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E03557" w:rsidRPr="00E03557" w14:paraId="5DCFDBC0" w14:textId="77777777" w:rsidTr="002E6647">
        <w:trPr>
          <w:cantSplit/>
          <w:jc w:val="center"/>
        </w:trPr>
        <w:tc>
          <w:tcPr>
            <w:tcW w:w="1133" w:type="dxa"/>
            <w:vMerge w:val="restart"/>
            <w:vAlign w:val="center"/>
          </w:tcPr>
          <w:p w14:paraId="17229058"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49D40BA4" wp14:editId="66CF6C44">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24083851" w14:textId="77777777" w:rsidR="00E03557" w:rsidRPr="00E03557" w:rsidRDefault="00E03557" w:rsidP="00E03557">
            <w:pPr>
              <w:rPr>
                <w:sz w:val="16"/>
                <w:szCs w:val="16"/>
              </w:rPr>
            </w:pPr>
            <w:r w:rsidRPr="00E03557">
              <w:rPr>
                <w:sz w:val="16"/>
                <w:szCs w:val="16"/>
              </w:rPr>
              <w:t>INTERNATIONAL TELECOMMUNICATION UNION</w:t>
            </w:r>
          </w:p>
          <w:p w14:paraId="6A6545AD"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4A2EFE46"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07DDAA03" w14:textId="0A25963F" w:rsidR="00E03557" w:rsidRPr="00852AAD" w:rsidRDefault="00BC1D31" w:rsidP="002E6647">
            <w:pPr>
              <w:pStyle w:val="Docnumber"/>
            </w:pPr>
            <w:r>
              <w:t>FG-AI4H</w:t>
            </w:r>
            <w:r w:rsidR="00E03557">
              <w:t>-</w:t>
            </w:r>
            <w:r w:rsidR="002B1FA0">
              <w:t>Q</w:t>
            </w:r>
            <w:r>
              <w:t>-</w:t>
            </w:r>
            <w:r w:rsidR="00B7106E">
              <w:t>026-A01</w:t>
            </w:r>
          </w:p>
        </w:tc>
      </w:tr>
      <w:bookmarkEnd w:id="2"/>
      <w:tr w:rsidR="00E03557" w:rsidRPr="00E03557" w14:paraId="62D3A7FA" w14:textId="77777777" w:rsidTr="002E6647">
        <w:trPr>
          <w:cantSplit/>
          <w:jc w:val="center"/>
        </w:trPr>
        <w:tc>
          <w:tcPr>
            <w:tcW w:w="1133" w:type="dxa"/>
            <w:vMerge/>
          </w:tcPr>
          <w:p w14:paraId="0A2E4A77" w14:textId="77777777" w:rsidR="00E03557" w:rsidRPr="00E03557" w:rsidRDefault="00E03557" w:rsidP="00E03557">
            <w:pPr>
              <w:rPr>
                <w:smallCaps/>
                <w:sz w:val="20"/>
              </w:rPr>
            </w:pPr>
          </w:p>
        </w:tc>
        <w:tc>
          <w:tcPr>
            <w:tcW w:w="3829" w:type="dxa"/>
            <w:gridSpan w:val="2"/>
            <w:vMerge/>
          </w:tcPr>
          <w:p w14:paraId="2CEB786B" w14:textId="77777777" w:rsidR="00E03557" w:rsidRPr="00E03557" w:rsidRDefault="00E03557" w:rsidP="00E03557">
            <w:pPr>
              <w:rPr>
                <w:smallCaps/>
                <w:sz w:val="20"/>
              </w:rPr>
            </w:pPr>
            <w:bookmarkStart w:id="3" w:name="ddate" w:colFirst="2" w:colLast="2"/>
          </w:p>
        </w:tc>
        <w:tc>
          <w:tcPr>
            <w:tcW w:w="4678" w:type="dxa"/>
            <w:gridSpan w:val="2"/>
          </w:tcPr>
          <w:p w14:paraId="60777BC2"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679FED" w14:textId="77777777" w:rsidTr="002E6647">
        <w:trPr>
          <w:cantSplit/>
          <w:jc w:val="center"/>
        </w:trPr>
        <w:tc>
          <w:tcPr>
            <w:tcW w:w="1133" w:type="dxa"/>
            <w:vMerge/>
            <w:tcBorders>
              <w:bottom w:val="single" w:sz="12" w:space="0" w:color="auto"/>
            </w:tcBorders>
          </w:tcPr>
          <w:p w14:paraId="6CE00E3D" w14:textId="77777777" w:rsidR="00E03557" w:rsidRPr="00E03557" w:rsidRDefault="00E03557" w:rsidP="00E03557">
            <w:pPr>
              <w:rPr>
                <w:b/>
                <w:bCs/>
                <w:sz w:val="26"/>
              </w:rPr>
            </w:pPr>
          </w:p>
        </w:tc>
        <w:tc>
          <w:tcPr>
            <w:tcW w:w="3829" w:type="dxa"/>
            <w:gridSpan w:val="2"/>
            <w:vMerge/>
            <w:tcBorders>
              <w:bottom w:val="single" w:sz="12" w:space="0" w:color="auto"/>
            </w:tcBorders>
          </w:tcPr>
          <w:p w14:paraId="6A8F33FE"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12CA7E9A"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02BB6DE8" w14:textId="77777777" w:rsidTr="002E6647">
        <w:trPr>
          <w:cantSplit/>
          <w:jc w:val="center"/>
        </w:trPr>
        <w:tc>
          <w:tcPr>
            <w:tcW w:w="1700" w:type="dxa"/>
            <w:gridSpan w:val="2"/>
          </w:tcPr>
          <w:p w14:paraId="0B6F39F7"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450F7DBD" w14:textId="37B877BE" w:rsidR="00BC1D31" w:rsidRPr="00B7106E" w:rsidRDefault="006D0644" w:rsidP="002E6647">
            <w:r w:rsidRPr="00B7106E">
              <w:t>Plenary</w:t>
            </w:r>
          </w:p>
        </w:tc>
        <w:tc>
          <w:tcPr>
            <w:tcW w:w="4678" w:type="dxa"/>
            <w:gridSpan w:val="2"/>
          </w:tcPr>
          <w:p w14:paraId="7E57A0A9" w14:textId="77777777" w:rsidR="00BC1D31" w:rsidRPr="00123B21" w:rsidRDefault="002B1FA0" w:rsidP="000119A5">
            <w:pPr>
              <w:jc w:val="right"/>
            </w:pPr>
            <w:r w:rsidRPr="002B1FA0">
              <w:t>Douala, 6-9 December 2022</w:t>
            </w:r>
          </w:p>
        </w:tc>
      </w:tr>
      <w:tr w:rsidR="00E03557" w:rsidRPr="00E03557" w14:paraId="5E9CB52F" w14:textId="77777777" w:rsidTr="00E03557">
        <w:trPr>
          <w:cantSplit/>
          <w:jc w:val="center"/>
        </w:trPr>
        <w:tc>
          <w:tcPr>
            <w:tcW w:w="9640" w:type="dxa"/>
            <w:gridSpan w:val="5"/>
          </w:tcPr>
          <w:p w14:paraId="6B741028"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2DC4B674" w14:textId="77777777" w:rsidTr="002E6647">
        <w:trPr>
          <w:cantSplit/>
          <w:jc w:val="center"/>
        </w:trPr>
        <w:tc>
          <w:tcPr>
            <w:tcW w:w="1700" w:type="dxa"/>
            <w:gridSpan w:val="2"/>
          </w:tcPr>
          <w:p w14:paraId="3CDFB726"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6D81F5EF" w14:textId="4B3067F5" w:rsidR="00BC1D31" w:rsidRPr="00123B21" w:rsidRDefault="00B7106E" w:rsidP="002E6647">
            <w:r w:rsidRPr="003A1226">
              <w:t>TG-MSK Topic Drivers</w:t>
            </w:r>
          </w:p>
        </w:tc>
      </w:tr>
      <w:tr w:rsidR="00B7106E" w:rsidRPr="00B7106E" w14:paraId="1F72ED29" w14:textId="77777777" w:rsidTr="002E6647">
        <w:trPr>
          <w:cantSplit/>
          <w:jc w:val="center"/>
        </w:trPr>
        <w:tc>
          <w:tcPr>
            <w:tcW w:w="1700" w:type="dxa"/>
            <w:gridSpan w:val="2"/>
          </w:tcPr>
          <w:p w14:paraId="6E9857E1" w14:textId="77777777" w:rsidR="00B7106E" w:rsidRPr="00B7106E" w:rsidRDefault="00B7106E" w:rsidP="00B7106E">
            <w:bookmarkStart w:id="9" w:name="dtitle1" w:colFirst="1" w:colLast="1"/>
            <w:bookmarkEnd w:id="8"/>
            <w:r w:rsidRPr="00B7106E">
              <w:rPr>
                <w:b/>
                <w:bCs/>
              </w:rPr>
              <w:t>Title:</w:t>
            </w:r>
          </w:p>
        </w:tc>
        <w:tc>
          <w:tcPr>
            <w:tcW w:w="7940" w:type="dxa"/>
            <w:gridSpan w:val="3"/>
          </w:tcPr>
          <w:p w14:paraId="6570477A" w14:textId="49C39B36" w:rsidR="00B7106E" w:rsidRPr="00B7106E" w:rsidRDefault="00B7106E" w:rsidP="00B7106E">
            <w:r w:rsidRPr="003A1226">
              <w:t>Att.1 – TDD update (TG-MSK)</w:t>
            </w:r>
          </w:p>
        </w:tc>
      </w:tr>
      <w:tr w:rsidR="00B7106E" w:rsidRPr="00B7106E" w14:paraId="217EE567" w14:textId="77777777" w:rsidTr="002E6647">
        <w:trPr>
          <w:cantSplit/>
          <w:jc w:val="center"/>
        </w:trPr>
        <w:tc>
          <w:tcPr>
            <w:tcW w:w="1700" w:type="dxa"/>
            <w:gridSpan w:val="2"/>
            <w:tcBorders>
              <w:bottom w:val="single" w:sz="6" w:space="0" w:color="auto"/>
            </w:tcBorders>
          </w:tcPr>
          <w:p w14:paraId="17010F92" w14:textId="77777777" w:rsidR="00B7106E" w:rsidRPr="00B7106E" w:rsidRDefault="00B7106E" w:rsidP="00B7106E">
            <w:pPr>
              <w:rPr>
                <w:b/>
                <w:bCs/>
              </w:rPr>
            </w:pPr>
            <w:bookmarkStart w:id="10" w:name="dpurpose" w:colFirst="1" w:colLast="1"/>
            <w:bookmarkEnd w:id="0"/>
            <w:bookmarkEnd w:id="9"/>
            <w:r w:rsidRPr="00B7106E">
              <w:rPr>
                <w:b/>
                <w:bCs/>
              </w:rPr>
              <w:t>Purpose:</w:t>
            </w:r>
          </w:p>
        </w:tc>
        <w:tc>
          <w:tcPr>
            <w:tcW w:w="7940" w:type="dxa"/>
            <w:gridSpan w:val="3"/>
            <w:tcBorders>
              <w:bottom w:val="single" w:sz="6" w:space="0" w:color="auto"/>
            </w:tcBorders>
          </w:tcPr>
          <w:p w14:paraId="1EBF0711" w14:textId="09243BEB" w:rsidR="00B7106E" w:rsidRPr="00B7106E" w:rsidRDefault="00B7106E" w:rsidP="00B7106E">
            <w:r w:rsidRPr="003A1226">
              <w:rPr>
                <w:lang w:val="en-US"/>
              </w:rPr>
              <w:t>Discussion</w:t>
            </w:r>
          </w:p>
        </w:tc>
      </w:tr>
      <w:bookmarkEnd w:id="10"/>
      <w:tr w:rsidR="00B7106E" w:rsidRPr="00B7106E" w14:paraId="419C0898" w14:textId="77777777" w:rsidTr="00B7106E">
        <w:trPr>
          <w:cantSplit/>
          <w:jc w:val="center"/>
        </w:trPr>
        <w:tc>
          <w:tcPr>
            <w:tcW w:w="1700" w:type="dxa"/>
            <w:gridSpan w:val="2"/>
            <w:tcBorders>
              <w:top w:val="single" w:sz="6" w:space="0" w:color="auto"/>
              <w:bottom w:val="single" w:sz="6" w:space="0" w:color="auto"/>
            </w:tcBorders>
          </w:tcPr>
          <w:p w14:paraId="0E1DA9A3" w14:textId="77777777" w:rsidR="00B7106E" w:rsidRPr="00E03557" w:rsidRDefault="00B7106E" w:rsidP="00CF3DCE">
            <w:pPr>
              <w:rPr>
                <w:b/>
                <w:bCs/>
              </w:rPr>
            </w:pPr>
            <w:r w:rsidRPr="00E03557">
              <w:rPr>
                <w:b/>
                <w:bCs/>
              </w:rPr>
              <w:t>Contact:</w:t>
            </w:r>
          </w:p>
        </w:tc>
        <w:tc>
          <w:tcPr>
            <w:tcW w:w="3829" w:type="dxa"/>
            <w:gridSpan w:val="2"/>
            <w:tcBorders>
              <w:top w:val="single" w:sz="6" w:space="0" w:color="auto"/>
              <w:bottom w:val="single" w:sz="6" w:space="0" w:color="auto"/>
            </w:tcBorders>
          </w:tcPr>
          <w:p w14:paraId="23018EC2" w14:textId="78532EB7" w:rsidR="00B7106E" w:rsidRPr="00B7106E" w:rsidRDefault="00B7106E" w:rsidP="00CF3DCE">
            <w:r w:rsidRPr="00264982">
              <w:rPr>
                <w:rStyle w:val="Green"/>
                <w:color w:val="auto"/>
              </w:rPr>
              <w:t>Peter Grinbergs</w:t>
            </w:r>
            <w:r>
              <w:rPr>
                <w:rStyle w:val="Green"/>
                <w:color w:val="auto"/>
              </w:rPr>
              <w:br/>
            </w:r>
            <w:r w:rsidRPr="00264982">
              <w:rPr>
                <w:rStyle w:val="Green"/>
                <w:color w:val="auto"/>
              </w:rPr>
              <w:t>EQL, UK</w:t>
            </w:r>
          </w:p>
        </w:tc>
        <w:tc>
          <w:tcPr>
            <w:tcW w:w="4111" w:type="dxa"/>
            <w:vMerge w:val="restart"/>
            <w:tcBorders>
              <w:top w:val="single" w:sz="6" w:space="0" w:color="auto"/>
            </w:tcBorders>
          </w:tcPr>
          <w:p w14:paraId="45113E9E" w14:textId="76D44833" w:rsidR="00B7106E" w:rsidRPr="00B7106E" w:rsidRDefault="00B7106E" w:rsidP="00B7106E">
            <w:pPr>
              <w:rPr>
                <w:lang w:val="fr-CH"/>
              </w:rPr>
            </w:pPr>
            <w:proofErr w:type="gramStart"/>
            <w:r w:rsidRPr="00B7106E">
              <w:rPr>
                <w:lang w:val="fr-CH"/>
              </w:rPr>
              <w:t>E-mail:</w:t>
            </w:r>
            <w:proofErr w:type="gramEnd"/>
            <w:r w:rsidRPr="00B7106E">
              <w:rPr>
                <w:lang w:val="fr-CH"/>
              </w:rPr>
              <w:t xml:space="preserve"> </w:t>
            </w:r>
            <w:hyperlink r:id="rId11" w:history="1">
              <w:r w:rsidRPr="00B7106E">
                <w:rPr>
                  <w:rStyle w:val="Hyperlink"/>
                  <w:lang w:val="fr-CH"/>
                </w:rPr>
                <w:t>tgmskorg@googlegroups.com</w:t>
              </w:r>
            </w:hyperlink>
          </w:p>
        </w:tc>
      </w:tr>
      <w:tr w:rsidR="00B7106E" w:rsidRPr="003A1226" w14:paraId="5D3A7FC5" w14:textId="77777777" w:rsidTr="00B7106E">
        <w:trPr>
          <w:cantSplit/>
          <w:jc w:val="center"/>
        </w:trPr>
        <w:tc>
          <w:tcPr>
            <w:tcW w:w="1700" w:type="dxa"/>
            <w:gridSpan w:val="2"/>
            <w:tcBorders>
              <w:top w:val="single" w:sz="6" w:space="0" w:color="auto"/>
              <w:bottom w:val="single" w:sz="6" w:space="0" w:color="auto"/>
            </w:tcBorders>
          </w:tcPr>
          <w:p w14:paraId="1A0276DA" w14:textId="77777777" w:rsidR="00B7106E" w:rsidRPr="00E03557" w:rsidRDefault="00B7106E" w:rsidP="00CF3DCE">
            <w:pPr>
              <w:rPr>
                <w:b/>
                <w:bCs/>
              </w:rPr>
            </w:pPr>
            <w:r w:rsidRPr="00E03557">
              <w:rPr>
                <w:b/>
                <w:bCs/>
              </w:rPr>
              <w:t>Contact:</w:t>
            </w:r>
          </w:p>
        </w:tc>
        <w:tc>
          <w:tcPr>
            <w:tcW w:w="3829" w:type="dxa"/>
            <w:gridSpan w:val="2"/>
            <w:tcBorders>
              <w:top w:val="single" w:sz="6" w:space="0" w:color="auto"/>
              <w:bottom w:val="single" w:sz="6" w:space="0" w:color="auto"/>
            </w:tcBorders>
          </w:tcPr>
          <w:p w14:paraId="6B96558B" w14:textId="33D11D06" w:rsidR="00B7106E" w:rsidRPr="00264982" w:rsidRDefault="00B7106E" w:rsidP="00CF3DCE">
            <w:pPr>
              <w:rPr>
                <w:rStyle w:val="Green"/>
                <w:color w:val="auto"/>
              </w:rPr>
            </w:pPr>
            <w:proofErr w:type="spellStart"/>
            <w:r>
              <w:rPr>
                <w:rStyle w:val="Green"/>
                <w:color w:val="auto"/>
              </w:rPr>
              <w:t>Yura</w:t>
            </w:r>
            <w:proofErr w:type="spellEnd"/>
            <w:r>
              <w:rPr>
                <w:rStyle w:val="Green"/>
                <w:color w:val="auto"/>
              </w:rPr>
              <w:t xml:space="preserve"> </w:t>
            </w:r>
            <w:proofErr w:type="spellStart"/>
            <w:r>
              <w:rPr>
                <w:rStyle w:val="Green"/>
                <w:color w:val="auto"/>
              </w:rPr>
              <w:t>Perov</w:t>
            </w:r>
            <w:proofErr w:type="spellEnd"/>
            <w:r>
              <w:rPr>
                <w:rStyle w:val="Green"/>
                <w:color w:val="auto"/>
              </w:rPr>
              <w:br/>
              <w:t>Independent contributor, UK</w:t>
            </w:r>
          </w:p>
        </w:tc>
        <w:tc>
          <w:tcPr>
            <w:tcW w:w="4111" w:type="dxa"/>
            <w:vMerge/>
            <w:tcBorders>
              <w:bottom w:val="single" w:sz="6" w:space="0" w:color="auto"/>
            </w:tcBorders>
          </w:tcPr>
          <w:p w14:paraId="015CB939" w14:textId="77777777" w:rsidR="00B7106E" w:rsidRPr="00B7106E" w:rsidRDefault="00B7106E" w:rsidP="00CF3DCE"/>
        </w:tc>
      </w:tr>
    </w:tbl>
    <w:p w14:paraId="36F28030" w14:textId="6AB80244" w:rsidR="00E03557"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B7106E" w14:paraId="311DDF79" w14:textId="77777777" w:rsidTr="002E6647">
        <w:trPr>
          <w:cantSplit/>
          <w:jc w:val="center"/>
        </w:trPr>
        <w:tc>
          <w:tcPr>
            <w:tcW w:w="1701" w:type="dxa"/>
          </w:tcPr>
          <w:p w14:paraId="102C7B9F" w14:textId="77777777" w:rsidR="00E03557" w:rsidRPr="00B7106E" w:rsidRDefault="00E03557" w:rsidP="002E6647">
            <w:pPr>
              <w:rPr>
                <w:b/>
                <w:bCs/>
              </w:rPr>
            </w:pPr>
            <w:r w:rsidRPr="00B7106E">
              <w:rPr>
                <w:b/>
                <w:bCs/>
              </w:rPr>
              <w:t>Abstract:</w:t>
            </w:r>
          </w:p>
        </w:tc>
        <w:tc>
          <w:tcPr>
            <w:tcW w:w="7939" w:type="dxa"/>
          </w:tcPr>
          <w:p w14:paraId="158F2F7F" w14:textId="10FDCBB8" w:rsidR="00E03557" w:rsidRPr="00B7106E" w:rsidRDefault="00B7106E" w:rsidP="002E6647">
            <w:r w:rsidRPr="003A1226">
              <w:t>This topic description document (TDD) specifies a standardised benchmarking for AI-based Musculoskeletal Medicine applications. It covers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DEL10.21. This draft will be a continuous input- and output document.</w:t>
            </w:r>
            <w:r>
              <w:t xml:space="preserve"> </w:t>
            </w:r>
          </w:p>
        </w:tc>
      </w:tr>
    </w:tbl>
    <w:p w14:paraId="6212F19B" w14:textId="77777777" w:rsidR="00E03557" w:rsidRPr="00B7106E"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B7106E" w14:paraId="3674C8B8" w14:textId="77777777" w:rsidTr="00CF3DCE">
        <w:trPr>
          <w:cantSplit/>
          <w:jc w:val="center"/>
        </w:trPr>
        <w:tc>
          <w:tcPr>
            <w:tcW w:w="1701" w:type="dxa"/>
          </w:tcPr>
          <w:p w14:paraId="0E072DDC" w14:textId="77777777" w:rsidR="00B7106E" w:rsidRDefault="00B7106E" w:rsidP="00CF3DCE">
            <w:pPr>
              <w:rPr>
                <w:b/>
                <w:bCs/>
              </w:rPr>
            </w:pPr>
            <w:r w:rsidRPr="008B7CA6">
              <w:rPr>
                <w:b/>
                <w:bCs/>
              </w:rPr>
              <w:t>Change notes:</w:t>
            </w:r>
          </w:p>
        </w:tc>
        <w:tc>
          <w:tcPr>
            <w:tcW w:w="7939" w:type="dxa"/>
          </w:tcPr>
          <w:p w14:paraId="44770AD7" w14:textId="77777777" w:rsidR="00B7106E" w:rsidRPr="00634B5A" w:rsidRDefault="00B7106E" w:rsidP="00CF3DCE">
            <w:r w:rsidRPr="00634B5A">
              <w:t>Version 7 (being</w:t>
            </w:r>
            <w:r>
              <w:t xml:space="preserve"> submitted for meeting Q)</w:t>
            </w:r>
          </w:p>
          <w:p w14:paraId="25E7C39B" w14:textId="77777777" w:rsidR="00B7106E" w:rsidRDefault="00B7106E" w:rsidP="00B7106E">
            <w:pPr>
              <w:pStyle w:val="ListParagraph"/>
              <w:numPr>
                <w:ilvl w:val="0"/>
                <w:numId w:val="13"/>
              </w:numPr>
            </w:pPr>
            <w:r>
              <w:t>It is the seventh version of the document.</w:t>
            </w:r>
          </w:p>
          <w:p w14:paraId="4747E18F" w14:textId="77777777" w:rsidR="00B7106E" w:rsidRDefault="00B7106E" w:rsidP="00CF3DCE">
            <w:r>
              <w:t>Version 6 (was submitted for meeting P)</w:t>
            </w:r>
          </w:p>
          <w:p w14:paraId="2BA4F308" w14:textId="77777777" w:rsidR="00B7106E" w:rsidRDefault="00B7106E" w:rsidP="00B7106E">
            <w:pPr>
              <w:pStyle w:val="ListParagraph"/>
              <w:numPr>
                <w:ilvl w:val="0"/>
                <w:numId w:val="13"/>
              </w:numPr>
            </w:pPr>
            <w:r>
              <w:t>It is the sixth version of the document.</w:t>
            </w:r>
          </w:p>
          <w:p w14:paraId="720C49B4" w14:textId="77777777" w:rsidR="00B7106E" w:rsidRDefault="00B7106E" w:rsidP="00CF3DCE">
            <w:r>
              <w:t>Version 5 (was submitted for meeting O)</w:t>
            </w:r>
          </w:p>
          <w:p w14:paraId="5C746963" w14:textId="77777777" w:rsidR="00B7106E" w:rsidRDefault="00B7106E" w:rsidP="00B7106E">
            <w:pPr>
              <w:pStyle w:val="ListParagraph"/>
              <w:numPr>
                <w:ilvl w:val="0"/>
                <w:numId w:val="13"/>
              </w:numPr>
            </w:pPr>
            <w:r>
              <w:t>It is the fifth version of the document.</w:t>
            </w:r>
          </w:p>
          <w:p w14:paraId="78FBE37D" w14:textId="77777777" w:rsidR="00B7106E" w:rsidRDefault="00B7106E" w:rsidP="00CF3DCE">
            <w:r>
              <w:t xml:space="preserve">Version 4 (submitted as </w:t>
            </w:r>
            <w:r w:rsidRPr="00B46D02">
              <w:t>FGAI4H-N-026-A01</w:t>
            </w:r>
            <w:r>
              <w:t xml:space="preserve"> to E-meeting N)</w:t>
            </w:r>
          </w:p>
          <w:p w14:paraId="72531B28" w14:textId="77777777" w:rsidR="00B7106E" w:rsidRDefault="00B7106E" w:rsidP="00B7106E">
            <w:pPr>
              <w:pStyle w:val="ListParagraph"/>
              <w:numPr>
                <w:ilvl w:val="0"/>
                <w:numId w:val="13"/>
              </w:numPr>
            </w:pPr>
            <w:r>
              <w:t>It is the fourth version of the document.</w:t>
            </w:r>
          </w:p>
          <w:p w14:paraId="7945CB55" w14:textId="77777777" w:rsidR="00B7106E" w:rsidRDefault="00B7106E" w:rsidP="00CF3DCE">
            <w:r>
              <w:t>Version 3 (submitted as FGAI4H-M-</w:t>
            </w:r>
            <w:r w:rsidRPr="00F4199F">
              <w:t>026-A01</w:t>
            </w:r>
            <w:r>
              <w:t xml:space="preserve"> to E-meeting M)</w:t>
            </w:r>
          </w:p>
          <w:p w14:paraId="05967B30" w14:textId="77777777" w:rsidR="00B7106E" w:rsidRDefault="00B7106E" w:rsidP="00B7106E">
            <w:pPr>
              <w:pStyle w:val="ListParagraph"/>
              <w:numPr>
                <w:ilvl w:val="0"/>
                <w:numId w:val="13"/>
              </w:numPr>
            </w:pPr>
            <w:r>
              <w:t>It is the third version of the document.</w:t>
            </w:r>
          </w:p>
          <w:p w14:paraId="790084ED" w14:textId="77777777" w:rsidR="00B7106E" w:rsidRDefault="00B7106E" w:rsidP="00CF3DCE">
            <w:r>
              <w:t>Version 2 (submitted as FGAI4H-L-026-A01 to E-meeting L)</w:t>
            </w:r>
          </w:p>
          <w:p w14:paraId="23F8638C" w14:textId="77777777" w:rsidR="00B7106E" w:rsidRDefault="00B7106E" w:rsidP="00B7106E">
            <w:pPr>
              <w:pStyle w:val="ListParagraph"/>
              <w:numPr>
                <w:ilvl w:val="0"/>
                <w:numId w:val="13"/>
              </w:numPr>
            </w:pPr>
            <w:r>
              <w:t>It is the second version of the document.</w:t>
            </w:r>
          </w:p>
          <w:p w14:paraId="0B0FB79F" w14:textId="77777777" w:rsidR="00B7106E" w:rsidRDefault="00B7106E" w:rsidP="00CF3DCE">
            <w:r>
              <w:t>Version 1 (submitted as FGAI4H-K-026-A01 to E-meeting K)</w:t>
            </w:r>
          </w:p>
          <w:p w14:paraId="7504065B" w14:textId="77777777" w:rsidR="00B7106E" w:rsidRDefault="00B7106E" w:rsidP="00B7106E">
            <w:pPr>
              <w:numPr>
                <w:ilvl w:val="0"/>
                <w:numId w:val="13"/>
              </w:numPr>
            </w:pPr>
            <w:r w:rsidRPr="00736DCB">
              <w:rPr>
                <w:rStyle w:val="Green"/>
                <w:color w:val="auto"/>
              </w:rPr>
              <w:t>It is the first version of the document.</w:t>
            </w:r>
          </w:p>
        </w:tc>
      </w:tr>
    </w:tbl>
    <w:p w14:paraId="395925AD" w14:textId="2481FF69" w:rsidR="00BC1D31" w:rsidRDefault="00BC1D31" w:rsidP="00BC1D31"/>
    <w:p w14:paraId="472E2312" w14:textId="77777777" w:rsidR="00B7106E" w:rsidRPr="00E9343D" w:rsidRDefault="00B7106E" w:rsidP="00B7106E">
      <w:pPr>
        <w:pStyle w:val="Headingb"/>
      </w:pPr>
      <w:r w:rsidRPr="00E9343D">
        <w:t>Contributors</w:t>
      </w:r>
      <w:r>
        <w:t xml:space="preserve"> </w:t>
      </w:r>
      <w:r w:rsidRPr="00B06B5C">
        <w:t>(topic group members, including ex-members)</w:t>
      </w:r>
      <w:r w:rsidRPr="00E9343D">
        <w:t xml:space="preserve"> (in alphabetical order)</w:t>
      </w:r>
    </w:p>
    <w:p w14:paraId="50043DC2" w14:textId="77777777" w:rsidR="00B7106E" w:rsidRPr="00E9343D" w:rsidRDefault="00B7106E" w:rsidP="00B7106E"/>
    <w:tbl>
      <w:tblPr>
        <w:tblW w:w="9645" w:type="dxa"/>
        <w:tblLayout w:type="fixed"/>
        <w:tblLook w:val="04A0" w:firstRow="1" w:lastRow="0" w:firstColumn="1" w:lastColumn="0" w:noHBand="0" w:noVBand="1"/>
      </w:tblPr>
      <w:tblGrid>
        <w:gridCol w:w="4965"/>
        <w:gridCol w:w="4680"/>
      </w:tblGrid>
      <w:tr w:rsidR="00B7106E" w:rsidRPr="00C907AC" w14:paraId="587DD549" w14:textId="77777777" w:rsidTr="00CF3DCE">
        <w:trPr>
          <w:cantSplit/>
        </w:trPr>
        <w:tc>
          <w:tcPr>
            <w:tcW w:w="4962" w:type="dxa"/>
            <w:tcBorders>
              <w:top w:val="single" w:sz="6" w:space="0" w:color="auto"/>
              <w:left w:val="nil"/>
              <w:bottom w:val="single" w:sz="6" w:space="0" w:color="auto"/>
              <w:right w:val="nil"/>
            </w:tcBorders>
          </w:tcPr>
          <w:p w14:paraId="4DC21B9C" w14:textId="77777777" w:rsidR="00B7106E" w:rsidRPr="00C907AC" w:rsidRDefault="00B7106E" w:rsidP="00CF3DCE">
            <w:pPr>
              <w:rPr>
                <w:rStyle w:val="Green"/>
                <w:color w:val="auto"/>
              </w:rPr>
            </w:pPr>
            <w:r>
              <w:rPr>
                <w:rStyle w:val="Green"/>
                <w:color w:val="auto"/>
              </w:rPr>
              <w:lastRenderedPageBreak/>
              <w:t xml:space="preserve">Danielle </w:t>
            </w:r>
            <w:proofErr w:type="spellStart"/>
            <w:r>
              <w:rPr>
                <w:rStyle w:val="Green"/>
                <w:color w:val="auto"/>
              </w:rPr>
              <w:t>Chulan</w:t>
            </w:r>
            <w:proofErr w:type="spellEnd"/>
            <w:r>
              <w:rPr>
                <w:rStyle w:val="Green"/>
                <w:color w:val="auto"/>
              </w:rPr>
              <w:br/>
              <w:t>Connect Health</w:t>
            </w:r>
            <w:r>
              <w:rPr>
                <w:rStyle w:val="Green"/>
                <w:color w:val="auto"/>
              </w:rPr>
              <w:br/>
              <w:t>UK</w:t>
            </w:r>
          </w:p>
        </w:tc>
        <w:tc>
          <w:tcPr>
            <w:tcW w:w="4678" w:type="dxa"/>
            <w:tcBorders>
              <w:top w:val="single" w:sz="6" w:space="0" w:color="auto"/>
              <w:left w:val="nil"/>
              <w:bottom w:val="single" w:sz="6" w:space="0" w:color="auto"/>
              <w:right w:val="nil"/>
            </w:tcBorders>
          </w:tcPr>
          <w:p w14:paraId="2AAA0B3C" w14:textId="77777777" w:rsidR="00B7106E" w:rsidRPr="00C907AC" w:rsidRDefault="00B7106E" w:rsidP="00CF3DCE">
            <w:pPr>
              <w:rPr>
                <w:rStyle w:val="Green"/>
                <w:color w:val="auto"/>
              </w:rPr>
            </w:pPr>
          </w:p>
        </w:tc>
      </w:tr>
      <w:tr w:rsidR="00B7106E" w:rsidRPr="00C907AC" w14:paraId="314D2136" w14:textId="77777777" w:rsidTr="00CF3DCE">
        <w:trPr>
          <w:cantSplit/>
        </w:trPr>
        <w:tc>
          <w:tcPr>
            <w:tcW w:w="4962" w:type="dxa"/>
            <w:tcBorders>
              <w:top w:val="single" w:sz="6" w:space="0" w:color="auto"/>
              <w:left w:val="nil"/>
              <w:bottom w:val="single" w:sz="6" w:space="0" w:color="auto"/>
              <w:right w:val="nil"/>
            </w:tcBorders>
            <w:hideMark/>
          </w:tcPr>
          <w:p w14:paraId="6E6C3F36" w14:textId="77777777" w:rsidR="00B7106E" w:rsidRPr="00C907AC" w:rsidRDefault="00B7106E" w:rsidP="00CF3DCE">
            <w:r w:rsidRPr="00C907AC">
              <w:rPr>
                <w:rStyle w:val="Green"/>
                <w:color w:val="auto"/>
              </w:rPr>
              <w:t>Nick Downing</w:t>
            </w:r>
            <w:r w:rsidRPr="00C907AC">
              <w:br/>
            </w:r>
            <w:r w:rsidRPr="00C907AC">
              <w:rPr>
                <w:rStyle w:val="Green"/>
                <w:color w:val="auto"/>
              </w:rPr>
              <w:t>Vita Health Group</w:t>
            </w:r>
            <w:r w:rsidRPr="00C907AC">
              <w:rPr>
                <w:rStyle w:val="Green"/>
                <w:color w:val="auto"/>
              </w:rPr>
              <w:br/>
              <w:t>UK</w:t>
            </w:r>
          </w:p>
        </w:tc>
        <w:tc>
          <w:tcPr>
            <w:tcW w:w="4678" w:type="dxa"/>
            <w:tcBorders>
              <w:top w:val="single" w:sz="6" w:space="0" w:color="auto"/>
              <w:left w:val="nil"/>
              <w:bottom w:val="single" w:sz="6" w:space="0" w:color="auto"/>
              <w:right w:val="nil"/>
            </w:tcBorders>
          </w:tcPr>
          <w:p w14:paraId="49C1F7D2" w14:textId="77777777" w:rsidR="00B7106E" w:rsidRPr="00C907AC" w:rsidRDefault="00B7106E" w:rsidP="00CF3DCE">
            <w:pPr>
              <w:rPr>
                <w:rStyle w:val="Green"/>
                <w:color w:val="auto"/>
              </w:rPr>
            </w:pPr>
          </w:p>
        </w:tc>
      </w:tr>
      <w:tr w:rsidR="00B7106E" w:rsidRPr="00C907AC" w14:paraId="51073BA9" w14:textId="77777777" w:rsidTr="00CF3DCE">
        <w:trPr>
          <w:cantSplit/>
        </w:trPr>
        <w:tc>
          <w:tcPr>
            <w:tcW w:w="4962" w:type="dxa"/>
            <w:tcBorders>
              <w:top w:val="single" w:sz="6" w:space="0" w:color="auto"/>
              <w:left w:val="nil"/>
              <w:bottom w:val="single" w:sz="6" w:space="0" w:color="auto"/>
              <w:right w:val="nil"/>
            </w:tcBorders>
            <w:hideMark/>
          </w:tcPr>
          <w:p w14:paraId="76FFD9FF" w14:textId="77777777" w:rsidR="00B7106E" w:rsidRPr="00C907AC" w:rsidRDefault="00B7106E" w:rsidP="00CF3DCE">
            <w:r w:rsidRPr="00C907AC">
              <w:rPr>
                <w:rStyle w:val="Green"/>
                <w:color w:val="auto"/>
              </w:rPr>
              <w:t>Mark Elliott</w:t>
            </w:r>
            <w:r w:rsidRPr="00C907AC">
              <w:rPr>
                <w:rStyle w:val="Green"/>
                <w:color w:val="auto"/>
              </w:rPr>
              <w:br/>
              <w:t>University of Warwick</w:t>
            </w:r>
            <w:r w:rsidRPr="00C907AC">
              <w:br/>
            </w:r>
            <w:r w:rsidRPr="00C907AC">
              <w:rPr>
                <w:rStyle w:val="Green"/>
                <w:color w:val="auto"/>
              </w:rPr>
              <w:t>UK</w:t>
            </w:r>
          </w:p>
        </w:tc>
        <w:tc>
          <w:tcPr>
            <w:tcW w:w="4678" w:type="dxa"/>
            <w:tcBorders>
              <w:top w:val="single" w:sz="6" w:space="0" w:color="auto"/>
              <w:left w:val="nil"/>
              <w:bottom w:val="single" w:sz="6" w:space="0" w:color="auto"/>
              <w:right w:val="nil"/>
            </w:tcBorders>
          </w:tcPr>
          <w:p w14:paraId="505B137B" w14:textId="77777777" w:rsidR="00B7106E" w:rsidRPr="00C907AC" w:rsidRDefault="00B7106E" w:rsidP="00CF3DCE">
            <w:pPr>
              <w:rPr>
                <w:rStyle w:val="Green"/>
                <w:color w:val="auto"/>
              </w:rPr>
            </w:pPr>
          </w:p>
        </w:tc>
      </w:tr>
      <w:tr w:rsidR="00B7106E" w:rsidRPr="007B2833" w14:paraId="122E9A12" w14:textId="77777777" w:rsidTr="00CF3DCE">
        <w:trPr>
          <w:cantSplit/>
        </w:trPr>
        <w:tc>
          <w:tcPr>
            <w:tcW w:w="4962" w:type="dxa"/>
            <w:tcBorders>
              <w:top w:val="single" w:sz="6" w:space="0" w:color="auto"/>
              <w:left w:val="nil"/>
              <w:bottom w:val="single" w:sz="6" w:space="0" w:color="auto"/>
              <w:right w:val="nil"/>
            </w:tcBorders>
            <w:hideMark/>
          </w:tcPr>
          <w:p w14:paraId="1D88A467" w14:textId="77777777" w:rsidR="00B7106E" w:rsidRPr="00C907AC" w:rsidRDefault="00B7106E" w:rsidP="00CF3DCE">
            <w:pPr>
              <w:rPr>
                <w:rStyle w:val="Green"/>
                <w:color w:val="auto"/>
              </w:rPr>
            </w:pPr>
            <w:r w:rsidRPr="00C907AC">
              <w:rPr>
                <w:rStyle w:val="Green"/>
                <w:color w:val="auto"/>
              </w:rPr>
              <w:t>Peter Grinbergs</w:t>
            </w:r>
            <w:r w:rsidRPr="00C907AC">
              <w:rPr>
                <w:rStyle w:val="Green"/>
                <w:color w:val="auto"/>
              </w:rPr>
              <w:br/>
              <w:t>EQL</w:t>
            </w:r>
            <w:r w:rsidRPr="00C907AC">
              <w:rPr>
                <w:rStyle w:val="Green"/>
                <w:color w:val="auto"/>
              </w:rPr>
              <w:br/>
              <w:t>UK</w:t>
            </w:r>
          </w:p>
        </w:tc>
        <w:tc>
          <w:tcPr>
            <w:tcW w:w="4678" w:type="dxa"/>
            <w:tcBorders>
              <w:top w:val="single" w:sz="6" w:space="0" w:color="auto"/>
              <w:left w:val="nil"/>
              <w:bottom w:val="single" w:sz="6" w:space="0" w:color="auto"/>
              <w:right w:val="nil"/>
            </w:tcBorders>
            <w:hideMark/>
          </w:tcPr>
          <w:p w14:paraId="1E17CD60" w14:textId="77777777" w:rsidR="00B7106E" w:rsidRPr="00C907AC" w:rsidRDefault="00B7106E" w:rsidP="00CF3DCE">
            <w:pPr>
              <w:rPr>
                <w:rStyle w:val="Green"/>
                <w:color w:val="auto"/>
                <w:lang w:val="fr-CH"/>
              </w:rPr>
            </w:pPr>
            <w:r w:rsidRPr="00C907AC">
              <w:rPr>
                <w:lang w:val="de-DE"/>
              </w:rPr>
              <w:t xml:space="preserve">E-mail: </w:t>
            </w:r>
            <w:r w:rsidRPr="00C907AC">
              <w:rPr>
                <w:rStyle w:val="Green"/>
                <w:color w:val="auto"/>
                <w:lang w:val="de-DE"/>
              </w:rPr>
              <w:t>peter@eql.ai</w:t>
            </w:r>
          </w:p>
        </w:tc>
      </w:tr>
      <w:tr w:rsidR="00B7106E" w:rsidRPr="00F7746D" w14:paraId="47E3255A" w14:textId="77777777" w:rsidTr="00CF3DCE">
        <w:trPr>
          <w:cantSplit/>
        </w:trPr>
        <w:tc>
          <w:tcPr>
            <w:tcW w:w="4962" w:type="dxa"/>
            <w:tcBorders>
              <w:top w:val="single" w:sz="6" w:space="0" w:color="auto"/>
              <w:left w:val="nil"/>
              <w:bottom w:val="single" w:sz="6" w:space="0" w:color="auto"/>
              <w:right w:val="nil"/>
            </w:tcBorders>
          </w:tcPr>
          <w:p w14:paraId="20D94EE0" w14:textId="77777777" w:rsidR="00B7106E" w:rsidRPr="00C907AC" w:rsidRDefault="00B7106E" w:rsidP="00CF3DCE">
            <w:pPr>
              <w:rPr>
                <w:rStyle w:val="Green"/>
                <w:color w:val="auto"/>
              </w:rPr>
            </w:pPr>
            <w:r>
              <w:rPr>
                <w:rStyle w:val="Green"/>
                <w:color w:val="auto"/>
              </w:rPr>
              <w:t>Michael Guard</w:t>
            </w:r>
            <w:r>
              <w:rPr>
                <w:rStyle w:val="Green"/>
                <w:color w:val="auto"/>
              </w:rPr>
              <w:br/>
              <w:t>EQL</w:t>
            </w:r>
            <w:r>
              <w:rPr>
                <w:rStyle w:val="Green"/>
                <w:color w:val="auto"/>
              </w:rPr>
              <w:br/>
              <w:t>UK</w:t>
            </w:r>
          </w:p>
        </w:tc>
        <w:tc>
          <w:tcPr>
            <w:tcW w:w="4678" w:type="dxa"/>
            <w:tcBorders>
              <w:top w:val="single" w:sz="6" w:space="0" w:color="auto"/>
              <w:left w:val="nil"/>
              <w:bottom w:val="single" w:sz="6" w:space="0" w:color="auto"/>
              <w:right w:val="nil"/>
            </w:tcBorders>
          </w:tcPr>
          <w:p w14:paraId="4BB3B2E7" w14:textId="77777777" w:rsidR="00B7106E" w:rsidRPr="00C907AC" w:rsidRDefault="00B7106E" w:rsidP="00CF3DCE">
            <w:pPr>
              <w:rPr>
                <w:lang w:val="de-DE"/>
              </w:rPr>
            </w:pPr>
          </w:p>
        </w:tc>
      </w:tr>
      <w:tr w:rsidR="00B7106E" w:rsidRPr="00C907AC" w14:paraId="39317E33" w14:textId="77777777" w:rsidTr="00CF3DCE">
        <w:trPr>
          <w:cantSplit/>
        </w:trPr>
        <w:tc>
          <w:tcPr>
            <w:tcW w:w="4962" w:type="dxa"/>
            <w:tcBorders>
              <w:top w:val="single" w:sz="6" w:space="0" w:color="auto"/>
              <w:left w:val="nil"/>
              <w:bottom w:val="single" w:sz="6" w:space="0" w:color="auto"/>
              <w:right w:val="nil"/>
            </w:tcBorders>
            <w:hideMark/>
          </w:tcPr>
          <w:p w14:paraId="701CDAF0" w14:textId="77777777" w:rsidR="00B7106E" w:rsidRPr="00C907AC" w:rsidRDefault="00B7106E" w:rsidP="00CF3DCE">
            <w:r w:rsidRPr="00C907AC">
              <w:t xml:space="preserve">Joseph </w:t>
            </w:r>
            <w:proofErr w:type="spellStart"/>
            <w:r w:rsidRPr="00C907AC">
              <w:t>LeMoine</w:t>
            </w:r>
            <w:proofErr w:type="spellEnd"/>
            <w:r w:rsidRPr="00C907AC">
              <w:br/>
            </w:r>
            <w:proofErr w:type="spellStart"/>
            <w:r w:rsidRPr="00C907AC">
              <w:t>prIME</w:t>
            </w:r>
            <w:proofErr w:type="spellEnd"/>
            <w:r w:rsidRPr="00C907AC">
              <w:t xml:space="preserve"> Assessments</w:t>
            </w:r>
            <w:r w:rsidRPr="00C907AC">
              <w:br/>
              <w:t>Canada</w:t>
            </w:r>
          </w:p>
        </w:tc>
        <w:tc>
          <w:tcPr>
            <w:tcW w:w="4678" w:type="dxa"/>
            <w:tcBorders>
              <w:top w:val="single" w:sz="6" w:space="0" w:color="auto"/>
              <w:left w:val="nil"/>
              <w:bottom w:val="single" w:sz="6" w:space="0" w:color="auto"/>
              <w:right w:val="nil"/>
            </w:tcBorders>
          </w:tcPr>
          <w:p w14:paraId="1E0822F3" w14:textId="77777777" w:rsidR="00B7106E" w:rsidRPr="00C907AC" w:rsidRDefault="00B7106E" w:rsidP="00CF3DCE"/>
        </w:tc>
      </w:tr>
      <w:tr w:rsidR="00B7106E" w:rsidRPr="00C907AC" w14:paraId="75694BCE" w14:textId="77777777" w:rsidTr="00CF3DCE">
        <w:trPr>
          <w:cantSplit/>
        </w:trPr>
        <w:tc>
          <w:tcPr>
            <w:tcW w:w="4962" w:type="dxa"/>
            <w:tcBorders>
              <w:top w:val="single" w:sz="6" w:space="0" w:color="auto"/>
              <w:left w:val="nil"/>
              <w:bottom w:val="single" w:sz="6" w:space="0" w:color="auto"/>
              <w:right w:val="nil"/>
            </w:tcBorders>
          </w:tcPr>
          <w:p w14:paraId="3AC32DAA" w14:textId="77777777" w:rsidR="00B7106E" w:rsidRPr="00C907AC" w:rsidRDefault="00B7106E" w:rsidP="00CF3DCE">
            <w:r w:rsidRPr="00AD3287">
              <w:t>Emma Meehan</w:t>
            </w:r>
            <w:r>
              <w:br/>
            </w:r>
            <w:r w:rsidRPr="00FA2ED0">
              <w:rPr>
                <w:highlight w:val="yellow"/>
              </w:rPr>
              <w:t>[More info may be provided in the next version]</w:t>
            </w:r>
          </w:p>
        </w:tc>
        <w:tc>
          <w:tcPr>
            <w:tcW w:w="4678" w:type="dxa"/>
            <w:tcBorders>
              <w:top w:val="single" w:sz="6" w:space="0" w:color="auto"/>
              <w:left w:val="nil"/>
              <w:bottom w:val="single" w:sz="6" w:space="0" w:color="auto"/>
              <w:right w:val="nil"/>
            </w:tcBorders>
          </w:tcPr>
          <w:p w14:paraId="6CBBA301" w14:textId="77777777" w:rsidR="00B7106E" w:rsidRPr="00C907AC" w:rsidRDefault="00B7106E" w:rsidP="00CF3DCE"/>
        </w:tc>
      </w:tr>
      <w:tr w:rsidR="00B7106E" w:rsidRPr="009B21B8" w14:paraId="2BC1CB08" w14:textId="77777777" w:rsidTr="00CF3DCE">
        <w:trPr>
          <w:cantSplit/>
        </w:trPr>
        <w:tc>
          <w:tcPr>
            <w:tcW w:w="4962" w:type="dxa"/>
            <w:tcBorders>
              <w:top w:val="single" w:sz="6" w:space="0" w:color="auto"/>
              <w:left w:val="nil"/>
              <w:bottom w:val="single" w:sz="6" w:space="0" w:color="auto"/>
              <w:right w:val="nil"/>
            </w:tcBorders>
            <w:hideMark/>
          </w:tcPr>
          <w:p w14:paraId="638E1425" w14:textId="77777777" w:rsidR="00B7106E" w:rsidRPr="00C907AC" w:rsidRDefault="00B7106E" w:rsidP="00CF3DCE">
            <w:proofErr w:type="spellStart"/>
            <w:r w:rsidRPr="00C907AC">
              <w:t>Yura</w:t>
            </w:r>
            <w:proofErr w:type="spellEnd"/>
            <w:r w:rsidRPr="00C907AC">
              <w:t xml:space="preserve"> </w:t>
            </w:r>
            <w:proofErr w:type="spellStart"/>
            <w:r w:rsidRPr="00C907AC">
              <w:t>Perov</w:t>
            </w:r>
            <w:proofErr w:type="spellEnd"/>
            <w:r w:rsidRPr="00C907AC">
              <w:rPr>
                <w:rStyle w:val="Green"/>
                <w:color w:val="auto"/>
              </w:rPr>
              <w:t xml:space="preserve"> </w:t>
            </w:r>
            <w:r w:rsidRPr="00C907AC">
              <w:rPr>
                <w:rStyle w:val="Green"/>
                <w:color w:val="auto"/>
              </w:rPr>
              <w:br/>
              <w:t>Individual Contributor</w:t>
            </w:r>
            <w:r w:rsidRPr="00C907AC">
              <w:rPr>
                <w:rStyle w:val="Green"/>
                <w:color w:val="auto"/>
              </w:rPr>
              <w:br/>
              <w:t>UK</w:t>
            </w:r>
          </w:p>
        </w:tc>
        <w:tc>
          <w:tcPr>
            <w:tcW w:w="4678" w:type="dxa"/>
            <w:tcBorders>
              <w:top w:val="single" w:sz="6" w:space="0" w:color="auto"/>
              <w:left w:val="nil"/>
              <w:bottom w:val="single" w:sz="6" w:space="0" w:color="auto"/>
              <w:right w:val="nil"/>
            </w:tcBorders>
            <w:hideMark/>
          </w:tcPr>
          <w:p w14:paraId="5CA7C873" w14:textId="77777777" w:rsidR="00B7106E" w:rsidRPr="00C907AC" w:rsidRDefault="00B7106E" w:rsidP="00CF3DCE">
            <w:pPr>
              <w:rPr>
                <w:lang w:val="fr-CH"/>
              </w:rPr>
            </w:pPr>
          </w:p>
        </w:tc>
      </w:tr>
      <w:tr w:rsidR="00B7106E" w:rsidRPr="007B2833" w14:paraId="0CAF73FC" w14:textId="77777777" w:rsidTr="00CF3DCE">
        <w:trPr>
          <w:cantSplit/>
        </w:trPr>
        <w:tc>
          <w:tcPr>
            <w:tcW w:w="4962" w:type="dxa"/>
            <w:tcBorders>
              <w:top w:val="single" w:sz="6" w:space="0" w:color="auto"/>
              <w:left w:val="nil"/>
              <w:bottom w:val="single" w:sz="6" w:space="0" w:color="auto"/>
              <w:right w:val="nil"/>
            </w:tcBorders>
            <w:hideMark/>
          </w:tcPr>
          <w:p w14:paraId="4496B0EC" w14:textId="77777777" w:rsidR="00B7106E" w:rsidRPr="00C907AC" w:rsidRDefault="00B7106E" w:rsidP="00CF3DCE">
            <w:r w:rsidRPr="00C907AC">
              <w:t>Kate Ryan</w:t>
            </w:r>
            <w:r w:rsidRPr="00C907AC">
              <w:rPr>
                <w:rStyle w:val="Green"/>
                <w:color w:val="auto"/>
              </w:rPr>
              <w:t xml:space="preserve"> </w:t>
            </w:r>
            <w:r w:rsidRPr="00C907AC">
              <w:rPr>
                <w:rStyle w:val="Green"/>
                <w:color w:val="auto"/>
              </w:rPr>
              <w:br/>
              <w:t>EQL</w:t>
            </w:r>
            <w:r w:rsidRPr="00C907AC">
              <w:rPr>
                <w:rStyle w:val="Green"/>
                <w:color w:val="auto"/>
              </w:rPr>
              <w:br/>
              <w:t>UK</w:t>
            </w:r>
          </w:p>
        </w:tc>
        <w:tc>
          <w:tcPr>
            <w:tcW w:w="4678" w:type="dxa"/>
            <w:tcBorders>
              <w:top w:val="single" w:sz="6" w:space="0" w:color="auto"/>
              <w:left w:val="nil"/>
              <w:bottom w:val="single" w:sz="6" w:space="0" w:color="auto"/>
              <w:right w:val="nil"/>
            </w:tcBorders>
            <w:hideMark/>
          </w:tcPr>
          <w:p w14:paraId="640E1E5B" w14:textId="77777777" w:rsidR="00B7106E" w:rsidRPr="00C907AC" w:rsidRDefault="00B7106E" w:rsidP="00CF3DCE">
            <w:pPr>
              <w:rPr>
                <w:lang w:val="fr-CH"/>
              </w:rPr>
            </w:pPr>
            <w:r w:rsidRPr="00C907AC">
              <w:rPr>
                <w:lang w:val="de-DE"/>
              </w:rPr>
              <w:t xml:space="preserve">E-mail: </w:t>
            </w:r>
            <w:r w:rsidRPr="00C907AC">
              <w:rPr>
                <w:rStyle w:val="Green"/>
                <w:color w:val="auto"/>
                <w:lang w:val="de-DE"/>
              </w:rPr>
              <w:t>kate@eql.ai</w:t>
            </w:r>
          </w:p>
        </w:tc>
      </w:tr>
      <w:tr w:rsidR="00B7106E" w:rsidRPr="00147DA5" w14:paraId="56674852" w14:textId="77777777" w:rsidTr="00CF3DCE">
        <w:trPr>
          <w:cantSplit/>
        </w:trPr>
        <w:tc>
          <w:tcPr>
            <w:tcW w:w="4962" w:type="dxa"/>
            <w:tcBorders>
              <w:top w:val="single" w:sz="6" w:space="0" w:color="auto"/>
              <w:left w:val="nil"/>
              <w:bottom w:val="single" w:sz="6" w:space="0" w:color="auto"/>
              <w:right w:val="nil"/>
            </w:tcBorders>
          </w:tcPr>
          <w:p w14:paraId="420145BE" w14:textId="77777777" w:rsidR="00B7106E" w:rsidRPr="00C907AC" w:rsidRDefault="00B7106E" w:rsidP="00CF3DCE">
            <w:proofErr w:type="spellStart"/>
            <w:r w:rsidRPr="00FA2ED0">
              <w:t>Azadur</w:t>
            </w:r>
            <w:proofErr w:type="spellEnd"/>
            <w:r w:rsidRPr="00FA2ED0">
              <w:t xml:space="preserve"> Rahman </w:t>
            </w:r>
            <w:proofErr w:type="spellStart"/>
            <w:r w:rsidRPr="00FA2ED0">
              <w:t>Sarker</w:t>
            </w:r>
            <w:proofErr w:type="spellEnd"/>
            <w:r>
              <w:br/>
            </w:r>
            <w:r w:rsidRPr="00FA2ED0">
              <w:rPr>
                <w:highlight w:val="yellow"/>
              </w:rPr>
              <w:t>[More info may be provided in the next version]</w:t>
            </w:r>
          </w:p>
        </w:tc>
        <w:tc>
          <w:tcPr>
            <w:tcW w:w="4678" w:type="dxa"/>
            <w:tcBorders>
              <w:top w:val="single" w:sz="6" w:space="0" w:color="auto"/>
              <w:left w:val="nil"/>
              <w:bottom w:val="single" w:sz="6" w:space="0" w:color="auto"/>
              <w:right w:val="nil"/>
            </w:tcBorders>
          </w:tcPr>
          <w:p w14:paraId="45DD5088" w14:textId="77777777" w:rsidR="00B7106E" w:rsidRPr="00C907AC" w:rsidRDefault="00B7106E" w:rsidP="00CF3DCE">
            <w:pPr>
              <w:rPr>
                <w:lang w:val="de-DE"/>
              </w:rPr>
            </w:pPr>
          </w:p>
        </w:tc>
      </w:tr>
      <w:tr w:rsidR="00B7106E" w:rsidRPr="00147DA5" w14:paraId="3147B3ED" w14:textId="77777777" w:rsidTr="00CF3DCE">
        <w:trPr>
          <w:cantSplit/>
        </w:trPr>
        <w:tc>
          <w:tcPr>
            <w:tcW w:w="4962" w:type="dxa"/>
            <w:tcBorders>
              <w:top w:val="single" w:sz="6" w:space="0" w:color="auto"/>
              <w:left w:val="nil"/>
              <w:bottom w:val="single" w:sz="6" w:space="0" w:color="auto"/>
              <w:right w:val="nil"/>
            </w:tcBorders>
          </w:tcPr>
          <w:p w14:paraId="534E669A" w14:textId="77777777" w:rsidR="00B7106E" w:rsidRPr="00C907AC" w:rsidRDefault="00B7106E" w:rsidP="00CF3DCE">
            <w:r w:rsidRPr="00FA2ED0">
              <w:t>Ashwini Sathnur</w:t>
            </w:r>
            <w:r>
              <w:br/>
            </w:r>
            <w:r w:rsidRPr="00FA2ED0">
              <w:rPr>
                <w:highlight w:val="yellow"/>
              </w:rPr>
              <w:t>[More info may be provided in the next version]</w:t>
            </w:r>
          </w:p>
        </w:tc>
        <w:tc>
          <w:tcPr>
            <w:tcW w:w="4678" w:type="dxa"/>
            <w:tcBorders>
              <w:top w:val="single" w:sz="6" w:space="0" w:color="auto"/>
              <w:left w:val="nil"/>
              <w:bottom w:val="single" w:sz="6" w:space="0" w:color="auto"/>
              <w:right w:val="nil"/>
            </w:tcBorders>
          </w:tcPr>
          <w:p w14:paraId="01C3029B" w14:textId="77777777" w:rsidR="00B7106E" w:rsidRPr="00C907AC" w:rsidRDefault="00B7106E" w:rsidP="00CF3DCE">
            <w:pPr>
              <w:rPr>
                <w:lang w:val="de-DE"/>
              </w:rPr>
            </w:pPr>
          </w:p>
        </w:tc>
      </w:tr>
      <w:tr w:rsidR="00B7106E" w:rsidRPr="00C907AC" w14:paraId="1810C3AC" w14:textId="77777777" w:rsidTr="00CF3DCE">
        <w:trPr>
          <w:cantSplit/>
        </w:trPr>
        <w:tc>
          <w:tcPr>
            <w:tcW w:w="4962" w:type="dxa"/>
            <w:tcBorders>
              <w:top w:val="single" w:sz="6" w:space="0" w:color="auto"/>
              <w:left w:val="nil"/>
              <w:bottom w:val="single" w:sz="6" w:space="0" w:color="auto"/>
              <w:right w:val="nil"/>
            </w:tcBorders>
            <w:hideMark/>
          </w:tcPr>
          <w:p w14:paraId="26CE46BF" w14:textId="77777777" w:rsidR="00B7106E" w:rsidRPr="00C907AC" w:rsidRDefault="00B7106E" w:rsidP="00CF3DCE">
            <w:r w:rsidRPr="00C907AC">
              <w:t>Christopher Tack</w:t>
            </w:r>
            <w:r w:rsidRPr="00C907AC">
              <w:br/>
              <w:t>NHS</w:t>
            </w:r>
            <w:r w:rsidRPr="00C907AC">
              <w:br/>
              <w:t>UK</w:t>
            </w:r>
            <w:r>
              <w:br/>
            </w:r>
            <w:r w:rsidRPr="00EF01A6">
              <w:rPr>
                <w:i/>
                <w:iCs/>
              </w:rPr>
              <w:t xml:space="preserve">(Christopher Tack stopped being a member on </w:t>
            </w:r>
            <w:r>
              <w:rPr>
                <w:i/>
                <w:iCs/>
              </w:rPr>
              <w:t>his</w:t>
            </w:r>
            <w:r w:rsidRPr="00EF01A6">
              <w:rPr>
                <w:i/>
                <w:iCs/>
              </w:rPr>
              <w:t xml:space="preserve"> request on the 12th of May 2021.)</w:t>
            </w:r>
          </w:p>
        </w:tc>
        <w:tc>
          <w:tcPr>
            <w:tcW w:w="4678" w:type="dxa"/>
            <w:tcBorders>
              <w:top w:val="single" w:sz="6" w:space="0" w:color="auto"/>
              <w:left w:val="nil"/>
              <w:bottom w:val="single" w:sz="6" w:space="0" w:color="auto"/>
              <w:right w:val="nil"/>
            </w:tcBorders>
          </w:tcPr>
          <w:p w14:paraId="527CC7FB" w14:textId="77777777" w:rsidR="00B7106E" w:rsidRPr="00C907AC" w:rsidRDefault="00B7106E" w:rsidP="00CF3DCE"/>
        </w:tc>
      </w:tr>
      <w:tr w:rsidR="00B7106E" w:rsidRPr="00C907AC" w14:paraId="61969A2D" w14:textId="77777777" w:rsidTr="00CF3DCE">
        <w:trPr>
          <w:cantSplit/>
        </w:trPr>
        <w:tc>
          <w:tcPr>
            <w:tcW w:w="4962" w:type="dxa"/>
            <w:tcBorders>
              <w:top w:val="single" w:sz="6" w:space="0" w:color="auto"/>
              <w:left w:val="nil"/>
              <w:bottom w:val="single" w:sz="6" w:space="0" w:color="auto"/>
              <w:right w:val="nil"/>
            </w:tcBorders>
            <w:hideMark/>
          </w:tcPr>
          <w:p w14:paraId="562F6F01" w14:textId="77777777" w:rsidR="00B7106E" w:rsidRPr="00C907AC" w:rsidRDefault="00B7106E" w:rsidP="00CF3DCE">
            <w:r w:rsidRPr="00C907AC">
              <w:t>Olalekan Uthman</w:t>
            </w:r>
            <w:r w:rsidRPr="00C907AC">
              <w:br/>
              <w:t>University of Warwick</w:t>
            </w:r>
            <w:r w:rsidRPr="00C907AC">
              <w:br/>
              <w:t>UK</w:t>
            </w:r>
          </w:p>
        </w:tc>
        <w:tc>
          <w:tcPr>
            <w:tcW w:w="4678" w:type="dxa"/>
            <w:tcBorders>
              <w:top w:val="single" w:sz="6" w:space="0" w:color="auto"/>
              <w:left w:val="nil"/>
              <w:bottom w:val="single" w:sz="6" w:space="0" w:color="auto"/>
              <w:right w:val="nil"/>
            </w:tcBorders>
          </w:tcPr>
          <w:p w14:paraId="74C26B2D" w14:textId="77777777" w:rsidR="00B7106E" w:rsidRPr="00C907AC" w:rsidRDefault="00B7106E" w:rsidP="00CF3DCE"/>
        </w:tc>
      </w:tr>
    </w:tbl>
    <w:p w14:paraId="69A5A1DD" w14:textId="77777777" w:rsidR="00B7106E" w:rsidRDefault="00B7106E" w:rsidP="00B7106E"/>
    <w:p w14:paraId="123F7C3F" w14:textId="77777777" w:rsidR="00B7106E" w:rsidRDefault="00B7106E" w:rsidP="00B7106E">
      <w:pPr>
        <w:spacing w:before="0"/>
      </w:pPr>
      <w:r>
        <w:br w:type="page"/>
      </w:r>
    </w:p>
    <w:p w14:paraId="288E3203" w14:textId="77777777" w:rsidR="00B7106E" w:rsidRDefault="00B7106E" w:rsidP="00B7106E">
      <w:pPr>
        <w:spacing w:line="254" w:lineRule="auto"/>
        <w:rPr>
          <w:b/>
          <w:bCs/>
        </w:rPr>
      </w:pPr>
      <w:r>
        <w:rPr>
          <w:b/>
          <w:bCs/>
        </w:rPr>
        <w:lastRenderedPageBreak/>
        <w:t>CONTENTS</w:t>
      </w:r>
    </w:p>
    <w:tbl>
      <w:tblPr>
        <w:tblW w:w="9885" w:type="dxa"/>
        <w:tblLayout w:type="fixed"/>
        <w:tblLook w:val="04A0" w:firstRow="1" w:lastRow="0" w:firstColumn="1" w:lastColumn="0" w:noHBand="0" w:noVBand="1"/>
      </w:tblPr>
      <w:tblGrid>
        <w:gridCol w:w="9885"/>
      </w:tblGrid>
      <w:tr w:rsidR="00B7106E" w14:paraId="079D487E" w14:textId="77777777" w:rsidTr="00CF3DCE">
        <w:trPr>
          <w:tblHeader/>
        </w:trPr>
        <w:tc>
          <w:tcPr>
            <w:tcW w:w="9889" w:type="dxa"/>
            <w:hideMark/>
          </w:tcPr>
          <w:p w14:paraId="72216E9C" w14:textId="77777777" w:rsidR="00B7106E" w:rsidRDefault="00B7106E" w:rsidP="00CF3DCE">
            <w:pPr>
              <w:pStyle w:val="toc0"/>
            </w:pPr>
            <w:r>
              <w:tab/>
              <w:t>Page</w:t>
            </w:r>
          </w:p>
        </w:tc>
      </w:tr>
      <w:tr w:rsidR="00B7106E" w14:paraId="4E9ECC10" w14:textId="77777777" w:rsidTr="00CF3DCE">
        <w:tc>
          <w:tcPr>
            <w:tcW w:w="9889" w:type="dxa"/>
          </w:tcPr>
          <w:p w14:paraId="37F2B9F4" w14:textId="77777777" w:rsidR="00B7106E" w:rsidRDefault="00B7106E" w:rsidP="00CF3DCE">
            <w:pPr>
              <w:pStyle w:val="TOC1"/>
              <w:rPr>
                <w:rFonts w:asciiTheme="minorHAnsi" w:eastAsiaTheme="minorEastAsia" w:hAnsiTheme="minorHAnsi" w:cstheme="minorBidi"/>
                <w:sz w:val="22"/>
                <w:szCs w:val="22"/>
                <w:lang w:eastAsia="en-GB"/>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120562672" w:history="1">
              <w:r w:rsidRPr="00023E4C">
                <w:rPr>
                  <w:rStyle w:val="Hyperlink"/>
                </w:rPr>
                <w:t>1</w:t>
              </w:r>
              <w:r>
                <w:rPr>
                  <w:rFonts w:asciiTheme="minorHAnsi" w:eastAsiaTheme="minorEastAsia" w:hAnsiTheme="minorHAnsi" w:cstheme="minorBidi"/>
                  <w:sz w:val="22"/>
                  <w:szCs w:val="22"/>
                  <w:lang w:eastAsia="en-GB"/>
                </w:rPr>
                <w:tab/>
              </w:r>
              <w:r w:rsidRPr="00023E4C">
                <w:rPr>
                  <w:rStyle w:val="Hyperlink"/>
                </w:rPr>
                <w:t>Important General Note</w:t>
              </w:r>
              <w:r>
                <w:rPr>
                  <w:webHidden/>
                </w:rPr>
                <w:tab/>
              </w:r>
              <w:r>
                <w:rPr>
                  <w:webHidden/>
                </w:rPr>
                <w:fldChar w:fldCharType="begin"/>
              </w:r>
              <w:r>
                <w:rPr>
                  <w:webHidden/>
                </w:rPr>
                <w:instrText xml:space="preserve"> PAGEREF _Toc120562672 \h </w:instrText>
              </w:r>
              <w:r>
                <w:rPr>
                  <w:webHidden/>
                </w:rPr>
              </w:r>
              <w:r>
                <w:rPr>
                  <w:webHidden/>
                </w:rPr>
                <w:fldChar w:fldCharType="separate"/>
              </w:r>
              <w:r>
                <w:rPr>
                  <w:webHidden/>
                </w:rPr>
                <w:t>7</w:t>
              </w:r>
              <w:r>
                <w:rPr>
                  <w:webHidden/>
                </w:rPr>
                <w:fldChar w:fldCharType="end"/>
              </w:r>
            </w:hyperlink>
          </w:p>
          <w:p w14:paraId="75D4979C" w14:textId="77777777" w:rsidR="00B7106E" w:rsidRDefault="00B7106E" w:rsidP="00CF3DCE">
            <w:pPr>
              <w:pStyle w:val="TOC1"/>
              <w:rPr>
                <w:rFonts w:asciiTheme="minorHAnsi" w:eastAsiaTheme="minorEastAsia" w:hAnsiTheme="minorHAnsi" w:cstheme="minorBidi"/>
                <w:sz w:val="22"/>
                <w:szCs w:val="22"/>
                <w:lang w:eastAsia="en-GB"/>
              </w:rPr>
            </w:pPr>
            <w:hyperlink w:anchor="_Toc120562673" w:history="1">
              <w:r w:rsidRPr="00023E4C">
                <w:rPr>
                  <w:rStyle w:val="Hyperlink"/>
                </w:rPr>
                <w:t>2</w:t>
              </w:r>
              <w:r>
                <w:rPr>
                  <w:rFonts w:asciiTheme="minorHAnsi" w:eastAsiaTheme="minorEastAsia" w:hAnsiTheme="minorHAnsi" w:cstheme="minorBidi"/>
                  <w:sz w:val="22"/>
                  <w:szCs w:val="22"/>
                  <w:lang w:eastAsia="en-GB"/>
                </w:rPr>
                <w:tab/>
              </w:r>
              <w:r w:rsidRPr="00023E4C">
                <w:rPr>
                  <w:rStyle w:val="Hyperlink"/>
                </w:rPr>
                <w:t>Introduction</w:t>
              </w:r>
              <w:r>
                <w:rPr>
                  <w:webHidden/>
                </w:rPr>
                <w:tab/>
              </w:r>
              <w:r>
                <w:rPr>
                  <w:webHidden/>
                </w:rPr>
                <w:fldChar w:fldCharType="begin"/>
              </w:r>
              <w:r>
                <w:rPr>
                  <w:webHidden/>
                </w:rPr>
                <w:instrText xml:space="preserve"> PAGEREF _Toc120562673 \h </w:instrText>
              </w:r>
              <w:r>
                <w:rPr>
                  <w:webHidden/>
                </w:rPr>
              </w:r>
              <w:r>
                <w:rPr>
                  <w:webHidden/>
                </w:rPr>
                <w:fldChar w:fldCharType="separate"/>
              </w:r>
              <w:r>
                <w:rPr>
                  <w:webHidden/>
                </w:rPr>
                <w:t>7</w:t>
              </w:r>
              <w:r>
                <w:rPr>
                  <w:webHidden/>
                </w:rPr>
                <w:fldChar w:fldCharType="end"/>
              </w:r>
            </w:hyperlink>
          </w:p>
          <w:p w14:paraId="77C930EE" w14:textId="77777777" w:rsidR="00B7106E" w:rsidRDefault="00B7106E" w:rsidP="00CF3DCE">
            <w:pPr>
              <w:pStyle w:val="TOC1"/>
              <w:rPr>
                <w:rFonts w:asciiTheme="minorHAnsi" w:eastAsiaTheme="minorEastAsia" w:hAnsiTheme="minorHAnsi" w:cstheme="minorBidi"/>
                <w:sz w:val="22"/>
                <w:szCs w:val="22"/>
                <w:lang w:eastAsia="en-GB"/>
              </w:rPr>
            </w:pPr>
            <w:hyperlink w:anchor="_Toc120562674" w:history="1">
              <w:r w:rsidRPr="00023E4C">
                <w:rPr>
                  <w:rStyle w:val="Hyperlink"/>
                </w:rPr>
                <w:t>3</w:t>
              </w:r>
              <w:r>
                <w:rPr>
                  <w:rFonts w:asciiTheme="minorHAnsi" w:eastAsiaTheme="minorEastAsia" w:hAnsiTheme="minorHAnsi" w:cstheme="minorBidi"/>
                  <w:sz w:val="22"/>
                  <w:szCs w:val="22"/>
                  <w:lang w:eastAsia="en-GB"/>
                </w:rPr>
                <w:tab/>
              </w:r>
              <w:r w:rsidRPr="00023E4C">
                <w:rPr>
                  <w:rStyle w:val="Hyperlink"/>
                </w:rPr>
                <w:t>Relevance of the topic group</w:t>
              </w:r>
              <w:r>
                <w:rPr>
                  <w:webHidden/>
                </w:rPr>
                <w:tab/>
              </w:r>
              <w:r>
                <w:rPr>
                  <w:webHidden/>
                </w:rPr>
                <w:fldChar w:fldCharType="begin"/>
              </w:r>
              <w:r>
                <w:rPr>
                  <w:webHidden/>
                </w:rPr>
                <w:instrText xml:space="preserve"> PAGEREF _Toc120562674 \h </w:instrText>
              </w:r>
              <w:r>
                <w:rPr>
                  <w:webHidden/>
                </w:rPr>
              </w:r>
              <w:r>
                <w:rPr>
                  <w:webHidden/>
                </w:rPr>
                <w:fldChar w:fldCharType="separate"/>
              </w:r>
              <w:r>
                <w:rPr>
                  <w:webHidden/>
                </w:rPr>
                <w:t>7</w:t>
              </w:r>
              <w:r>
                <w:rPr>
                  <w:webHidden/>
                </w:rPr>
                <w:fldChar w:fldCharType="end"/>
              </w:r>
            </w:hyperlink>
          </w:p>
          <w:p w14:paraId="7C672500" w14:textId="77777777" w:rsidR="00B7106E" w:rsidRDefault="00B7106E" w:rsidP="00CF3DCE">
            <w:pPr>
              <w:pStyle w:val="TOC1"/>
              <w:rPr>
                <w:rFonts w:asciiTheme="minorHAnsi" w:eastAsiaTheme="minorEastAsia" w:hAnsiTheme="minorHAnsi" w:cstheme="minorBidi"/>
                <w:sz w:val="22"/>
                <w:szCs w:val="22"/>
                <w:lang w:eastAsia="en-GB"/>
              </w:rPr>
            </w:pPr>
            <w:hyperlink w:anchor="_Toc120562675" w:history="1">
              <w:r w:rsidRPr="00023E4C">
                <w:rPr>
                  <w:rStyle w:val="Hyperlink"/>
                </w:rPr>
                <w:t>4</w:t>
              </w:r>
              <w:r>
                <w:rPr>
                  <w:rFonts w:asciiTheme="minorHAnsi" w:eastAsiaTheme="minorEastAsia" w:hAnsiTheme="minorHAnsi" w:cstheme="minorBidi"/>
                  <w:sz w:val="22"/>
                  <w:szCs w:val="22"/>
                  <w:lang w:eastAsia="en-GB"/>
                </w:rPr>
                <w:tab/>
              </w:r>
              <w:r w:rsidRPr="00023E4C">
                <w:rPr>
                  <w:rStyle w:val="Hyperlink"/>
                </w:rPr>
                <w:t>Impact</w:t>
              </w:r>
              <w:r>
                <w:rPr>
                  <w:webHidden/>
                </w:rPr>
                <w:tab/>
              </w:r>
              <w:r>
                <w:rPr>
                  <w:webHidden/>
                </w:rPr>
                <w:fldChar w:fldCharType="begin"/>
              </w:r>
              <w:r>
                <w:rPr>
                  <w:webHidden/>
                </w:rPr>
                <w:instrText xml:space="preserve"> PAGEREF _Toc120562675 \h </w:instrText>
              </w:r>
              <w:r>
                <w:rPr>
                  <w:webHidden/>
                </w:rPr>
              </w:r>
              <w:r>
                <w:rPr>
                  <w:webHidden/>
                </w:rPr>
                <w:fldChar w:fldCharType="separate"/>
              </w:r>
              <w:r>
                <w:rPr>
                  <w:webHidden/>
                </w:rPr>
                <w:t>8</w:t>
              </w:r>
              <w:r>
                <w:rPr>
                  <w:webHidden/>
                </w:rPr>
                <w:fldChar w:fldCharType="end"/>
              </w:r>
            </w:hyperlink>
          </w:p>
          <w:p w14:paraId="1C036BA9" w14:textId="77777777" w:rsidR="00B7106E" w:rsidRDefault="00B7106E" w:rsidP="00CF3DCE">
            <w:pPr>
              <w:pStyle w:val="TOC1"/>
              <w:rPr>
                <w:rFonts w:asciiTheme="minorHAnsi" w:eastAsiaTheme="minorEastAsia" w:hAnsiTheme="minorHAnsi" w:cstheme="minorBidi"/>
                <w:sz w:val="22"/>
                <w:szCs w:val="22"/>
                <w:lang w:eastAsia="en-GB"/>
              </w:rPr>
            </w:pPr>
            <w:hyperlink w:anchor="_Toc120562676" w:history="1">
              <w:r w:rsidRPr="00023E4C">
                <w:rPr>
                  <w:rStyle w:val="Hyperlink"/>
                </w:rPr>
                <w:t>5</w:t>
              </w:r>
              <w:r>
                <w:rPr>
                  <w:rFonts w:asciiTheme="minorHAnsi" w:eastAsiaTheme="minorEastAsia" w:hAnsiTheme="minorHAnsi" w:cstheme="minorBidi"/>
                  <w:sz w:val="22"/>
                  <w:szCs w:val="22"/>
                  <w:lang w:eastAsia="en-GB"/>
                </w:rPr>
                <w:tab/>
              </w:r>
              <w:r w:rsidRPr="00023E4C">
                <w:rPr>
                  <w:rStyle w:val="Hyperlink"/>
                </w:rPr>
                <w:t>About the FG-AI4H topic group on MSK Medicine</w:t>
              </w:r>
              <w:r>
                <w:rPr>
                  <w:webHidden/>
                </w:rPr>
                <w:tab/>
              </w:r>
              <w:r>
                <w:rPr>
                  <w:webHidden/>
                </w:rPr>
                <w:fldChar w:fldCharType="begin"/>
              </w:r>
              <w:r>
                <w:rPr>
                  <w:webHidden/>
                </w:rPr>
                <w:instrText xml:space="preserve"> PAGEREF _Toc120562676 \h </w:instrText>
              </w:r>
              <w:r>
                <w:rPr>
                  <w:webHidden/>
                </w:rPr>
              </w:r>
              <w:r>
                <w:rPr>
                  <w:webHidden/>
                </w:rPr>
                <w:fldChar w:fldCharType="separate"/>
              </w:r>
              <w:r>
                <w:rPr>
                  <w:webHidden/>
                </w:rPr>
                <w:t>8</w:t>
              </w:r>
              <w:r>
                <w:rPr>
                  <w:webHidden/>
                </w:rPr>
                <w:fldChar w:fldCharType="end"/>
              </w:r>
            </w:hyperlink>
          </w:p>
          <w:p w14:paraId="4A45F335" w14:textId="77777777" w:rsidR="00B7106E" w:rsidRDefault="00B7106E" w:rsidP="00CF3DCE">
            <w:pPr>
              <w:pStyle w:val="TOC2"/>
              <w:tabs>
                <w:tab w:val="left" w:pos="1531"/>
              </w:tabs>
              <w:rPr>
                <w:rFonts w:asciiTheme="minorHAnsi" w:eastAsiaTheme="minorEastAsia" w:hAnsiTheme="minorHAnsi" w:cstheme="minorBidi"/>
                <w:sz w:val="22"/>
                <w:szCs w:val="22"/>
                <w:lang w:eastAsia="en-GB"/>
              </w:rPr>
            </w:pPr>
            <w:hyperlink w:anchor="_Toc120562677" w:history="1">
              <w:r w:rsidRPr="00023E4C">
                <w:rPr>
                  <w:rStyle w:val="Hyperlink"/>
                </w:rPr>
                <w:t>5.1</w:t>
              </w:r>
              <w:r>
                <w:rPr>
                  <w:rFonts w:asciiTheme="minorHAnsi" w:eastAsiaTheme="minorEastAsia" w:hAnsiTheme="minorHAnsi" w:cstheme="minorBidi"/>
                  <w:sz w:val="22"/>
                  <w:szCs w:val="22"/>
                  <w:lang w:eastAsia="en-GB"/>
                </w:rPr>
                <w:tab/>
              </w:r>
              <w:r w:rsidRPr="00023E4C">
                <w:rPr>
                  <w:rStyle w:val="Hyperlink"/>
                </w:rPr>
                <w:t>Documentation</w:t>
              </w:r>
              <w:r>
                <w:rPr>
                  <w:webHidden/>
                </w:rPr>
                <w:tab/>
              </w:r>
              <w:r>
                <w:rPr>
                  <w:webHidden/>
                </w:rPr>
                <w:fldChar w:fldCharType="begin"/>
              </w:r>
              <w:r>
                <w:rPr>
                  <w:webHidden/>
                </w:rPr>
                <w:instrText xml:space="preserve"> PAGEREF _Toc120562677 \h </w:instrText>
              </w:r>
              <w:r>
                <w:rPr>
                  <w:webHidden/>
                </w:rPr>
              </w:r>
              <w:r>
                <w:rPr>
                  <w:webHidden/>
                </w:rPr>
                <w:fldChar w:fldCharType="separate"/>
              </w:r>
              <w:r>
                <w:rPr>
                  <w:webHidden/>
                </w:rPr>
                <w:t>9</w:t>
              </w:r>
              <w:r>
                <w:rPr>
                  <w:webHidden/>
                </w:rPr>
                <w:fldChar w:fldCharType="end"/>
              </w:r>
            </w:hyperlink>
          </w:p>
          <w:p w14:paraId="789016A9" w14:textId="77777777" w:rsidR="00B7106E" w:rsidRDefault="00B7106E" w:rsidP="00CF3DCE">
            <w:pPr>
              <w:pStyle w:val="TOC2"/>
              <w:tabs>
                <w:tab w:val="left" w:pos="1531"/>
              </w:tabs>
              <w:rPr>
                <w:rFonts w:asciiTheme="minorHAnsi" w:eastAsiaTheme="minorEastAsia" w:hAnsiTheme="minorHAnsi" w:cstheme="minorBidi"/>
                <w:sz w:val="22"/>
                <w:szCs w:val="22"/>
                <w:lang w:eastAsia="en-GB"/>
              </w:rPr>
            </w:pPr>
            <w:hyperlink w:anchor="_Toc120562678" w:history="1">
              <w:r w:rsidRPr="00023E4C">
                <w:rPr>
                  <w:rStyle w:val="Hyperlink"/>
                </w:rPr>
                <w:t>5.2</w:t>
              </w:r>
              <w:r>
                <w:rPr>
                  <w:rFonts w:asciiTheme="minorHAnsi" w:eastAsiaTheme="minorEastAsia" w:hAnsiTheme="minorHAnsi" w:cstheme="minorBidi"/>
                  <w:sz w:val="22"/>
                  <w:szCs w:val="22"/>
                  <w:lang w:eastAsia="en-GB"/>
                </w:rPr>
                <w:tab/>
              </w:r>
              <w:r w:rsidRPr="00023E4C">
                <w:rPr>
                  <w:rStyle w:val="Hyperlink"/>
                </w:rPr>
                <w:t>Status of this topic group</w:t>
              </w:r>
              <w:r>
                <w:rPr>
                  <w:webHidden/>
                </w:rPr>
                <w:tab/>
              </w:r>
              <w:r>
                <w:rPr>
                  <w:webHidden/>
                </w:rPr>
                <w:fldChar w:fldCharType="begin"/>
              </w:r>
              <w:r>
                <w:rPr>
                  <w:webHidden/>
                </w:rPr>
                <w:instrText xml:space="preserve"> PAGEREF _Toc120562678 \h </w:instrText>
              </w:r>
              <w:r>
                <w:rPr>
                  <w:webHidden/>
                </w:rPr>
              </w:r>
              <w:r>
                <w:rPr>
                  <w:webHidden/>
                </w:rPr>
                <w:fldChar w:fldCharType="separate"/>
              </w:r>
              <w:r>
                <w:rPr>
                  <w:webHidden/>
                </w:rPr>
                <w:t>9</w:t>
              </w:r>
              <w:r>
                <w:rPr>
                  <w:webHidden/>
                </w:rPr>
                <w:fldChar w:fldCharType="end"/>
              </w:r>
            </w:hyperlink>
          </w:p>
          <w:p w14:paraId="4AC24C80"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679" w:history="1">
              <w:r w:rsidRPr="00023E4C">
                <w:rPr>
                  <w:rStyle w:val="Hyperlink"/>
                </w:rPr>
                <w:t>5.2.1</w:t>
              </w:r>
              <w:r>
                <w:rPr>
                  <w:rFonts w:asciiTheme="minorHAnsi" w:eastAsiaTheme="minorEastAsia" w:hAnsiTheme="minorHAnsi" w:cstheme="minorBidi"/>
                  <w:sz w:val="22"/>
                  <w:szCs w:val="22"/>
                  <w:lang w:eastAsia="en-GB"/>
                </w:rPr>
                <w:tab/>
              </w:r>
              <w:r w:rsidRPr="00023E4C">
                <w:rPr>
                  <w:rStyle w:val="Hyperlink"/>
                </w:rPr>
                <w:t>Status update for meeting Q</w:t>
              </w:r>
              <w:r>
                <w:rPr>
                  <w:webHidden/>
                </w:rPr>
                <w:tab/>
              </w:r>
              <w:r>
                <w:rPr>
                  <w:webHidden/>
                </w:rPr>
                <w:fldChar w:fldCharType="begin"/>
              </w:r>
              <w:r>
                <w:rPr>
                  <w:webHidden/>
                </w:rPr>
                <w:instrText xml:space="preserve"> PAGEREF _Toc120562679 \h </w:instrText>
              </w:r>
              <w:r>
                <w:rPr>
                  <w:webHidden/>
                </w:rPr>
              </w:r>
              <w:r>
                <w:rPr>
                  <w:webHidden/>
                </w:rPr>
                <w:fldChar w:fldCharType="separate"/>
              </w:r>
              <w:r>
                <w:rPr>
                  <w:webHidden/>
                </w:rPr>
                <w:t>9</w:t>
              </w:r>
              <w:r>
                <w:rPr>
                  <w:webHidden/>
                </w:rPr>
                <w:fldChar w:fldCharType="end"/>
              </w:r>
            </w:hyperlink>
          </w:p>
          <w:p w14:paraId="1AFDB520"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680" w:history="1">
              <w:r w:rsidRPr="00023E4C">
                <w:rPr>
                  <w:rStyle w:val="Hyperlink"/>
                </w:rPr>
                <w:t>5.2.2</w:t>
              </w:r>
              <w:r>
                <w:rPr>
                  <w:rFonts w:asciiTheme="minorHAnsi" w:eastAsiaTheme="minorEastAsia" w:hAnsiTheme="minorHAnsi" w:cstheme="minorBidi"/>
                  <w:sz w:val="22"/>
                  <w:szCs w:val="22"/>
                  <w:lang w:eastAsia="en-GB"/>
                </w:rPr>
                <w:tab/>
              </w:r>
              <w:r w:rsidRPr="00023E4C">
                <w:rPr>
                  <w:rStyle w:val="Hyperlink"/>
                </w:rPr>
                <w:t>Status update for meeting P</w:t>
              </w:r>
              <w:r>
                <w:rPr>
                  <w:webHidden/>
                </w:rPr>
                <w:tab/>
              </w:r>
              <w:r>
                <w:rPr>
                  <w:webHidden/>
                </w:rPr>
                <w:fldChar w:fldCharType="begin"/>
              </w:r>
              <w:r>
                <w:rPr>
                  <w:webHidden/>
                </w:rPr>
                <w:instrText xml:space="preserve"> PAGEREF _Toc120562680 \h </w:instrText>
              </w:r>
              <w:r>
                <w:rPr>
                  <w:webHidden/>
                </w:rPr>
              </w:r>
              <w:r>
                <w:rPr>
                  <w:webHidden/>
                </w:rPr>
                <w:fldChar w:fldCharType="separate"/>
              </w:r>
              <w:r>
                <w:rPr>
                  <w:webHidden/>
                </w:rPr>
                <w:t>10</w:t>
              </w:r>
              <w:r>
                <w:rPr>
                  <w:webHidden/>
                </w:rPr>
                <w:fldChar w:fldCharType="end"/>
              </w:r>
            </w:hyperlink>
          </w:p>
          <w:p w14:paraId="121A5250"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681" w:history="1">
              <w:r w:rsidRPr="00023E4C">
                <w:rPr>
                  <w:rStyle w:val="Hyperlink"/>
                </w:rPr>
                <w:t>5.2.3</w:t>
              </w:r>
              <w:r>
                <w:rPr>
                  <w:rFonts w:asciiTheme="minorHAnsi" w:eastAsiaTheme="minorEastAsia" w:hAnsiTheme="minorHAnsi" w:cstheme="minorBidi"/>
                  <w:sz w:val="22"/>
                  <w:szCs w:val="22"/>
                  <w:lang w:eastAsia="en-GB"/>
                </w:rPr>
                <w:tab/>
              </w:r>
              <w:r w:rsidRPr="00023E4C">
                <w:rPr>
                  <w:rStyle w:val="Hyperlink"/>
                </w:rPr>
                <w:t>Status update for meeting O (meeting #14)</w:t>
              </w:r>
              <w:r>
                <w:rPr>
                  <w:webHidden/>
                </w:rPr>
                <w:tab/>
              </w:r>
              <w:r>
                <w:rPr>
                  <w:webHidden/>
                </w:rPr>
                <w:fldChar w:fldCharType="begin"/>
              </w:r>
              <w:r>
                <w:rPr>
                  <w:webHidden/>
                </w:rPr>
                <w:instrText xml:space="preserve"> PAGEREF _Toc120562681 \h </w:instrText>
              </w:r>
              <w:r>
                <w:rPr>
                  <w:webHidden/>
                </w:rPr>
              </w:r>
              <w:r>
                <w:rPr>
                  <w:webHidden/>
                </w:rPr>
                <w:fldChar w:fldCharType="separate"/>
              </w:r>
              <w:r>
                <w:rPr>
                  <w:webHidden/>
                </w:rPr>
                <w:t>11</w:t>
              </w:r>
              <w:r>
                <w:rPr>
                  <w:webHidden/>
                </w:rPr>
                <w:fldChar w:fldCharType="end"/>
              </w:r>
            </w:hyperlink>
          </w:p>
          <w:p w14:paraId="16D477B2"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682" w:history="1">
              <w:r w:rsidRPr="00023E4C">
                <w:rPr>
                  <w:rStyle w:val="Hyperlink"/>
                </w:rPr>
                <w:t>5.2.4</w:t>
              </w:r>
              <w:r>
                <w:rPr>
                  <w:rFonts w:asciiTheme="minorHAnsi" w:eastAsiaTheme="minorEastAsia" w:hAnsiTheme="minorHAnsi" w:cstheme="minorBidi"/>
                  <w:sz w:val="22"/>
                  <w:szCs w:val="22"/>
                  <w:lang w:eastAsia="en-GB"/>
                </w:rPr>
                <w:tab/>
              </w:r>
              <w:r w:rsidRPr="00023E4C">
                <w:rPr>
                  <w:rStyle w:val="Hyperlink"/>
                </w:rPr>
                <w:t>Status update for meeting N (meeting #13)</w:t>
              </w:r>
              <w:r>
                <w:rPr>
                  <w:webHidden/>
                </w:rPr>
                <w:tab/>
              </w:r>
              <w:r>
                <w:rPr>
                  <w:webHidden/>
                </w:rPr>
                <w:fldChar w:fldCharType="begin"/>
              </w:r>
              <w:r>
                <w:rPr>
                  <w:webHidden/>
                </w:rPr>
                <w:instrText xml:space="preserve"> PAGEREF _Toc120562682 \h </w:instrText>
              </w:r>
              <w:r>
                <w:rPr>
                  <w:webHidden/>
                </w:rPr>
              </w:r>
              <w:r>
                <w:rPr>
                  <w:webHidden/>
                </w:rPr>
                <w:fldChar w:fldCharType="separate"/>
              </w:r>
              <w:r>
                <w:rPr>
                  <w:webHidden/>
                </w:rPr>
                <w:t>11</w:t>
              </w:r>
              <w:r>
                <w:rPr>
                  <w:webHidden/>
                </w:rPr>
                <w:fldChar w:fldCharType="end"/>
              </w:r>
            </w:hyperlink>
          </w:p>
          <w:p w14:paraId="700096B7"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683" w:history="1">
              <w:r w:rsidRPr="00023E4C">
                <w:rPr>
                  <w:rStyle w:val="Hyperlink"/>
                </w:rPr>
                <w:t>5.2.5</w:t>
              </w:r>
              <w:r>
                <w:rPr>
                  <w:rFonts w:asciiTheme="minorHAnsi" w:eastAsiaTheme="minorEastAsia" w:hAnsiTheme="minorHAnsi" w:cstheme="minorBidi"/>
                  <w:sz w:val="22"/>
                  <w:szCs w:val="22"/>
                  <w:lang w:eastAsia="en-GB"/>
                </w:rPr>
                <w:tab/>
              </w:r>
              <w:r w:rsidRPr="00023E4C">
                <w:rPr>
                  <w:rStyle w:val="Hyperlink"/>
                </w:rPr>
                <w:t>Status update for meeting M (meeting #12)</w:t>
              </w:r>
              <w:r>
                <w:rPr>
                  <w:webHidden/>
                </w:rPr>
                <w:tab/>
              </w:r>
              <w:r>
                <w:rPr>
                  <w:webHidden/>
                </w:rPr>
                <w:fldChar w:fldCharType="begin"/>
              </w:r>
              <w:r>
                <w:rPr>
                  <w:webHidden/>
                </w:rPr>
                <w:instrText xml:space="preserve"> PAGEREF _Toc120562683 \h </w:instrText>
              </w:r>
              <w:r>
                <w:rPr>
                  <w:webHidden/>
                </w:rPr>
              </w:r>
              <w:r>
                <w:rPr>
                  <w:webHidden/>
                </w:rPr>
                <w:fldChar w:fldCharType="separate"/>
              </w:r>
              <w:r>
                <w:rPr>
                  <w:webHidden/>
                </w:rPr>
                <w:t>12</w:t>
              </w:r>
              <w:r>
                <w:rPr>
                  <w:webHidden/>
                </w:rPr>
                <w:fldChar w:fldCharType="end"/>
              </w:r>
            </w:hyperlink>
          </w:p>
          <w:p w14:paraId="61A2ED61"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684" w:history="1">
              <w:r w:rsidRPr="00023E4C">
                <w:rPr>
                  <w:rStyle w:val="Hyperlink"/>
                </w:rPr>
                <w:t>5.2.6</w:t>
              </w:r>
              <w:r>
                <w:rPr>
                  <w:rFonts w:asciiTheme="minorHAnsi" w:eastAsiaTheme="minorEastAsia" w:hAnsiTheme="minorHAnsi" w:cstheme="minorBidi"/>
                  <w:sz w:val="22"/>
                  <w:szCs w:val="22"/>
                  <w:lang w:eastAsia="en-GB"/>
                </w:rPr>
                <w:tab/>
              </w:r>
              <w:r w:rsidRPr="00023E4C">
                <w:rPr>
                  <w:rStyle w:val="Hyperlink"/>
                </w:rPr>
                <w:t>Status update for meeting L (meeting #11)</w:t>
              </w:r>
              <w:r>
                <w:rPr>
                  <w:webHidden/>
                </w:rPr>
                <w:tab/>
              </w:r>
              <w:r>
                <w:rPr>
                  <w:webHidden/>
                </w:rPr>
                <w:fldChar w:fldCharType="begin"/>
              </w:r>
              <w:r>
                <w:rPr>
                  <w:webHidden/>
                </w:rPr>
                <w:instrText xml:space="preserve"> PAGEREF _Toc120562684 \h </w:instrText>
              </w:r>
              <w:r>
                <w:rPr>
                  <w:webHidden/>
                </w:rPr>
              </w:r>
              <w:r>
                <w:rPr>
                  <w:webHidden/>
                </w:rPr>
                <w:fldChar w:fldCharType="separate"/>
              </w:r>
              <w:r>
                <w:rPr>
                  <w:webHidden/>
                </w:rPr>
                <w:t>13</w:t>
              </w:r>
              <w:r>
                <w:rPr>
                  <w:webHidden/>
                </w:rPr>
                <w:fldChar w:fldCharType="end"/>
              </w:r>
            </w:hyperlink>
          </w:p>
          <w:p w14:paraId="427988AA"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685" w:history="1">
              <w:r w:rsidRPr="00023E4C">
                <w:rPr>
                  <w:rStyle w:val="Hyperlink"/>
                </w:rPr>
                <w:t>5.2.7</w:t>
              </w:r>
              <w:r>
                <w:rPr>
                  <w:rFonts w:asciiTheme="minorHAnsi" w:eastAsiaTheme="minorEastAsia" w:hAnsiTheme="minorHAnsi" w:cstheme="minorBidi"/>
                  <w:sz w:val="22"/>
                  <w:szCs w:val="22"/>
                  <w:lang w:eastAsia="en-GB"/>
                </w:rPr>
                <w:tab/>
              </w:r>
              <w:r w:rsidRPr="00023E4C">
                <w:rPr>
                  <w:rStyle w:val="Hyperlink"/>
                </w:rPr>
                <w:t>Status update for meeting K (meeting #10)</w:t>
              </w:r>
              <w:r>
                <w:rPr>
                  <w:webHidden/>
                </w:rPr>
                <w:tab/>
              </w:r>
              <w:r>
                <w:rPr>
                  <w:webHidden/>
                </w:rPr>
                <w:fldChar w:fldCharType="begin"/>
              </w:r>
              <w:r>
                <w:rPr>
                  <w:webHidden/>
                </w:rPr>
                <w:instrText xml:space="preserve"> PAGEREF _Toc120562685 \h </w:instrText>
              </w:r>
              <w:r>
                <w:rPr>
                  <w:webHidden/>
                </w:rPr>
              </w:r>
              <w:r>
                <w:rPr>
                  <w:webHidden/>
                </w:rPr>
                <w:fldChar w:fldCharType="separate"/>
              </w:r>
              <w:r>
                <w:rPr>
                  <w:webHidden/>
                </w:rPr>
                <w:t>14</w:t>
              </w:r>
              <w:r>
                <w:rPr>
                  <w:webHidden/>
                </w:rPr>
                <w:fldChar w:fldCharType="end"/>
              </w:r>
            </w:hyperlink>
          </w:p>
          <w:p w14:paraId="4B7CC736"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686" w:history="1">
              <w:r w:rsidRPr="00023E4C">
                <w:rPr>
                  <w:rStyle w:val="Hyperlink"/>
                </w:rPr>
                <w:t>5.2.8</w:t>
              </w:r>
              <w:r>
                <w:rPr>
                  <w:rFonts w:asciiTheme="minorHAnsi" w:eastAsiaTheme="minorEastAsia" w:hAnsiTheme="minorHAnsi" w:cstheme="minorBidi"/>
                  <w:sz w:val="22"/>
                  <w:szCs w:val="22"/>
                  <w:lang w:eastAsia="en-GB"/>
                </w:rPr>
                <w:tab/>
              </w:r>
              <w:r w:rsidRPr="00023E4C">
                <w:rPr>
                  <w:rStyle w:val="Hyperlink"/>
                </w:rPr>
                <w:t>Status of the topic group before meeting K (meeting #10)</w:t>
              </w:r>
              <w:r>
                <w:rPr>
                  <w:webHidden/>
                </w:rPr>
                <w:tab/>
              </w:r>
              <w:r>
                <w:rPr>
                  <w:webHidden/>
                </w:rPr>
                <w:fldChar w:fldCharType="begin"/>
              </w:r>
              <w:r>
                <w:rPr>
                  <w:webHidden/>
                </w:rPr>
                <w:instrText xml:space="preserve"> PAGEREF _Toc120562686 \h </w:instrText>
              </w:r>
              <w:r>
                <w:rPr>
                  <w:webHidden/>
                </w:rPr>
              </w:r>
              <w:r>
                <w:rPr>
                  <w:webHidden/>
                </w:rPr>
                <w:fldChar w:fldCharType="separate"/>
              </w:r>
              <w:r>
                <w:rPr>
                  <w:webHidden/>
                </w:rPr>
                <w:t>16</w:t>
              </w:r>
              <w:r>
                <w:rPr>
                  <w:webHidden/>
                </w:rPr>
                <w:fldChar w:fldCharType="end"/>
              </w:r>
            </w:hyperlink>
          </w:p>
          <w:p w14:paraId="0CF33A36"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687" w:history="1">
              <w:r w:rsidRPr="00023E4C">
                <w:rPr>
                  <w:rStyle w:val="Hyperlink"/>
                </w:rPr>
                <w:t>5.2.9</w:t>
              </w:r>
              <w:r>
                <w:rPr>
                  <w:rFonts w:asciiTheme="minorHAnsi" w:eastAsiaTheme="minorEastAsia" w:hAnsiTheme="minorHAnsi" w:cstheme="minorBidi"/>
                  <w:sz w:val="22"/>
                  <w:szCs w:val="22"/>
                  <w:lang w:eastAsia="en-GB"/>
                </w:rPr>
                <w:tab/>
              </w:r>
              <w:r w:rsidRPr="00023E4C">
                <w:rPr>
                  <w:rStyle w:val="Hyperlink"/>
                </w:rPr>
                <w:t>Status update for meeting [MEETING LETTER]</w:t>
              </w:r>
              <w:r>
                <w:rPr>
                  <w:webHidden/>
                </w:rPr>
                <w:tab/>
              </w:r>
              <w:r>
                <w:rPr>
                  <w:webHidden/>
                </w:rPr>
                <w:fldChar w:fldCharType="begin"/>
              </w:r>
              <w:r>
                <w:rPr>
                  <w:webHidden/>
                </w:rPr>
                <w:instrText xml:space="preserve"> PAGEREF _Toc120562687 \h </w:instrText>
              </w:r>
              <w:r>
                <w:rPr>
                  <w:webHidden/>
                </w:rPr>
              </w:r>
              <w:r>
                <w:rPr>
                  <w:webHidden/>
                </w:rPr>
                <w:fldChar w:fldCharType="separate"/>
              </w:r>
              <w:r>
                <w:rPr>
                  <w:webHidden/>
                </w:rPr>
                <w:t>16</w:t>
              </w:r>
              <w:r>
                <w:rPr>
                  <w:webHidden/>
                </w:rPr>
                <w:fldChar w:fldCharType="end"/>
              </w:r>
            </w:hyperlink>
          </w:p>
          <w:p w14:paraId="6A0CEA0E"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688" w:history="1">
              <w:r w:rsidRPr="00023E4C">
                <w:rPr>
                  <w:rStyle w:val="Hyperlink"/>
                </w:rPr>
                <w:t>5.2.10</w:t>
              </w:r>
              <w:r>
                <w:rPr>
                  <w:rFonts w:asciiTheme="minorHAnsi" w:eastAsiaTheme="minorEastAsia" w:hAnsiTheme="minorHAnsi" w:cstheme="minorBidi"/>
                  <w:sz w:val="22"/>
                  <w:szCs w:val="22"/>
                  <w:lang w:eastAsia="en-GB"/>
                </w:rPr>
                <w:tab/>
              </w:r>
              <w:r w:rsidRPr="00023E4C">
                <w:rPr>
                  <w:rStyle w:val="Hyperlink"/>
                </w:rPr>
                <w:t>Status update for meeting [MEETING LETTER]</w:t>
              </w:r>
              <w:r>
                <w:rPr>
                  <w:webHidden/>
                </w:rPr>
                <w:tab/>
              </w:r>
              <w:r>
                <w:rPr>
                  <w:webHidden/>
                </w:rPr>
                <w:fldChar w:fldCharType="begin"/>
              </w:r>
              <w:r>
                <w:rPr>
                  <w:webHidden/>
                </w:rPr>
                <w:instrText xml:space="preserve"> PAGEREF _Toc120562688 \h </w:instrText>
              </w:r>
              <w:r>
                <w:rPr>
                  <w:webHidden/>
                </w:rPr>
              </w:r>
              <w:r>
                <w:rPr>
                  <w:webHidden/>
                </w:rPr>
                <w:fldChar w:fldCharType="separate"/>
              </w:r>
              <w:r>
                <w:rPr>
                  <w:webHidden/>
                </w:rPr>
                <w:t>16</w:t>
              </w:r>
              <w:r>
                <w:rPr>
                  <w:webHidden/>
                </w:rPr>
                <w:fldChar w:fldCharType="end"/>
              </w:r>
            </w:hyperlink>
          </w:p>
          <w:p w14:paraId="0C7BFD05" w14:textId="77777777" w:rsidR="00B7106E" w:rsidRDefault="00B7106E" w:rsidP="00CF3DCE">
            <w:pPr>
              <w:pStyle w:val="TOC2"/>
              <w:tabs>
                <w:tab w:val="left" w:pos="1531"/>
              </w:tabs>
              <w:rPr>
                <w:rFonts w:asciiTheme="minorHAnsi" w:eastAsiaTheme="minorEastAsia" w:hAnsiTheme="minorHAnsi" w:cstheme="minorBidi"/>
                <w:sz w:val="22"/>
                <w:szCs w:val="22"/>
                <w:lang w:eastAsia="en-GB"/>
              </w:rPr>
            </w:pPr>
            <w:hyperlink w:anchor="_Toc120562689" w:history="1">
              <w:r w:rsidRPr="00023E4C">
                <w:rPr>
                  <w:rStyle w:val="Hyperlink"/>
                </w:rPr>
                <w:t>5.3</w:t>
              </w:r>
              <w:r>
                <w:rPr>
                  <w:rFonts w:asciiTheme="minorHAnsi" w:eastAsiaTheme="minorEastAsia" w:hAnsiTheme="minorHAnsi" w:cstheme="minorBidi"/>
                  <w:sz w:val="22"/>
                  <w:szCs w:val="22"/>
                  <w:lang w:eastAsia="en-GB"/>
                </w:rPr>
                <w:tab/>
              </w:r>
              <w:r w:rsidRPr="00023E4C">
                <w:rPr>
                  <w:rStyle w:val="Hyperlink"/>
                </w:rPr>
                <w:t>Topic group participation</w:t>
              </w:r>
              <w:r>
                <w:rPr>
                  <w:webHidden/>
                </w:rPr>
                <w:tab/>
              </w:r>
              <w:r>
                <w:rPr>
                  <w:webHidden/>
                </w:rPr>
                <w:fldChar w:fldCharType="begin"/>
              </w:r>
              <w:r>
                <w:rPr>
                  <w:webHidden/>
                </w:rPr>
                <w:instrText xml:space="preserve"> PAGEREF _Toc120562689 \h </w:instrText>
              </w:r>
              <w:r>
                <w:rPr>
                  <w:webHidden/>
                </w:rPr>
              </w:r>
              <w:r>
                <w:rPr>
                  <w:webHidden/>
                </w:rPr>
                <w:fldChar w:fldCharType="separate"/>
              </w:r>
              <w:r>
                <w:rPr>
                  <w:webHidden/>
                </w:rPr>
                <w:t>16</w:t>
              </w:r>
              <w:r>
                <w:rPr>
                  <w:webHidden/>
                </w:rPr>
                <w:fldChar w:fldCharType="end"/>
              </w:r>
            </w:hyperlink>
          </w:p>
          <w:p w14:paraId="0BA66BCE" w14:textId="77777777" w:rsidR="00B7106E" w:rsidRDefault="00B7106E" w:rsidP="00CF3DCE">
            <w:pPr>
              <w:pStyle w:val="TOC1"/>
              <w:rPr>
                <w:rFonts w:asciiTheme="minorHAnsi" w:eastAsiaTheme="minorEastAsia" w:hAnsiTheme="minorHAnsi" w:cstheme="minorBidi"/>
                <w:sz w:val="22"/>
                <w:szCs w:val="22"/>
                <w:lang w:eastAsia="en-GB"/>
              </w:rPr>
            </w:pPr>
            <w:hyperlink w:anchor="_Toc120562690" w:history="1">
              <w:r w:rsidRPr="00023E4C">
                <w:rPr>
                  <w:rStyle w:val="Hyperlink"/>
                </w:rPr>
                <w:t>6</w:t>
              </w:r>
              <w:r>
                <w:rPr>
                  <w:rFonts w:asciiTheme="minorHAnsi" w:eastAsiaTheme="minorEastAsia" w:hAnsiTheme="minorHAnsi" w:cstheme="minorBidi"/>
                  <w:sz w:val="22"/>
                  <w:szCs w:val="22"/>
                  <w:lang w:eastAsia="en-GB"/>
                </w:rPr>
                <w:tab/>
              </w:r>
              <w:r w:rsidRPr="00023E4C">
                <w:rPr>
                  <w:rStyle w:val="Hyperlink"/>
                </w:rPr>
                <w:t>Topic description</w:t>
              </w:r>
              <w:r>
                <w:rPr>
                  <w:webHidden/>
                </w:rPr>
                <w:tab/>
              </w:r>
              <w:r>
                <w:rPr>
                  <w:webHidden/>
                </w:rPr>
                <w:fldChar w:fldCharType="begin"/>
              </w:r>
              <w:r>
                <w:rPr>
                  <w:webHidden/>
                </w:rPr>
                <w:instrText xml:space="preserve"> PAGEREF _Toc120562690 \h </w:instrText>
              </w:r>
              <w:r>
                <w:rPr>
                  <w:webHidden/>
                </w:rPr>
              </w:r>
              <w:r>
                <w:rPr>
                  <w:webHidden/>
                </w:rPr>
                <w:fldChar w:fldCharType="separate"/>
              </w:r>
              <w:r>
                <w:rPr>
                  <w:webHidden/>
                </w:rPr>
                <w:t>17</w:t>
              </w:r>
              <w:r>
                <w:rPr>
                  <w:webHidden/>
                </w:rPr>
                <w:fldChar w:fldCharType="end"/>
              </w:r>
            </w:hyperlink>
          </w:p>
          <w:p w14:paraId="0A828027" w14:textId="77777777" w:rsidR="00B7106E" w:rsidRDefault="00B7106E" w:rsidP="00CF3DCE">
            <w:pPr>
              <w:pStyle w:val="TOC2"/>
              <w:tabs>
                <w:tab w:val="left" w:pos="1531"/>
              </w:tabs>
              <w:rPr>
                <w:rFonts w:asciiTheme="minorHAnsi" w:eastAsiaTheme="minorEastAsia" w:hAnsiTheme="minorHAnsi" w:cstheme="minorBidi"/>
                <w:sz w:val="22"/>
                <w:szCs w:val="22"/>
                <w:lang w:eastAsia="en-GB"/>
              </w:rPr>
            </w:pPr>
            <w:hyperlink w:anchor="_Toc120562691" w:history="1">
              <w:r w:rsidRPr="00023E4C">
                <w:rPr>
                  <w:rStyle w:val="Hyperlink"/>
                </w:rPr>
                <w:t>6.1</w:t>
              </w:r>
              <w:r>
                <w:rPr>
                  <w:rFonts w:asciiTheme="minorHAnsi" w:eastAsiaTheme="minorEastAsia" w:hAnsiTheme="minorHAnsi" w:cstheme="minorBidi"/>
                  <w:sz w:val="22"/>
                  <w:szCs w:val="22"/>
                  <w:lang w:eastAsia="en-GB"/>
                </w:rPr>
                <w:tab/>
              </w:r>
              <w:r w:rsidRPr="00023E4C">
                <w:rPr>
                  <w:rStyle w:val="Hyperlink"/>
                </w:rPr>
                <w:t>AI/ML Prediction for MSK Health</w:t>
              </w:r>
              <w:r>
                <w:rPr>
                  <w:webHidden/>
                </w:rPr>
                <w:tab/>
              </w:r>
              <w:r>
                <w:rPr>
                  <w:webHidden/>
                </w:rPr>
                <w:fldChar w:fldCharType="begin"/>
              </w:r>
              <w:r>
                <w:rPr>
                  <w:webHidden/>
                </w:rPr>
                <w:instrText xml:space="preserve"> PAGEREF _Toc120562691 \h </w:instrText>
              </w:r>
              <w:r>
                <w:rPr>
                  <w:webHidden/>
                </w:rPr>
              </w:r>
              <w:r>
                <w:rPr>
                  <w:webHidden/>
                </w:rPr>
                <w:fldChar w:fldCharType="separate"/>
              </w:r>
              <w:r>
                <w:rPr>
                  <w:webHidden/>
                </w:rPr>
                <w:t>17</w:t>
              </w:r>
              <w:r>
                <w:rPr>
                  <w:webHidden/>
                </w:rPr>
                <w:fldChar w:fldCharType="end"/>
              </w:r>
            </w:hyperlink>
          </w:p>
          <w:p w14:paraId="4B7B0221"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692" w:history="1">
              <w:r w:rsidRPr="00023E4C">
                <w:rPr>
                  <w:rStyle w:val="Hyperlink"/>
                </w:rPr>
                <w:t>6.1.1</w:t>
              </w:r>
              <w:r>
                <w:rPr>
                  <w:rFonts w:asciiTheme="minorHAnsi" w:eastAsiaTheme="minorEastAsia" w:hAnsiTheme="minorHAnsi" w:cstheme="minorBidi"/>
                  <w:sz w:val="22"/>
                  <w:szCs w:val="22"/>
                  <w:lang w:eastAsia="en-GB"/>
                </w:rPr>
                <w:tab/>
              </w:r>
              <w:r w:rsidRPr="00023E4C">
                <w:rPr>
                  <w:rStyle w:val="Hyperlink"/>
                </w:rPr>
                <w:t>Definition of and discussion regarding the AI task</w:t>
              </w:r>
              <w:r>
                <w:rPr>
                  <w:webHidden/>
                </w:rPr>
                <w:tab/>
              </w:r>
              <w:r>
                <w:rPr>
                  <w:webHidden/>
                </w:rPr>
                <w:fldChar w:fldCharType="begin"/>
              </w:r>
              <w:r>
                <w:rPr>
                  <w:webHidden/>
                </w:rPr>
                <w:instrText xml:space="preserve"> PAGEREF _Toc120562692 \h </w:instrText>
              </w:r>
              <w:r>
                <w:rPr>
                  <w:webHidden/>
                </w:rPr>
              </w:r>
              <w:r>
                <w:rPr>
                  <w:webHidden/>
                </w:rPr>
                <w:fldChar w:fldCharType="separate"/>
              </w:r>
              <w:r>
                <w:rPr>
                  <w:webHidden/>
                </w:rPr>
                <w:t>17</w:t>
              </w:r>
              <w:r>
                <w:rPr>
                  <w:webHidden/>
                </w:rPr>
                <w:fldChar w:fldCharType="end"/>
              </w:r>
            </w:hyperlink>
          </w:p>
          <w:p w14:paraId="490D7B0A"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693" w:history="1">
              <w:r w:rsidRPr="00023E4C">
                <w:rPr>
                  <w:rStyle w:val="Hyperlink"/>
                </w:rPr>
                <w:t>6.1.2</w:t>
              </w:r>
              <w:r>
                <w:rPr>
                  <w:rFonts w:asciiTheme="minorHAnsi" w:eastAsiaTheme="minorEastAsia" w:hAnsiTheme="minorHAnsi" w:cstheme="minorBidi"/>
                  <w:sz w:val="22"/>
                  <w:szCs w:val="22"/>
                  <w:lang w:eastAsia="en-GB"/>
                </w:rPr>
                <w:tab/>
              </w:r>
              <w:r w:rsidRPr="00023E4C">
                <w:rPr>
                  <w:rStyle w:val="Hyperlink"/>
                </w:rPr>
                <w:t>Current gold standard - Musculoskeletal Health</w:t>
              </w:r>
              <w:r>
                <w:rPr>
                  <w:webHidden/>
                </w:rPr>
                <w:tab/>
              </w:r>
              <w:r>
                <w:rPr>
                  <w:webHidden/>
                </w:rPr>
                <w:fldChar w:fldCharType="begin"/>
              </w:r>
              <w:r>
                <w:rPr>
                  <w:webHidden/>
                </w:rPr>
                <w:instrText xml:space="preserve"> PAGEREF _Toc120562693 \h </w:instrText>
              </w:r>
              <w:r>
                <w:rPr>
                  <w:webHidden/>
                </w:rPr>
              </w:r>
              <w:r>
                <w:rPr>
                  <w:webHidden/>
                </w:rPr>
                <w:fldChar w:fldCharType="separate"/>
              </w:r>
              <w:r>
                <w:rPr>
                  <w:webHidden/>
                </w:rPr>
                <w:t>18</w:t>
              </w:r>
              <w:r>
                <w:rPr>
                  <w:webHidden/>
                </w:rPr>
                <w:fldChar w:fldCharType="end"/>
              </w:r>
            </w:hyperlink>
          </w:p>
          <w:p w14:paraId="2535FA50"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694" w:history="1">
              <w:r w:rsidRPr="00023E4C">
                <w:rPr>
                  <w:rStyle w:val="Hyperlink"/>
                </w:rPr>
                <w:t>6.1.3</w:t>
              </w:r>
              <w:r>
                <w:rPr>
                  <w:rFonts w:asciiTheme="minorHAnsi" w:eastAsiaTheme="minorEastAsia" w:hAnsiTheme="minorHAnsi" w:cstheme="minorBidi"/>
                  <w:sz w:val="22"/>
                  <w:szCs w:val="22"/>
                  <w:lang w:eastAsia="en-GB"/>
                </w:rPr>
                <w:tab/>
              </w:r>
              <w:r w:rsidRPr="00023E4C">
                <w:rPr>
                  <w:rStyle w:val="Hyperlink"/>
                </w:rPr>
                <w:t>Existing AI solutions - Ortho</w:t>
              </w:r>
              <w:r>
                <w:rPr>
                  <w:webHidden/>
                </w:rPr>
                <w:tab/>
              </w:r>
              <w:r>
                <w:rPr>
                  <w:webHidden/>
                </w:rPr>
                <w:fldChar w:fldCharType="begin"/>
              </w:r>
              <w:r>
                <w:rPr>
                  <w:webHidden/>
                </w:rPr>
                <w:instrText xml:space="preserve"> PAGEREF _Toc120562694 \h </w:instrText>
              </w:r>
              <w:r>
                <w:rPr>
                  <w:webHidden/>
                </w:rPr>
              </w:r>
              <w:r>
                <w:rPr>
                  <w:webHidden/>
                </w:rPr>
                <w:fldChar w:fldCharType="separate"/>
              </w:r>
              <w:r>
                <w:rPr>
                  <w:webHidden/>
                </w:rPr>
                <w:t>19</w:t>
              </w:r>
              <w:r>
                <w:rPr>
                  <w:webHidden/>
                </w:rPr>
                <w:fldChar w:fldCharType="end"/>
              </w:r>
            </w:hyperlink>
          </w:p>
          <w:p w14:paraId="22D09413"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695" w:history="1">
              <w:r w:rsidRPr="00023E4C">
                <w:rPr>
                  <w:rStyle w:val="Hyperlink"/>
                </w:rPr>
                <w:t>6.1.4</w:t>
              </w:r>
              <w:r>
                <w:rPr>
                  <w:rFonts w:asciiTheme="minorHAnsi" w:eastAsiaTheme="minorEastAsia" w:hAnsiTheme="minorHAnsi" w:cstheme="minorBidi"/>
                  <w:sz w:val="22"/>
                  <w:szCs w:val="22"/>
                  <w:lang w:eastAsia="en-GB"/>
                </w:rPr>
                <w:tab/>
              </w:r>
              <w:r w:rsidRPr="00023E4C">
                <w:rPr>
                  <w:rStyle w:val="Hyperlink"/>
                </w:rPr>
                <w:t>Existing AI solutions - MSK Physiotherapy</w:t>
              </w:r>
              <w:r>
                <w:rPr>
                  <w:webHidden/>
                </w:rPr>
                <w:tab/>
              </w:r>
              <w:r>
                <w:rPr>
                  <w:webHidden/>
                </w:rPr>
                <w:fldChar w:fldCharType="begin"/>
              </w:r>
              <w:r>
                <w:rPr>
                  <w:webHidden/>
                </w:rPr>
                <w:instrText xml:space="preserve"> PAGEREF _Toc120562695 \h </w:instrText>
              </w:r>
              <w:r>
                <w:rPr>
                  <w:webHidden/>
                </w:rPr>
              </w:r>
              <w:r>
                <w:rPr>
                  <w:webHidden/>
                </w:rPr>
                <w:fldChar w:fldCharType="separate"/>
              </w:r>
              <w:r>
                <w:rPr>
                  <w:webHidden/>
                </w:rPr>
                <w:t>20</w:t>
              </w:r>
              <w:r>
                <w:rPr>
                  <w:webHidden/>
                </w:rPr>
                <w:fldChar w:fldCharType="end"/>
              </w:r>
            </w:hyperlink>
          </w:p>
          <w:p w14:paraId="36CD5B8B"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696" w:history="1">
              <w:r w:rsidRPr="00023E4C">
                <w:rPr>
                  <w:rStyle w:val="Hyperlink"/>
                </w:rPr>
                <w:t>6.1.5</w:t>
              </w:r>
              <w:r>
                <w:rPr>
                  <w:rFonts w:asciiTheme="minorHAnsi" w:eastAsiaTheme="minorEastAsia" w:hAnsiTheme="minorHAnsi" w:cstheme="minorBidi"/>
                  <w:sz w:val="22"/>
                  <w:szCs w:val="22"/>
                  <w:lang w:eastAsia="en-GB"/>
                </w:rPr>
                <w:tab/>
              </w:r>
              <w:r w:rsidRPr="00023E4C">
                <w:rPr>
                  <w:rStyle w:val="Hyperlink"/>
                </w:rPr>
                <w:t>Metrics (and related terms/notes)</w:t>
              </w:r>
              <w:r>
                <w:rPr>
                  <w:webHidden/>
                </w:rPr>
                <w:tab/>
              </w:r>
              <w:r>
                <w:rPr>
                  <w:webHidden/>
                </w:rPr>
                <w:fldChar w:fldCharType="begin"/>
              </w:r>
              <w:r>
                <w:rPr>
                  <w:webHidden/>
                </w:rPr>
                <w:instrText xml:space="preserve"> PAGEREF _Toc120562696 \h </w:instrText>
              </w:r>
              <w:r>
                <w:rPr>
                  <w:webHidden/>
                </w:rPr>
              </w:r>
              <w:r>
                <w:rPr>
                  <w:webHidden/>
                </w:rPr>
                <w:fldChar w:fldCharType="separate"/>
              </w:r>
              <w:r>
                <w:rPr>
                  <w:webHidden/>
                </w:rPr>
                <w:t>22</w:t>
              </w:r>
              <w:r>
                <w:rPr>
                  <w:webHidden/>
                </w:rPr>
                <w:fldChar w:fldCharType="end"/>
              </w:r>
            </w:hyperlink>
          </w:p>
          <w:p w14:paraId="7F3DB7A3"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697" w:history="1">
              <w:r w:rsidRPr="00023E4C">
                <w:rPr>
                  <w:rStyle w:val="Hyperlink"/>
                </w:rPr>
                <w:t>6.1.6</w:t>
              </w:r>
              <w:r>
                <w:rPr>
                  <w:rFonts w:asciiTheme="minorHAnsi" w:eastAsiaTheme="minorEastAsia" w:hAnsiTheme="minorHAnsi" w:cstheme="minorBidi"/>
                  <w:sz w:val="22"/>
                  <w:szCs w:val="22"/>
                  <w:lang w:eastAsia="en-GB"/>
                </w:rPr>
                <w:tab/>
              </w:r>
              <w:r w:rsidRPr="00023E4C">
                <w:rPr>
                  <w:rStyle w:val="Hyperlink"/>
                </w:rPr>
                <w:t>More information about Prognosis including some Case Studies</w:t>
              </w:r>
              <w:r>
                <w:rPr>
                  <w:webHidden/>
                </w:rPr>
                <w:tab/>
              </w:r>
              <w:r>
                <w:rPr>
                  <w:webHidden/>
                </w:rPr>
                <w:fldChar w:fldCharType="begin"/>
              </w:r>
              <w:r>
                <w:rPr>
                  <w:webHidden/>
                </w:rPr>
                <w:instrText xml:space="preserve"> PAGEREF _Toc120562697 \h </w:instrText>
              </w:r>
              <w:r>
                <w:rPr>
                  <w:webHidden/>
                </w:rPr>
              </w:r>
              <w:r>
                <w:rPr>
                  <w:webHidden/>
                </w:rPr>
                <w:fldChar w:fldCharType="separate"/>
              </w:r>
              <w:r>
                <w:rPr>
                  <w:webHidden/>
                </w:rPr>
                <w:t>23</w:t>
              </w:r>
              <w:r>
                <w:rPr>
                  <w:webHidden/>
                </w:rPr>
                <w:fldChar w:fldCharType="end"/>
              </w:r>
            </w:hyperlink>
          </w:p>
          <w:p w14:paraId="7DBAE7BD" w14:textId="77777777" w:rsidR="00B7106E" w:rsidRDefault="00B7106E" w:rsidP="00CF3DCE">
            <w:pPr>
              <w:pStyle w:val="TOC2"/>
              <w:tabs>
                <w:tab w:val="left" w:pos="1531"/>
              </w:tabs>
              <w:rPr>
                <w:rFonts w:asciiTheme="minorHAnsi" w:eastAsiaTheme="minorEastAsia" w:hAnsiTheme="minorHAnsi" w:cstheme="minorBidi"/>
                <w:sz w:val="22"/>
                <w:szCs w:val="22"/>
                <w:lang w:eastAsia="en-GB"/>
              </w:rPr>
            </w:pPr>
            <w:hyperlink w:anchor="_Toc120562698" w:history="1">
              <w:r w:rsidRPr="00023E4C">
                <w:rPr>
                  <w:rStyle w:val="Hyperlink"/>
                </w:rPr>
                <w:t>6.2</w:t>
              </w:r>
              <w:r>
                <w:rPr>
                  <w:rFonts w:asciiTheme="minorHAnsi" w:eastAsiaTheme="minorEastAsia" w:hAnsiTheme="minorHAnsi" w:cstheme="minorBidi"/>
                  <w:sz w:val="22"/>
                  <w:szCs w:val="22"/>
                  <w:lang w:eastAsia="en-GB"/>
                </w:rPr>
                <w:tab/>
              </w:r>
              <w:r w:rsidRPr="00023E4C">
                <w:rPr>
                  <w:rStyle w:val="Hyperlink"/>
                </w:rPr>
                <w:t>Self-Management/Management/Treatment of MSK medicine/Physiotherapy conditions</w:t>
              </w:r>
              <w:r>
                <w:rPr>
                  <w:webHidden/>
                </w:rPr>
                <w:tab/>
              </w:r>
              <w:r>
                <w:rPr>
                  <w:webHidden/>
                </w:rPr>
                <w:fldChar w:fldCharType="begin"/>
              </w:r>
              <w:r>
                <w:rPr>
                  <w:webHidden/>
                </w:rPr>
                <w:instrText xml:space="preserve"> PAGEREF _Toc120562698 \h </w:instrText>
              </w:r>
              <w:r>
                <w:rPr>
                  <w:webHidden/>
                </w:rPr>
              </w:r>
              <w:r>
                <w:rPr>
                  <w:webHidden/>
                </w:rPr>
                <w:fldChar w:fldCharType="separate"/>
              </w:r>
              <w:r>
                <w:rPr>
                  <w:webHidden/>
                </w:rPr>
                <w:t>25</w:t>
              </w:r>
              <w:r>
                <w:rPr>
                  <w:webHidden/>
                </w:rPr>
                <w:fldChar w:fldCharType="end"/>
              </w:r>
            </w:hyperlink>
          </w:p>
          <w:p w14:paraId="065943DC" w14:textId="77777777" w:rsidR="00B7106E" w:rsidRDefault="00B7106E" w:rsidP="00CF3DCE">
            <w:pPr>
              <w:pStyle w:val="TOC2"/>
              <w:tabs>
                <w:tab w:val="left" w:pos="1531"/>
              </w:tabs>
              <w:rPr>
                <w:rFonts w:asciiTheme="minorHAnsi" w:eastAsiaTheme="minorEastAsia" w:hAnsiTheme="minorHAnsi" w:cstheme="minorBidi"/>
                <w:sz w:val="22"/>
                <w:szCs w:val="22"/>
                <w:lang w:eastAsia="en-GB"/>
              </w:rPr>
            </w:pPr>
            <w:hyperlink w:anchor="_Toc120562699" w:history="1">
              <w:r w:rsidRPr="00023E4C">
                <w:rPr>
                  <w:rStyle w:val="Hyperlink"/>
                </w:rPr>
                <w:t>6.3</w:t>
              </w:r>
              <w:r>
                <w:rPr>
                  <w:rFonts w:asciiTheme="minorHAnsi" w:eastAsiaTheme="minorEastAsia" w:hAnsiTheme="minorHAnsi" w:cstheme="minorBidi"/>
                  <w:sz w:val="22"/>
                  <w:szCs w:val="22"/>
                  <w:lang w:eastAsia="en-GB"/>
                </w:rPr>
                <w:tab/>
              </w:r>
              <w:r w:rsidRPr="00023E4C">
                <w:rPr>
                  <w:rStyle w:val="Hyperlink"/>
                </w:rPr>
                <w:t>Subtopic [A]</w:t>
              </w:r>
              <w:r>
                <w:rPr>
                  <w:webHidden/>
                </w:rPr>
                <w:tab/>
              </w:r>
              <w:r>
                <w:rPr>
                  <w:webHidden/>
                </w:rPr>
                <w:fldChar w:fldCharType="begin"/>
              </w:r>
              <w:r>
                <w:rPr>
                  <w:webHidden/>
                </w:rPr>
                <w:instrText xml:space="preserve"> PAGEREF _Toc120562699 \h </w:instrText>
              </w:r>
              <w:r>
                <w:rPr>
                  <w:webHidden/>
                </w:rPr>
              </w:r>
              <w:r>
                <w:rPr>
                  <w:webHidden/>
                </w:rPr>
                <w:fldChar w:fldCharType="separate"/>
              </w:r>
              <w:r>
                <w:rPr>
                  <w:webHidden/>
                </w:rPr>
                <w:t>26</w:t>
              </w:r>
              <w:r>
                <w:rPr>
                  <w:webHidden/>
                </w:rPr>
                <w:fldChar w:fldCharType="end"/>
              </w:r>
            </w:hyperlink>
          </w:p>
          <w:p w14:paraId="298D0EB0"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700" w:history="1">
              <w:r w:rsidRPr="00023E4C">
                <w:rPr>
                  <w:rStyle w:val="Hyperlink"/>
                </w:rPr>
                <w:t>6.3.1</w:t>
              </w:r>
              <w:r>
                <w:rPr>
                  <w:rFonts w:asciiTheme="minorHAnsi" w:eastAsiaTheme="minorEastAsia" w:hAnsiTheme="minorHAnsi" w:cstheme="minorBidi"/>
                  <w:sz w:val="22"/>
                  <w:szCs w:val="22"/>
                  <w:lang w:eastAsia="en-GB"/>
                </w:rPr>
                <w:tab/>
              </w:r>
              <w:r w:rsidRPr="00023E4C">
                <w:rPr>
                  <w:rStyle w:val="Hyperlink"/>
                </w:rPr>
                <w:t>Definition of the AI task</w:t>
              </w:r>
              <w:r>
                <w:rPr>
                  <w:webHidden/>
                </w:rPr>
                <w:tab/>
              </w:r>
              <w:r>
                <w:rPr>
                  <w:webHidden/>
                </w:rPr>
                <w:fldChar w:fldCharType="begin"/>
              </w:r>
              <w:r>
                <w:rPr>
                  <w:webHidden/>
                </w:rPr>
                <w:instrText xml:space="preserve"> PAGEREF _Toc120562700 \h </w:instrText>
              </w:r>
              <w:r>
                <w:rPr>
                  <w:webHidden/>
                </w:rPr>
              </w:r>
              <w:r>
                <w:rPr>
                  <w:webHidden/>
                </w:rPr>
                <w:fldChar w:fldCharType="separate"/>
              </w:r>
              <w:r>
                <w:rPr>
                  <w:webHidden/>
                </w:rPr>
                <w:t>26</w:t>
              </w:r>
              <w:r>
                <w:rPr>
                  <w:webHidden/>
                </w:rPr>
                <w:fldChar w:fldCharType="end"/>
              </w:r>
            </w:hyperlink>
          </w:p>
          <w:p w14:paraId="23793F85"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701" w:history="1">
              <w:r w:rsidRPr="00023E4C">
                <w:rPr>
                  <w:rStyle w:val="Hyperlink"/>
                </w:rPr>
                <w:t>6.3.2</w:t>
              </w:r>
              <w:r>
                <w:rPr>
                  <w:rFonts w:asciiTheme="minorHAnsi" w:eastAsiaTheme="minorEastAsia" w:hAnsiTheme="minorHAnsi" w:cstheme="minorBidi"/>
                  <w:sz w:val="22"/>
                  <w:szCs w:val="22"/>
                  <w:lang w:eastAsia="en-GB"/>
                </w:rPr>
                <w:tab/>
              </w:r>
              <w:r w:rsidRPr="00023E4C">
                <w:rPr>
                  <w:rStyle w:val="Hyperlink"/>
                </w:rPr>
                <w:t>Current gold standard</w:t>
              </w:r>
              <w:r>
                <w:rPr>
                  <w:webHidden/>
                </w:rPr>
                <w:tab/>
              </w:r>
              <w:r>
                <w:rPr>
                  <w:webHidden/>
                </w:rPr>
                <w:fldChar w:fldCharType="begin"/>
              </w:r>
              <w:r>
                <w:rPr>
                  <w:webHidden/>
                </w:rPr>
                <w:instrText xml:space="preserve"> PAGEREF _Toc120562701 \h </w:instrText>
              </w:r>
              <w:r>
                <w:rPr>
                  <w:webHidden/>
                </w:rPr>
              </w:r>
              <w:r>
                <w:rPr>
                  <w:webHidden/>
                </w:rPr>
                <w:fldChar w:fldCharType="separate"/>
              </w:r>
              <w:r>
                <w:rPr>
                  <w:webHidden/>
                </w:rPr>
                <w:t>26</w:t>
              </w:r>
              <w:r>
                <w:rPr>
                  <w:webHidden/>
                </w:rPr>
                <w:fldChar w:fldCharType="end"/>
              </w:r>
            </w:hyperlink>
          </w:p>
          <w:p w14:paraId="7D869306"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702" w:history="1">
              <w:r w:rsidRPr="00023E4C">
                <w:rPr>
                  <w:rStyle w:val="Hyperlink"/>
                </w:rPr>
                <w:t>6.3.3</w:t>
              </w:r>
              <w:r>
                <w:rPr>
                  <w:rFonts w:asciiTheme="minorHAnsi" w:eastAsiaTheme="minorEastAsia" w:hAnsiTheme="minorHAnsi" w:cstheme="minorBidi"/>
                  <w:sz w:val="22"/>
                  <w:szCs w:val="22"/>
                  <w:lang w:eastAsia="en-GB"/>
                </w:rPr>
                <w:tab/>
              </w:r>
              <w:r w:rsidRPr="00023E4C">
                <w:rPr>
                  <w:rStyle w:val="Hyperlink"/>
                </w:rPr>
                <w:t>Relevance and impact of an AI solution</w:t>
              </w:r>
              <w:r>
                <w:rPr>
                  <w:webHidden/>
                </w:rPr>
                <w:tab/>
              </w:r>
              <w:r>
                <w:rPr>
                  <w:webHidden/>
                </w:rPr>
                <w:fldChar w:fldCharType="begin"/>
              </w:r>
              <w:r>
                <w:rPr>
                  <w:webHidden/>
                </w:rPr>
                <w:instrText xml:space="preserve"> PAGEREF _Toc120562702 \h </w:instrText>
              </w:r>
              <w:r>
                <w:rPr>
                  <w:webHidden/>
                </w:rPr>
              </w:r>
              <w:r>
                <w:rPr>
                  <w:webHidden/>
                </w:rPr>
                <w:fldChar w:fldCharType="separate"/>
              </w:r>
              <w:r>
                <w:rPr>
                  <w:webHidden/>
                </w:rPr>
                <w:t>26</w:t>
              </w:r>
              <w:r>
                <w:rPr>
                  <w:webHidden/>
                </w:rPr>
                <w:fldChar w:fldCharType="end"/>
              </w:r>
            </w:hyperlink>
          </w:p>
          <w:p w14:paraId="2EC358D9"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703" w:history="1">
              <w:r w:rsidRPr="00023E4C">
                <w:rPr>
                  <w:rStyle w:val="Hyperlink"/>
                </w:rPr>
                <w:t>6.3.4</w:t>
              </w:r>
              <w:r>
                <w:rPr>
                  <w:rFonts w:asciiTheme="minorHAnsi" w:eastAsiaTheme="minorEastAsia" w:hAnsiTheme="minorHAnsi" w:cstheme="minorBidi"/>
                  <w:sz w:val="22"/>
                  <w:szCs w:val="22"/>
                  <w:lang w:eastAsia="en-GB"/>
                </w:rPr>
                <w:tab/>
              </w:r>
              <w:r w:rsidRPr="00023E4C">
                <w:rPr>
                  <w:rStyle w:val="Hyperlink"/>
                </w:rPr>
                <w:t>Existing AI solutions</w:t>
              </w:r>
              <w:r>
                <w:rPr>
                  <w:webHidden/>
                </w:rPr>
                <w:tab/>
              </w:r>
              <w:r>
                <w:rPr>
                  <w:webHidden/>
                </w:rPr>
                <w:fldChar w:fldCharType="begin"/>
              </w:r>
              <w:r>
                <w:rPr>
                  <w:webHidden/>
                </w:rPr>
                <w:instrText xml:space="preserve"> PAGEREF _Toc120562703 \h </w:instrText>
              </w:r>
              <w:r>
                <w:rPr>
                  <w:webHidden/>
                </w:rPr>
              </w:r>
              <w:r>
                <w:rPr>
                  <w:webHidden/>
                </w:rPr>
                <w:fldChar w:fldCharType="separate"/>
              </w:r>
              <w:r>
                <w:rPr>
                  <w:webHidden/>
                </w:rPr>
                <w:t>26</w:t>
              </w:r>
              <w:r>
                <w:rPr>
                  <w:webHidden/>
                </w:rPr>
                <w:fldChar w:fldCharType="end"/>
              </w:r>
            </w:hyperlink>
          </w:p>
          <w:p w14:paraId="1734467D" w14:textId="77777777" w:rsidR="00B7106E" w:rsidRDefault="00B7106E" w:rsidP="00CF3DCE">
            <w:pPr>
              <w:pStyle w:val="TOC2"/>
              <w:tabs>
                <w:tab w:val="left" w:pos="1531"/>
              </w:tabs>
              <w:rPr>
                <w:rFonts w:asciiTheme="minorHAnsi" w:eastAsiaTheme="minorEastAsia" w:hAnsiTheme="minorHAnsi" w:cstheme="minorBidi"/>
                <w:sz w:val="22"/>
                <w:szCs w:val="22"/>
                <w:lang w:eastAsia="en-GB"/>
              </w:rPr>
            </w:pPr>
            <w:hyperlink w:anchor="_Toc120562704" w:history="1">
              <w:r w:rsidRPr="00023E4C">
                <w:rPr>
                  <w:rStyle w:val="Hyperlink"/>
                </w:rPr>
                <w:t>6.4</w:t>
              </w:r>
              <w:r>
                <w:rPr>
                  <w:rFonts w:asciiTheme="minorHAnsi" w:eastAsiaTheme="minorEastAsia" w:hAnsiTheme="minorHAnsi" w:cstheme="minorBidi"/>
                  <w:sz w:val="22"/>
                  <w:szCs w:val="22"/>
                  <w:lang w:eastAsia="en-GB"/>
                </w:rPr>
                <w:tab/>
              </w:r>
              <w:r w:rsidRPr="00023E4C">
                <w:rPr>
                  <w:rStyle w:val="Hyperlink"/>
                </w:rPr>
                <w:t>Subtopic [B]</w:t>
              </w:r>
              <w:r>
                <w:rPr>
                  <w:webHidden/>
                </w:rPr>
                <w:tab/>
              </w:r>
              <w:r>
                <w:rPr>
                  <w:webHidden/>
                </w:rPr>
                <w:fldChar w:fldCharType="begin"/>
              </w:r>
              <w:r>
                <w:rPr>
                  <w:webHidden/>
                </w:rPr>
                <w:instrText xml:space="preserve"> PAGEREF _Toc120562704 \h </w:instrText>
              </w:r>
              <w:r>
                <w:rPr>
                  <w:webHidden/>
                </w:rPr>
              </w:r>
              <w:r>
                <w:rPr>
                  <w:webHidden/>
                </w:rPr>
                <w:fldChar w:fldCharType="separate"/>
              </w:r>
              <w:r>
                <w:rPr>
                  <w:webHidden/>
                </w:rPr>
                <w:t>27</w:t>
              </w:r>
              <w:r>
                <w:rPr>
                  <w:webHidden/>
                </w:rPr>
                <w:fldChar w:fldCharType="end"/>
              </w:r>
            </w:hyperlink>
          </w:p>
          <w:p w14:paraId="4B80F217" w14:textId="77777777" w:rsidR="00B7106E" w:rsidRDefault="00B7106E" w:rsidP="00CF3DCE">
            <w:pPr>
              <w:pStyle w:val="TOC1"/>
              <w:rPr>
                <w:rFonts w:asciiTheme="minorHAnsi" w:eastAsiaTheme="minorEastAsia" w:hAnsiTheme="minorHAnsi" w:cstheme="minorBidi"/>
                <w:sz w:val="22"/>
                <w:szCs w:val="22"/>
                <w:lang w:eastAsia="en-GB"/>
              </w:rPr>
            </w:pPr>
            <w:hyperlink w:anchor="_Toc120562705" w:history="1">
              <w:r w:rsidRPr="00023E4C">
                <w:rPr>
                  <w:rStyle w:val="Hyperlink"/>
                </w:rPr>
                <w:t>7</w:t>
              </w:r>
              <w:r>
                <w:rPr>
                  <w:rFonts w:asciiTheme="minorHAnsi" w:eastAsiaTheme="minorEastAsia" w:hAnsiTheme="minorHAnsi" w:cstheme="minorBidi"/>
                  <w:sz w:val="22"/>
                  <w:szCs w:val="22"/>
                  <w:lang w:eastAsia="en-GB"/>
                </w:rPr>
                <w:tab/>
              </w:r>
              <w:r w:rsidRPr="00023E4C">
                <w:rPr>
                  <w:rStyle w:val="Hyperlink"/>
                </w:rPr>
                <w:t>Ethical considerations</w:t>
              </w:r>
              <w:r>
                <w:rPr>
                  <w:webHidden/>
                </w:rPr>
                <w:tab/>
              </w:r>
              <w:r>
                <w:rPr>
                  <w:webHidden/>
                </w:rPr>
                <w:fldChar w:fldCharType="begin"/>
              </w:r>
              <w:r>
                <w:rPr>
                  <w:webHidden/>
                </w:rPr>
                <w:instrText xml:space="preserve"> PAGEREF _Toc120562705 \h </w:instrText>
              </w:r>
              <w:r>
                <w:rPr>
                  <w:webHidden/>
                </w:rPr>
              </w:r>
              <w:r>
                <w:rPr>
                  <w:webHidden/>
                </w:rPr>
                <w:fldChar w:fldCharType="separate"/>
              </w:r>
              <w:r>
                <w:rPr>
                  <w:webHidden/>
                </w:rPr>
                <w:t>27</w:t>
              </w:r>
              <w:r>
                <w:rPr>
                  <w:webHidden/>
                </w:rPr>
                <w:fldChar w:fldCharType="end"/>
              </w:r>
            </w:hyperlink>
          </w:p>
          <w:p w14:paraId="2CD43D8A" w14:textId="77777777" w:rsidR="00B7106E" w:rsidRDefault="00B7106E" w:rsidP="00CF3DCE">
            <w:pPr>
              <w:pStyle w:val="TOC1"/>
              <w:rPr>
                <w:rFonts w:asciiTheme="minorHAnsi" w:eastAsiaTheme="minorEastAsia" w:hAnsiTheme="minorHAnsi" w:cstheme="minorBidi"/>
                <w:sz w:val="22"/>
                <w:szCs w:val="22"/>
                <w:lang w:eastAsia="en-GB"/>
              </w:rPr>
            </w:pPr>
            <w:hyperlink w:anchor="_Toc120562706" w:history="1">
              <w:r w:rsidRPr="00023E4C">
                <w:rPr>
                  <w:rStyle w:val="Hyperlink"/>
                </w:rPr>
                <w:t>8</w:t>
              </w:r>
              <w:r>
                <w:rPr>
                  <w:rFonts w:asciiTheme="minorHAnsi" w:eastAsiaTheme="minorEastAsia" w:hAnsiTheme="minorHAnsi" w:cstheme="minorBidi"/>
                  <w:sz w:val="22"/>
                  <w:szCs w:val="22"/>
                  <w:lang w:eastAsia="en-GB"/>
                </w:rPr>
                <w:tab/>
              </w:r>
              <w:r w:rsidRPr="00023E4C">
                <w:rPr>
                  <w:rStyle w:val="Hyperlink"/>
                </w:rPr>
                <w:t>Existing work on benchmarking</w:t>
              </w:r>
              <w:r>
                <w:rPr>
                  <w:webHidden/>
                </w:rPr>
                <w:tab/>
              </w:r>
              <w:r>
                <w:rPr>
                  <w:webHidden/>
                </w:rPr>
                <w:fldChar w:fldCharType="begin"/>
              </w:r>
              <w:r>
                <w:rPr>
                  <w:webHidden/>
                </w:rPr>
                <w:instrText xml:space="preserve"> PAGEREF _Toc120562706 \h </w:instrText>
              </w:r>
              <w:r>
                <w:rPr>
                  <w:webHidden/>
                </w:rPr>
              </w:r>
              <w:r>
                <w:rPr>
                  <w:webHidden/>
                </w:rPr>
                <w:fldChar w:fldCharType="separate"/>
              </w:r>
              <w:r>
                <w:rPr>
                  <w:webHidden/>
                </w:rPr>
                <w:t>29</w:t>
              </w:r>
              <w:r>
                <w:rPr>
                  <w:webHidden/>
                </w:rPr>
                <w:fldChar w:fldCharType="end"/>
              </w:r>
            </w:hyperlink>
          </w:p>
          <w:p w14:paraId="6549A129" w14:textId="77777777" w:rsidR="00B7106E" w:rsidRDefault="00B7106E" w:rsidP="00CF3DCE">
            <w:pPr>
              <w:pStyle w:val="TOC2"/>
              <w:tabs>
                <w:tab w:val="left" w:pos="1531"/>
              </w:tabs>
              <w:rPr>
                <w:rFonts w:asciiTheme="minorHAnsi" w:eastAsiaTheme="minorEastAsia" w:hAnsiTheme="minorHAnsi" w:cstheme="minorBidi"/>
                <w:sz w:val="22"/>
                <w:szCs w:val="22"/>
                <w:lang w:eastAsia="en-GB"/>
              </w:rPr>
            </w:pPr>
            <w:hyperlink w:anchor="_Toc120562707" w:history="1">
              <w:r w:rsidRPr="00023E4C">
                <w:rPr>
                  <w:rStyle w:val="Hyperlink"/>
                </w:rPr>
                <w:t>8.1</w:t>
              </w:r>
              <w:r>
                <w:rPr>
                  <w:rFonts w:asciiTheme="minorHAnsi" w:eastAsiaTheme="minorEastAsia" w:hAnsiTheme="minorHAnsi" w:cstheme="minorBidi"/>
                  <w:sz w:val="22"/>
                  <w:szCs w:val="22"/>
                  <w:lang w:eastAsia="en-GB"/>
                </w:rPr>
                <w:tab/>
              </w:r>
              <w:r w:rsidRPr="00023E4C">
                <w:rPr>
                  <w:rStyle w:val="Hyperlink"/>
                </w:rPr>
                <w:t>Subtopic [A]</w:t>
              </w:r>
              <w:r>
                <w:rPr>
                  <w:webHidden/>
                </w:rPr>
                <w:tab/>
              </w:r>
              <w:r>
                <w:rPr>
                  <w:webHidden/>
                </w:rPr>
                <w:fldChar w:fldCharType="begin"/>
              </w:r>
              <w:r>
                <w:rPr>
                  <w:webHidden/>
                </w:rPr>
                <w:instrText xml:space="preserve"> PAGEREF _Toc120562707 \h </w:instrText>
              </w:r>
              <w:r>
                <w:rPr>
                  <w:webHidden/>
                </w:rPr>
              </w:r>
              <w:r>
                <w:rPr>
                  <w:webHidden/>
                </w:rPr>
                <w:fldChar w:fldCharType="separate"/>
              </w:r>
              <w:r>
                <w:rPr>
                  <w:webHidden/>
                </w:rPr>
                <w:t>29</w:t>
              </w:r>
              <w:r>
                <w:rPr>
                  <w:webHidden/>
                </w:rPr>
                <w:fldChar w:fldCharType="end"/>
              </w:r>
            </w:hyperlink>
          </w:p>
          <w:p w14:paraId="54B88D6A"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708" w:history="1">
              <w:r w:rsidRPr="00023E4C">
                <w:rPr>
                  <w:rStyle w:val="Hyperlink"/>
                </w:rPr>
                <w:t>8.1.1</w:t>
              </w:r>
              <w:r>
                <w:rPr>
                  <w:rFonts w:asciiTheme="minorHAnsi" w:eastAsiaTheme="minorEastAsia" w:hAnsiTheme="minorHAnsi" w:cstheme="minorBidi"/>
                  <w:sz w:val="22"/>
                  <w:szCs w:val="22"/>
                  <w:lang w:eastAsia="en-GB"/>
                </w:rPr>
                <w:tab/>
              </w:r>
              <w:r w:rsidRPr="00023E4C">
                <w:rPr>
                  <w:rStyle w:val="Hyperlink"/>
                </w:rPr>
                <w:t>Publications on benchmarking systems</w:t>
              </w:r>
              <w:r>
                <w:rPr>
                  <w:webHidden/>
                </w:rPr>
                <w:tab/>
              </w:r>
              <w:r>
                <w:rPr>
                  <w:webHidden/>
                </w:rPr>
                <w:fldChar w:fldCharType="begin"/>
              </w:r>
              <w:r>
                <w:rPr>
                  <w:webHidden/>
                </w:rPr>
                <w:instrText xml:space="preserve"> PAGEREF _Toc120562708 \h </w:instrText>
              </w:r>
              <w:r>
                <w:rPr>
                  <w:webHidden/>
                </w:rPr>
              </w:r>
              <w:r>
                <w:rPr>
                  <w:webHidden/>
                </w:rPr>
                <w:fldChar w:fldCharType="separate"/>
              </w:r>
              <w:r>
                <w:rPr>
                  <w:webHidden/>
                </w:rPr>
                <w:t>29</w:t>
              </w:r>
              <w:r>
                <w:rPr>
                  <w:webHidden/>
                </w:rPr>
                <w:fldChar w:fldCharType="end"/>
              </w:r>
            </w:hyperlink>
          </w:p>
          <w:p w14:paraId="47160E73"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709" w:history="1">
              <w:r w:rsidRPr="00023E4C">
                <w:rPr>
                  <w:rStyle w:val="Hyperlink"/>
                </w:rPr>
                <w:t>8.1.2</w:t>
              </w:r>
              <w:r>
                <w:rPr>
                  <w:rFonts w:asciiTheme="minorHAnsi" w:eastAsiaTheme="minorEastAsia" w:hAnsiTheme="minorHAnsi" w:cstheme="minorBidi"/>
                  <w:sz w:val="22"/>
                  <w:szCs w:val="22"/>
                  <w:lang w:eastAsia="en-GB"/>
                </w:rPr>
                <w:tab/>
              </w:r>
              <w:r w:rsidRPr="00023E4C">
                <w:rPr>
                  <w:rStyle w:val="Hyperlink"/>
                </w:rPr>
                <w:t>Benchmarking by AI developers</w:t>
              </w:r>
              <w:r>
                <w:rPr>
                  <w:webHidden/>
                </w:rPr>
                <w:tab/>
              </w:r>
              <w:r>
                <w:rPr>
                  <w:webHidden/>
                </w:rPr>
                <w:fldChar w:fldCharType="begin"/>
              </w:r>
              <w:r>
                <w:rPr>
                  <w:webHidden/>
                </w:rPr>
                <w:instrText xml:space="preserve"> PAGEREF _Toc120562709 \h </w:instrText>
              </w:r>
              <w:r>
                <w:rPr>
                  <w:webHidden/>
                </w:rPr>
              </w:r>
              <w:r>
                <w:rPr>
                  <w:webHidden/>
                </w:rPr>
                <w:fldChar w:fldCharType="separate"/>
              </w:r>
              <w:r>
                <w:rPr>
                  <w:webHidden/>
                </w:rPr>
                <w:t>29</w:t>
              </w:r>
              <w:r>
                <w:rPr>
                  <w:webHidden/>
                </w:rPr>
                <w:fldChar w:fldCharType="end"/>
              </w:r>
            </w:hyperlink>
          </w:p>
          <w:p w14:paraId="34351DAE"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710" w:history="1">
              <w:r w:rsidRPr="00023E4C">
                <w:rPr>
                  <w:rStyle w:val="Hyperlink"/>
                </w:rPr>
                <w:t>8.1.3</w:t>
              </w:r>
              <w:r>
                <w:rPr>
                  <w:rFonts w:asciiTheme="minorHAnsi" w:eastAsiaTheme="minorEastAsia" w:hAnsiTheme="minorHAnsi" w:cstheme="minorBidi"/>
                  <w:sz w:val="22"/>
                  <w:szCs w:val="22"/>
                  <w:lang w:eastAsia="en-GB"/>
                </w:rPr>
                <w:tab/>
              </w:r>
              <w:r w:rsidRPr="00023E4C">
                <w:rPr>
                  <w:rStyle w:val="Hyperlink"/>
                </w:rPr>
                <w:t>Relevant existing benchmarking frameworks</w:t>
              </w:r>
              <w:r>
                <w:rPr>
                  <w:webHidden/>
                </w:rPr>
                <w:tab/>
              </w:r>
              <w:r>
                <w:rPr>
                  <w:webHidden/>
                </w:rPr>
                <w:fldChar w:fldCharType="begin"/>
              </w:r>
              <w:r>
                <w:rPr>
                  <w:webHidden/>
                </w:rPr>
                <w:instrText xml:space="preserve"> PAGEREF _Toc120562710 \h </w:instrText>
              </w:r>
              <w:r>
                <w:rPr>
                  <w:webHidden/>
                </w:rPr>
              </w:r>
              <w:r>
                <w:rPr>
                  <w:webHidden/>
                </w:rPr>
                <w:fldChar w:fldCharType="separate"/>
              </w:r>
              <w:r>
                <w:rPr>
                  <w:webHidden/>
                </w:rPr>
                <w:t>30</w:t>
              </w:r>
              <w:r>
                <w:rPr>
                  <w:webHidden/>
                </w:rPr>
                <w:fldChar w:fldCharType="end"/>
              </w:r>
            </w:hyperlink>
          </w:p>
          <w:p w14:paraId="74C0761F" w14:textId="77777777" w:rsidR="00B7106E" w:rsidRDefault="00B7106E" w:rsidP="00CF3DCE">
            <w:pPr>
              <w:pStyle w:val="TOC2"/>
              <w:tabs>
                <w:tab w:val="left" w:pos="1531"/>
              </w:tabs>
              <w:rPr>
                <w:rFonts w:asciiTheme="minorHAnsi" w:eastAsiaTheme="minorEastAsia" w:hAnsiTheme="minorHAnsi" w:cstheme="minorBidi"/>
                <w:sz w:val="22"/>
                <w:szCs w:val="22"/>
                <w:lang w:eastAsia="en-GB"/>
              </w:rPr>
            </w:pPr>
            <w:hyperlink w:anchor="_Toc120562711" w:history="1">
              <w:r w:rsidRPr="00023E4C">
                <w:rPr>
                  <w:rStyle w:val="Hyperlink"/>
                </w:rPr>
                <w:t>8.2</w:t>
              </w:r>
              <w:r>
                <w:rPr>
                  <w:rFonts w:asciiTheme="minorHAnsi" w:eastAsiaTheme="minorEastAsia" w:hAnsiTheme="minorHAnsi" w:cstheme="minorBidi"/>
                  <w:sz w:val="22"/>
                  <w:szCs w:val="22"/>
                  <w:lang w:eastAsia="en-GB"/>
                </w:rPr>
                <w:tab/>
              </w:r>
              <w:r w:rsidRPr="00023E4C">
                <w:rPr>
                  <w:rStyle w:val="Hyperlink"/>
                </w:rPr>
                <w:t>Subtopic [B]</w:t>
              </w:r>
              <w:r>
                <w:rPr>
                  <w:webHidden/>
                </w:rPr>
                <w:tab/>
              </w:r>
              <w:r>
                <w:rPr>
                  <w:webHidden/>
                </w:rPr>
                <w:fldChar w:fldCharType="begin"/>
              </w:r>
              <w:r>
                <w:rPr>
                  <w:webHidden/>
                </w:rPr>
                <w:instrText xml:space="preserve"> PAGEREF _Toc120562711 \h </w:instrText>
              </w:r>
              <w:r>
                <w:rPr>
                  <w:webHidden/>
                </w:rPr>
              </w:r>
              <w:r>
                <w:rPr>
                  <w:webHidden/>
                </w:rPr>
                <w:fldChar w:fldCharType="separate"/>
              </w:r>
              <w:r>
                <w:rPr>
                  <w:webHidden/>
                </w:rPr>
                <w:t>30</w:t>
              </w:r>
              <w:r>
                <w:rPr>
                  <w:webHidden/>
                </w:rPr>
                <w:fldChar w:fldCharType="end"/>
              </w:r>
            </w:hyperlink>
          </w:p>
          <w:p w14:paraId="16808245" w14:textId="77777777" w:rsidR="00B7106E" w:rsidRDefault="00B7106E" w:rsidP="00CF3DCE">
            <w:pPr>
              <w:pStyle w:val="TOC1"/>
              <w:rPr>
                <w:rFonts w:asciiTheme="minorHAnsi" w:eastAsiaTheme="minorEastAsia" w:hAnsiTheme="minorHAnsi" w:cstheme="minorBidi"/>
                <w:sz w:val="22"/>
                <w:szCs w:val="22"/>
                <w:lang w:eastAsia="en-GB"/>
              </w:rPr>
            </w:pPr>
            <w:hyperlink w:anchor="_Toc120562712" w:history="1">
              <w:r w:rsidRPr="00023E4C">
                <w:rPr>
                  <w:rStyle w:val="Hyperlink"/>
                </w:rPr>
                <w:t>9</w:t>
              </w:r>
              <w:r>
                <w:rPr>
                  <w:rFonts w:asciiTheme="minorHAnsi" w:eastAsiaTheme="minorEastAsia" w:hAnsiTheme="minorHAnsi" w:cstheme="minorBidi"/>
                  <w:sz w:val="22"/>
                  <w:szCs w:val="22"/>
                  <w:lang w:eastAsia="en-GB"/>
                </w:rPr>
                <w:tab/>
              </w:r>
              <w:r w:rsidRPr="00023E4C">
                <w:rPr>
                  <w:rStyle w:val="Hyperlink"/>
                </w:rPr>
                <w:t>Benchmarking by the topic group</w:t>
              </w:r>
              <w:r>
                <w:rPr>
                  <w:webHidden/>
                </w:rPr>
                <w:tab/>
              </w:r>
              <w:r>
                <w:rPr>
                  <w:webHidden/>
                </w:rPr>
                <w:fldChar w:fldCharType="begin"/>
              </w:r>
              <w:r>
                <w:rPr>
                  <w:webHidden/>
                </w:rPr>
                <w:instrText xml:space="preserve"> PAGEREF _Toc120562712 \h </w:instrText>
              </w:r>
              <w:r>
                <w:rPr>
                  <w:webHidden/>
                </w:rPr>
              </w:r>
              <w:r>
                <w:rPr>
                  <w:webHidden/>
                </w:rPr>
                <w:fldChar w:fldCharType="separate"/>
              </w:r>
              <w:r>
                <w:rPr>
                  <w:webHidden/>
                </w:rPr>
                <w:t>30</w:t>
              </w:r>
              <w:r>
                <w:rPr>
                  <w:webHidden/>
                </w:rPr>
                <w:fldChar w:fldCharType="end"/>
              </w:r>
            </w:hyperlink>
          </w:p>
          <w:p w14:paraId="5B12400C" w14:textId="77777777" w:rsidR="00B7106E" w:rsidRDefault="00B7106E" w:rsidP="00CF3DCE">
            <w:pPr>
              <w:pStyle w:val="TOC2"/>
              <w:tabs>
                <w:tab w:val="left" w:pos="1531"/>
              </w:tabs>
              <w:rPr>
                <w:rFonts w:asciiTheme="minorHAnsi" w:eastAsiaTheme="minorEastAsia" w:hAnsiTheme="minorHAnsi" w:cstheme="minorBidi"/>
                <w:sz w:val="22"/>
                <w:szCs w:val="22"/>
                <w:lang w:eastAsia="en-GB"/>
              </w:rPr>
            </w:pPr>
            <w:hyperlink w:anchor="_Toc120562713" w:history="1">
              <w:r w:rsidRPr="00023E4C">
                <w:rPr>
                  <w:rStyle w:val="Hyperlink"/>
                </w:rPr>
                <w:t>9.1</w:t>
              </w:r>
              <w:r>
                <w:rPr>
                  <w:rFonts w:asciiTheme="minorHAnsi" w:eastAsiaTheme="minorEastAsia" w:hAnsiTheme="minorHAnsi" w:cstheme="minorBidi"/>
                  <w:sz w:val="22"/>
                  <w:szCs w:val="22"/>
                  <w:lang w:eastAsia="en-GB"/>
                </w:rPr>
                <w:tab/>
              </w:r>
              <w:r w:rsidRPr="00023E4C">
                <w:rPr>
                  <w:rStyle w:val="Hyperlink"/>
                </w:rPr>
                <w:t>Subtopic [A]</w:t>
              </w:r>
              <w:r>
                <w:rPr>
                  <w:webHidden/>
                </w:rPr>
                <w:tab/>
              </w:r>
              <w:r>
                <w:rPr>
                  <w:webHidden/>
                </w:rPr>
                <w:fldChar w:fldCharType="begin"/>
              </w:r>
              <w:r>
                <w:rPr>
                  <w:webHidden/>
                </w:rPr>
                <w:instrText xml:space="preserve"> PAGEREF _Toc120562713 \h </w:instrText>
              </w:r>
              <w:r>
                <w:rPr>
                  <w:webHidden/>
                </w:rPr>
              </w:r>
              <w:r>
                <w:rPr>
                  <w:webHidden/>
                </w:rPr>
                <w:fldChar w:fldCharType="separate"/>
              </w:r>
              <w:r>
                <w:rPr>
                  <w:webHidden/>
                </w:rPr>
                <w:t>31</w:t>
              </w:r>
              <w:r>
                <w:rPr>
                  <w:webHidden/>
                </w:rPr>
                <w:fldChar w:fldCharType="end"/>
              </w:r>
            </w:hyperlink>
          </w:p>
          <w:p w14:paraId="662FE1ED"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714" w:history="1">
              <w:r w:rsidRPr="00023E4C">
                <w:rPr>
                  <w:rStyle w:val="Hyperlink"/>
                </w:rPr>
                <w:t>9.1.1</w:t>
              </w:r>
              <w:r>
                <w:rPr>
                  <w:rFonts w:asciiTheme="minorHAnsi" w:eastAsiaTheme="minorEastAsia" w:hAnsiTheme="minorHAnsi" w:cstheme="minorBidi"/>
                  <w:sz w:val="22"/>
                  <w:szCs w:val="22"/>
                  <w:lang w:eastAsia="en-GB"/>
                </w:rPr>
                <w:tab/>
              </w:r>
              <w:r w:rsidRPr="00023E4C">
                <w:rPr>
                  <w:rStyle w:val="Hyperlink"/>
                </w:rPr>
                <w:t>Benchmarking version [Y]</w:t>
              </w:r>
              <w:r>
                <w:rPr>
                  <w:webHidden/>
                </w:rPr>
                <w:tab/>
              </w:r>
              <w:r>
                <w:rPr>
                  <w:webHidden/>
                </w:rPr>
                <w:fldChar w:fldCharType="begin"/>
              </w:r>
              <w:r>
                <w:rPr>
                  <w:webHidden/>
                </w:rPr>
                <w:instrText xml:space="preserve"> PAGEREF _Toc120562714 \h </w:instrText>
              </w:r>
              <w:r>
                <w:rPr>
                  <w:webHidden/>
                </w:rPr>
              </w:r>
              <w:r>
                <w:rPr>
                  <w:webHidden/>
                </w:rPr>
                <w:fldChar w:fldCharType="separate"/>
              </w:r>
              <w:r>
                <w:rPr>
                  <w:webHidden/>
                </w:rPr>
                <w:t>31</w:t>
              </w:r>
              <w:r>
                <w:rPr>
                  <w:webHidden/>
                </w:rPr>
                <w:fldChar w:fldCharType="end"/>
              </w:r>
            </w:hyperlink>
          </w:p>
          <w:p w14:paraId="55FB2B92" w14:textId="77777777" w:rsidR="00B7106E" w:rsidRDefault="00B7106E" w:rsidP="00CF3DCE">
            <w:pPr>
              <w:pStyle w:val="TOC3"/>
              <w:tabs>
                <w:tab w:val="left" w:pos="2269"/>
              </w:tabs>
              <w:rPr>
                <w:rFonts w:asciiTheme="minorHAnsi" w:eastAsiaTheme="minorEastAsia" w:hAnsiTheme="minorHAnsi" w:cstheme="minorBidi"/>
                <w:sz w:val="22"/>
                <w:szCs w:val="22"/>
                <w:lang w:eastAsia="en-GB"/>
              </w:rPr>
            </w:pPr>
            <w:hyperlink w:anchor="_Toc120562715" w:history="1">
              <w:r w:rsidRPr="00023E4C">
                <w:rPr>
                  <w:rStyle w:val="Hyperlink"/>
                </w:rPr>
                <w:t>9.1.2</w:t>
              </w:r>
              <w:r>
                <w:rPr>
                  <w:rFonts w:asciiTheme="minorHAnsi" w:eastAsiaTheme="minorEastAsia" w:hAnsiTheme="minorHAnsi" w:cstheme="minorBidi"/>
                  <w:sz w:val="22"/>
                  <w:szCs w:val="22"/>
                  <w:lang w:eastAsia="en-GB"/>
                </w:rPr>
                <w:tab/>
              </w:r>
              <w:r w:rsidRPr="00023E4C">
                <w:rPr>
                  <w:rStyle w:val="Hyperlink"/>
                </w:rPr>
                <w:t>Benchmarking version [X]</w:t>
              </w:r>
              <w:r>
                <w:rPr>
                  <w:webHidden/>
                </w:rPr>
                <w:tab/>
              </w:r>
              <w:r>
                <w:rPr>
                  <w:webHidden/>
                </w:rPr>
                <w:fldChar w:fldCharType="begin"/>
              </w:r>
              <w:r>
                <w:rPr>
                  <w:webHidden/>
                </w:rPr>
                <w:instrText xml:space="preserve"> PAGEREF _Toc120562715 \h </w:instrText>
              </w:r>
              <w:r>
                <w:rPr>
                  <w:webHidden/>
                </w:rPr>
              </w:r>
              <w:r>
                <w:rPr>
                  <w:webHidden/>
                </w:rPr>
                <w:fldChar w:fldCharType="separate"/>
              </w:r>
              <w:r>
                <w:rPr>
                  <w:webHidden/>
                </w:rPr>
                <w:t>40</w:t>
              </w:r>
              <w:r>
                <w:rPr>
                  <w:webHidden/>
                </w:rPr>
                <w:fldChar w:fldCharType="end"/>
              </w:r>
            </w:hyperlink>
          </w:p>
          <w:p w14:paraId="1FC35E27" w14:textId="77777777" w:rsidR="00B7106E" w:rsidRDefault="00B7106E" w:rsidP="00CF3DCE">
            <w:pPr>
              <w:pStyle w:val="TOC1"/>
              <w:rPr>
                <w:rFonts w:asciiTheme="minorHAnsi" w:eastAsiaTheme="minorEastAsia" w:hAnsiTheme="minorHAnsi" w:cstheme="minorBidi"/>
                <w:sz w:val="22"/>
                <w:szCs w:val="22"/>
                <w:lang w:eastAsia="en-GB"/>
              </w:rPr>
            </w:pPr>
            <w:hyperlink w:anchor="_Toc120562716" w:history="1">
              <w:r w:rsidRPr="00023E4C">
                <w:rPr>
                  <w:rStyle w:val="Hyperlink"/>
                </w:rPr>
                <w:t>10</w:t>
              </w:r>
              <w:r>
                <w:rPr>
                  <w:rFonts w:asciiTheme="minorHAnsi" w:eastAsiaTheme="minorEastAsia" w:hAnsiTheme="minorHAnsi" w:cstheme="minorBidi"/>
                  <w:sz w:val="22"/>
                  <w:szCs w:val="22"/>
                  <w:lang w:eastAsia="en-GB"/>
                </w:rPr>
                <w:tab/>
              </w:r>
              <w:r w:rsidRPr="00023E4C">
                <w:rPr>
                  <w:rStyle w:val="Hyperlink"/>
                </w:rPr>
                <w:t>Overall discussion of the benchmarking</w:t>
              </w:r>
              <w:r>
                <w:rPr>
                  <w:webHidden/>
                </w:rPr>
                <w:tab/>
              </w:r>
              <w:r>
                <w:rPr>
                  <w:webHidden/>
                </w:rPr>
                <w:fldChar w:fldCharType="begin"/>
              </w:r>
              <w:r>
                <w:rPr>
                  <w:webHidden/>
                </w:rPr>
                <w:instrText xml:space="preserve"> PAGEREF _Toc120562716 \h </w:instrText>
              </w:r>
              <w:r>
                <w:rPr>
                  <w:webHidden/>
                </w:rPr>
              </w:r>
              <w:r>
                <w:rPr>
                  <w:webHidden/>
                </w:rPr>
                <w:fldChar w:fldCharType="separate"/>
              </w:r>
              <w:r>
                <w:rPr>
                  <w:webHidden/>
                </w:rPr>
                <w:t>40</w:t>
              </w:r>
              <w:r>
                <w:rPr>
                  <w:webHidden/>
                </w:rPr>
                <w:fldChar w:fldCharType="end"/>
              </w:r>
            </w:hyperlink>
          </w:p>
          <w:p w14:paraId="24FFB70A" w14:textId="77777777" w:rsidR="00B7106E" w:rsidRDefault="00B7106E" w:rsidP="00CF3DCE">
            <w:pPr>
              <w:pStyle w:val="TOC1"/>
              <w:rPr>
                <w:rFonts w:asciiTheme="minorHAnsi" w:eastAsiaTheme="minorEastAsia" w:hAnsiTheme="minorHAnsi" w:cstheme="minorBidi"/>
                <w:sz w:val="22"/>
                <w:szCs w:val="22"/>
                <w:lang w:eastAsia="en-GB"/>
              </w:rPr>
            </w:pPr>
            <w:hyperlink w:anchor="_Toc120562717" w:history="1">
              <w:r w:rsidRPr="00023E4C">
                <w:rPr>
                  <w:rStyle w:val="Hyperlink"/>
                </w:rPr>
                <w:t>11</w:t>
              </w:r>
              <w:r>
                <w:rPr>
                  <w:rFonts w:asciiTheme="minorHAnsi" w:eastAsiaTheme="minorEastAsia" w:hAnsiTheme="minorHAnsi" w:cstheme="minorBidi"/>
                  <w:sz w:val="22"/>
                  <w:szCs w:val="22"/>
                  <w:lang w:eastAsia="en-GB"/>
                </w:rPr>
                <w:tab/>
              </w:r>
              <w:r w:rsidRPr="00023E4C">
                <w:rPr>
                  <w:rStyle w:val="Hyperlink"/>
                </w:rPr>
                <w:t>Regulatory considerations</w:t>
              </w:r>
              <w:r>
                <w:rPr>
                  <w:webHidden/>
                </w:rPr>
                <w:tab/>
              </w:r>
              <w:r>
                <w:rPr>
                  <w:webHidden/>
                </w:rPr>
                <w:fldChar w:fldCharType="begin"/>
              </w:r>
              <w:r>
                <w:rPr>
                  <w:webHidden/>
                </w:rPr>
                <w:instrText xml:space="preserve"> PAGEREF _Toc120562717 \h </w:instrText>
              </w:r>
              <w:r>
                <w:rPr>
                  <w:webHidden/>
                </w:rPr>
              </w:r>
              <w:r>
                <w:rPr>
                  <w:webHidden/>
                </w:rPr>
                <w:fldChar w:fldCharType="separate"/>
              </w:r>
              <w:r>
                <w:rPr>
                  <w:webHidden/>
                </w:rPr>
                <w:t>41</w:t>
              </w:r>
              <w:r>
                <w:rPr>
                  <w:webHidden/>
                </w:rPr>
                <w:fldChar w:fldCharType="end"/>
              </w:r>
            </w:hyperlink>
          </w:p>
          <w:p w14:paraId="011DCF4E" w14:textId="77777777" w:rsidR="00B7106E" w:rsidRDefault="00B7106E" w:rsidP="00CF3DCE">
            <w:pPr>
              <w:pStyle w:val="TOC2"/>
              <w:tabs>
                <w:tab w:val="left" w:pos="1531"/>
              </w:tabs>
              <w:rPr>
                <w:rFonts w:asciiTheme="minorHAnsi" w:eastAsiaTheme="minorEastAsia" w:hAnsiTheme="minorHAnsi" w:cstheme="minorBidi"/>
                <w:sz w:val="22"/>
                <w:szCs w:val="22"/>
                <w:lang w:eastAsia="en-GB"/>
              </w:rPr>
            </w:pPr>
            <w:hyperlink w:anchor="_Toc120562718" w:history="1">
              <w:r w:rsidRPr="00023E4C">
                <w:rPr>
                  <w:rStyle w:val="Hyperlink"/>
                </w:rPr>
                <w:t>11.1</w:t>
              </w:r>
              <w:r>
                <w:rPr>
                  <w:rFonts w:asciiTheme="minorHAnsi" w:eastAsiaTheme="minorEastAsia" w:hAnsiTheme="minorHAnsi" w:cstheme="minorBidi"/>
                  <w:sz w:val="22"/>
                  <w:szCs w:val="22"/>
                  <w:lang w:eastAsia="en-GB"/>
                </w:rPr>
                <w:tab/>
              </w:r>
              <w:r w:rsidRPr="00023E4C">
                <w:rPr>
                  <w:rStyle w:val="Hyperlink"/>
                </w:rPr>
                <w:t>Existing applicable regulatory frameworks</w:t>
              </w:r>
              <w:r>
                <w:rPr>
                  <w:webHidden/>
                </w:rPr>
                <w:tab/>
              </w:r>
              <w:r>
                <w:rPr>
                  <w:webHidden/>
                </w:rPr>
                <w:fldChar w:fldCharType="begin"/>
              </w:r>
              <w:r>
                <w:rPr>
                  <w:webHidden/>
                </w:rPr>
                <w:instrText xml:space="preserve"> PAGEREF _Toc120562718 \h </w:instrText>
              </w:r>
              <w:r>
                <w:rPr>
                  <w:webHidden/>
                </w:rPr>
              </w:r>
              <w:r>
                <w:rPr>
                  <w:webHidden/>
                </w:rPr>
                <w:fldChar w:fldCharType="separate"/>
              </w:r>
              <w:r>
                <w:rPr>
                  <w:webHidden/>
                </w:rPr>
                <w:t>41</w:t>
              </w:r>
              <w:r>
                <w:rPr>
                  <w:webHidden/>
                </w:rPr>
                <w:fldChar w:fldCharType="end"/>
              </w:r>
            </w:hyperlink>
          </w:p>
          <w:p w14:paraId="6FA6A08D" w14:textId="77777777" w:rsidR="00B7106E" w:rsidRDefault="00B7106E" w:rsidP="00CF3DCE">
            <w:pPr>
              <w:pStyle w:val="TOC2"/>
              <w:tabs>
                <w:tab w:val="left" w:pos="1531"/>
              </w:tabs>
              <w:rPr>
                <w:rFonts w:asciiTheme="minorHAnsi" w:eastAsiaTheme="minorEastAsia" w:hAnsiTheme="minorHAnsi" w:cstheme="minorBidi"/>
                <w:sz w:val="22"/>
                <w:szCs w:val="22"/>
                <w:lang w:eastAsia="en-GB"/>
              </w:rPr>
            </w:pPr>
            <w:hyperlink w:anchor="_Toc120562719" w:history="1">
              <w:r w:rsidRPr="00023E4C">
                <w:rPr>
                  <w:rStyle w:val="Hyperlink"/>
                </w:rPr>
                <w:t>11.2</w:t>
              </w:r>
              <w:r>
                <w:rPr>
                  <w:rFonts w:asciiTheme="minorHAnsi" w:eastAsiaTheme="minorEastAsia" w:hAnsiTheme="minorHAnsi" w:cstheme="minorBidi"/>
                  <w:sz w:val="22"/>
                  <w:szCs w:val="22"/>
                  <w:lang w:eastAsia="en-GB"/>
                </w:rPr>
                <w:tab/>
              </w:r>
              <w:r w:rsidRPr="00023E4C">
                <w:rPr>
                  <w:rStyle w:val="Hyperlink"/>
                </w:rPr>
                <w:t>Regulatory features to be reported by benchmarking participants</w:t>
              </w:r>
              <w:r>
                <w:rPr>
                  <w:webHidden/>
                </w:rPr>
                <w:tab/>
              </w:r>
              <w:r>
                <w:rPr>
                  <w:webHidden/>
                </w:rPr>
                <w:fldChar w:fldCharType="begin"/>
              </w:r>
              <w:r>
                <w:rPr>
                  <w:webHidden/>
                </w:rPr>
                <w:instrText xml:space="preserve"> PAGEREF _Toc120562719 \h </w:instrText>
              </w:r>
              <w:r>
                <w:rPr>
                  <w:webHidden/>
                </w:rPr>
              </w:r>
              <w:r>
                <w:rPr>
                  <w:webHidden/>
                </w:rPr>
                <w:fldChar w:fldCharType="separate"/>
              </w:r>
              <w:r>
                <w:rPr>
                  <w:webHidden/>
                </w:rPr>
                <w:t>42</w:t>
              </w:r>
              <w:r>
                <w:rPr>
                  <w:webHidden/>
                </w:rPr>
                <w:fldChar w:fldCharType="end"/>
              </w:r>
            </w:hyperlink>
          </w:p>
          <w:p w14:paraId="666A2A6C" w14:textId="77777777" w:rsidR="00B7106E" w:rsidRDefault="00B7106E" w:rsidP="00CF3DCE">
            <w:pPr>
              <w:pStyle w:val="TOC2"/>
              <w:tabs>
                <w:tab w:val="left" w:pos="1531"/>
              </w:tabs>
              <w:rPr>
                <w:rFonts w:asciiTheme="minorHAnsi" w:eastAsiaTheme="minorEastAsia" w:hAnsiTheme="minorHAnsi" w:cstheme="minorBidi"/>
                <w:sz w:val="22"/>
                <w:szCs w:val="22"/>
                <w:lang w:eastAsia="en-GB"/>
              </w:rPr>
            </w:pPr>
            <w:hyperlink w:anchor="_Toc120562720" w:history="1">
              <w:r w:rsidRPr="00023E4C">
                <w:rPr>
                  <w:rStyle w:val="Hyperlink"/>
                </w:rPr>
                <w:t>11.3</w:t>
              </w:r>
              <w:r>
                <w:rPr>
                  <w:rFonts w:asciiTheme="minorHAnsi" w:eastAsiaTheme="minorEastAsia" w:hAnsiTheme="minorHAnsi" w:cstheme="minorBidi"/>
                  <w:sz w:val="22"/>
                  <w:szCs w:val="22"/>
                  <w:lang w:eastAsia="en-GB"/>
                </w:rPr>
                <w:tab/>
              </w:r>
              <w:r w:rsidRPr="00023E4C">
                <w:rPr>
                  <w:rStyle w:val="Hyperlink"/>
                </w:rPr>
                <w:t>Regulatory requirements for the benchmarking systems</w:t>
              </w:r>
              <w:r>
                <w:rPr>
                  <w:webHidden/>
                </w:rPr>
                <w:tab/>
              </w:r>
              <w:r>
                <w:rPr>
                  <w:webHidden/>
                </w:rPr>
                <w:fldChar w:fldCharType="begin"/>
              </w:r>
              <w:r>
                <w:rPr>
                  <w:webHidden/>
                </w:rPr>
                <w:instrText xml:space="preserve"> PAGEREF _Toc120562720 \h </w:instrText>
              </w:r>
              <w:r>
                <w:rPr>
                  <w:webHidden/>
                </w:rPr>
              </w:r>
              <w:r>
                <w:rPr>
                  <w:webHidden/>
                </w:rPr>
                <w:fldChar w:fldCharType="separate"/>
              </w:r>
              <w:r>
                <w:rPr>
                  <w:webHidden/>
                </w:rPr>
                <w:t>42</w:t>
              </w:r>
              <w:r>
                <w:rPr>
                  <w:webHidden/>
                </w:rPr>
                <w:fldChar w:fldCharType="end"/>
              </w:r>
            </w:hyperlink>
          </w:p>
          <w:p w14:paraId="11EA5784" w14:textId="77777777" w:rsidR="00B7106E" w:rsidRDefault="00B7106E" w:rsidP="00CF3DCE">
            <w:pPr>
              <w:pStyle w:val="TOC2"/>
              <w:tabs>
                <w:tab w:val="left" w:pos="1531"/>
              </w:tabs>
              <w:rPr>
                <w:rFonts w:asciiTheme="minorHAnsi" w:eastAsiaTheme="minorEastAsia" w:hAnsiTheme="minorHAnsi" w:cstheme="minorBidi"/>
                <w:sz w:val="22"/>
                <w:szCs w:val="22"/>
                <w:lang w:eastAsia="en-GB"/>
              </w:rPr>
            </w:pPr>
            <w:hyperlink w:anchor="_Toc120562721" w:history="1">
              <w:r w:rsidRPr="00023E4C">
                <w:rPr>
                  <w:rStyle w:val="Hyperlink"/>
                </w:rPr>
                <w:t>11.4</w:t>
              </w:r>
              <w:r>
                <w:rPr>
                  <w:rFonts w:asciiTheme="minorHAnsi" w:eastAsiaTheme="minorEastAsia" w:hAnsiTheme="minorHAnsi" w:cstheme="minorBidi"/>
                  <w:sz w:val="22"/>
                  <w:szCs w:val="22"/>
                  <w:lang w:eastAsia="en-GB"/>
                </w:rPr>
                <w:tab/>
              </w:r>
              <w:r w:rsidRPr="00023E4C">
                <w:rPr>
                  <w:rStyle w:val="Hyperlink"/>
                </w:rPr>
                <w:t>Regulatory approach for the topic group</w:t>
              </w:r>
              <w:r>
                <w:rPr>
                  <w:webHidden/>
                </w:rPr>
                <w:tab/>
              </w:r>
              <w:r>
                <w:rPr>
                  <w:webHidden/>
                </w:rPr>
                <w:fldChar w:fldCharType="begin"/>
              </w:r>
              <w:r>
                <w:rPr>
                  <w:webHidden/>
                </w:rPr>
                <w:instrText xml:space="preserve"> PAGEREF _Toc120562721 \h </w:instrText>
              </w:r>
              <w:r>
                <w:rPr>
                  <w:webHidden/>
                </w:rPr>
              </w:r>
              <w:r>
                <w:rPr>
                  <w:webHidden/>
                </w:rPr>
                <w:fldChar w:fldCharType="separate"/>
              </w:r>
              <w:r>
                <w:rPr>
                  <w:webHidden/>
                </w:rPr>
                <w:t>42</w:t>
              </w:r>
              <w:r>
                <w:rPr>
                  <w:webHidden/>
                </w:rPr>
                <w:fldChar w:fldCharType="end"/>
              </w:r>
            </w:hyperlink>
          </w:p>
          <w:p w14:paraId="662C141B" w14:textId="77777777" w:rsidR="00B7106E" w:rsidRDefault="00B7106E" w:rsidP="00CF3DCE">
            <w:pPr>
              <w:pStyle w:val="TOC1"/>
              <w:rPr>
                <w:rFonts w:asciiTheme="minorHAnsi" w:eastAsiaTheme="minorEastAsia" w:hAnsiTheme="minorHAnsi" w:cstheme="minorBidi"/>
                <w:sz w:val="22"/>
                <w:szCs w:val="22"/>
                <w:lang w:eastAsia="en-GB"/>
              </w:rPr>
            </w:pPr>
            <w:hyperlink w:anchor="_Toc120562722" w:history="1">
              <w:r w:rsidRPr="00023E4C">
                <w:rPr>
                  <w:rStyle w:val="Hyperlink"/>
                </w:rPr>
                <w:t>12</w:t>
              </w:r>
              <w:r>
                <w:rPr>
                  <w:rFonts w:asciiTheme="minorHAnsi" w:eastAsiaTheme="minorEastAsia" w:hAnsiTheme="minorHAnsi" w:cstheme="minorBidi"/>
                  <w:sz w:val="22"/>
                  <w:szCs w:val="22"/>
                  <w:lang w:eastAsia="en-GB"/>
                </w:rPr>
                <w:tab/>
              </w:r>
              <w:r w:rsidRPr="00023E4C">
                <w:rPr>
                  <w:rStyle w:val="Hyperlink"/>
                </w:rPr>
                <w:t>References</w:t>
              </w:r>
              <w:r>
                <w:rPr>
                  <w:webHidden/>
                </w:rPr>
                <w:tab/>
              </w:r>
              <w:r>
                <w:rPr>
                  <w:webHidden/>
                </w:rPr>
                <w:fldChar w:fldCharType="begin"/>
              </w:r>
              <w:r>
                <w:rPr>
                  <w:webHidden/>
                </w:rPr>
                <w:instrText xml:space="preserve"> PAGEREF _Toc120562722 \h </w:instrText>
              </w:r>
              <w:r>
                <w:rPr>
                  <w:webHidden/>
                </w:rPr>
              </w:r>
              <w:r>
                <w:rPr>
                  <w:webHidden/>
                </w:rPr>
                <w:fldChar w:fldCharType="separate"/>
              </w:r>
              <w:r>
                <w:rPr>
                  <w:webHidden/>
                </w:rPr>
                <w:t>43</w:t>
              </w:r>
              <w:r>
                <w:rPr>
                  <w:webHidden/>
                </w:rPr>
                <w:fldChar w:fldCharType="end"/>
              </w:r>
            </w:hyperlink>
          </w:p>
          <w:p w14:paraId="440C2FA4" w14:textId="77777777" w:rsidR="00B7106E" w:rsidRDefault="00B7106E" w:rsidP="00CF3DCE">
            <w:pPr>
              <w:pStyle w:val="TOC1"/>
              <w:rPr>
                <w:rFonts w:asciiTheme="minorHAnsi" w:eastAsiaTheme="minorEastAsia" w:hAnsiTheme="minorHAnsi" w:cstheme="minorBidi"/>
                <w:sz w:val="22"/>
                <w:szCs w:val="22"/>
                <w:lang w:eastAsia="en-GB"/>
              </w:rPr>
            </w:pPr>
            <w:hyperlink w:anchor="_Toc120562723" w:history="1">
              <w:r w:rsidRPr="00023E4C">
                <w:rPr>
                  <w:rStyle w:val="Hyperlink"/>
                </w:rPr>
                <w:t>Annex A: Glossary</w:t>
              </w:r>
              <w:r>
                <w:rPr>
                  <w:webHidden/>
                </w:rPr>
                <w:tab/>
              </w:r>
              <w:r>
                <w:rPr>
                  <w:webHidden/>
                </w:rPr>
                <w:fldChar w:fldCharType="begin"/>
              </w:r>
              <w:r>
                <w:rPr>
                  <w:webHidden/>
                </w:rPr>
                <w:instrText xml:space="preserve"> PAGEREF _Toc120562723 \h </w:instrText>
              </w:r>
              <w:r>
                <w:rPr>
                  <w:webHidden/>
                </w:rPr>
              </w:r>
              <w:r>
                <w:rPr>
                  <w:webHidden/>
                </w:rPr>
                <w:fldChar w:fldCharType="separate"/>
              </w:r>
              <w:r>
                <w:rPr>
                  <w:webHidden/>
                </w:rPr>
                <w:t>45</w:t>
              </w:r>
              <w:r>
                <w:rPr>
                  <w:webHidden/>
                </w:rPr>
                <w:fldChar w:fldCharType="end"/>
              </w:r>
            </w:hyperlink>
          </w:p>
          <w:p w14:paraId="228C8CA2" w14:textId="77777777" w:rsidR="00B7106E" w:rsidRDefault="00B7106E" w:rsidP="00CF3DCE">
            <w:pPr>
              <w:pStyle w:val="TOC1"/>
              <w:rPr>
                <w:rFonts w:asciiTheme="minorHAnsi" w:eastAsiaTheme="minorEastAsia" w:hAnsiTheme="minorHAnsi" w:cstheme="minorBidi"/>
                <w:sz w:val="22"/>
                <w:szCs w:val="22"/>
                <w:lang w:eastAsia="en-GB"/>
              </w:rPr>
            </w:pPr>
            <w:hyperlink w:anchor="_Toc120562724" w:history="1">
              <w:r w:rsidRPr="00023E4C">
                <w:rPr>
                  <w:rStyle w:val="Hyperlink"/>
                </w:rPr>
                <w:t>Annex B: Information about members (including ex-members) &amp; Declaration of conflict of interests</w:t>
              </w:r>
              <w:r>
                <w:rPr>
                  <w:webHidden/>
                </w:rPr>
                <w:tab/>
              </w:r>
              <w:r>
                <w:rPr>
                  <w:webHidden/>
                </w:rPr>
                <w:fldChar w:fldCharType="begin"/>
              </w:r>
              <w:r>
                <w:rPr>
                  <w:webHidden/>
                </w:rPr>
                <w:instrText xml:space="preserve"> PAGEREF _Toc120562724 \h </w:instrText>
              </w:r>
              <w:r>
                <w:rPr>
                  <w:webHidden/>
                </w:rPr>
              </w:r>
              <w:r>
                <w:rPr>
                  <w:webHidden/>
                </w:rPr>
                <w:fldChar w:fldCharType="separate"/>
              </w:r>
              <w:r>
                <w:rPr>
                  <w:webHidden/>
                </w:rPr>
                <w:t>47</w:t>
              </w:r>
              <w:r>
                <w:rPr>
                  <w:webHidden/>
                </w:rPr>
                <w:fldChar w:fldCharType="end"/>
              </w:r>
            </w:hyperlink>
          </w:p>
          <w:p w14:paraId="04FBE577" w14:textId="77777777" w:rsidR="00B7106E" w:rsidRDefault="00B7106E" w:rsidP="00CF3DCE">
            <w:pPr>
              <w:pStyle w:val="TableofFigures"/>
              <w:rPr>
                <w:rFonts w:eastAsia="Times New Roman"/>
              </w:rPr>
            </w:pPr>
            <w:r>
              <w:rPr>
                <w:rFonts w:eastAsia="Batang"/>
              </w:rPr>
              <w:fldChar w:fldCharType="end"/>
            </w:r>
          </w:p>
        </w:tc>
      </w:tr>
    </w:tbl>
    <w:p w14:paraId="3D0766BE" w14:textId="77777777" w:rsidR="00B7106E" w:rsidRDefault="00B7106E" w:rsidP="00B7106E"/>
    <w:p w14:paraId="5FFD5433" w14:textId="77777777" w:rsidR="00B7106E" w:rsidRDefault="00B7106E" w:rsidP="00B7106E">
      <w:pPr>
        <w:keepNext/>
        <w:jc w:val="center"/>
        <w:rPr>
          <w:b/>
          <w:bCs/>
        </w:rPr>
      </w:pPr>
      <w:r>
        <w:rPr>
          <w:b/>
          <w:bCs/>
        </w:rPr>
        <w:t>List of Tables</w:t>
      </w:r>
    </w:p>
    <w:tbl>
      <w:tblPr>
        <w:tblW w:w="9885" w:type="dxa"/>
        <w:tblLayout w:type="fixed"/>
        <w:tblLook w:val="04A0" w:firstRow="1" w:lastRow="0" w:firstColumn="1" w:lastColumn="0" w:noHBand="0" w:noVBand="1"/>
      </w:tblPr>
      <w:tblGrid>
        <w:gridCol w:w="9885"/>
      </w:tblGrid>
      <w:tr w:rsidR="00B7106E" w14:paraId="0DAFDBE0" w14:textId="77777777" w:rsidTr="00CF3DCE">
        <w:trPr>
          <w:tblHeader/>
        </w:trPr>
        <w:tc>
          <w:tcPr>
            <w:tcW w:w="9889" w:type="dxa"/>
            <w:hideMark/>
          </w:tcPr>
          <w:p w14:paraId="149405D1" w14:textId="77777777" w:rsidR="00B7106E" w:rsidRDefault="00B7106E" w:rsidP="00CF3DCE">
            <w:pPr>
              <w:pStyle w:val="toc0"/>
              <w:keepNext/>
            </w:pPr>
            <w:r>
              <w:tab/>
              <w:t>Page</w:t>
            </w:r>
          </w:p>
        </w:tc>
      </w:tr>
      <w:tr w:rsidR="00B7106E" w14:paraId="70A07394" w14:textId="77777777" w:rsidTr="00CF3DCE">
        <w:tc>
          <w:tcPr>
            <w:tcW w:w="9889" w:type="dxa"/>
          </w:tcPr>
          <w:p w14:paraId="2E92D5A7" w14:textId="77777777" w:rsidR="00B7106E" w:rsidRDefault="00B7106E" w:rsidP="00CF3DCE">
            <w:pPr>
              <w:pStyle w:val="TableofFigures"/>
              <w:rPr>
                <w:rFonts w:asciiTheme="minorHAnsi" w:eastAsiaTheme="minorEastAsia" w:hAnsiTheme="minorHAnsi" w:cstheme="minorBidi"/>
                <w:noProof/>
                <w:sz w:val="22"/>
                <w:szCs w:val="22"/>
                <w:lang w:eastAsia="en-GB"/>
              </w:rPr>
            </w:pPr>
            <w:r>
              <w:rPr>
                <w:rFonts w:eastAsia="Times New Roman"/>
              </w:rPr>
              <w:fldChar w:fldCharType="begin"/>
            </w:r>
            <w:r>
              <w:rPr>
                <w:rFonts w:eastAsia="Times New Roman"/>
              </w:rPr>
              <w:instrText xml:space="preserve"> TOC \h \z \t "Table_No &amp; title" \c </w:instrText>
            </w:r>
            <w:r>
              <w:rPr>
                <w:rFonts w:eastAsia="Times New Roman"/>
              </w:rPr>
              <w:fldChar w:fldCharType="separate"/>
            </w:r>
            <w:hyperlink w:anchor="_Toc113892132" w:history="1">
              <w:r w:rsidRPr="0015021C">
                <w:rPr>
                  <w:rStyle w:val="Hyperlink"/>
                  <w:noProof/>
                </w:rPr>
                <w:t>Table 1: Topic group output documents</w:t>
              </w:r>
              <w:r>
                <w:rPr>
                  <w:noProof/>
                  <w:webHidden/>
                </w:rPr>
                <w:tab/>
              </w:r>
              <w:r>
                <w:rPr>
                  <w:noProof/>
                  <w:webHidden/>
                </w:rPr>
                <w:fldChar w:fldCharType="begin"/>
              </w:r>
              <w:r>
                <w:rPr>
                  <w:noProof/>
                  <w:webHidden/>
                </w:rPr>
                <w:instrText xml:space="preserve"> PAGEREF _Toc113892132 \h </w:instrText>
              </w:r>
              <w:r>
                <w:rPr>
                  <w:noProof/>
                  <w:webHidden/>
                </w:rPr>
              </w:r>
              <w:r>
                <w:rPr>
                  <w:noProof/>
                  <w:webHidden/>
                </w:rPr>
                <w:fldChar w:fldCharType="separate"/>
              </w:r>
              <w:r>
                <w:rPr>
                  <w:noProof/>
                  <w:webHidden/>
                </w:rPr>
                <w:t>9</w:t>
              </w:r>
              <w:r>
                <w:rPr>
                  <w:noProof/>
                  <w:webHidden/>
                </w:rPr>
                <w:fldChar w:fldCharType="end"/>
              </w:r>
            </w:hyperlink>
          </w:p>
          <w:p w14:paraId="521B20C3" w14:textId="77777777" w:rsidR="00B7106E" w:rsidRDefault="00B7106E" w:rsidP="00CF3DCE">
            <w:pPr>
              <w:pStyle w:val="TableofFigures"/>
              <w:rPr>
                <w:rFonts w:asciiTheme="minorHAnsi" w:eastAsiaTheme="minorEastAsia" w:hAnsiTheme="minorHAnsi" w:cstheme="minorBidi"/>
                <w:noProof/>
                <w:sz w:val="22"/>
                <w:szCs w:val="22"/>
                <w:lang w:eastAsia="en-GB"/>
              </w:rPr>
            </w:pPr>
            <w:hyperlink w:anchor="_Toc113892133" w:history="1">
              <w:r w:rsidRPr="0015021C">
                <w:rPr>
                  <w:rStyle w:val="Hyperlink"/>
                  <w:noProof/>
                </w:rPr>
                <w:t>Table 4: Recent documents</w:t>
              </w:r>
              <w:r>
                <w:rPr>
                  <w:noProof/>
                  <w:webHidden/>
                </w:rPr>
                <w:tab/>
              </w:r>
              <w:r>
                <w:rPr>
                  <w:noProof/>
                  <w:webHidden/>
                </w:rPr>
                <w:fldChar w:fldCharType="begin"/>
              </w:r>
              <w:r>
                <w:rPr>
                  <w:noProof/>
                  <w:webHidden/>
                </w:rPr>
                <w:instrText xml:space="preserve"> PAGEREF _Toc113892133 \h </w:instrText>
              </w:r>
              <w:r>
                <w:rPr>
                  <w:noProof/>
                  <w:webHidden/>
                </w:rPr>
              </w:r>
              <w:r>
                <w:rPr>
                  <w:noProof/>
                  <w:webHidden/>
                </w:rPr>
                <w:fldChar w:fldCharType="separate"/>
              </w:r>
              <w:r>
                <w:rPr>
                  <w:noProof/>
                  <w:webHidden/>
                </w:rPr>
                <w:t>12</w:t>
              </w:r>
              <w:r>
                <w:rPr>
                  <w:noProof/>
                  <w:webHidden/>
                </w:rPr>
                <w:fldChar w:fldCharType="end"/>
              </w:r>
            </w:hyperlink>
          </w:p>
          <w:p w14:paraId="75C4C269" w14:textId="77777777" w:rsidR="00B7106E" w:rsidRDefault="00B7106E" w:rsidP="00CF3DCE">
            <w:pPr>
              <w:pStyle w:val="TableofFigures"/>
              <w:rPr>
                <w:rFonts w:asciiTheme="minorHAnsi" w:eastAsiaTheme="minorEastAsia" w:hAnsiTheme="minorHAnsi" w:cstheme="minorBidi"/>
                <w:noProof/>
                <w:sz w:val="22"/>
                <w:szCs w:val="22"/>
                <w:lang w:eastAsia="en-GB"/>
              </w:rPr>
            </w:pPr>
            <w:hyperlink w:anchor="_Toc113892134" w:history="1">
              <w:r w:rsidRPr="0015021C">
                <w:rPr>
                  <w:rStyle w:val="Hyperlink"/>
                  <w:noProof/>
                </w:rPr>
                <w:t>Table 2: Documents recently incorporated into the TDD</w:t>
              </w:r>
              <w:r>
                <w:rPr>
                  <w:noProof/>
                  <w:webHidden/>
                </w:rPr>
                <w:tab/>
              </w:r>
              <w:r>
                <w:rPr>
                  <w:noProof/>
                  <w:webHidden/>
                </w:rPr>
                <w:fldChar w:fldCharType="begin"/>
              </w:r>
              <w:r>
                <w:rPr>
                  <w:noProof/>
                  <w:webHidden/>
                </w:rPr>
                <w:instrText xml:space="preserve"> PAGEREF _Toc113892134 \h </w:instrText>
              </w:r>
              <w:r>
                <w:rPr>
                  <w:noProof/>
                  <w:webHidden/>
                </w:rPr>
              </w:r>
              <w:r>
                <w:rPr>
                  <w:noProof/>
                  <w:webHidden/>
                </w:rPr>
                <w:fldChar w:fldCharType="separate"/>
              </w:r>
              <w:r>
                <w:rPr>
                  <w:noProof/>
                  <w:webHidden/>
                </w:rPr>
                <w:t>13</w:t>
              </w:r>
              <w:r>
                <w:rPr>
                  <w:noProof/>
                  <w:webHidden/>
                </w:rPr>
                <w:fldChar w:fldCharType="end"/>
              </w:r>
            </w:hyperlink>
          </w:p>
          <w:p w14:paraId="186333BA" w14:textId="77777777" w:rsidR="00B7106E" w:rsidRDefault="00B7106E" w:rsidP="00CF3DCE">
            <w:pPr>
              <w:pStyle w:val="TableofFigures"/>
              <w:rPr>
                <w:rFonts w:asciiTheme="minorHAnsi" w:eastAsiaTheme="minorEastAsia" w:hAnsiTheme="minorHAnsi" w:cstheme="minorBidi"/>
                <w:noProof/>
                <w:sz w:val="22"/>
                <w:szCs w:val="22"/>
                <w:lang w:eastAsia="en-GB"/>
              </w:rPr>
            </w:pPr>
            <w:hyperlink w:anchor="_Toc113892135" w:history="1">
              <w:r w:rsidRPr="0015021C">
                <w:rPr>
                  <w:rStyle w:val="Hyperlink"/>
                  <w:noProof/>
                </w:rPr>
                <w:t>Table 3: Overview of known AI MSK systems and their features</w:t>
              </w:r>
              <w:r>
                <w:rPr>
                  <w:noProof/>
                  <w:webHidden/>
                </w:rPr>
                <w:tab/>
              </w:r>
              <w:r>
                <w:rPr>
                  <w:noProof/>
                  <w:webHidden/>
                </w:rPr>
                <w:fldChar w:fldCharType="begin"/>
              </w:r>
              <w:r>
                <w:rPr>
                  <w:noProof/>
                  <w:webHidden/>
                </w:rPr>
                <w:instrText xml:space="preserve"> PAGEREF _Toc113892135 \h </w:instrText>
              </w:r>
              <w:r>
                <w:rPr>
                  <w:noProof/>
                  <w:webHidden/>
                </w:rPr>
              </w:r>
              <w:r>
                <w:rPr>
                  <w:noProof/>
                  <w:webHidden/>
                </w:rPr>
                <w:fldChar w:fldCharType="separate"/>
              </w:r>
              <w:r>
                <w:rPr>
                  <w:noProof/>
                  <w:webHidden/>
                </w:rPr>
                <w:t>21</w:t>
              </w:r>
              <w:r>
                <w:rPr>
                  <w:noProof/>
                  <w:webHidden/>
                </w:rPr>
                <w:fldChar w:fldCharType="end"/>
              </w:r>
            </w:hyperlink>
          </w:p>
          <w:p w14:paraId="30C42A88" w14:textId="77777777" w:rsidR="00B7106E" w:rsidRDefault="00B7106E" w:rsidP="00CF3DCE">
            <w:pPr>
              <w:pStyle w:val="TableofFigures"/>
              <w:rPr>
                <w:rFonts w:eastAsia="Times New Roman"/>
              </w:rPr>
            </w:pPr>
            <w:r>
              <w:rPr>
                <w:rFonts w:eastAsia="Times New Roman"/>
              </w:rPr>
              <w:fldChar w:fldCharType="end"/>
            </w:r>
          </w:p>
        </w:tc>
      </w:tr>
    </w:tbl>
    <w:p w14:paraId="567EDC3E" w14:textId="77777777" w:rsidR="00B7106E" w:rsidRDefault="00B7106E" w:rsidP="00B7106E"/>
    <w:p w14:paraId="5BD40A84" w14:textId="77777777" w:rsidR="00B7106E" w:rsidRDefault="00B7106E" w:rsidP="00B7106E">
      <w:pPr>
        <w:keepNext/>
        <w:jc w:val="center"/>
        <w:rPr>
          <w:b/>
          <w:bCs/>
        </w:rPr>
      </w:pPr>
      <w:r>
        <w:rPr>
          <w:b/>
          <w:bCs/>
        </w:rPr>
        <w:t>List of Figures</w:t>
      </w:r>
    </w:p>
    <w:tbl>
      <w:tblPr>
        <w:tblW w:w="9885" w:type="dxa"/>
        <w:tblLayout w:type="fixed"/>
        <w:tblLook w:val="04A0" w:firstRow="1" w:lastRow="0" w:firstColumn="1" w:lastColumn="0" w:noHBand="0" w:noVBand="1"/>
      </w:tblPr>
      <w:tblGrid>
        <w:gridCol w:w="9885"/>
      </w:tblGrid>
      <w:tr w:rsidR="00B7106E" w14:paraId="6C58CB6B" w14:textId="77777777" w:rsidTr="00CF3DCE">
        <w:trPr>
          <w:tblHeader/>
        </w:trPr>
        <w:tc>
          <w:tcPr>
            <w:tcW w:w="9889" w:type="dxa"/>
            <w:hideMark/>
          </w:tcPr>
          <w:p w14:paraId="70A45B8B" w14:textId="77777777" w:rsidR="00B7106E" w:rsidRDefault="00B7106E" w:rsidP="00CF3DCE">
            <w:pPr>
              <w:pStyle w:val="toc0"/>
              <w:keepNext/>
            </w:pPr>
            <w:r>
              <w:tab/>
              <w:t>Page</w:t>
            </w:r>
          </w:p>
        </w:tc>
      </w:tr>
      <w:tr w:rsidR="00B7106E" w14:paraId="7E655F5F" w14:textId="77777777" w:rsidTr="00CF3DCE">
        <w:tc>
          <w:tcPr>
            <w:tcW w:w="9889" w:type="dxa"/>
          </w:tcPr>
          <w:p w14:paraId="2580C5AD" w14:textId="77777777" w:rsidR="00B7106E" w:rsidRDefault="00B7106E" w:rsidP="00CF3DCE">
            <w:pPr>
              <w:pStyle w:val="TableofFigures"/>
              <w:rPr>
                <w:rFonts w:asciiTheme="minorHAnsi" w:eastAsiaTheme="minorEastAsia" w:hAnsiTheme="minorHAnsi" w:cstheme="minorBidi"/>
                <w:noProof/>
                <w:sz w:val="22"/>
                <w:szCs w:val="22"/>
                <w:lang w:eastAsia="en-GB"/>
              </w:rPr>
            </w:pPr>
            <w:r>
              <w:rPr>
                <w:rFonts w:eastAsia="Times New Roman"/>
              </w:rPr>
              <w:fldChar w:fldCharType="begin"/>
            </w:r>
            <w:r>
              <w:rPr>
                <w:rFonts w:eastAsia="Times New Roman"/>
              </w:rPr>
              <w:instrText xml:space="preserve"> TOC \h \z \t "Figure_No &amp; title" \c </w:instrText>
            </w:r>
            <w:r>
              <w:rPr>
                <w:rFonts w:eastAsia="Times New Roman"/>
              </w:rPr>
              <w:fldChar w:fldCharType="separate"/>
            </w:r>
            <w:hyperlink w:anchor="_Toc113892136" w:history="1">
              <w:r w:rsidRPr="000C3898">
                <w:rPr>
                  <w:rStyle w:val="Hyperlink"/>
                  <w:noProof/>
                </w:rPr>
                <w:t>Figure 2: Some of the data of the created synthetic cases.</w:t>
              </w:r>
              <w:r>
                <w:rPr>
                  <w:noProof/>
                  <w:webHidden/>
                </w:rPr>
                <w:tab/>
              </w:r>
              <w:r>
                <w:rPr>
                  <w:noProof/>
                  <w:webHidden/>
                </w:rPr>
                <w:fldChar w:fldCharType="begin"/>
              </w:r>
              <w:r>
                <w:rPr>
                  <w:noProof/>
                  <w:webHidden/>
                </w:rPr>
                <w:instrText xml:space="preserve"> PAGEREF _Toc113892136 \h </w:instrText>
              </w:r>
              <w:r>
                <w:rPr>
                  <w:noProof/>
                  <w:webHidden/>
                </w:rPr>
              </w:r>
              <w:r>
                <w:rPr>
                  <w:noProof/>
                  <w:webHidden/>
                </w:rPr>
                <w:fldChar w:fldCharType="separate"/>
              </w:r>
              <w:r>
                <w:rPr>
                  <w:noProof/>
                  <w:webHidden/>
                </w:rPr>
                <w:t>12</w:t>
              </w:r>
              <w:r>
                <w:rPr>
                  <w:noProof/>
                  <w:webHidden/>
                </w:rPr>
                <w:fldChar w:fldCharType="end"/>
              </w:r>
            </w:hyperlink>
          </w:p>
          <w:p w14:paraId="582C56C9" w14:textId="77777777" w:rsidR="00B7106E" w:rsidRDefault="00B7106E" w:rsidP="00CF3DCE">
            <w:pPr>
              <w:pStyle w:val="TableofFigures"/>
              <w:rPr>
                <w:rFonts w:asciiTheme="minorHAnsi" w:eastAsiaTheme="minorEastAsia" w:hAnsiTheme="minorHAnsi" w:cstheme="minorBidi"/>
                <w:noProof/>
                <w:sz w:val="22"/>
                <w:szCs w:val="22"/>
                <w:lang w:eastAsia="en-GB"/>
              </w:rPr>
            </w:pPr>
            <w:hyperlink w:anchor="_Toc113892137" w:history="1">
              <w:r w:rsidRPr="000C3898">
                <w:rPr>
                  <w:rStyle w:val="Hyperlink"/>
                  <w:noProof/>
                </w:rPr>
                <w:t>Figure 1: Illustration for AI sub-task “Self-Management/Management/Treatment of MSK medicine/Physiotherapy conditions”</w:t>
              </w:r>
              <w:r>
                <w:rPr>
                  <w:noProof/>
                  <w:webHidden/>
                </w:rPr>
                <w:tab/>
              </w:r>
              <w:r>
                <w:rPr>
                  <w:noProof/>
                  <w:webHidden/>
                </w:rPr>
                <w:fldChar w:fldCharType="begin"/>
              </w:r>
              <w:r>
                <w:rPr>
                  <w:noProof/>
                  <w:webHidden/>
                </w:rPr>
                <w:instrText xml:space="preserve"> PAGEREF _Toc113892137 \h </w:instrText>
              </w:r>
              <w:r>
                <w:rPr>
                  <w:noProof/>
                  <w:webHidden/>
                </w:rPr>
              </w:r>
              <w:r>
                <w:rPr>
                  <w:noProof/>
                  <w:webHidden/>
                </w:rPr>
                <w:fldChar w:fldCharType="separate"/>
              </w:r>
              <w:r>
                <w:rPr>
                  <w:noProof/>
                  <w:webHidden/>
                </w:rPr>
                <w:t>25</w:t>
              </w:r>
              <w:r>
                <w:rPr>
                  <w:noProof/>
                  <w:webHidden/>
                </w:rPr>
                <w:fldChar w:fldCharType="end"/>
              </w:r>
            </w:hyperlink>
          </w:p>
          <w:p w14:paraId="380A4E29" w14:textId="77777777" w:rsidR="00B7106E" w:rsidRDefault="00B7106E" w:rsidP="00CF3DCE">
            <w:pPr>
              <w:pStyle w:val="TableofFigures"/>
              <w:rPr>
                <w:rFonts w:eastAsia="Times New Roman"/>
              </w:rPr>
            </w:pPr>
            <w:r>
              <w:rPr>
                <w:rFonts w:eastAsia="Times New Roman"/>
              </w:rPr>
              <w:lastRenderedPageBreak/>
              <w:fldChar w:fldCharType="end"/>
            </w:r>
          </w:p>
        </w:tc>
      </w:tr>
    </w:tbl>
    <w:p w14:paraId="1208AF9C" w14:textId="77777777" w:rsidR="00B7106E" w:rsidRDefault="00B7106E" w:rsidP="00B7106E"/>
    <w:p w14:paraId="72459CF4" w14:textId="77777777" w:rsidR="00B7106E" w:rsidRDefault="00B7106E" w:rsidP="00B7106E"/>
    <w:p w14:paraId="73A34010" w14:textId="77777777" w:rsidR="00B7106E" w:rsidRDefault="00B7106E" w:rsidP="00B7106E">
      <w:r>
        <w:br w:type="page"/>
      </w:r>
    </w:p>
    <w:p w14:paraId="58DD96BA" w14:textId="77777777" w:rsidR="00B7106E" w:rsidRDefault="00B7106E" w:rsidP="00B7106E">
      <w:pPr>
        <w:pStyle w:val="RecNo"/>
      </w:pPr>
      <w:r>
        <w:lastRenderedPageBreak/>
        <w:t>FG-AI4H Topic Description Document</w:t>
      </w:r>
    </w:p>
    <w:p w14:paraId="47EC5395" w14:textId="77777777" w:rsidR="00B7106E" w:rsidRDefault="00B7106E" w:rsidP="00B7106E">
      <w:pPr>
        <w:pStyle w:val="Rectitle"/>
      </w:pPr>
      <w:r>
        <w:t>Topic group – Musculoskeletal (MSK) Medicine</w:t>
      </w:r>
    </w:p>
    <w:p w14:paraId="504F5830" w14:textId="77777777" w:rsidR="00B7106E" w:rsidRDefault="00B7106E" w:rsidP="00B7106E">
      <w:pPr>
        <w:pStyle w:val="Heading1"/>
        <w:numPr>
          <w:ilvl w:val="0"/>
          <w:numId w:val="16"/>
        </w:numPr>
        <w:tabs>
          <w:tab w:val="clear" w:pos="432"/>
          <w:tab w:val="num" w:pos="1800"/>
        </w:tabs>
        <w:ind w:left="1800" w:hanging="360"/>
      </w:pPr>
      <w:bookmarkStart w:id="11" w:name="_ndmh4wywd1nc"/>
      <w:bookmarkStart w:id="12" w:name="_vrspm3sn8ns5"/>
      <w:bookmarkStart w:id="13" w:name="_Toc120562672"/>
      <w:bookmarkStart w:id="14" w:name="_Toc48799735"/>
      <w:bookmarkEnd w:id="11"/>
      <w:bookmarkEnd w:id="12"/>
      <w:r>
        <w:t>Important General Note</w:t>
      </w:r>
      <w:bookmarkEnd w:id="13"/>
    </w:p>
    <w:p w14:paraId="0EF71A35" w14:textId="77777777" w:rsidR="00B7106E" w:rsidRPr="00912CA4" w:rsidRDefault="00B7106E" w:rsidP="00B7106E">
      <w:pPr>
        <w:rPr>
          <w:i/>
          <w:iCs/>
        </w:rPr>
      </w:pPr>
      <w:r w:rsidRPr="00F667D6">
        <w:rPr>
          <w:i/>
          <w:iCs/>
        </w:rPr>
        <w:t>Important general note: This work has been a joint effort. Contributions to it have been made by different people. Contributions have not been necessarily checked, verified, peer reviewed, etc. There has not been necessarily an editor, and the topic driver(s) have not necessarily been editors. Participation and work by a member of the topic group (including topic drivers) does not necessarily mean an endorsement of or agreement with contribution(s).</w:t>
      </w:r>
    </w:p>
    <w:p w14:paraId="38B524E4" w14:textId="77777777" w:rsidR="00B7106E" w:rsidRDefault="00B7106E" w:rsidP="00B7106E">
      <w:pPr>
        <w:pStyle w:val="Heading1"/>
        <w:numPr>
          <w:ilvl w:val="0"/>
          <w:numId w:val="16"/>
        </w:numPr>
        <w:tabs>
          <w:tab w:val="clear" w:pos="432"/>
          <w:tab w:val="num" w:pos="1800"/>
        </w:tabs>
        <w:ind w:left="1800" w:hanging="360"/>
      </w:pPr>
      <w:bookmarkStart w:id="15" w:name="_Toc120562673"/>
      <w:r>
        <w:t>Introduction</w:t>
      </w:r>
      <w:bookmarkEnd w:id="14"/>
      <w:bookmarkEnd w:id="15"/>
    </w:p>
    <w:p w14:paraId="18551D2A" w14:textId="77777777" w:rsidR="00B7106E" w:rsidRDefault="00B7106E" w:rsidP="00B7106E">
      <w:r>
        <w:rPr>
          <w:highlight w:val="yellow"/>
        </w:rPr>
        <w:t>Please, note that this version of the document is a work in progress. There are many placeholders and template pieces from the topic description document template.</w:t>
      </w:r>
    </w:p>
    <w:p w14:paraId="144CA209" w14:textId="77777777" w:rsidR="00B7106E" w:rsidRPr="00E9343D" w:rsidRDefault="00B7106E" w:rsidP="00B7106E">
      <w:pPr>
        <w:rPr>
          <w:rStyle w:val="Green"/>
        </w:rPr>
      </w:pPr>
      <w:r w:rsidRPr="00E9343D">
        <w:t xml:space="preserve">This topic description document specifies the standardised benchmarking for </w:t>
      </w:r>
      <w:r w:rsidRPr="00E9343D">
        <w:rPr>
          <w:rStyle w:val="Green"/>
        </w:rPr>
        <w:t>AI</w:t>
      </w:r>
      <w:r w:rsidRPr="00E9343D">
        <w:t xml:space="preserve"> systems for MSK Medicine. It serves as </w:t>
      </w:r>
      <w:r w:rsidRPr="00C10BB9">
        <w:t xml:space="preserve">deliverable </w:t>
      </w:r>
      <w:r w:rsidRPr="00C10BB9">
        <w:rPr>
          <w:rStyle w:val="Green"/>
          <w:color w:val="auto"/>
        </w:rPr>
        <w:t>DEL10.21</w:t>
      </w:r>
      <w:r w:rsidRPr="00C10BB9">
        <w:t xml:space="preserve"> of the ITU/WHO Focus Group on AI for Health (FG-AI4H).</w:t>
      </w:r>
    </w:p>
    <w:p w14:paraId="5AF0FB93" w14:textId="77777777" w:rsidR="00B7106E" w:rsidRPr="00A76DBE" w:rsidRDefault="00B7106E" w:rsidP="00B7106E">
      <w:pPr>
        <w:rPr>
          <w:rStyle w:val="Green"/>
          <w:color w:val="auto"/>
        </w:rPr>
      </w:pPr>
      <w:r w:rsidRPr="00A76DBE">
        <w:rPr>
          <w:rStyle w:val="Green"/>
          <w:color w:val="auto"/>
        </w:rPr>
        <w:t>This topic group is dedicated to AI/ML applications for MSK medicine. It is dedicated to establishing a standardised benchmarking guidelines (including specifications of input data and outputs of AI systems for different AI tasks for MSK medicine) and potentially creating a prototype of a benchmarking platform for AI/ML application in Musculoskeletal medicine. The topic group focuses on prevention strategies, triage</w:t>
      </w:r>
      <w:r w:rsidRPr="00A76DBE">
        <w:rPr>
          <w:rStyle w:val="FootnoteReference"/>
        </w:rPr>
        <w:footnoteReference w:id="1"/>
      </w:r>
      <w:r w:rsidRPr="00A76DBE">
        <w:rPr>
          <w:rStyle w:val="Green"/>
          <w:color w:val="auto"/>
        </w:rPr>
        <w:t xml:space="preserve"> (</w:t>
      </w:r>
      <w:proofErr w:type="gramStart"/>
      <w:r w:rsidRPr="00A76DBE">
        <w:rPr>
          <w:rStyle w:val="Green"/>
          <w:color w:val="auto"/>
        </w:rPr>
        <w:t>in particular identifying</w:t>
      </w:r>
      <w:proofErr w:type="gramEnd"/>
      <w:r w:rsidRPr="00A76DBE">
        <w:rPr>
          <w:rStyle w:val="Green"/>
          <w:color w:val="auto"/>
        </w:rPr>
        <w:t xml:space="preserve"> urgency), diagnosis, prognosis and treatment of musculoskeletal (MSK) conditions with the applications of artificial intelligence (AI) and machine learning (ML) approaches including computer vision (CV), augmented and virtual reality (AR/VR), natural language processing (NLP)/understanding and other approaches.</w:t>
      </w:r>
    </w:p>
    <w:p w14:paraId="69F01B1B" w14:textId="77777777" w:rsidR="00B7106E" w:rsidRPr="00A76DBE" w:rsidRDefault="00B7106E" w:rsidP="00B7106E">
      <w:pPr>
        <w:rPr>
          <w:rStyle w:val="Green"/>
          <w:color w:val="auto"/>
        </w:rPr>
      </w:pPr>
      <w:r w:rsidRPr="00A76DBE">
        <w:rPr>
          <w:rStyle w:val="Green"/>
          <w:b/>
          <w:bCs/>
          <w:color w:val="auto"/>
        </w:rPr>
        <w:t>Primary prevention:</w:t>
      </w:r>
      <w:r w:rsidRPr="00A76DBE">
        <w:rPr>
          <w:rStyle w:val="Green"/>
          <w:color w:val="auto"/>
        </w:rPr>
        <w:t xml:space="preserve"> early risk assessment, prognosis, risk detection of MSK trauma/deterioration and movement deficiencies using ML, CV, NLP to parse a patient’s input, as well as to incorporate existing electronic health records (EHR) and data analysis (including data from wearables with the patients’ consent).</w:t>
      </w:r>
    </w:p>
    <w:p w14:paraId="3B4CB972" w14:textId="77777777" w:rsidR="00B7106E" w:rsidRPr="00A76DBE" w:rsidRDefault="00B7106E" w:rsidP="00B7106E">
      <w:pPr>
        <w:rPr>
          <w:rStyle w:val="Green"/>
          <w:color w:val="auto"/>
        </w:rPr>
      </w:pPr>
      <w:r w:rsidRPr="00A76DBE">
        <w:rPr>
          <w:rStyle w:val="Green"/>
          <w:b/>
          <w:bCs/>
          <w:color w:val="auto"/>
        </w:rPr>
        <w:t>Triage and diagnosis:</w:t>
      </w:r>
      <w:r w:rsidRPr="00A76DBE">
        <w:rPr>
          <w:rStyle w:val="Green"/>
          <w:color w:val="auto"/>
        </w:rPr>
        <w:t xml:space="preserve"> assist in identifying the causes of a patient’s signs and symptoms including pain, with the use of chatbots and similar approaches as for </w:t>
      </w:r>
      <w:r w:rsidRPr="00A76DBE">
        <w:rPr>
          <w:rStyle w:val="Green"/>
          <w:b/>
          <w:bCs/>
          <w:color w:val="auto"/>
        </w:rPr>
        <w:t>primary prevention</w:t>
      </w:r>
      <w:r w:rsidRPr="00A76DBE">
        <w:rPr>
          <w:rStyle w:val="Green"/>
          <w:color w:val="auto"/>
        </w:rPr>
        <w:t>.</w:t>
      </w:r>
    </w:p>
    <w:p w14:paraId="09730DB4" w14:textId="77777777" w:rsidR="00B7106E" w:rsidRPr="00A76DBE" w:rsidRDefault="00B7106E" w:rsidP="00B7106E">
      <w:pPr>
        <w:rPr>
          <w:rStyle w:val="Green"/>
          <w:color w:val="auto"/>
        </w:rPr>
      </w:pPr>
      <w:r w:rsidRPr="00A76DBE">
        <w:rPr>
          <w:rStyle w:val="Green"/>
          <w:b/>
          <w:bCs/>
          <w:color w:val="auto"/>
        </w:rPr>
        <w:t>Treatment:</w:t>
      </w:r>
      <w:r w:rsidRPr="00A76DBE">
        <w:rPr>
          <w:rStyle w:val="Green"/>
          <w:color w:val="auto"/>
        </w:rPr>
        <w:t xml:space="preserve"> use of AI with CV and AR to enable self-management and, where clinician's guidance/oversight/involvement is required, to assist in such management. AR and CV technology provide more effective treatment and improve patient engagement and experience with the help of speech-to-text and text-to-speech capabilities (in combination with the use of common technology by showing exercise reminders for example).</w:t>
      </w:r>
    </w:p>
    <w:p w14:paraId="1DE16A37" w14:textId="77777777" w:rsidR="00B7106E" w:rsidRPr="00A76DBE" w:rsidRDefault="00B7106E" w:rsidP="00B7106E">
      <w:pPr>
        <w:pStyle w:val="Heading1"/>
        <w:numPr>
          <w:ilvl w:val="0"/>
          <w:numId w:val="16"/>
        </w:numPr>
        <w:tabs>
          <w:tab w:val="clear" w:pos="432"/>
          <w:tab w:val="num" w:pos="1800"/>
        </w:tabs>
        <w:ind w:left="1800" w:hanging="360"/>
      </w:pPr>
      <w:bookmarkStart w:id="16" w:name="_Toc120562674"/>
      <w:bookmarkStart w:id="17" w:name="_Toc48799736"/>
      <w:r w:rsidRPr="00A76DBE">
        <w:t>Relevance of the topic group</w:t>
      </w:r>
      <w:bookmarkEnd w:id="16"/>
    </w:p>
    <w:p w14:paraId="6BB47FD1" w14:textId="77777777" w:rsidR="00B7106E" w:rsidRPr="00A76DBE" w:rsidRDefault="00B7106E" w:rsidP="00B7106E">
      <w:pPr>
        <w:rPr>
          <w:rStyle w:val="Green"/>
          <w:color w:val="auto"/>
        </w:rPr>
      </w:pPr>
      <w:r w:rsidRPr="00A76DBE">
        <w:rPr>
          <w:rStyle w:val="Green"/>
          <w:color w:val="auto"/>
        </w:rPr>
        <w:t>Painful MSK conditions affect 20-33% of the world's population [1]. According to the WHO, “MSK conditions are the leading contributor to disability worldwide, with low back pain being the single leading cause of disability globally. ... MSK conditions significantly limit mobility and dexterity, leading to early retirement from work, reduced accumulated wealth and reduced ability to participate in social roles. The greatest proportion of non-cancer persistent pain conditions is accounted for by MSK conditions. ... MSK conditions are commonly linked with depression and increase the risk of developing other chronic health conditions” [1].</w:t>
      </w:r>
    </w:p>
    <w:p w14:paraId="06986BD7" w14:textId="77777777" w:rsidR="00B7106E" w:rsidRPr="00A76DBE" w:rsidRDefault="00B7106E" w:rsidP="00B7106E">
      <w:pPr>
        <w:rPr>
          <w:rStyle w:val="Green"/>
          <w:color w:val="auto"/>
        </w:rPr>
      </w:pPr>
      <w:r w:rsidRPr="00A76DBE">
        <w:rPr>
          <w:rStyle w:val="Green"/>
          <w:color w:val="auto"/>
        </w:rPr>
        <w:lastRenderedPageBreak/>
        <w:t xml:space="preserve">Up to 30% of consultations carried out by primary care doctors in the UK (as an example) are for MSK conditions [2]. Together with the worldwide shortage of health professionals (including doctors and physiotherapists) [3], it is clear there is a pressing need to introduce, support and grow the potential use of reliable, safe, accurate solutions powered by AI and ML which is evidence-informed and co-produced with lived experience. This need exists across the world and the solutions must be accessible and affordable </w:t>
      </w:r>
      <w:proofErr w:type="gramStart"/>
      <w:r w:rsidRPr="00A76DBE">
        <w:rPr>
          <w:rStyle w:val="Green"/>
          <w:color w:val="auto"/>
        </w:rPr>
        <w:t>in order to</w:t>
      </w:r>
      <w:proofErr w:type="gramEnd"/>
      <w:r w:rsidRPr="00A76DBE">
        <w:rPr>
          <w:rStyle w:val="Green"/>
          <w:color w:val="auto"/>
        </w:rPr>
        <w:t xml:space="preserve"> provide universal coverage. The latter is especially important in the light of existing inequalities: AI applications have the power to reduce </w:t>
      </w:r>
      <w:proofErr w:type="gramStart"/>
      <w:r w:rsidRPr="00A76DBE">
        <w:rPr>
          <w:rStyle w:val="Green"/>
          <w:color w:val="auto"/>
        </w:rPr>
        <w:t>them</w:t>
      </w:r>
      <w:proofErr w:type="gramEnd"/>
      <w:r w:rsidRPr="00A76DBE">
        <w:rPr>
          <w:rStyle w:val="Green"/>
          <w:color w:val="auto"/>
        </w:rPr>
        <w:t xml:space="preserve"> but it also should be ensured that they do not worsen any inequalities.</w:t>
      </w:r>
    </w:p>
    <w:p w14:paraId="206DD4C6" w14:textId="77777777" w:rsidR="00B7106E" w:rsidRPr="00A76DBE" w:rsidRDefault="00B7106E" w:rsidP="00B7106E">
      <w:pPr>
        <w:rPr>
          <w:rStyle w:val="Green"/>
          <w:color w:val="auto"/>
        </w:rPr>
      </w:pPr>
      <w:r w:rsidRPr="00A76DBE">
        <w:rPr>
          <w:rStyle w:val="Green"/>
          <w:color w:val="auto"/>
        </w:rPr>
        <w:t>There have been several developments in the last few years that are particularly relevant for this area:</w:t>
      </w:r>
    </w:p>
    <w:p w14:paraId="30887637" w14:textId="77777777" w:rsidR="00B7106E" w:rsidRPr="00A76DBE" w:rsidRDefault="00B7106E" w:rsidP="00B7106E">
      <w:pPr>
        <w:pStyle w:val="ListParagraph"/>
        <w:numPr>
          <w:ilvl w:val="0"/>
          <w:numId w:val="14"/>
        </w:numPr>
        <w:rPr>
          <w:rStyle w:val="Green"/>
          <w:color w:val="auto"/>
        </w:rPr>
      </w:pPr>
      <w:r w:rsidRPr="00A76DBE">
        <w:rPr>
          <w:rStyle w:val="Green"/>
          <w:color w:val="auto"/>
        </w:rPr>
        <w:t xml:space="preserve">The development of the next generation of CV and NLP techniques. (In particular, recent CV technology that allows fairly accurate pose recognition using just one camera </w:t>
      </w:r>
      <w:proofErr w:type="gramStart"/>
      <w:r w:rsidRPr="00A76DBE">
        <w:rPr>
          <w:rStyle w:val="Green"/>
          <w:color w:val="auto"/>
        </w:rPr>
        <w:t>e.g.</w:t>
      </w:r>
      <w:proofErr w:type="gramEnd"/>
      <w:r w:rsidRPr="00A76DBE">
        <w:rPr>
          <w:rStyle w:val="Green"/>
          <w:color w:val="auto"/>
        </w:rPr>
        <w:t xml:space="preserve"> a smartphone camera, without the need for special equipment.)</w:t>
      </w:r>
    </w:p>
    <w:p w14:paraId="7E2BDDFD" w14:textId="77777777" w:rsidR="00B7106E" w:rsidRPr="00A76DBE" w:rsidRDefault="00B7106E" w:rsidP="00B7106E">
      <w:pPr>
        <w:pStyle w:val="ListParagraph"/>
        <w:numPr>
          <w:ilvl w:val="0"/>
          <w:numId w:val="14"/>
        </w:numPr>
        <w:rPr>
          <w:rStyle w:val="Green"/>
          <w:color w:val="auto"/>
        </w:rPr>
      </w:pPr>
      <w:r w:rsidRPr="00A76DBE">
        <w:rPr>
          <w:rStyle w:val="Green"/>
          <w:color w:val="auto"/>
        </w:rPr>
        <w:t>The spread of mobile devices with high-resolution cameras and with powerful microprocessors.</w:t>
      </w:r>
    </w:p>
    <w:p w14:paraId="73F03415" w14:textId="77777777" w:rsidR="00B7106E" w:rsidRPr="00A76DBE" w:rsidRDefault="00B7106E" w:rsidP="00B7106E">
      <w:pPr>
        <w:pStyle w:val="ListParagraph"/>
        <w:numPr>
          <w:ilvl w:val="0"/>
          <w:numId w:val="14"/>
        </w:numPr>
        <w:rPr>
          <w:rStyle w:val="Green"/>
          <w:color w:val="auto"/>
        </w:rPr>
      </w:pPr>
      <w:r w:rsidRPr="00A76DBE">
        <w:rPr>
          <w:rStyle w:val="Green"/>
          <w:color w:val="auto"/>
        </w:rPr>
        <w:t>The spread of wearable technology and the resulting accumulated data.</w:t>
      </w:r>
    </w:p>
    <w:p w14:paraId="610B0F86" w14:textId="77777777" w:rsidR="00B7106E" w:rsidRPr="00A76DBE" w:rsidRDefault="00B7106E" w:rsidP="00B7106E">
      <w:pPr>
        <w:pStyle w:val="Heading1"/>
        <w:numPr>
          <w:ilvl w:val="0"/>
          <w:numId w:val="16"/>
        </w:numPr>
        <w:tabs>
          <w:tab w:val="clear" w:pos="432"/>
          <w:tab w:val="num" w:pos="1800"/>
        </w:tabs>
        <w:ind w:left="1800" w:hanging="360"/>
      </w:pPr>
      <w:bookmarkStart w:id="18" w:name="_Toc120562675"/>
      <w:r w:rsidRPr="00A76DBE">
        <w:t>Impact</w:t>
      </w:r>
      <w:bookmarkEnd w:id="18"/>
    </w:p>
    <w:p w14:paraId="005F784D" w14:textId="77777777" w:rsidR="00B7106E" w:rsidRPr="00A76DBE" w:rsidRDefault="00B7106E" w:rsidP="00B7106E">
      <w:pPr>
        <w:rPr>
          <w:rStyle w:val="Green"/>
          <w:color w:val="auto"/>
        </w:rPr>
      </w:pPr>
      <w:r w:rsidRPr="00A76DBE">
        <w:rPr>
          <w:rStyle w:val="Green"/>
          <w:color w:val="auto"/>
        </w:rPr>
        <w:t xml:space="preserve">Artificial intelligence and technology </w:t>
      </w:r>
      <w:proofErr w:type="gramStart"/>
      <w:r w:rsidRPr="00A76DBE">
        <w:rPr>
          <w:rStyle w:val="Green"/>
          <w:color w:val="auto"/>
        </w:rPr>
        <w:t>has</w:t>
      </w:r>
      <w:proofErr w:type="gramEnd"/>
      <w:r w:rsidRPr="00A76DBE">
        <w:rPr>
          <w:rStyle w:val="Green"/>
          <w:color w:val="auto"/>
        </w:rPr>
        <w:t xml:space="preserve"> the potential to enable more affordable, accessible and accurate diagnostics, prevention and care for people across the world who are either at risk of developing, or who have existing MSK conditions.</w:t>
      </w:r>
    </w:p>
    <w:p w14:paraId="6996D5AC" w14:textId="77777777" w:rsidR="00B7106E" w:rsidRPr="00A76DBE" w:rsidRDefault="00B7106E" w:rsidP="00B7106E">
      <w:pPr>
        <w:rPr>
          <w:rStyle w:val="Green"/>
          <w:color w:val="auto"/>
        </w:rPr>
      </w:pPr>
      <w:r w:rsidRPr="00A76DBE">
        <w:rPr>
          <w:rStyle w:val="Green"/>
          <w:color w:val="auto"/>
        </w:rPr>
        <w:t>The use of AI for MSK conditions and physiotherapy (physical therapy) could provide (and is already doing so in limited, early settings) rapid access to the required prevention and care for the patients in need, especially those patients in some regions or countries who can't currently access such care. It also facilitates the work of clinicians, for example by identifying accelerated exercise-informed rehabilitation pathways and improving objective testing of patient movement abilities using CV and AR capabilities. In addition, it has the potential to reduce the burden on clinicians and healthcare systems by autonomously (or semi-autonomously in sync with clinicians) providing patients with triage, diagnosis, or treatment care where appropriate — allowing clinicians to focus on more complex or less typical presentations and other clinical work. This is especially important at present, because of the global shortage of health professionals [3].</w:t>
      </w:r>
    </w:p>
    <w:p w14:paraId="5A900E10" w14:textId="77777777" w:rsidR="00B7106E" w:rsidRPr="00A76DBE" w:rsidRDefault="00B7106E" w:rsidP="00B7106E">
      <w:pPr>
        <w:rPr>
          <w:rStyle w:val="Green"/>
          <w:color w:val="auto"/>
        </w:rPr>
      </w:pPr>
      <w:r w:rsidRPr="00A76DBE">
        <w:rPr>
          <w:rStyle w:val="Green"/>
          <w:color w:val="auto"/>
        </w:rPr>
        <w:t>It is vital to develop and maintain a set of diversified and robust benchmarks to ensure accurate, safe, scalable solutions that are applicable for different patient groups with varying needs, depending on their specific MSK conditions.</w:t>
      </w:r>
    </w:p>
    <w:p w14:paraId="63785739" w14:textId="77777777" w:rsidR="00B7106E" w:rsidRPr="00E9343D" w:rsidRDefault="00B7106E" w:rsidP="00B7106E">
      <w:pPr>
        <w:pStyle w:val="Heading1"/>
        <w:numPr>
          <w:ilvl w:val="0"/>
          <w:numId w:val="16"/>
        </w:numPr>
        <w:tabs>
          <w:tab w:val="clear" w:pos="432"/>
          <w:tab w:val="num" w:pos="1800"/>
        </w:tabs>
        <w:ind w:left="1800" w:hanging="360"/>
      </w:pPr>
      <w:bookmarkStart w:id="19" w:name="_Toc120562676"/>
      <w:r w:rsidRPr="00E9343D">
        <w:t xml:space="preserve">About the FG-AI4H topic group on </w:t>
      </w:r>
      <w:bookmarkEnd w:id="17"/>
      <w:r w:rsidRPr="00E9343D">
        <w:t>MSK Medicine</w:t>
      </w:r>
      <w:bookmarkEnd w:id="19"/>
    </w:p>
    <w:p w14:paraId="1AB716A0" w14:textId="77777777" w:rsidR="00B7106E" w:rsidRPr="00771AF1" w:rsidRDefault="00B7106E" w:rsidP="00B7106E">
      <w:bookmarkStart w:id="20" w:name="_Toc46407833"/>
      <w:bookmarkStart w:id="21" w:name="_Toc46413331"/>
      <w:bookmarkStart w:id="22" w:name="_Toc46413492"/>
      <w:bookmarkStart w:id="23" w:name="_Toc48031423"/>
      <w:bookmarkStart w:id="24" w:name="_Toc48031619"/>
      <w:bookmarkStart w:id="25" w:name="_Toc46407834"/>
      <w:bookmarkStart w:id="26" w:name="_Toc46413332"/>
      <w:bookmarkStart w:id="27" w:name="_Toc46413493"/>
      <w:bookmarkStart w:id="28" w:name="_Toc48031424"/>
      <w:bookmarkStart w:id="29" w:name="_Toc48031620"/>
      <w:bookmarkEnd w:id="20"/>
      <w:bookmarkEnd w:id="21"/>
      <w:bookmarkEnd w:id="22"/>
      <w:bookmarkEnd w:id="23"/>
      <w:bookmarkEnd w:id="24"/>
      <w:bookmarkEnd w:id="25"/>
      <w:bookmarkEnd w:id="26"/>
      <w:bookmarkEnd w:id="27"/>
      <w:bookmarkEnd w:id="28"/>
      <w:bookmarkEnd w:id="29"/>
      <w:r w:rsidRPr="00771AF1">
        <w:t xml:space="preserve">The introduction highlights the potential of a standardised benchmarking of AI systems for </w:t>
      </w:r>
      <w:r w:rsidRPr="00771AF1">
        <w:rPr>
          <w:rStyle w:val="Green"/>
          <w:color w:val="auto"/>
        </w:rPr>
        <w:t>Musculoskeletal Medicine</w:t>
      </w:r>
      <w:r w:rsidRPr="00771AF1">
        <w:t xml:space="preserve"> to help solving important health issues and provide decision-makers with the necessary insight to successfully address these challenges. </w:t>
      </w:r>
    </w:p>
    <w:p w14:paraId="7CEBC7B2" w14:textId="77777777" w:rsidR="00B7106E" w:rsidRPr="00771AF1" w:rsidRDefault="00B7106E" w:rsidP="00B7106E">
      <w:r w:rsidRPr="00771AF1">
        <w:t>To develop this benchmarking framework, FG-AI4H decided to create the TG-</w:t>
      </w:r>
      <w:r w:rsidRPr="00771AF1">
        <w:rPr>
          <w:rStyle w:val="Green"/>
          <w:color w:val="auto"/>
        </w:rPr>
        <w:t>MSK</w:t>
      </w:r>
      <w:r w:rsidRPr="00771AF1">
        <w:t xml:space="preserve"> at the meeting </w:t>
      </w:r>
      <w:r w:rsidRPr="00771AF1">
        <w:rPr>
          <w:rStyle w:val="Green"/>
          <w:color w:val="auto"/>
        </w:rPr>
        <w:t>J (meeting #10),</w:t>
      </w:r>
      <w:r w:rsidRPr="00771AF1">
        <w:t xml:space="preserve"> which was conducted online from the 30</w:t>
      </w:r>
      <w:r w:rsidRPr="00771AF1">
        <w:rPr>
          <w:vertAlign w:val="superscript"/>
        </w:rPr>
        <w:t>th</w:t>
      </w:r>
      <w:r w:rsidRPr="00771AF1">
        <w:t xml:space="preserve"> of September to the 2</w:t>
      </w:r>
      <w:r w:rsidRPr="00771AF1">
        <w:rPr>
          <w:vertAlign w:val="superscript"/>
        </w:rPr>
        <w:t>nd</w:t>
      </w:r>
      <w:r w:rsidRPr="00771AF1">
        <w:t xml:space="preserve"> of October 2020.</w:t>
      </w:r>
    </w:p>
    <w:p w14:paraId="7C58F41E" w14:textId="77777777" w:rsidR="00B7106E" w:rsidRPr="00771AF1" w:rsidRDefault="00B7106E" w:rsidP="00B7106E">
      <w:r w:rsidRPr="00771AF1">
        <w:t xml:space="preserve">FG-AI4H assigns a </w:t>
      </w:r>
      <w:r w:rsidRPr="00771AF1">
        <w:rPr>
          <w:i/>
          <w:iCs/>
        </w:rPr>
        <w:t>topic driver</w:t>
      </w:r>
      <w:r w:rsidRPr="00771AF1">
        <w:t xml:space="preserve"> to each topic group (</w:t>
      </w:r>
      <w:proofErr w:type="gramStart"/>
      <w:r w:rsidRPr="00771AF1">
        <w:t>similar to</w:t>
      </w:r>
      <w:proofErr w:type="gramEnd"/>
      <w:r w:rsidRPr="00771AF1">
        <w:t xml:space="preserve"> a moderator) who coordinates the collaboration of all topic group members on the TDD.</w:t>
      </w:r>
      <w:r w:rsidRPr="00771AF1">
        <w:rPr>
          <w:b/>
          <w:bCs/>
          <w:i/>
          <w:iCs/>
        </w:rPr>
        <w:t xml:space="preserve"> </w:t>
      </w:r>
      <w:r w:rsidRPr="00771AF1">
        <w:t xml:space="preserve">During FG-AI4H meeting </w:t>
      </w:r>
      <w:r w:rsidRPr="00771AF1">
        <w:rPr>
          <w:rStyle w:val="Green"/>
          <w:color w:val="auto"/>
        </w:rPr>
        <w:t xml:space="preserve">#10, </w:t>
      </w:r>
      <w:r w:rsidRPr="00771AF1">
        <w:t>which was conducted online from the 30</w:t>
      </w:r>
      <w:r w:rsidRPr="00771AF1">
        <w:rPr>
          <w:vertAlign w:val="superscript"/>
        </w:rPr>
        <w:t>th</w:t>
      </w:r>
      <w:r w:rsidRPr="00771AF1">
        <w:t xml:space="preserve"> of September to the 2</w:t>
      </w:r>
      <w:r w:rsidRPr="00771AF1">
        <w:rPr>
          <w:vertAlign w:val="superscript"/>
        </w:rPr>
        <w:t>nd</w:t>
      </w:r>
      <w:r w:rsidRPr="00771AF1">
        <w:t xml:space="preserve"> of October 2020, </w:t>
      </w:r>
      <w:proofErr w:type="spellStart"/>
      <w:r w:rsidRPr="00771AF1">
        <w:rPr>
          <w:rStyle w:val="Green"/>
          <w:color w:val="auto"/>
        </w:rPr>
        <w:t>Yura</w:t>
      </w:r>
      <w:proofErr w:type="spellEnd"/>
      <w:r w:rsidRPr="00771AF1">
        <w:rPr>
          <w:rStyle w:val="Green"/>
          <w:color w:val="auto"/>
        </w:rPr>
        <w:t xml:space="preserve"> </w:t>
      </w:r>
      <w:proofErr w:type="spellStart"/>
      <w:r w:rsidRPr="00771AF1">
        <w:rPr>
          <w:rStyle w:val="Green"/>
          <w:color w:val="auto"/>
        </w:rPr>
        <w:t>Perov</w:t>
      </w:r>
      <w:proofErr w:type="spellEnd"/>
      <w:r w:rsidRPr="00771AF1">
        <w:t xml:space="preserve"> from </w:t>
      </w:r>
      <w:r w:rsidRPr="00771AF1">
        <w:rPr>
          <w:rStyle w:val="Green"/>
          <w:color w:val="auto"/>
        </w:rPr>
        <w:t xml:space="preserve">EQL (UK) </w:t>
      </w:r>
      <w:r w:rsidRPr="00771AF1">
        <w:t>was nominated as topic driver for the TG-</w:t>
      </w:r>
      <w:r w:rsidRPr="00771AF1">
        <w:rPr>
          <w:rStyle w:val="Green"/>
          <w:color w:val="auto"/>
        </w:rPr>
        <w:t>MSK</w:t>
      </w:r>
      <w:r w:rsidRPr="00771AF1">
        <w:t xml:space="preserve">. Since April 2021, </w:t>
      </w:r>
      <w:proofErr w:type="spellStart"/>
      <w:r w:rsidRPr="00771AF1">
        <w:t>Yura</w:t>
      </w:r>
      <w:proofErr w:type="spellEnd"/>
      <w:r w:rsidRPr="00771AF1">
        <w:t xml:space="preserve"> </w:t>
      </w:r>
      <w:proofErr w:type="spellStart"/>
      <w:r w:rsidRPr="00771AF1">
        <w:t>Perov</w:t>
      </w:r>
      <w:proofErr w:type="spellEnd"/>
      <w:r w:rsidRPr="00771AF1">
        <w:t xml:space="preserve"> is an individual contributor from the UK (and he remains to be a topic driver). It </w:t>
      </w:r>
      <w:r>
        <w:t>was also</w:t>
      </w:r>
      <w:r w:rsidRPr="00771AF1">
        <w:t xml:space="preserve"> suggested that Peter Grinbergs (EQL, UK) become a topic driver too so that Peter and </w:t>
      </w:r>
      <w:proofErr w:type="spellStart"/>
      <w:r w:rsidRPr="00771AF1">
        <w:t>Yura</w:t>
      </w:r>
      <w:proofErr w:type="spellEnd"/>
      <w:r w:rsidRPr="00771AF1">
        <w:t xml:space="preserve"> can effectively topic drive the topic group; Peter </w:t>
      </w:r>
      <w:r>
        <w:t xml:space="preserve">was </w:t>
      </w:r>
      <w:r w:rsidRPr="00771AF1">
        <w:t>provisionally working as a co-topic-driver.</w:t>
      </w:r>
      <w:r>
        <w:t xml:space="preserve"> Since meeting L, Peter Grinbergs is also a topic driver of the topic group.</w:t>
      </w:r>
    </w:p>
    <w:p w14:paraId="7B9A17DC" w14:textId="77777777" w:rsidR="00B7106E" w:rsidRPr="00E9343D" w:rsidRDefault="00B7106E" w:rsidP="00B7106E">
      <w:pPr>
        <w:pStyle w:val="Heading2"/>
        <w:numPr>
          <w:ilvl w:val="1"/>
          <w:numId w:val="16"/>
        </w:numPr>
        <w:tabs>
          <w:tab w:val="clear" w:pos="576"/>
          <w:tab w:val="num" w:pos="1800"/>
        </w:tabs>
        <w:ind w:left="1800" w:hanging="360"/>
      </w:pPr>
      <w:bookmarkStart w:id="30" w:name="_Toc48799737"/>
      <w:bookmarkStart w:id="31" w:name="_Toc120562677"/>
      <w:r w:rsidRPr="00E9343D">
        <w:lastRenderedPageBreak/>
        <w:t>Documentation</w:t>
      </w:r>
      <w:bookmarkEnd w:id="30"/>
      <w:bookmarkEnd w:id="31"/>
      <w:r w:rsidRPr="00E9343D">
        <w:t xml:space="preserve"> </w:t>
      </w:r>
    </w:p>
    <w:p w14:paraId="61924197" w14:textId="77777777" w:rsidR="00B7106E" w:rsidRPr="00E9343D" w:rsidRDefault="00B7106E" w:rsidP="00B7106E">
      <w:r w:rsidRPr="00E9343D">
        <w:t xml:space="preserve">This document is the TDD for </w:t>
      </w:r>
      <w:r w:rsidRPr="00771AF1">
        <w:t>the TG-</w:t>
      </w:r>
      <w:r w:rsidRPr="00771AF1">
        <w:rPr>
          <w:rStyle w:val="Green"/>
          <w:color w:val="auto"/>
        </w:rPr>
        <w:t>MSK</w:t>
      </w:r>
      <w:r w:rsidRPr="00771AF1">
        <w:t xml:space="preserve">. It introduces the health topics including the AI tasks, outlines their relevance and the potential impacts that the benchmarking will have on health systems and patient outcome, and provides an overview of the existing AI solutions for MSK Medicine.  It describes the existing approaches for assessing the </w:t>
      </w:r>
      <w:r w:rsidRPr="00E9343D">
        <w:t>quality of AI-based MSK Medicine systems/approaches and provides the details that are likely relevant for setting up a new standardised benchmarking. We expect to specify the actual benchmarking methods for all subtopics at a level of detail that includes technological and operational implementation. There are individual subsections for all versions of the benchmarking.  Finally, it summarises the results of the topic group’s benchmarking initiative and benchmarking runs. In addition, the TDD addresses ethical and regulatory aspects.</w:t>
      </w:r>
    </w:p>
    <w:p w14:paraId="42EB22A2" w14:textId="77777777" w:rsidR="00B7106E" w:rsidRPr="00E9343D" w:rsidRDefault="00B7106E" w:rsidP="00B7106E">
      <w:r w:rsidRPr="00E9343D">
        <w:t xml:space="preserve">The TDD will be developed cooperatively by all members of the topic group over time and updated TDD iterations are expected to be presented at each FG-AI4H meeting. </w:t>
      </w:r>
    </w:p>
    <w:p w14:paraId="519C8674" w14:textId="77777777" w:rsidR="00B7106E" w:rsidRPr="00E9343D" w:rsidRDefault="00B7106E" w:rsidP="00B7106E">
      <w:r w:rsidRPr="00771AF1">
        <w:t>The final version of this TDD will be released as deliverable “DEL10.21</w:t>
      </w:r>
      <w:r w:rsidRPr="00771AF1">
        <w:rPr>
          <w:rStyle w:val="Green"/>
          <w:color w:val="auto"/>
        </w:rPr>
        <w:t xml:space="preserve"> MSK Medicine </w:t>
      </w:r>
      <w:r w:rsidRPr="00771AF1">
        <w:t>(TG-</w:t>
      </w:r>
      <w:r w:rsidRPr="00771AF1">
        <w:rPr>
          <w:rStyle w:val="Green"/>
          <w:color w:val="auto"/>
        </w:rPr>
        <w:t>MSK</w:t>
      </w:r>
      <w:r w:rsidRPr="00771AF1">
        <w:t>).”</w:t>
      </w:r>
      <w:r w:rsidRPr="00771AF1">
        <w:rPr>
          <w:rStyle w:val="FootnoteReference"/>
        </w:rPr>
        <w:footnoteReference w:id="2"/>
      </w:r>
      <w:r w:rsidRPr="00771AF1">
        <w:t xml:space="preserve"> The topic group is expected to submit input documents reflecting updates to the work on this deliverable </w:t>
      </w:r>
      <w:r w:rsidRPr="00E9343D">
        <w:rPr>
          <w:b/>
          <w:bCs/>
        </w:rPr>
        <w:t>(Table 1)</w:t>
      </w:r>
      <w:r w:rsidRPr="00E9343D">
        <w:t xml:space="preserve"> to each FG-AI4H meeting.</w:t>
      </w:r>
    </w:p>
    <w:p w14:paraId="7CDEF5AA" w14:textId="77777777" w:rsidR="00B7106E" w:rsidRPr="00E9343D" w:rsidRDefault="00B7106E" w:rsidP="00B7106E">
      <w:pPr>
        <w:pStyle w:val="TableNotitle"/>
      </w:pPr>
      <w:bookmarkStart w:id="32" w:name="_Toc48036716"/>
      <w:bookmarkStart w:id="33" w:name="_Toc113892132"/>
      <w:r w:rsidRPr="00E9343D">
        <w:t>Table 1: Topic group output documents</w:t>
      </w:r>
      <w:bookmarkEnd w:id="32"/>
      <w:bookmarkEnd w:id="3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7"/>
        <w:gridCol w:w="7412"/>
      </w:tblGrid>
      <w:tr w:rsidR="00B7106E" w:rsidRPr="00E9343D" w14:paraId="0DBB84E1" w14:textId="77777777" w:rsidTr="00CF3DCE">
        <w:trPr>
          <w:tblHeader/>
          <w:jc w:val="center"/>
        </w:trPr>
        <w:tc>
          <w:tcPr>
            <w:tcW w:w="2235" w:type="dxa"/>
            <w:tcBorders>
              <w:top w:val="single" w:sz="12" w:space="0" w:color="auto"/>
              <w:left w:val="single" w:sz="12" w:space="0" w:color="auto"/>
              <w:bottom w:val="single" w:sz="12" w:space="0" w:color="auto"/>
              <w:right w:val="single" w:sz="4" w:space="0" w:color="auto"/>
            </w:tcBorders>
            <w:hideMark/>
          </w:tcPr>
          <w:p w14:paraId="10837FAF" w14:textId="77777777" w:rsidR="00B7106E" w:rsidRPr="00E9343D" w:rsidRDefault="00B7106E" w:rsidP="00CF3DCE">
            <w:pPr>
              <w:pStyle w:val="Tablehead"/>
              <w:rPr>
                <w:lang w:bidi="ar-DZ"/>
              </w:rPr>
            </w:pPr>
            <w:r w:rsidRPr="00E9343D">
              <w:rPr>
                <w:lang w:bidi="ar-DZ"/>
              </w:rPr>
              <w:t>Number</w:t>
            </w:r>
          </w:p>
        </w:tc>
        <w:tc>
          <w:tcPr>
            <w:tcW w:w="7620" w:type="dxa"/>
            <w:tcBorders>
              <w:top w:val="single" w:sz="12" w:space="0" w:color="auto"/>
              <w:left w:val="single" w:sz="4" w:space="0" w:color="auto"/>
              <w:bottom w:val="single" w:sz="12" w:space="0" w:color="auto"/>
              <w:right w:val="single" w:sz="12" w:space="0" w:color="auto"/>
            </w:tcBorders>
            <w:hideMark/>
          </w:tcPr>
          <w:p w14:paraId="1FC6190B" w14:textId="77777777" w:rsidR="00B7106E" w:rsidRPr="00E9343D" w:rsidRDefault="00B7106E" w:rsidP="00CF3DCE">
            <w:pPr>
              <w:pStyle w:val="Tablehead"/>
              <w:rPr>
                <w:lang w:bidi="ar-DZ"/>
              </w:rPr>
            </w:pPr>
            <w:r w:rsidRPr="00E9343D">
              <w:rPr>
                <w:lang w:bidi="ar-DZ"/>
              </w:rPr>
              <w:t>Title</w:t>
            </w:r>
          </w:p>
        </w:tc>
      </w:tr>
      <w:tr w:rsidR="00B7106E" w:rsidRPr="00E9343D" w14:paraId="1D019898" w14:textId="77777777" w:rsidTr="00CF3DCE">
        <w:trPr>
          <w:jc w:val="center"/>
        </w:trPr>
        <w:tc>
          <w:tcPr>
            <w:tcW w:w="2235" w:type="dxa"/>
            <w:tcBorders>
              <w:top w:val="single" w:sz="12" w:space="0" w:color="auto"/>
              <w:left w:val="single" w:sz="12" w:space="0" w:color="auto"/>
              <w:bottom w:val="single" w:sz="4" w:space="0" w:color="auto"/>
              <w:right w:val="single" w:sz="4" w:space="0" w:color="auto"/>
            </w:tcBorders>
            <w:hideMark/>
          </w:tcPr>
          <w:p w14:paraId="6DE562F5" w14:textId="77777777" w:rsidR="00B7106E" w:rsidRPr="00016804" w:rsidRDefault="00B7106E" w:rsidP="00CF3DCE">
            <w:pPr>
              <w:pStyle w:val="Tabletext"/>
              <w:rPr>
                <w:highlight w:val="yellow"/>
              </w:rPr>
            </w:pPr>
            <w:r w:rsidRPr="00016804">
              <w:rPr>
                <w:highlight w:val="yellow"/>
              </w:rPr>
              <w:t>FGAI4H-Q-0</w:t>
            </w:r>
            <w:r w:rsidRPr="00016804">
              <w:rPr>
                <w:rStyle w:val="Green"/>
                <w:color w:val="auto"/>
                <w:highlight w:val="yellow"/>
              </w:rPr>
              <w:t>26</w:t>
            </w:r>
            <w:r w:rsidRPr="00016804">
              <w:rPr>
                <w:highlight w:val="yellow"/>
              </w:rPr>
              <w:t>-A01</w:t>
            </w:r>
          </w:p>
        </w:tc>
        <w:tc>
          <w:tcPr>
            <w:tcW w:w="7620" w:type="dxa"/>
            <w:tcBorders>
              <w:top w:val="single" w:sz="12" w:space="0" w:color="auto"/>
              <w:left w:val="single" w:sz="4" w:space="0" w:color="auto"/>
              <w:bottom w:val="single" w:sz="4" w:space="0" w:color="auto"/>
              <w:right w:val="single" w:sz="12" w:space="0" w:color="auto"/>
            </w:tcBorders>
            <w:hideMark/>
          </w:tcPr>
          <w:p w14:paraId="14124C30" w14:textId="77777777" w:rsidR="00B7106E" w:rsidRPr="00E9343D" w:rsidRDefault="00B7106E" w:rsidP="00CF3DCE">
            <w:pPr>
              <w:pStyle w:val="Tabletext"/>
            </w:pPr>
            <w:r w:rsidRPr="00E9343D">
              <w:t xml:space="preserve">Latest update of the Topic Description Document of the TG-MSK </w:t>
            </w:r>
          </w:p>
        </w:tc>
      </w:tr>
      <w:tr w:rsidR="00B7106E" w:rsidRPr="00E9343D" w14:paraId="5EFC903E" w14:textId="77777777" w:rsidTr="00CF3DCE">
        <w:trPr>
          <w:jc w:val="center"/>
        </w:trPr>
        <w:tc>
          <w:tcPr>
            <w:tcW w:w="2235" w:type="dxa"/>
            <w:tcBorders>
              <w:top w:val="single" w:sz="4" w:space="0" w:color="auto"/>
              <w:left w:val="single" w:sz="12" w:space="0" w:color="auto"/>
              <w:bottom w:val="single" w:sz="4" w:space="0" w:color="auto"/>
              <w:right w:val="single" w:sz="4" w:space="0" w:color="auto"/>
            </w:tcBorders>
            <w:hideMark/>
          </w:tcPr>
          <w:p w14:paraId="6147B9D0" w14:textId="77777777" w:rsidR="00B7106E" w:rsidRPr="00016804" w:rsidRDefault="00B7106E" w:rsidP="00CF3DCE">
            <w:pPr>
              <w:pStyle w:val="Tabletext"/>
              <w:rPr>
                <w:highlight w:val="yellow"/>
              </w:rPr>
            </w:pPr>
            <w:r w:rsidRPr="00016804">
              <w:rPr>
                <w:highlight w:val="yellow"/>
              </w:rPr>
              <w:t>FGAI4H-Q-0</w:t>
            </w:r>
            <w:r w:rsidRPr="00016804">
              <w:rPr>
                <w:rStyle w:val="Green"/>
                <w:color w:val="auto"/>
                <w:highlight w:val="yellow"/>
              </w:rPr>
              <w:t>26</w:t>
            </w:r>
            <w:r w:rsidRPr="00016804">
              <w:rPr>
                <w:highlight w:val="yellow"/>
              </w:rPr>
              <w:t>-A02</w:t>
            </w:r>
          </w:p>
        </w:tc>
        <w:tc>
          <w:tcPr>
            <w:tcW w:w="7620" w:type="dxa"/>
            <w:tcBorders>
              <w:top w:val="single" w:sz="4" w:space="0" w:color="auto"/>
              <w:left w:val="single" w:sz="4" w:space="0" w:color="auto"/>
              <w:bottom w:val="single" w:sz="4" w:space="0" w:color="auto"/>
              <w:right w:val="single" w:sz="12" w:space="0" w:color="auto"/>
            </w:tcBorders>
            <w:hideMark/>
          </w:tcPr>
          <w:p w14:paraId="17B03C0D" w14:textId="77777777" w:rsidR="00B7106E" w:rsidRPr="00E9343D" w:rsidRDefault="00B7106E" w:rsidP="00CF3DCE">
            <w:pPr>
              <w:pStyle w:val="Tabletext"/>
              <w:rPr>
                <w:lang w:bidi="ar-DZ"/>
              </w:rPr>
            </w:pPr>
            <w:r w:rsidRPr="00E9343D">
              <w:t>Latest update of the Call for Topic Group Participation (</w:t>
            </w:r>
            <w:proofErr w:type="spellStart"/>
            <w:r w:rsidRPr="00E9343D">
              <w:t>CfTGP</w:t>
            </w:r>
            <w:proofErr w:type="spellEnd"/>
            <w:r w:rsidRPr="00E9343D">
              <w:t>)</w:t>
            </w:r>
          </w:p>
        </w:tc>
      </w:tr>
      <w:tr w:rsidR="00B7106E" w:rsidRPr="00E9343D" w14:paraId="18E5EFE9" w14:textId="77777777" w:rsidTr="00CF3DCE">
        <w:trPr>
          <w:jc w:val="center"/>
        </w:trPr>
        <w:tc>
          <w:tcPr>
            <w:tcW w:w="2235" w:type="dxa"/>
            <w:tcBorders>
              <w:top w:val="single" w:sz="4" w:space="0" w:color="auto"/>
              <w:left w:val="single" w:sz="12" w:space="0" w:color="auto"/>
              <w:bottom w:val="single" w:sz="12" w:space="0" w:color="auto"/>
              <w:right w:val="single" w:sz="4" w:space="0" w:color="auto"/>
            </w:tcBorders>
            <w:hideMark/>
          </w:tcPr>
          <w:p w14:paraId="1A368C58" w14:textId="77777777" w:rsidR="00B7106E" w:rsidRPr="00016804" w:rsidRDefault="00B7106E" w:rsidP="00CF3DCE">
            <w:pPr>
              <w:pStyle w:val="Tabletext"/>
              <w:rPr>
                <w:highlight w:val="yellow"/>
              </w:rPr>
            </w:pPr>
            <w:r>
              <w:rPr>
                <w:highlight w:val="yellow"/>
              </w:rPr>
              <w:t>N/A</w:t>
            </w:r>
          </w:p>
        </w:tc>
        <w:tc>
          <w:tcPr>
            <w:tcW w:w="7620" w:type="dxa"/>
            <w:tcBorders>
              <w:top w:val="single" w:sz="4" w:space="0" w:color="auto"/>
              <w:left w:val="single" w:sz="4" w:space="0" w:color="auto"/>
              <w:bottom w:val="single" w:sz="12" w:space="0" w:color="auto"/>
              <w:right w:val="single" w:sz="12" w:space="0" w:color="auto"/>
            </w:tcBorders>
            <w:hideMark/>
          </w:tcPr>
          <w:p w14:paraId="39B2BC13" w14:textId="77777777" w:rsidR="00B7106E" w:rsidRPr="000B66FA" w:rsidRDefault="00B7106E" w:rsidP="00CF3DCE">
            <w:pPr>
              <w:pStyle w:val="Tabletext"/>
              <w:rPr>
                <w:highlight w:val="yellow"/>
                <w:lang w:bidi="ar-DZ"/>
              </w:rPr>
            </w:pPr>
            <w:r w:rsidRPr="000B66FA">
              <w:rPr>
                <w:highlight w:val="yellow"/>
              </w:rPr>
              <w:t>No presentation for the topic group is planned for Meeting Q</w:t>
            </w:r>
          </w:p>
        </w:tc>
      </w:tr>
    </w:tbl>
    <w:p w14:paraId="48316A4D" w14:textId="77777777" w:rsidR="00B7106E" w:rsidRDefault="00B7106E" w:rsidP="00B7106E"/>
    <w:p w14:paraId="2AC7EFB4" w14:textId="77777777" w:rsidR="00B7106E" w:rsidRDefault="00B7106E" w:rsidP="00B7106E">
      <w:r>
        <w:t>The working version of this document can be found in the official topic group SharePoint directory.</w:t>
      </w:r>
    </w:p>
    <w:p w14:paraId="53439D2A" w14:textId="77777777" w:rsidR="00B7106E" w:rsidRDefault="00B7106E" w:rsidP="00B7106E">
      <w:pPr>
        <w:numPr>
          <w:ilvl w:val="0"/>
          <w:numId w:val="17"/>
        </w:numPr>
        <w:rPr>
          <w:rStyle w:val="Green"/>
        </w:rPr>
      </w:pPr>
      <w:hyperlink r:id="rId12" w:history="1">
        <w:r>
          <w:rPr>
            <w:rStyle w:val="Hyperlink"/>
          </w:rPr>
          <w:t>https://extranet.itu.int/sites/itu-t/focusgroups/ai4h/tg/SitePages/TG-MSK.aspx</w:t>
        </w:r>
      </w:hyperlink>
    </w:p>
    <w:p w14:paraId="63F126C1" w14:textId="77777777" w:rsidR="00B7106E" w:rsidRDefault="00B7106E" w:rsidP="00B7106E">
      <w:pPr>
        <w:pStyle w:val="Heading2"/>
        <w:numPr>
          <w:ilvl w:val="1"/>
          <w:numId w:val="16"/>
        </w:numPr>
        <w:tabs>
          <w:tab w:val="clear" w:pos="576"/>
          <w:tab w:val="num" w:pos="1800"/>
        </w:tabs>
        <w:ind w:left="1800" w:hanging="360"/>
      </w:pPr>
      <w:bookmarkStart w:id="34" w:name="_Toc46407657"/>
      <w:bookmarkStart w:id="35" w:name="_Toc46407872"/>
      <w:bookmarkStart w:id="36" w:name="_Toc46413370"/>
      <w:bookmarkStart w:id="37" w:name="_Toc46413531"/>
      <w:bookmarkStart w:id="38" w:name="_Toc48031462"/>
      <w:bookmarkStart w:id="39" w:name="_Toc48031658"/>
      <w:bookmarkStart w:id="40" w:name="_Toc48031789"/>
      <w:bookmarkStart w:id="41" w:name="_Toc48032046"/>
      <w:bookmarkStart w:id="42" w:name="_Toc48032174"/>
      <w:bookmarkStart w:id="43" w:name="_Toc48032298"/>
      <w:bookmarkStart w:id="44" w:name="_Toc48032422"/>
      <w:bookmarkStart w:id="45" w:name="_Toc46407658"/>
      <w:bookmarkStart w:id="46" w:name="_Toc46407873"/>
      <w:bookmarkStart w:id="47" w:name="_Toc46413371"/>
      <w:bookmarkStart w:id="48" w:name="_Toc46413532"/>
      <w:bookmarkStart w:id="49" w:name="_Toc48031463"/>
      <w:bookmarkStart w:id="50" w:name="_Toc48031659"/>
      <w:bookmarkStart w:id="51" w:name="_Toc48031790"/>
      <w:bookmarkStart w:id="52" w:name="_Toc48032047"/>
      <w:bookmarkStart w:id="53" w:name="_Toc48032175"/>
      <w:bookmarkStart w:id="54" w:name="_Toc48032299"/>
      <w:bookmarkStart w:id="55" w:name="_Toc48032423"/>
      <w:bookmarkStart w:id="56" w:name="_Toc46407659"/>
      <w:bookmarkStart w:id="57" w:name="_Toc46407874"/>
      <w:bookmarkStart w:id="58" w:name="_Toc46413372"/>
      <w:bookmarkStart w:id="59" w:name="_Toc46413533"/>
      <w:bookmarkStart w:id="60" w:name="_Toc48031464"/>
      <w:bookmarkStart w:id="61" w:name="_Toc48031660"/>
      <w:bookmarkStart w:id="62" w:name="_Toc48031791"/>
      <w:bookmarkStart w:id="63" w:name="_Toc48032048"/>
      <w:bookmarkStart w:id="64" w:name="_Toc48032176"/>
      <w:bookmarkStart w:id="65" w:name="_Toc48032300"/>
      <w:bookmarkStart w:id="66" w:name="_Toc48032424"/>
      <w:bookmarkStart w:id="67" w:name="_Toc46407660"/>
      <w:bookmarkStart w:id="68" w:name="_Toc46407875"/>
      <w:bookmarkStart w:id="69" w:name="_Toc46413373"/>
      <w:bookmarkStart w:id="70" w:name="_Toc46413534"/>
      <w:bookmarkStart w:id="71" w:name="_Toc48031465"/>
      <w:bookmarkStart w:id="72" w:name="_Toc48031661"/>
      <w:bookmarkStart w:id="73" w:name="_Toc48031792"/>
      <w:bookmarkStart w:id="74" w:name="_Toc48032049"/>
      <w:bookmarkStart w:id="75" w:name="_Toc48032177"/>
      <w:bookmarkStart w:id="76" w:name="_Toc48032301"/>
      <w:bookmarkStart w:id="77" w:name="_Toc48032425"/>
      <w:bookmarkStart w:id="78" w:name="_Toc46407661"/>
      <w:bookmarkStart w:id="79" w:name="_Toc46407876"/>
      <w:bookmarkStart w:id="80" w:name="_Toc46413374"/>
      <w:bookmarkStart w:id="81" w:name="_Toc46413535"/>
      <w:bookmarkStart w:id="82" w:name="_Toc48031466"/>
      <w:bookmarkStart w:id="83" w:name="_Toc48031662"/>
      <w:bookmarkStart w:id="84" w:name="_Toc48031793"/>
      <w:bookmarkStart w:id="85" w:name="_Toc48032050"/>
      <w:bookmarkStart w:id="86" w:name="_Toc48032178"/>
      <w:bookmarkStart w:id="87" w:name="_Toc48032302"/>
      <w:bookmarkStart w:id="88" w:name="_Toc48032426"/>
      <w:bookmarkStart w:id="89" w:name="_Toc46407662"/>
      <w:bookmarkStart w:id="90" w:name="_Toc46407877"/>
      <w:bookmarkStart w:id="91" w:name="_Toc46413375"/>
      <w:bookmarkStart w:id="92" w:name="_Toc46413536"/>
      <w:bookmarkStart w:id="93" w:name="_Toc48031467"/>
      <w:bookmarkStart w:id="94" w:name="_Toc48031663"/>
      <w:bookmarkStart w:id="95" w:name="_Toc48031794"/>
      <w:bookmarkStart w:id="96" w:name="_Toc48032051"/>
      <w:bookmarkStart w:id="97" w:name="_Toc48032179"/>
      <w:bookmarkStart w:id="98" w:name="_Toc48032303"/>
      <w:bookmarkStart w:id="99" w:name="_Toc48032427"/>
      <w:bookmarkStart w:id="100" w:name="_Toc46407663"/>
      <w:bookmarkStart w:id="101" w:name="_Toc46407878"/>
      <w:bookmarkStart w:id="102" w:name="_Toc46413376"/>
      <w:bookmarkStart w:id="103" w:name="_Toc46413537"/>
      <w:bookmarkStart w:id="104" w:name="_Toc48031468"/>
      <w:bookmarkStart w:id="105" w:name="_Toc48031664"/>
      <w:bookmarkStart w:id="106" w:name="_Toc48031795"/>
      <w:bookmarkStart w:id="107" w:name="_Toc48032052"/>
      <w:bookmarkStart w:id="108" w:name="_Toc48032180"/>
      <w:bookmarkStart w:id="109" w:name="_Toc48032304"/>
      <w:bookmarkStart w:id="110" w:name="_Toc48032428"/>
      <w:bookmarkStart w:id="111" w:name="_Toc46407664"/>
      <w:bookmarkStart w:id="112" w:name="_Toc46407879"/>
      <w:bookmarkStart w:id="113" w:name="_Toc46413377"/>
      <w:bookmarkStart w:id="114" w:name="_Toc46413538"/>
      <w:bookmarkStart w:id="115" w:name="_Toc48031469"/>
      <w:bookmarkStart w:id="116" w:name="_Toc48031665"/>
      <w:bookmarkStart w:id="117" w:name="_Toc48031796"/>
      <w:bookmarkStart w:id="118" w:name="_Toc48032053"/>
      <w:bookmarkStart w:id="119" w:name="_Toc48032181"/>
      <w:bookmarkStart w:id="120" w:name="_Toc48032305"/>
      <w:bookmarkStart w:id="121" w:name="_Toc48032429"/>
      <w:bookmarkStart w:id="122" w:name="_Toc46407665"/>
      <w:bookmarkStart w:id="123" w:name="_Toc46407880"/>
      <w:bookmarkStart w:id="124" w:name="_Toc46413378"/>
      <w:bookmarkStart w:id="125" w:name="_Toc46413539"/>
      <w:bookmarkStart w:id="126" w:name="_Toc48031470"/>
      <w:bookmarkStart w:id="127" w:name="_Toc48031666"/>
      <w:bookmarkStart w:id="128" w:name="_Toc48031797"/>
      <w:bookmarkStart w:id="129" w:name="_Toc48032054"/>
      <w:bookmarkStart w:id="130" w:name="_Toc48032182"/>
      <w:bookmarkStart w:id="131" w:name="_Toc48032306"/>
      <w:bookmarkStart w:id="132" w:name="_Toc48032430"/>
      <w:bookmarkStart w:id="133" w:name="_Toc46407666"/>
      <w:bookmarkStart w:id="134" w:name="_Toc46407881"/>
      <w:bookmarkStart w:id="135" w:name="_Toc46413379"/>
      <w:bookmarkStart w:id="136" w:name="_Toc46413540"/>
      <w:bookmarkStart w:id="137" w:name="_Toc48031471"/>
      <w:bookmarkStart w:id="138" w:name="_Toc48031667"/>
      <w:bookmarkStart w:id="139" w:name="_Toc48031798"/>
      <w:bookmarkStart w:id="140" w:name="_Toc48032055"/>
      <w:bookmarkStart w:id="141" w:name="_Toc48032183"/>
      <w:bookmarkStart w:id="142" w:name="_Toc48032307"/>
      <w:bookmarkStart w:id="143" w:name="_Toc48032431"/>
      <w:bookmarkStart w:id="144" w:name="_Toc46407667"/>
      <w:bookmarkStart w:id="145" w:name="_Toc46407882"/>
      <w:bookmarkStart w:id="146" w:name="_Toc46413380"/>
      <w:bookmarkStart w:id="147" w:name="_Toc46413541"/>
      <w:bookmarkStart w:id="148" w:name="_Toc48031472"/>
      <w:bookmarkStart w:id="149" w:name="_Toc48031668"/>
      <w:bookmarkStart w:id="150" w:name="_Toc48031799"/>
      <w:bookmarkStart w:id="151" w:name="_Toc48032056"/>
      <w:bookmarkStart w:id="152" w:name="_Toc48032184"/>
      <w:bookmarkStart w:id="153" w:name="_Toc48032308"/>
      <w:bookmarkStart w:id="154" w:name="_Toc48032432"/>
      <w:bookmarkStart w:id="155" w:name="_Toc46407669"/>
      <w:bookmarkStart w:id="156" w:name="_Toc46407884"/>
      <w:bookmarkStart w:id="157" w:name="_Toc46413382"/>
      <w:bookmarkStart w:id="158" w:name="_Toc46413543"/>
      <w:bookmarkStart w:id="159" w:name="_Toc48031474"/>
      <w:bookmarkStart w:id="160" w:name="_Toc48031670"/>
      <w:bookmarkStart w:id="161" w:name="_Toc48031801"/>
      <w:bookmarkStart w:id="162" w:name="_Toc48032058"/>
      <w:bookmarkStart w:id="163" w:name="_Toc48032186"/>
      <w:bookmarkStart w:id="164" w:name="_Toc48032310"/>
      <w:bookmarkStart w:id="165" w:name="_Toc48032434"/>
      <w:bookmarkStart w:id="166" w:name="_Toc46407670"/>
      <w:bookmarkStart w:id="167" w:name="_Toc46407885"/>
      <w:bookmarkStart w:id="168" w:name="_Toc46413383"/>
      <w:bookmarkStart w:id="169" w:name="_Toc46413544"/>
      <w:bookmarkStart w:id="170" w:name="_Toc48031475"/>
      <w:bookmarkStart w:id="171" w:name="_Toc48031671"/>
      <w:bookmarkStart w:id="172" w:name="_Toc48031802"/>
      <w:bookmarkStart w:id="173" w:name="_Toc48032059"/>
      <w:bookmarkStart w:id="174" w:name="_Toc48032187"/>
      <w:bookmarkStart w:id="175" w:name="_Toc48032311"/>
      <w:bookmarkStart w:id="176" w:name="_Toc48032435"/>
      <w:bookmarkStart w:id="177" w:name="_Toc46407671"/>
      <w:bookmarkStart w:id="178" w:name="_Toc46407886"/>
      <w:bookmarkStart w:id="179" w:name="_Toc46413384"/>
      <w:bookmarkStart w:id="180" w:name="_Toc46413545"/>
      <w:bookmarkStart w:id="181" w:name="_Toc48031476"/>
      <w:bookmarkStart w:id="182" w:name="_Toc48031672"/>
      <w:bookmarkStart w:id="183" w:name="_Toc48031803"/>
      <w:bookmarkStart w:id="184" w:name="_Toc48032060"/>
      <w:bookmarkStart w:id="185" w:name="_Toc48032188"/>
      <w:bookmarkStart w:id="186" w:name="_Toc48032312"/>
      <w:bookmarkStart w:id="187" w:name="_Toc48032436"/>
      <w:bookmarkStart w:id="188" w:name="_Toc46407673"/>
      <w:bookmarkStart w:id="189" w:name="_Toc46407888"/>
      <w:bookmarkStart w:id="190" w:name="_Toc46413386"/>
      <w:bookmarkStart w:id="191" w:name="_Toc46413547"/>
      <w:bookmarkStart w:id="192" w:name="_Toc48031478"/>
      <w:bookmarkStart w:id="193" w:name="_Toc48031674"/>
      <w:bookmarkStart w:id="194" w:name="_Toc48031805"/>
      <w:bookmarkStart w:id="195" w:name="_Toc48032062"/>
      <w:bookmarkStart w:id="196" w:name="_Toc48032190"/>
      <w:bookmarkStart w:id="197" w:name="_Toc48032314"/>
      <w:bookmarkStart w:id="198" w:name="_Toc48032438"/>
      <w:bookmarkStart w:id="199" w:name="_Toc46407674"/>
      <w:bookmarkStart w:id="200" w:name="_Toc46407889"/>
      <w:bookmarkStart w:id="201" w:name="_Toc46413387"/>
      <w:bookmarkStart w:id="202" w:name="_Toc46413548"/>
      <w:bookmarkStart w:id="203" w:name="_Toc48031479"/>
      <w:bookmarkStart w:id="204" w:name="_Toc48031675"/>
      <w:bookmarkStart w:id="205" w:name="_Toc48031806"/>
      <w:bookmarkStart w:id="206" w:name="_Toc48032063"/>
      <w:bookmarkStart w:id="207" w:name="_Toc48032191"/>
      <w:bookmarkStart w:id="208" w:name="_Toc48032315"/>
      <w:bookmarkStart w:id="209" w:name="_Toc48032439"/>
      <w:bookmarkStart w:id="210" w:name="_Toc46407675"/>
      <w:bookmarkStart w:id="211" w:name="_Toc46407890"/>
      <w:bookmarkStart w:id="212" w:name="_Toc46413388"/>
      <w:bookmarkStart w:id="213" w:name="_Toc46413549"/>
      <w:bookmarkStart w:id="214" w:name="_Toc48031480"/>
      <w:bookmarkStart w:id="215" w:name="_Toc48031676"/>
      <w:bookmarkStart w:id="216" w:name="_Toc48031807"/>
      <w:bookmarkStart w:id="217" w:name="_Toc48032064"/>
      <w:bookmarkStart w:id="218" w:name="_Toc48032192"/>
      <w:bookmarkStart w:id="219" w:name="_Toc48032316"/>
      <w:bookmarkStart w:id="220" w:name="_Toc48032440"/>
      <w:bookmarkStart w:id="221" w:name="_Toc46407676"/>
      <w:bookmarkStart w:id="222" w:name="_Toc46407891"/>
      <w:bookmarkStart w:id="223" w:name="_Toc46413389"/>
      <w:bookmarkStart w:id="224" w:name="_Toc46413550"/>
      <w:bookmarkStart w:id="225" w:name="_Toc48031481"/>
      <w:bookmarkStart w:id="226" w:name="_Toc48031677"/>
      <w:bookmarkStart w:id="227" w:name="_Toc48031808"/>
      <w:bookmarkStart w:id="228" w:name="_Toc48032065"/>
      <w:bookmarkStart w:id="229" w:name="_Toc48032193"/>
      <w:bookmarkStart w:id="230" w:name="_Toc48032317"/>
      <w:bookmarkStart w:id="231" w:name="_Toc48032441"/>
      <w:bookmarkStart w:id="232" w:name="_Toc46407678"/>
      <w:bookmarkStart w:id="233" w:name="_Toc46407893"/>
      <w:bookmarkStart w:id="234" w:name="_Toc46413391"/>
      <w:bookmarkStart w:id="235" w:name="_Toc46413552"/>
      <w:bookmarkStart w:id="236" w:name="_Toc48031483"/>
      <w:bookmarkStart w:id="237" w:name="_Toc48031679"/>
      <w:bookmarkStart w:id="238" w:name="_Toc48031810"/>
      <w:bookmarkStart w:id="239" w:name="_Toc48032067"/>
      <w:bookmarkStart w:id="240" w:name="_Toc48032195"/>
      <w:bookmarkStart w:id="241" w:name="_Toc48032319"/>
      <w:bookmarkStart w:id="242" w:name="_Toc48032443"/>
      <w:bookmarkStart w:id="243" w:name="_Toc48799738"/>
      <w:bookmarkStart w:id="244" w:name="_Toc12056267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t>Status of this topic group</w:t>
      </w:r>
      <w:bookmarkEnd w:id="243"/>
      <w:bookmarkEnd w:id="244"/>
    </w:p>
    <w:p w14:paraId="3568936E" w14:textId="77777777" w:rsidR="00B7106E" w:rsidRDefault="00B7106E" w:rsidP="00B7106E">
      <w:r>
        <w:t xml:space="preserve">The following subsections describe the update of the </w:t>
      </w:r>
      <w:r w:rsidRPr="00E9343D">
        <w:t>collaboration within the TG-</w:t>
      </w:r>
      <w:r w:rsidRPr="00E9343D">
        <w:rPr>
          <w:rStyle w:val="Green"/>
        </w:rPr>
        <w:t>MSK</w:t>
      </w:r>
      <w:r w:rsidRPr="00E9343D">
        <w:t xml:space="preserve"> for the </w:t>
      </w:r>
      <w:r>
        <w:t>official focus group meetings.</w:t>
      </w:r>
    </w:p>
    <w:p w14:paraId="07ECAA39" w14:textId="77777777" w:rsidR="00B7106E" w:rsidRPr="001C5048" w:rsidRDefault="00B7106E" w:rsidP="00B7106E">
      <w:pPr>
        <w:pStyle w:val="Heading3"/>
        <w:numPr>
          <w:ilvl w:val="2"/>
          <w:numId w:val="16"/>
        </w:numPr>
        <w:tabs>
          <w:tab w:val="clear" w:pos="720"/>
          <w:tab w:val="num" w:pos="1800"/>
        </w:tabs>
        <w:ind w:left="1800" w:hanging="360"/>
      </w:pPr>
      <w:bookmarkStart w:id="245" w:name="_Toc120562679"/>
      <w:r w:rsidRPr="001C5048">
        <w:t>Status update for meeting Q</w:t>
      </w:r>
      <w:bookmarkEnd w:id="245"/>
    </w:p>
    <w:p w14:paraId="1D4AF638" w14:textId="77777777" w:rsidR="00B7106E" w:rsidRPr="001C5048" w:rsidRDefault="00B7106E" w:rsidP="00B7106E">
      <w:r w:rsidRPr="001C5048">
        <w:t>Some updates:</w:t>
      </w:r>
    </w:p>
    <w:p w14:paraId="5FD48DF2" w14:textId="77777777" w:rsidR="00B7106E" w:rsidRPr="001C5048" w:rsidRDefault="00B7106E" w:rsidP="00B7106E">
      <w:pPr>
        <w:pStyle w:val="ListParagraph"/>
        <w:numPr>
          <w:ilvl w:val="0"/>
          <w:numId w:val="17"/>
        </w:numPr>
      </w:pPr>
      <w:r w:rsidRPr="001C5048">
        <w:t>Emma Meehan started being a member (as per an email from Emma dated the 20</w:t>
      </w:r>
      <w:r w:rsidRPr="001C5048">
        <w:rPr>
          <w:vertAlign w:val="superscript"/>
        </w:rPr>
        <w:t>th</w:t>
      </w:r>
      <w:r w:rsidRPr="001C5048">
        <w:t xml:space="preserve"> of September 2022).</w:t>
      </w:r>
    </w:p>
    <w:p w14:paraId="78566151" w14:textId="77777777" w:rsidR="00B7106E" w:rsidRPr="001C5048" w:rsidRDefault="00B7106E" w:rsidP="00B7106E">
      <w:pPr>
        <w:pStyle w:val="ListParagraph"/>
        <w:numPr>
          <w:ilvl w:val="0"/>
          <w:numId w:val="17"/>
        </w:numPr>
      </w:pPr>
      <w:r w:rsidRPr="001C5048">
        <w:t>There are 12 members in the topic group.</w:t>
      </w:r>
    </w:p>
    <w:p w14:paraId="24E0498D" w14:textId="77777777" w:rsidR="00B7106E" w:rsidRPr="001C5048" w:rsidRDefault="00B7106E" w:rsidP="00B7106E">
      <w:pPr>
        <w:pStyle w:val="ListParagraph"/>
        <w:numPr>
          <w:ilvl w:val="0"/>
          <w:numId w:val="17"/>
        </w:numPr>
      </w:pPr>
      <w:r w:rsidRPr="001C5048">
        <w:t xml:space="preserve">“More information about Prognosis including some Case Studies” has been updated (based on an update in </w:t>
      </w:r>
      <w:hyperlink r:id="rId13" w:history="1">
        <w:r w:rsidRPr="001C5048">
          <w:rPr>
            <w:rStyle w:val="Hyperlink"/>
          </w:rPr>
          <w:t>https://docs.google.com/document/d/1Z5AA2mhVYBFgORIT-WKLJSksRb5TSYZRSS9EFuUcZWY/edit</w:t>
        </w:r>
      </w:hyperlink>
      <w:r w:rsidRPr="001C5048">
        <w:t xml:space="preserve"> ).</w:t>
      </w:r>
    </w:p>
    <w:p w14:paraId="4B727A11" w14:textId="77777777" w:rsidR="00B7106E" w:rsidRPr="001C5048" w:rsidRDefault="00B7106E" w:rsidP="00B7106E">
      <w:pPr>
        <w:pStyle w:val="ListParagraph"/>
        <w:numPr>
          <w:ilvl w:val="0"/>
          <w:numId w:val="17"/>
        </w:numPr>
      </w:pPr>
      <w:r w:rsidRPr="001C5048">
        <w:t>Work has been done during meetings and outside of them.</w:t>
      </w:r>
    </w:p>
    <w:p w14:paraId="01C1C1D6" w14:textId="77777777" w:rsidR="00B7106E" w:rsidRDefault="00B7106E" w:rsidP="00B7106E">
      <w:pPr>
        <w:pStyle w:val="ListParagraph"/>
        <w:numPr>
          <w:ilvl w:val="0"/>
          <w:numId w:val="17"/>
        </w:numPr>
      </w:pPr>
      <w:r w:rsidRPr="001C5048">
        <w:t>An update, as provided by Peter Grinbergs:</w:t>
      </w:r>
    </w:p>
    <w:p w14:paraId="0135D230" w14:textId="77777777" w:rsidR="00B7106E" w:rsidRDefault="00B7106E" w:rsidP="00B7106E">
      <w:pPr>
        <w:pStyle w:val="ListParagraph"/>
        <w:numPr>
          <w:ilvl w:val="1"/>
          <w:numId w:val="17"/>
        </w:numPr>
      </w:pPr>
      <w:r w:rsidRPr="001C5048">
        <w:t>We’ve taken the decision to investigate and identify an AI/ML solution against which we could conduct an abstract implementation of our proposed benchmarking solution. We feel this would</w:t>
      </w:r>
      <w:r w:rsidRPr="00016804">
        <w:t xml:space="preserve"> effectively “stress test” and further define the required methodology including analysis, development of the required model and relevant </w:t>
      </w:r>
      <w:r w:rsidRPr="00016804">
        <w:lastRenderedPageBreak/>
        <w:t xml:space="preserve">variables against which the system will be evaluated. Secondary to this we proposed to review real world data in an attempt to identify the necessary variables against which this solution could be evaluated, inclusive of exploring ways in which to expand upon this </w:t>
      </w:r>
      <w:proofErr w:type="gramStart"/>
      <w:r w:rsidRPr="00016804">
        <w:t>real world</w:t>
      </w:r>
      <w:proofErr w:type="gramEnd"/>
      <w:r w:rsidRPr="00016804">
        <w:t xml:space="preserve"> data set e.g. creating further synthetic data to increase/enhance the breadth and depth of data. We have identified a collaborator who may be </w:t>
      </w:r>
      <w:proofErr w:type="gramStart"/>
      <w:r w:rsidRPr="00016804">
        <w:t>in a position</w:t>
      </w:r>
      <w:proofErr w:type="gramEnd"/>
      <w:r w:rsidRPr="00016804">
        <w:t xml:space="preserve"> to provide real world data</w:t>
      </w:r>
    </w:p>
    <w:p w14:paraId="08CD2BB3" w14:textId="77777777" w:rsidR="00B7106E" w:rsidRPr="001C5048" w:rsidRDefault="00B7106E" w:rsidP="00B7106E">
      <w:pPr>
        <w:pStyle w:val="ListParagraph"/>
        <w:numPr>
          <w:ilvl w:val="0"/>
          <w:numId w:val="17"/>
        </w:numPr>
      </w:pPr>
      <w:r w:rsidRPr="001C5048">
        <w:t>The audit-related work is being paused</w:t>
      </w:r>
      <w:r>
        <w:t>, most likely</w:t>
      </w:r>
      <w:r w:rsidRPr="001C5048">
        <w:t>. It may be continued when</w:t>
      </w:r>
      <w:r>
        <w:t>, e.g.,</w:t>
      </w:r>
      <w:r w:rsidRPr="001C5048">
        <w:t xml:space="preserve"> there is at least one specific real solution (like a product/system) that the topic group is 'directly' 'working' with.</w:t>
      </w:r>
    </w:p>
    <w:p w14:paraId="4212153D" w14:textId="77777777" w:rsidR="00B7106E" w:rsidRDefault="00B7106E" w:rsidP="00B7106E">
      <w:pPr>
        <w:pStyle w:val="ListParagraph"/>
        <w:numPr>
          <w:ilvl w:val="0"/>
          <w:numId w:val="17"/>
        </w:numPr>
      </w:pPr>
      <w:r>
        <w:t>Three topic group meetings took place:</w:t>
      </w:r>
    </w:p>
    <w:p w14:paraId="4AC59A1C" w14:textId="77777777" w:rsidR="00B7106E" w:rsidRDefault="00B7106E" w:rsidP="00B7106E">
      <w:pPr>
        <w:pStyle w:val="ListParagraph"/>
        <w:numPr>
          <w:ilvl w:val="1"/>
          <w:numId w:val="17"/>
        </w:numPr>
      </w:pPr>
      <w:r>
        <w:t>13</w:t>
      </w:r>
      <w:r w:rsidRPr="001C5048">
        <w:rPr>
          <w:vertAlign w:val="superscript"/>
        </w:rPr>
        <w:t>th</w:t>
      </w:r>
      <w:r>
        <w:t xml:space="preserve"> of September 2022: </w:t>
      </w:r>
      <w:hyperlink r:id="rId14" w:history="1">
        <w:r w:rsidRPr="00BE753B">
          <w:rPr>
            <w:rStyle w:val="Hyperlink"/>
          </w:rPr>
          <w:t>https://docs.google.com/document/d/1ISnfQl73RKDeDF1nKgjQ1VaSayOdn3N2VHiWWRKb7Bo/edit</w:t>
        </w:r>
      </w:hyperlink>
    </w:p>
    <w:p w14:paraId="19B60522" w14:textId="77777777" w:rsidR="00B7106E" w:rsidRDefault="00B7106E" w:rsidP="00B7106E">
      <w:pPr>
        <w:pStyle w:val="ListParagraph"/>
        <w:numPr>
          <w:ilvl w:val="1"/>
          <w:numId w:val="17"/>
        </w:numPr>
      </w:pPr>
      <w:r>
        <w:t>18</w:t>
      </w:r>
      <w:r w:rsidRPr="001C5048">
        <w:rPr>
          <w:vertAlign w:val="superscript"/>
        </w:rPr>
        <w:t>th</w:t>
      </w:r>
      <w:r>
        <w:t xml:space="preserve"> of October 2022: </w:t>
      </w:r>
      <w:hyperlink r:id="rId15" w:history="1">
        <w:r w:rsidRPr="00BE753B">
          <w:rPr>
            <w:rStyle w:val="Hyperlink"/>
          </w:rPr>
          <w:t>https://docs.google.com/document/d/1wjOxACySLZI0FrCo0FuocH5rad6n4-vQebtnU7-mgyg/edit</w:t>
        </w:r>
      </w:hyperlink>
    </w:p>
    <w:p w14:paraId="76EF9E79" w14:textId="77777777" w:rsidR="00B7106E" w:rsidRDefault="00B7106E" w:rsidP="00B7106E">
      <w:pPr>
        <w:pStyle w:val="ListParagraph"/>
        <w:numPr>
          <w:ilvl w:val="1"/>
          <w:numId w:val="17"/>
        </w:numPr>
      </w:pPr>
      <w:r>
        <w:t>22</w:t>
      </w:r>
      <w:r w:rsidRPr="001C5048">
        <w:rPr>
          <w:vertAlign w:val="superscript"/>
        </w:rPr>
        <w:t>nd</w:t>
      </w:r>
      <w:r>
        <w:t xml:space="preserve"> of November 2022: </w:t>
      </w:r>
      <w:hyperlink r:id="rId16" w:history="1">
        <w:r w:rsidRPr="00BE753B">
          <w:rPr>
            <w:rStyle w:val="Hyperlink"/>
          </w:rPr>
          <w:t>https://docs.google.com/document/d/1m3liYsoSCvetPsR3iaJAyMZr78y3VLJSIBKnYnKD-RQ/edit</w:t>
        </w:r>
      </w:hyperlink>
    </w:p>
    <w:p w14:paraId="619F7FD7" w14:textId="77777777" w:rsidR="00B7106E" w:rsidRDefault="00B7106E" w:rsidP="00B7106E">
      <w:pPr>
        <w:pStyle w:val="ListParagraph"/>
        <w:numPr>
          <w:ilvl w:val="0"/>
          <w:numId w:val="17"/>
        </w:numPr>
      </w:pPr>
      <w:proofErr w:type="spellStart"/>
      <w:r w:rsidRPr="001C5048">
        <w:t>Yura</w:t>
      </w:r>
      <w:proofErr w:type="spellEnd"/>
      <w:r w:rsidRPr="001C5048">
        <w:t xml:space="preserve"> </w:t>
      </w:r>
      <w:proofErr w:type="spellStart"/>
      <w:r w:rsidRPr="001C5048">
        <w:t>Perov</w:t>
      </w:r>
      <w:proofErr w:type="spellEnd"/>
      <w:r w:rsidRPr="001C5048">
        <w:t xml:space="preserve"> is planning to stop being one of the topic drivers. However, the transition has not finished, so </w:t>
      </w:r>
      <w:proofErr w:type="spellStart"/>
      <w:r w:rsidRPr="001C5048">
        <w:t>Yura</w:t>
      </w:r>
      <w:proofErr w:type="spellEnd"/>
      <w:r w:rsidRPr="001C5048">
        <w:t xml:space="preserve"> is going to remain being one of the topic drivers for some time.</w:t>
      </w:r>
    </w:p>
    <w:p w14:paraId="3EF84CEC" w14:textId="77777777" w:rsidR="00B7106E" w:rsidRDefault="00B7106E" w:rsidP="00B7106E">
      <w:pPr>
        <w:pStyle w:val="Heading3"/>
        <w:numPr>
          <w:ilvl w:val="2"/>
          <w:numId w:val="16"/>
        </w:numPr>
        <w:tabs>
          <w:tab w:val="clear" w:pos="720"/>
          <w:tab w:val="num" w:pos="1800"/>
        </w:tabs>
        <w:ind w:left="1800" w:hanging="360"/>
      </w:pPr>
      <w:bookmarkStart w:id="246" w:name="_Toc120562680"/>
      <w:r>
        <w:t>Status update for meeting P</w:t>
      </w:r>
      <w:bookmarkEnd w:id="246"/>
    </w:p>
    <w:p w14:paraId="56ABD033" w14:textId="77777777" w:rsidR="00B7106E" w:rsidRDefault="00B7106E" w:rsidP="00B7106E">
      <w:r>
        <w:t>Some updates:</w:t>
      </w:r>
    </w:p>
    <w:p w14:paraId="185F25E6" w14:textId="77777777" w:rsidR="00B7106E" w:rsidRDefault="00B7106E" w:rsidP="00B7106E">
      <w:pPr>
        <w:pStyle w:val="ListParagraph"/>
        <w:numPr>
          <w:ilvl w:val="0"/>
          <w:numId w:val="17"/>
        </w:numPr>
      </w:pPr>
      <w:proofErr w:type="spellStart"/>
      <w:r w:rsidRPr="008028FE">
        <w:t>Azadur</w:t>
      </w:r>
      <w:proofErr w:type="spellEnd"/>
      <w:r w:rsidRPr="008028FE">
        <w:t xml:space="preserve"> Rahman </w:t>
      </w:r>
      <w:proofErr w:type="spellStart"/>
      <w:r w:rsidRPr="008028FE">
        <w:t>Sarker</w:t>
      </w:r>
      <w:proofErr w:type="spellEnd"/>
      <w:r>
        <w:t xml:space="preserve"> and </w:t>
      </w:r>
      <w:r w:rsidRPr="008028FE">
        <w:t>Ashwini Sathnur</w:t>
      </w:r>
      <w:r>
        <w:t xml:space="preserve"> started being members (as per their emails dated the 15</w:t>
      </w:r>
      <w:r w:rsidRPr="008028FE">
        <w:rPr>
          <w:vertAlign w:val="superscript"/>
        </w:rPr>
        <w:t>th</w:t>
      </w:r>
      <w:r>
        <w:t xml:space="preserve"> of August 2022).</w:t>
      </w:r>
    </w:p>
    <w:p w14:paraId="153D9537" w14:textId="77777777" w:rsidR="00B7106E" w:rsidRDefault="00B7106E" w:rsidP="00B7106E">
      <w:pPr>
        <w:pStyle w:val="ListParagraph"/>
        <w:numPr>
          <w:ilvl w:val="0"/>
          <w:numId w:val="17"/>
        </w:numPr>
      </w:pPr>
      <w:r>
        <w:t>There are 11 members in the topic group.</w:t>
      </w:r>
    </w:p>
    <w:p w14:paraId="76921C58" w14:textId="77777777" w:rsidR="00B7106E" w:rsidRDefault="00B7106E" w:rsidP="00B7106E">
      <w:pPr>
        <w:pStyle w:val="ListParagraph"/>
        <w:numPr>
          <w:ilvl w:val="0"/>
          <w:numId w:val="17"/>
        </w:numPr>
      </w:pPr>
      <w:r>
        <w:t>Six topic group meetings took place:</w:t>
      </w:r>
    </w:p>
    <w:p w14:paraId="5E56531A" w14:textId="77777777" w:rsidR="00B7106E" w:rsidRDefault="00B7106E" w:rsidP="00B7106E">
      <w:pPr>
        <w:pStyle w:val="ListParagraph"/>
        <w:numPr>
          <w:ilvl w:val="1"/>
          <w:numId w:val="17"/>
        </w:numPr>
      </w:pPr>
      <w:r>
        <w:t>7</w:t>
      </w:r>
      <w:r w:rsidRPr="00B13AAF">
        <w:rPr>
          <w:vertAlign w:val="superscript"/>
        </w:rPr>
        <w:t>th</w:t>
      </w:r>
      <w:r>
        <w:t xml:space="preserve"> of June 2022: </w:t>
      </w:r>
      <w:hyperlink r:id="rId17" w:history="1">
        <w:r w:rsidRPr="00C2212A">
          <w:rPr>
            <w:rStyle w:val="Hyperlink"/>
          </w:rPr>
          <w:t>https://docs.google.com/document/d/1HnrsCn4rhraZdH8XTu0uJWoSArrB0UTLoz6bX1oDqeU/edit</w:t>
        </w:r>
      </w:hyperlink>
    </w:p>
    <w:p w14:paraId="30BF0575" w14:textId="77777777" w:rsidR="00B7106E" w:rsidRDefault="00B7106E" w:rsidP="00B7106E">
      <w:pPr>
        <w:pStyle w:val="ListParagraph"/>
        <w:numPr>
          <w:ilvl w:val="1"/>
          <w:numId w:val="17"/>
        </w:numPr>
      </w:pPr>
      <w:r>
        <w:t>21</w:t>
      </w:r>
      <w:r w:rsidRPr="00B13AAF">
        <w:rPr>
          <w:vertAlign w:val="superscript"/>
        </w:rPr>
        <w:t>st</w:t>
      </w:r>
      <w:r>
        <w:t xml:space="preserve"> of June 2022: </w:t>
      </w:r>
      <w:hyperlink r:id="rId18" w:history="1">
        <w:r w:rsidRPr="00C2212A">
          <w:rPr>
            <w:rStyle w:val="Hyperlink"/>
          </w:rPr>
          <w:t>https://docs.google.com/document/d/1AtZdcq1ZSW6vdM6gXUh4pKhHrsoVt5ev5cdikRu75ao/edit</w:t>
        </w:r>
      </w:hyperlink>
    </w:p>
    <w:p w14:paraId="2B411A65" w14:textId="77777777" w:rsidR="00B7106E" w:rsidRDefault="00B7106E" w:rsidP="00B7106E">
      <w:pPr>
        <w:pStyle w:val="ListParagraph"/>
        <w:numPr>
          <w:ilvl w:val="1"/>
          <w:numId w:val="17"/>
        </w:numPr>
      </w:pPr>
      <w:r>
        <w:t>5</w:t>
      </w:r>
      <w:r w:rsidRPr="00B13AAF">
        <w:rPr>
          <w:vertAlign w:val="superscript"/>
        </w:rPr>
        <w:t>th</w:t>
      </w:r>
      <w:r>
        <w:t xml:space="preserve"> of July 2022: </w:t>
      </w:r>
      <w:hyperlink r:id="rId19" w:history="1">
        <w:r w:rsidRPr="00C2212A">
          <w:rPr>
            <w:rStyle w:val="Hyperlink"/>
          </w:rPr>
          <w:t>https://docs.google.com/document/d/120HXQDD-SM0Rwa6yhKqbkqRoqlH7PiuMphxH4FJet90/edit</w:t>
        </w:r>
      </w:hyperlink>
    </w:p>
    <w:p w14:paraId="7B9E53B4" w14:textId="77777777" w:rsidR="00B7106E" w:rsidRDefault="00B7106E" w:rsidP="00B7106E">
      <w:pPr>
        <w:pStyle w:val="ListParagraph"/>
        <w:numPr>
          <w:ilvl w:val="1"/>
          <w:numId w:val="17"/>
        </w:numPr>
      </w:pPr>
      <w:r>
        <w:t>26</w:t>
      </w:r>
      <w:r w:rsidRPr="00B13AAF">
        <w:rPr>
          <w:vertAlign w:val="superscript"/>
        </w:rPr>
        <w:t>th</w:t>
      </w:r>
      <w:r>
        <w:t xml:space="preserve"> of July 2022: </w:t>
      </w:r>
      <w:hyperlink r:id="rId20" w:history="1">
        <w:r w:rsidRPr="00C2212A">
          <w:rPr>
            <w:rStyle w:val="Hyperlink"/>
          </w:rPr>
          <w:t>https://docs.google.com/document/d/12WRkhd1e2FcmgC_pOIMk5Qw9dfTsBWtIPQZV21n7Vg4/edit</w:t>
        </w:r>
      </w:hyperlink>
    </w:p>
    <w:p w14:paraId="03FE1761" w14:textId="77777777" w:rsidR="00B7106E" w:rsidRDefault="00B7106E" w:rsidP="00B7106E">
      <w:pPr>
        <w:pStyle w:val="ListParagraph"/>
        <w:numPr>
          <w:ilvl w:val="1"/>
          <w:numId w:val="17"/>
        </w:numPr>
      </w:pPr>
      <w:r>
        <w:t>16</w:t>
      </w:r>
      <w:r w:rsidRPr="00B13AAF">
        <w:rPr>
          <w:vertAlign w:val="superscript"/>
        </w:rPr>
        <w:t>th</w:t>
      </w:r>
      <w:r>
        <w:t xml:space="preserve"> of August 2022: </w:t>
      </w:r>
      <w:hyperlink r:id="rId21" w:history="1">
        <w:r w:rsidRPr="00C2212A">
          <w:rPr>
            <w:rStyle w:val="Hyperlink"/>
          </w:rPr>
          <w:t>https://docs.google.com/document/d/1Z5nV3kkIUt5b2YARRzb2sYcW1sr4nJfHFLbvGTOIXJQ/edit</w:t>
        </w:r>
      </w:hyperlink>
    </w:p>
    <w:p w14:paraId="45D3A8CC" w14:textId="77777777" w:rsidR="00B7106E" w:rsidRDefault="00B7106E" w:rsidP="00B7106E">
      <w:pPr>
        <w:pStyle w:val="ListParagraph"/>
        <w:numPr>
          <w:ilvl w:val="1"/>
          <w:numId w:val="17"/>
        </w:numPr>
      </w:pPr>
      <w:r>
        <w:t>30</w:t>
      </w:r>
      <w:r w:rsidRPr="00B13AAF">
        <w:rPr>
          <w:vertAlign w:val="superscript"/>
        </w:rPr>
        <w:t>th</w:t>
      </w:r>
      <w:r>
        <w:t xml:space="preserve"> of August 2022: </w:t>
      </w:r>
      <w:hyperlink r:id="rId22" w:history="1">
        <w:r w:rsidRPr="00C2212A">
          <w:rPr>
            <w:rStyle w:val="Hyperlink"/>
          </w:rPr>
          <w:t>https://docs.google.com/document/d/1X2rZxujBuiJVMk62NdlbWKLq-rz1xd2v1rUJNiDeqWw/edit</w:t>
        </w:r>
      </w:hyperlink>
    </w:p>
    <w:p w14:paraId="63FF7BAA" w14:textId="77777777" w:rsidR="00B7106E" w:rsidRDefault="00B7106E" w:rsidP="00B7106E">
      <w:pPr>
        <w:pStyle w:val="ListParagraph"/>
        <w:numPr>
          <w:ilvl w:val="0"/>
          <w:numId w:val="17"/>
        </w:numPr>
      </w:pPr>
      <w:r>
        <w:t xml:space="preserve">The document </w:t>
      </w:r>
      <w:hyperlink r:id="rId23" w:anchor="gid=0" w:history="1">
        <w:r w:rsidRPr="00C2212A">
          <w:rPr>
            <w:rStyle w:val="Hyperlink"/>
          </w:rPr>
          <w:t>https://docs.google.com/spreadsheets/d/1qIZYut9DzAkuTQYqA9aQJ4e5oxM8LnEZ7XPCvBm2DSs/edit#gid=0</w:t>
        </w:r>
      </w:hyperlink>
      <w:r>
        <w:t xml:space="preserve"> with synthetic cases has been updated:</w:t>
      </w:r>
    </w:p>
    <w:p w14:paraId="5B3815A1" w14:textId="77777777" w:rsidR="00B7106E" w:rsidRDefault="00B7106E" w:rsidP="00B7106E">
      <w:pPr>
        <w:pStyle w:val="ListParagraph"/>
        <w:numPr>
          <w:ilvl w:val="1"/>
          <w:numId w:val="17"/>
        </w:numPr>
      </w:pPr>
      <w:r w:rsidRPr="00B13AAF">
        <w:t xml:space="preserve">Column (BE) </w:t>
      </w:r>
      <w:r>
        <w:t>“</w:t>
      </w:r>
      <w:r w:rsidRPr="00B13AAF">
        <w:t>Summary Prevalence</w:t>
      </w:r>
      <w:r>
        <w:t>” (that is the new name of the column) was</w:t>
      </w:r>
      <w:r w:rsidRPr="00B13AAF">
        <w:t xml:space="preserve"> </w:t>
      </w:r>
      <w:r>
        <w:t>updated</w:t>
      </w:r>
      <w:r w:rsidRPr="00B13AAF">
        <w:t xml:space="preserve">. </w:t>
      </w:r>
      <w:r w:rsidRPr="00B13AAF">
        <w:rPr>
          <w:i/>
          <w:iCs/>
        </w:rPr>
        <w:t>Nota bene</w:t>
      </w:r>
      <w:r w:rsidRPr="00B13AAF">
        <w:t xml:space="preserve"> - Michael Guard: 'unable to get one single population or global </w:t>
      </w:r>
      <w:r w:rsidRPr="00B13AAF">
        <w:lastRenderedPageBreak/>
        <w:t>data, due to heterogeneity of presenting conditions'.</w:t>
      </w:r>
      <w:r>
        <w:t xml:space="preserve"> Some other cells were updated. Those updates were made by Michael Guard.</w:t>
      </w:r>
    </w:p>
    <w:p w14:paraId="11A29869" w14:textId="77777777" w:rsidR="00B7106E" w:rsidRDefault="00B7106E" w:rsidP="00B7106E">
      <w:pPr>
        <w:pStyle w:val="ListParagraph"/>
        <w:numPr>
          <w:ilvl w:val="1"/>
          <w:numId w:val="17"/>
        </w:numPr>
      </w:pPr>
      <w:r>
        <w:t>Column (</w:t>
      </w:r>
      <w:r w:rsidRPr="00DC038A">
        <w:t>BB</w:t>
      </w:r>
      <w:r>
        <w:t>) “</w:t>
      </w:r>
      <w:r w:rsidRPr="006452D4">
        <w:t>Coding for Primary provisional Diagnosis - ICD11</w:t>
      </w:r>
      <w:r>
        <w:t xml:space="preserve">” added. Values for it were added by Joseph </w:t>
      </w:r>
      <w:proofErr w:type="spellStart"/>
      <w:r>
        <w:t>LeMoine</w:t>
      </w:r>
      <w:proofErr w:type="spellEnd"/>
      <w:r>
        <w:t>.</w:t>
      </w:r>
    </w:p>
    <w:p w14:paraId="25BD9C3C" w14:textId="77777777" w:rsidR="00B7106E" w:rsidRDefault="00B7106E" w:rsidP="00B7106E">
      <w:pPr>
        <w:pStyle w:val="ListParagraph"/>
        <w:numPr>
          <w:ilvl w:val="0"/>
          <w:numId w:val="17"/>
        </w:numPr>
      </w:pPr>
      <w:r>
        <w:t xml:space="preserve">Received comments/documents from </w:t>
      </w:r>
      <w:r w:rsidRPr="004570B2">
        <w:t>Ashwini Sathnur</w:t>
      </w:r>
      <w:r>
        <w:t>. Some of them were discussed and there can be further discussion(s) as part of topic group meeting(s).</w:t>
      </w:r>
    </w:p>
    <w:p w14:paraId="761F6417" w14:textId="77777777" w:rsidR="00B7106E" w:rsidRDefault="00B7106E" w:rsidP="00B7106E">
      <w:pPr>
        <w:pStyle w:val="ListParagraph"/>
        <w:numPr>
          <w:ilvl w:val="0"/>
          <w:numId w:val="17"/>
        </w:numPr>
      </w:pPr>
      <w:r>
        <w:t>Some work for the audit has been done.</w:t>
      </w:r>
    </w:p>
    <w:p w14:paraId="2D4FAC56" w14:textId="77777777" w:rsidR="00B7106E" w:rsidRPr="008028FE" w:rsidRDefault="00B7106E" w:rsidP="00B7106E">
      <w:pPr>
        <w:pStyle w:val="ListParagraph"/>
        <w:numPr>
          <w:ilvl w:val="1"/>
          <w:numId w:val="17"/>
        </w:numPr>
      </w:pPr>
      <w:r>
        <w:t>Document “</w:t>
      </w:r>
      <w:r w:rsidRPr="004570B2">
        <w:t>[PUBLIC] Initial answers for the audit (July 2022)</w:t>
      </w:r>
      <w:r>
        <w:t xml:space="preserve">”: </w:t>
      </w:r>
      <w:hyperlink r:id="rId24" w:anchor="heading=h.6z1l97e7aj1k" w:history="1">
        <w:r w:rsidRPr="00C2212A">
          <w:rPr>
            <w:rStyle w:val="Hyperlink"/>
          </w:rPr>
          <w:t>https://docs.google.com/document/d/1uSeIb3vnmYIEazGDBMQDmGBrhNNO1lvDfsyzbIfWuR0/edit#heading=h.6z1l97e7aj1k</w:t>
        </w:r>
      </w:hyperlink>
      <w:r>
        <w:t xml:space="preserve"> . Some of the contributors (including via at least one topic group meeting): Peter </w:t>
      </w:r>
      <w:r w:rsidRPr="000B70D7">
        <w:t>Grinbergs</w:t>
      </w:r>
      <w:r>
        <w:t xml:space="preserve">, </w:t>
      </w:r>
      <w:r w:rsidRPr="000B70D7">
        <w:t xml:space="preserve">Joseph </w:t>
      </w:r>
      <w:proofErr w:type="spellStart"/>
      <w:r w:rsidRPr="000B70D7">
        <w:t>LeMoine</w:t>
      </w:r>
      <w:proofErr w:type="spellEnd"/>
      <w:r>
        <w:t xml:space="preserve">, </w:t>
      </w:r>
      <w:proofErr w:type="spellStart"/>
      <w:r>
        <w:t>Yura</w:t>
      </w:r>
      <w:proofErr w:type="spellEnd"/>
      <w:r>
        <w:t xml:space="preserve"> </w:t>
      </w:r>
      <w:proofErr w:type="spellStart"/>
      <w:r>
        <w:t>Perov</w:t>
      </w:r>
      <w:proofErr w:type="spellEnd"/>
      <w:r>
        <w:t>.</w:t>
      </w:r>
    </w:p>
    <w:p w14:paraId="64931AF5" w14:textId="77777777" w:rsidR="00B7106E" w:rsidRDefault="00B7106E" w:rsidP="00B7106E">
      <w:pPr>
        <w:pStyle w:val="Heading3"/>
        <w:numPr>
          <w:ilvl w:val="2"/>
          <w:numId w:val="16"/>
        </w:numPr>
        <w:tabs>
          <w:tab w:val="clear" w:pos="720"/>
          <w:tab w:val="num" w:pos="1800"/>
        </w:tabs>
        <w:ind w:left="1800" w:hanging="360"/>
      </w:pPr>
      <w:bookmarkStart w:id="247" w:name="_Toc120562681"/>
      <w:r>
        <w:t>Status update for meeting O (meeting #14)</w:t>
      </w:r>
      <w:bookmarkEnd w:id="247"/>
    </w:p>
    <w:p w14:paraId="7A7E2049" w14:textId="77777777" w:rsidR="00B7106E" w:rsidRDefault="00B7106E" w:rsidP="00B7106E">
      <w:r>
        <w:t>Updates:</w:t>
      </w:r>
    </w:p>
    <w:p w14:paraId="53A99751" w14:textId="77777777" w:rsidR="00B7106E" w:rsidRDefault="00B7106E" w:rsidP="00B7106E">
      <w:pPr>
        <w:pStyle w:val="ListParagraph"/>
        <w:numPr>
          <w:ilvl w:val="0"/>
          <w:numId w:val="17"/>
        </w:numPr>
      </w:pPr>
      <w:r>
        <w:t>Michael Guard started being a member (as per Michael’s request dated the 25</w:t>
      </w:r>
      <w:r w:rsidRPr="009244E7">
        <w:rPr>
          <w:vertAlign w:val="superscript"/>
        </w:rPr>
        <w:t>th</w:t>
      </w:r>
      <w:r>
        <w:t xml:space="preserve"> </w:t>
      </w:r>
      <w:r w:rsidRPr="00F87E99">
        <w:t>o</w:t>
      </w:r>
      <w:r>
        <w:t>f May 2022).</w:t>
      </w:r>
    </w:p>
    <w:p w14:paraId="2C1ECF93" w14:textId="77777777" w:rsidR="00B7106E" w:rsidRDefault="00B7106E" w:rsidP="00B7106E">
      <w:pPr>
        <w:pStyle w:val="ListParagraph"/>
        <w:numPr>
          <w:ilvl w:val="0"/>
          <w:numId w:val="17"/>
        </w:numPr>
      </w:pPr>
      <w:r>
        <w:t>Four topic group meetings took place:</w:t>
      </w:r>
    </w:p>
    <w:p w14:paraId="350E0961" w14:textId="77777777" w:rsidR="00B7106E" w:rsidRDefault="00B7106E" w:rsidP="00B7106E">
      <w:pPr>
        <w:pStyle w:val="ListParagraph"/>
        <w:numPr>
          <w:ilvl w:val="1"/>
          <w:numId w:val="17"/>
        </w:numPr>
      </w:pPr>
      <w:r>
        <w:t>22</w:t>
      </w:r>
      <w:r w:rsidRPr="004972C6">
        <w:rPr>
          <w:vertAlign w:val="superscript"/>
        </w:rPr>
        <w:t>nd</w:t>
      </w:r>
      <w:r>
        <w:t xml:space="preserve"> of February 2022: </w:t>
      </w:r>
      <w:hyperlink r:id="rId25" w:history="1">
        <w:r w:rsidRPr="006A66AA">
          <w:rPr>
            <w:rStyle w:val="Hyperlink"/>
          </w:rPr>
          <w:t>https://docs.google.com/document/d/1BtYGbuwXhJ6_TWi0Bqu3ds_vTENZ6Jibjq5GfubP79E/edit</w:t>
        </w:r>
      </w:hyperlink>
    </w:p>
    <w:p w14:paraId="768A92F2" w14:textId="77777777" w:rsidR="00B7106E" w:rsidRDefault="00B7106E" w:rsidP="00B7106E">
      <w:pPr>
        <w:pStyle w:val="ListParagraph"/>
        <w:numPr>
          <w:ilvl w:val="1"/>
          <w:numId w:val="17"/>
        </w:numPr>
      </w:pPr>
      <w:r>
        <w:t>22</w:t>
      </w:r>
      <w:r w:rsidRPr="004972C6">
        <w:rPr>
          <w:vertAlign w:val="superscript"/>
        </w:rPr>
        <w:t>nd</w:t>
      </w:r>
      <w:r>
        <w:t xml:space="preserve"> of March 2022: </w:t>
      </w:r>
      <w:hyperlink r:id="rId26" w:history="1">
        <w:r w:rsidRPr="006A66AA">
          <w:rPr>
            <w:rStyle w:val="Hyperlink"/>
          </w:rPr>
          <w:t>https://docs.google.com/document/d/13SW-IbF72rljaUpZ82m26kYM0OGRyGiVbSbSehW5aA8/edit</w:t>
        </w:r>
      </w:hyperlink>
    </w:p>
    <w:p w14:paraId="3D343D68" w14:textId="77777777" w:rsidR="00B7106E" w:rsidRDefault="00B7106E" w:rsidP="00B7106E">
      <w:pPr>
        <w:pStyle w:val="ListParagraph"/>
        <w:numPr>
          <w:ilvl w:val="2"/>
          <w:numId w:val="17"/>
        </w:numPr>
      </w:pPr>
      <w:r>
        <w:t>Including presentation ‘A</w:t>
      </w:r>
      <w:r w:rsidRPr="00D3213D">
        <w:t xml:space="preserve"> snapshot of MSK disorders in the Global Burden of Disease</w:t>
      </w:r>
      <w:r>
        <w:t xml:space="preserve">’ by </w:t>
      </w:r>
      <w:r w:rsidRPr="00D3213D">
        <w:t>Dr Lidia Sanchez-</w:t>
      </w:r>
      <w:proofErr w:type="spellStart"/>
      <w:r w:rsidRPr="00D3213D">
        <w:t>Riera</w:t>
      </w:r>
      <w:proofErr w:type="spellEnd"/>
      <w:r w:rsidRPr="00D3213D">
        <w:t>, MD, PhD</w:t>
      </w:r>
      <w:r>
        <w:t>.</w:t>
      </w:r>
    </w:p>
    <w:p w14:paraId="1824A36A" w14:textId="77777777" w:rsidR="00B7106E" w:rsidRDefault="00B7106E" w:rsidP="00B7106E">
      <w:pPr>
        <w:pStyle w:val="ListParagraph"/>
        <w:numPr>
          <w:ilvl w:val="1"/>
          <w:numId w:val="17"/>
        </w:numPr>
      </w:pPr>
      <w:r>
        <w:t>3</w:t>
      </w:r>
      <w:r w:rsidRPr="004972C6">
        <w:rPr>
          <w:vertAlign w:val="superscript"/>
        </w:rPr>
        <w:t>rd</w:t>
      </w:r>
      <w:r>
        <w:t xml:space="preserve"> of May 2022: </w:t>
      </w:r>
      <w:hyperlink r:id="rId27" w:history="1">
        <w:r w:rsidRPr="006A66AA">
          <w:rPr>
            <w:rStyle w:val="Hyperlink"/>
          </w:rPr>
          <w:t>https://docs.google.com/document/d/1_dKDN7cqZTNow6l5W7ygfI8b7-MS10YhvdruiM-mATY/edit</w:t>
        </w:r>
      </w:hyperlink>
    </w:p>
    <w:p w14:paraId="509DCACF" w14:textId="77777777" w:rsidR="00B7106E" w:rsidRDefault="00B7106E" w:rsidP="00B7106E">
      <w:pPr>
        <w:pStyle w:val="ListParagraph"/>
        <w:numPr>
          <w:ilvl w:val="1"/>
          <w:numId w:val="17"/>
        </w:numPr>
      </w:pPr>
      <w:r>
        <w:t>24</w:t>
      </w:r>
      <w:r w:rsidRPr="004972C6">
        <w:rPr>
          <w:vertAlign w:val="superscript"/>
        </w:rPr>
        <w:t>th</w:t>
      </w:r>
      <w:r>
        <w:t xml:space="preserve"> of May 2022: </w:t>
      </w:r>
      <w:hyperlink r:id="rId28" w:history="1">
        <w:r w:rsidRPr="006A66AA">
          <w:rPr>
            <w:rStyle w:val="Hyperlink"/>
          </w:rPr>
          <w:t>https://docs.google.com/document/d/1FYXB4060SPH-6QghRf8jY8ssa6BZ7Kd_mY2V5FuasLE/edit</w:t>
        </w:r>
      </w:hyperlink>
    </w:p>
    <w:p w14:paraId="507A54F8" w14:textId="77777777" w:rsidR="00B7106E" w:rsidRDefault="00B7106E" w:rsidP="00B7106E">
      <w:pPr>
        <w:pStyle w:val="ListParagraph"/>
        <w:numPr>
          <w:ilvl w:val="0"/>
          <w:numId w:val="17"/>
        </w:numPr>
      </w:pPr>
      <w:r>
        <w:t>The synthetic cases have been updated:</w:t>
      </w:r>
    </w:p>
    <w:p w14:paraId="001A8BE8" w14:textId="77777777" w:rsidR="00B7106E" w:rsidRDefault="00B7106E" w:rsidP="00B7106E">
      <w:pPr>
        <w:pStyle w:val="ListParagraph"/>
        <w:numPr>
          <w:ilvl w:val="1"/>
          <w:numId w:val="17"/>
        </w:numPr>
      </w:pPr>
      <w:r>
        <w:t xml:space="preserve">The new version 1.11 is available at </w:t>
      </w:r>
      <w:hyperlink r:id="rId29" w:anchor="gid=0" w:history="1">
        <w:r w:rsidRPr="006A66AA">
          <w:rPr>
            <w:rStyle w:val="Hyperlink"/>
          </w:rPr>
          <w:t>https://docs.google.com/spreadsheets/d/1qIZYut9DzAkuTQYqA9aQJ4e5oxM8LnEZ7XPCvBm2DSs/edit#gid=0</w:t>
        </w:r>
      </w:hyperlink>
    </w:p>
    <w:p w14:paraId="157606A5" w14:textId="77777777" w:rsidR="00B7106E" w:rsidRDefault="00B7106E" w:rsidP="00B7106E">
      <w:pPr>
        <w:pStyle w:val="ListParagraph"/>
        <w:numPr>
          <w:ilvl w:val="1"/>
          <w:numId w:val="17"/>
        </w:numPr>
      </w:pPr>
      <w:r>
        <w:t xml:space="preserve">Added more cases (11 cases added to the original 8 cases), spanning extra pathologies </w:t>
      </w:r>
      <w:r w:rsidRPr="009A750F">
        <w:t xml:space="preserve">(inclusive of </w:t>
      </w:r>
      <w:r>
        <w:t>h</w:t>
      </w:r>
      <w:r w:rsidRPr="009A750F">
        <w:t xml:space="preserve">ip, </w:t>
      </w:r>
      <w:r>
        <w:t>w</w:t>
      </w:r>
      <w:r w:rsidRPr="009A750F">
        <w:t>rist, shoulder, foot, hallux, rheumatology examples)</w:t>
      </w:r>
      <w:r>
        <w:t>, added data for i</w:t>
      </w:r>
      <w:r w:rsidRPr="009A750F">
        <w:t>ncidence</w:t>
      </w:r>
      <w:r>
        <w:t>, p</w:t>
      </w:r>
      <w:r w:rsidRPr="009A750F">
        <w:t>revalence</w:t>
      </w:r>
      <w:r>
        <w:t xml:space="preserve">, </w:t>
      </w:r>
      <w:r w:rsidRPr="009A750F">
        <w:t>average disability weight</w:t>
      </w:r>
      <w:r>
        <w:t xml:space="preserve">, </w:t>
      </w:r>
      <w:r w:rsidRPr="009A750F">
        <w:t>YLD Global (%) and DALY (%)</w:t>
      </w:r>
      <w:r>
        <w:t>. This update (for version 1.1) has been done by Michael Guard.</w:t>
      </w:r>
    </w:p>
    <w:p w14:paraId="6BE9A6BB" w14:textId="77777777" w:rsidR="00B7106E" w:rsidRPr="008641CE" w:rsidRDefault="00B7106E" w:rsidP="00B7106E">
      <w:pPr>
        <w:pStyle w:val="ListParagraph"/>
        <w:numPr>
          <w:ilvl w:val="0"/>
          <w:numId w:val="17"/>
        </w:numPr>
      </w:pPr>
      <w:r>
        <w:t xml:space="preserve">The first version of the prototype (demo) has been developed and is available at </w:t>
      </w:r>
      <w:hyperlink r:id="rId30" w:history="1">
        <w:r w:rsidRPr="006A66AA">
          <w:rPr>
            <w:rStyle w:val="Hyperlink"/>
          </w:rPr>
          <w:t>https://github.com/perov/fgai4h-tg-msk-prototype</w:t>
        </w:r>
      </w:hyperlink>
    </w:p>
    <w:p w14:paraId="7DAE4461" w14:textId="77777777" w:rsidR="00B7106E" w:rsidRDefault="00B7106E" w:rsidP="00B7106E">
      <w:pPr>
        <w:pStyle w:val="Heading3"/>
        <w:numPr>
          <w:ilvl w:val="2"/>
          <w:numId w:val="16"/>
        </w:numPr>
        <w:tabs>
          <w:tab w:val="clear" w:pos="720"/>
          <w:tab w:val="num" w:pos="1800"/>
        </w:tabs>
        <w:ind w:left="1800" w:hanging="360"/>
      </w:pPr>
      <w:bookmarkStart w:id="248" w:name="_Toc120562682"/>
      <w:r>
        <w:t>Status update for meeting N (meeting #13)</w:t>
      </w:r>
      <w:bookmarkEnd w:id="248"/>
    </w:p>
    <w:p w14:paraId="21823799" w14:textId="77777777" w:rsidR="00B7106E" w:rsidRDefault="00B7106E" w:rsidP="00B7106E">
      <w:r>
        <w:t>There are 8 members in the topic group.</w:t>
      </w:r>
    </w:p>
    <w:p w14:paraId="1B9BB3E3" w14:textId="77777777" w:rsidR="00B7106E" w:rsidRDefault="00B7106E" w:rsidP="00B7106E">
      <w:r>
        <w:t>Updates:</w:t>
      </w:r>
    </w:p>
    <w:p w14:paraId="3F50D3FF" w14:textId="77777777" w:rsidR="00B7106E" w:rsidRDefault="00B7106E" w:rsidP="00B7106E">
      <w:pPr>
        <w:pStyle w:val="ListParagraph"/>
        <w:numPr>
          <w:ilvl w:val="0"/>
          <w:numId w:val="17"/>
        </w:numPr>
      </w:pPr>
      <w:r>
        <w:t>Four topic group meetings took place (excluding cancelled one(s)):</w:t>
      </w:r>
    </w:p>
    <w:p w14:paraId="1AE1B0E2" w14:textId="77777777" w:rsidR="00B7106E" w:rsidRDefault="00B7106E" w:rsidP="00B7106E">
      <w:pPr>
        <w:pStyle w:val="ListParagraph"/>
        <w:numPr>
          <w:ilvl w:val="1"/>
          <w:numId w:val="17"/>
        </w:numPr>
      </w:pPr>
      <w:r>
        <w:t>5</w:t>
      </w:r>
      <w:r w:rsidRPr="000C2CDB">
        <w:rPr>
          <w:vertAlign w:val="superscript"/>
        </w:rPr>
        <w:t>th</w:t>
      </w:r>
      <w:r>
        <w:t xml:space="preserve"> of October 2021: </w:t>
      </w:r>
      <w:hyperlink r:id="rId31" w:history="1">
        <w:r w:rsidRPr="00391774">
          <w:rPr>
            <w:rStyle w:val="Hyperlink"/>
          </w:rPr>
          <w:t>https://docs.google.com/document/d/1XNcv6QWpSF_mfhiiQ0xN_lYXqBqzKUKJH76yUR9kQtc/edit</w:t>
        </w:r>
      </w:hyperlink>
    </w:p>
    <w:p w14:paraId="5F4BA05F" w14:textId="77777777" w:rsidR="00B7106E" w:rsidRDefault="00B7106E" w:rsidP="00B7106E">
      <w:pPr>
        <w:pStyle w:val="ListParagraph"/>
        <w:numPr>
          <w:ilvl w:val="1"/>
          <w:numId w:val="17"/>
        </w:numPr>
      </w:pPr>
      <w:r>
        <w:t>16</w:t>
      </w:r>
      <w:r w:rsidRPr="000C2CDB">
        <w:rPr>
          <w:vertAlign w:val="superscript"/>
        </w:rPr>
        <w:t>th</w:t>
      </w:r>
      <w:r>
        <w:t xml:space="preserve"> of November 2021: </w:t>
      </w:r>
      <w:hyperlink r:id="rId32" w:history="1">
        <w:r w:rsidRPr="00391774">
          <w:rPr>
            <w:rStyle w:val="Hyperlink"/>
          </w:rPr>
          <w:t>https://docs.google.com/document/d/1fqum98iim00GutiBHX1IwknjjPTud3yt6MbO6iCQwEg/edit</w:t>
        </w:r>
      </w:hyperlink>
    </w:p>
    <w:p w14:paraId="73544748" w14:textId="77777777" w:rsidR="00B7106E" w:rsidRDefault="00B7106E" w:rsidP="00B7106E">
      <w:pPr>
        <w:pStyle w:val="ListParagraph"/>
        <w:numPr>
          <w:ilvl w:val="1"/>
          <w:numId w:val="17"/>
        </w:numPr>
      </w:pPr>
      <w:r>
        <w:lastRenderedPageBreak/>
        <w:t>7</w:t>
      </w:r>
      <w:r w:rsidRPr="00EC2740">
        <w:rPr>
          <w:vertAlign w:val="superscript"/>
        </w:rPr>
        <w:t>th</w:t>
      </w:r>
      <w:r>
        <w:t xml:space="preserve"> of December 2021: </w:t>
      </w:r>
      <w:hyperlink r:id="rId33" w:history="1">
        <w:r w:rsidRPr="00391774">
          <w:rPr>
            <w:rStyle w:val="Hyperlink"/>
          </w:rPr>
          <w:t>https://docs.google.com/document/d/1fzUfFI00BjB5x5i8W_-EU6mComXXANp_UHzwwFkUjkU/edit</w:t>
        </w:r>
      </w:hyperlink>
    </w:p>
    <w:p w14:paraId="033F8F25" w14:textId="77777777" w:rsidR="00B7106E" w:rsidRDefault="00B7106E" w:rsidP="00B7106E">
      <w:pPr>
        <w:pStyle w:val="ListParagraph"/>
        <w:numPr>
          <w:ilvl w:val="1"/>
          <w:numId w:val="17"/>
        </w:numPr>
      </w:pPr>
      <w:r>
        <w:t>1</w:t>
      </w:r>
      <w:r w:rsidRPr="00926781">
        <w:rPr>
          <w:vertAlign w:val="superscript"/>
        </w:rPr>
        <w:t>st</w:t>
      </w:r>
      <w:r>
        <w:t xml:space="preserve"> of February 2022: </w:t>
      </w:r>
      <w:hyperlink r:id="rId34" w:history="1">
        <w:r w:rsidRPr="00391774">
          <w:rPr>
            <w:rStyle w:val="Hyperlink"/>
          </w:rPr>
          <w:t>https://docs.google.com/document/d/1iIJwMYRj8N-onxXpE_YiXioctbhu5h9d6xF1ytgd2j4/edit</w:t>
        </w:r>
      </w:hyperlink>
    </w:p>
    <w:p w14:paraId="386326D4" w14:textId="77777777" w:rsidR="00B7106E" w:rsidRDefault="00B7106E" w:rsidP="00B7106E">
      <w:pPr>
        <w:pStyle w:val="ListParagraph"/>
        <w:numPr>
          <w:ilvl w:val="0"/>
          <w:numId w:val="17"/>
        </w:numPr>
      </w:pPr>
      <w:r w:rsidRPr="005C5B70">
        <w:t>Several documents were created, some of the content of which was incorporated into the latest version of the topic description document. Some more details are found in Table 4.</w:t>
      </w:r>
    </w:p>
    <w:p w14:paraId="4ED5692F" w14:textId="77777777" w:rsidR="00B7106E" w:rsidRPr="005C5B70" w:rsidRDefault="00B7106E" w:rsidP="00B7106E">
      <w:pPr>
        <w:pStyle w:val="ListParagraph"/>
        <w:numPr>
          <w:ilvl w:val="0"/>
          <w:numId w:val="17"/>
        </w:numPr>
      </w:pPr>
      <w:proofErr w:type="gramStart"/>
      <w:r>
        <w:t>In particular, synthetic</w:t>
      </w:r>
      <w:proofErr w:type="gramEnd"/>
      <w:r>
        <w:t xml:space="preserve"> cases were created to support the benchmark work. A screenshot that shows some of that data is provided as Figure 2. These synthetic cases can be used (e.g., if they are exported into a JSON file) for a benchmark prototype.</w:t>
      </w:r>
    </w:p>
    <w:p w14:paraId="6C311C91" w14:textId="77777777" w:rsidR="00B7106E" w:rsidRPr="00E9343D" w:rsidRDefault="00B7106E" w:rsidP="00B7106E">
      <w:pPr>
        <w:pStyle w:val="TableNotitle"/>
      </w:pPr>
      <w:bookmarkStart w:id="249" w:name="_Toc113892133"/>
      <w:r w:rsidRPr="00E9343D">
        <w:t xml:space="preserve">Table </w:t>
      </w:r>
      <w:r>
        <w:t>4</w:t>
      </w:r>
      <w:r w:rsidRPr="00E9343D">
        <w:t xml:space="preserve">: </w:t>
      </w:r>
      <w:r>
        <w:t>Recent documents</w:t>
      </w:r>
      <w:bookmarkEnd w:id="249"/>
    </w:p>
    <w:tbl>
      <w:tblPr>
        <w:tblStyle w:val="TableGridLight"/>
        <w:tblW w:w="9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42"/>
        <w:gridCol w:w="4394"/>
        <w:gridCol w:w="2683"/>
      </w:tblGrid>
      <w:tr w:rsidR="00B7106E" w:rsidRPr="00F87E99" w14:paraId="32527182" w14:textId="77777777" w:rsidTr="00CF3DCE">
        <w:trPr>
          <w:tblHeader/>
          <w:jc w:val="center"/>
        </w:trPr>
        <w:tc>
          <w:tcPr>
            <w:tcW w:w="2542" w:type="dxa"/>
            <w:tcBorders>
              <w:top w:val="single" w:sz="12" w:space="0" w:color="auto"/>
              <w:bottom w:val="single" w:sz="12" w:space="0" w:color="auto"/>
            </w:tcBorders>
            <w:shd w:val="clear" w:color="auto" w:fill="auto"/>
            <w:hideMark/>
          </w:tcPr>
          <w:p w14:paraId="3321E77B" w14:textId="77777777" w:rsidR="00B7106E" w:rsidRPr="00F87E99" w:rsidRDefault="00B7106E" w:rsidP="00CF3DCE">
            <w:pPr>
              <w:pStyle w:val="Tablehead"/>
            </w:pPr>
            <w:r w:rsidRPr="00F87E99">
              <w:t>Document name</w:t>
            </w:r>
          </w:p>
        </w:tc>
        <w:tc>
          <w:tcPr>
            <w:tcW w:w="4394" w:type="dxa"/>
            <w:tcBorders>
              <w:top w:val="single" w:sz="12" w:space="0" w:color="auto"/>
              <w:bottom w:val="single" w:sz="12" w:space="0" w:color="auto"/>
            </w:tcBorders>
            <w:shd w:val="clear" w:color="auto" w:fill="auto"/>
            <w:hideMark/>
          </w:tcPr>
          <w:p w14:paraId="36BA1674" w14:textId="77777777" w:rsidR="00B7106E" w:rsidRPr="00F87E99" w:rsidRDefault="00B7106E" w:rsidP="00CF3DCE">
            <w:pPr>
              <w:pStyle w:val="Tablehead"/>
            </w:pPr>
            <w:r w:rsidRPr="00F87E99">
              <w:t>Link</w:t>
            </w:r>
          </w:p>
        </w:tc>
        <w:tc>
          <w:tcPr>
            <w:tcW w:w="2683" w:type="dxa"/>
            <w:tcBorders>
              <w:top w:val="single" w:sz="12" w:space="0" w:color="auto"/>
              <w:bottom w:val="single" w:sz="12" w:space="0" w:color="auto"/>
            </w:tcBorders>
            <w:shd w:val="clear" w:color="auto" w:fill="auto"/>
            <w:hideMark/>
          </w:tcPr>
          <w:p w14:paraId="1BFC1F88" w14:textId="77777777" w:rsidR="00B7106E" w:rsidRPr="00F87E99" w:rsidRDefault="00B7106E" w:rsidP="00CF3DCE">
            <w:pPr>
              <w:pStyle w:val="Tablehead"/>
            </w:pPr>
            <w:r>
              <w:t>The first version prepared by</w:t>
            </w:r>
          </w:p>
        </w:tc>
      </w:tr>
      <w:tr w:rsidR="00B7106E" w:rsidRPr="00F87E99" w14:paraId="4F09B48D" w14:textId="77777777" w:rsidTr="00CF3DCE">
        <w:trPr>
          <w:jc w:val="center"/>
        </w:trPr>
        <w:tc>
          <w:tcPr>
            <w:tcW w:w="2542" w:type="dxa"/>
            <w:tcBorders>
              <w:top w:val="single" w:sz="12" w:space="0" w:color="auto"/>
            </w:tcBorders>
            <w:shd w:val="clear" w:color="auto" w:fill="auto"/>
          </w:tcPr>
          <w:p w14:paraId="1FD95E8C" w14:textId="77777777" w:rsidR="00B7106E" w:rsidRPr="00F87E99" w:rsidRDefault="00B7106E" w:rsidP="00CF3DCE">
            <w:pPr>
              <w:pStyle w:val="Tabletext"/>
            </w:pPr>
            <w:r w:rsidRPr="006211C8">
              <w:t>Prognosis (2021)</w:t>
            </w:r>
          </w:p>
        </w:tc>
        <w:tc>
          <w:tcPr>
            <w:tcW w:w="4394" w:type="dxa"/>
            <w:tcBorders>
              <w:top w:val="single" w:sz="12" w:space="0" w:color="auto"/>
            </w:tcBorders>
            <w:shd w:val="clear" w:color="auto" w:fill="auto"/>
          </w:tcPr>
          <w:p w14:paraId="710CDDEC" w14:textId="77777777" w:rsidR="00B7106E" w:rsidRPr="00F87E99" w:rsidRDefault="00B7106E" w:rsidP="00CF3DCE">
            <w:pPr>
              <w:pStyle w:val="Tabletext"/>
            </w:pPr>
            <w:hyperlink r:id="rId35" w:anchor="heading=h.xoz8bub38lgv" w:history="1">
              <w:r w:rsidRPr="00391774">
                <w:rPr>
                  <w:rStyle w:val="Hyperlink"/>
                </w:rPr>
                <w:t>https://docs.google.com/document/d/1Z5AA2mhVYBFgORIT-WKLJSksRb5TSYZRSS9EFuUcZWY/edit#heading=h.xoz8bub38lgv</w:t>
              </w:r>
            </w:hyperlink>
          </w:p>
        </w:tc>
        <w:tc>
          <w:tcPr>
            <w:tcW w:w="2683" w:type="dxa"/>
            <w:tcBorders>
              <w:top w:val="single" w:sz="12" w:space="0" w:color="auto"/>
            </w:tcBorders>
            <w:shd w:val="clear" w:color="auto" w:fill="auto"/>
          </w:tcPr>
          <w:p w14:paraId="15AAA85D" w14:textId="77777777" w:rsidR="00B7106E" w:rsidRPr="00F87E99" w:rsidRDefault="00B7106E" w:rsidP="00CF3DCE">
            <w:pPr>
              <w:pStyle w:val="Tabletext"/>
            </w:pPr>
            <w:r>
              <w:t>Kate Ryan</w:t>
            </w:r>
          </w:p>
        </w:tc>
      </w:tr>
      <w:tr w:rsidR="00B7106E" w:rsidRPr="00F87E99" w14:paraId="12E96728" w14:textId="77777777" w:rsidTr="00CF3DCE">
        <w:trPr>
          <w:jc w:val="center"/>
        </w:trPr>
        <w:tc>
          <w:tcPr>
            <w:tcW w:w="2542" w:type="dxa"/>
            <w:shd w:val="clear" w:color="auto" w:fill="auto"/>
          </w:tcPr>
          <w:p w14:paraId="42606AFA" w14:textId="77777777" w:rsidR="00B7106E" w:rsidRPr="00F87E99" w:rsidRDefault="00B7106E" w:rsidP="00CF3DCE">
            <w:pPr>
              <w:pStyle w:val="Tabletext"/>
            </w:pPr>
            <w:r w:rsidRPr="007F3A90">
              <w:t>Some info about case 'data format' (January 2022)</w:t>
            </w:r>
          </w:p>
        </w:tc>
        <w:tc>
          <w:tcPr>
            <w:tcW w:w="4394" w:type="dxa"/>
            <w:shd w:val="clear" w:color="auto" w:fill="auto"/>
          </w:tcPr>
          <w:p w14:paraId="07F4C5ED" w14:textId="77777777" w:rsidR="00B7106E" w:rsidRPr="00F87E99" w:rsidRDefault="00B7106E" w:rsidP="00CF3DCE">
            <w:pPr>
              <w:pStyle w:val="Tabletext"/>
            </w:pPr>
            <w:hyperlink r:id="rId36" w:history="1">
              <w:r w:rsidRPr="00391774">
                <w:rPr>
                  <w:rStyle w:val="Hyperlink"/>
                </w:rPr>
                <w:t>https://docs.google.com/document/d/1a0RoRrqRtgINpBxRtA7laBY31lWBImE3uPRDD2swg1g/edit#</w:t>
              </w:r>
            </w:hyperlink>
          </w:p>
        </w:tc>
        <w:tc>
          <w:tcPr>
            <w:tcW w:w="2683" w:type="dxa"/>
            <w:shd w:val="clear" w:color="auto" w:fill="auto"/>
          </w:tcPr>
          <w:p w14:paraId="5459C50D" w14:textId="77777777" w:rsidR="00B7106E" w:rsidRPr="00F87E99" w:rsidRDefault="00B7106E" w:rsidP="00CF3DCE">
            <w:pPr>
              <w:pStyle w:val="Tabletext"/>
            </w:pPr>
            <w:proofErr w:type="spellStart"/>
            <w:r>
              <w:t>Yura</w:t>
            </w:r>
            <w:proofErr w:type="spellEnd"/>
            <w:r>
              <w:t xml:space="preserve"> </w:t>
            </w:r>
            <w:proofErr w:type="spellStart"/>
            <w:r>
              <w:t>Perov</w:t>
            </w:r>
            <w:proofErr w:type="spellEnd"/>
          </w:p>
        </w:tc>
      </w:tr>
      <w:tr w:rsidR="00B7106E" w:rsidRPr="00F87E99" w14:paraId="3FEA507E" w14:textId="77777777" w:rsidTr="00CF3DCE">
        <w:trPr>
          <w:jc w:val="center"/>
        </w:trPr>
        <w:tc>
          <w:tcPr>
            <w:tcW w:w="2542" w:type="dxa"/>
            <w:shd w:val="clear" w:color="auto" w:fill="auto"/>
          </w:tcPr>
          <w:p w14:paraId="1F271E6F" w14:textId="77777777" w:rsidR="00B7106E" w:rsidRPr="00F87E99" w:rsidRDefault="00B7106E" w:rsidP="00CF3DCE">
            <w:pPr>
              <w:pStyle w:val="Tabletext"/>
            </w:pPr>
            <w:r w:rsidRPr="00DD7C9D">
              <w:t>Synthetic cases</w:t>
            </w:r>
          </w:p>
        </w:tc>
        <w:tc>
          <w:tcPr>
            <w:tcW w:w="4394" w:type="dxa"/>
            <w:shd w:val="clear" w:color="auto" w:fill="auto"/>
          </w:tcPr>
          <w:p w14:paraId="3AC744F1" w14:textId="77777777" w:rsidR="00B7106E" w:rsidRPr="00F87E99" w:rsidRDefault="00B7106E" w:rsidP="00CF3DCE">
            <w:pPr>
              <w:pStyle w:val="Tabletext"/>
            </w:pPr>
            <w:hyperlink r:id="rId37" w:anchor="gid=574971709" w:history="1">
              <w:r w:rsidRPr="00391774">
                <w:rPr>
                  <w:rStyle w:val="Hyperlink"/>
                </w:rPr>
                <w:t>https://docs.google.com/spreadsheets/d/1ef8_v4H8uL9QGLAwoBMGC9N9wekQzDvUw8joT1CNNEE/edit#gid=574971709</w:t>
              </w:r>
            </w:hyperlink>
          </w:p>
        </w:tc>
        <w:tc>
          <w:tcPr>
            <w:tcW w:w="2683" w:type="dxa"/>
            <w:shd w:val="clear" w:color="auto" w:fill="auto"/>
          </w:tcPr>
          <w:p w14:paraId="09ACA95F" w14:textId="77777777" w:rsidR="00B7106E" w:rsidRPr="00F87E99" w:rsidRDefault="00B7106E" w:rsidP="00CF3DCE">
            <w:pPr>
              <w:pStyle w:val="Tabletext"/>
            </w:pPr>
            <w:r>
              <w:t>Michael Guard and Kate Ryan</w:t>
            </w:r>
          </w:p>
        </w:tc>
      </w:tr>
    </w:tbl>
    <w:p w14:paraId="1B1EC758" w14:textId="77777777" w:rsidR="00B7106E" w:rsidRPr="00333128" w:rsidRDefault="00B7106E" w:rsidP="00B7106E"/>
    <w:p w14:paraId="06D23F15" w14:textId="77777777" w:rsidR="00B7106E" w:rsidRPr="00851C3B" w:rsidRDefault="00B7106E" w:rsidP="00B7106E">
      <w:r>
        <w:rPr>
          <w:noProof/>
        </w:rPr>
        <w:drawing>
          <wp:inline distT="0" distB="0" distL="0" distR="0" wp14:anchorId="486A32FB" wp14:editId="2D329782">
            <wp:extent cx="6114415" cy="1962150"/>
            <wp:effectExtent l="0" t="0" r="635"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14415" cy="1962150"/>
                    </a:xfrm>
                    <a:prstGeom prst="rect">
                      <a:avLst/>
                    </a:prstGeom>
                    <a:noFill/>
                    <a:ln>
                      <a:noFill/>
                    </a:ln>
                  </pic:spPr>
                </pic:pic>
              </a:graphicData>
            </a:graphic>
          </wp:inline>
        </w:drawing>
      </w:r>
      <w:r w:rsidRPr="00851C3B">
        <w:t xml:space="preserve"> </w:t>
      </w:r>
    </w:p>
    <w:p w14:paraId="4ACAC060" w14:textId="77777777" w:rsidR="00B7106E" w:rsidRPr="00DD7260" w:rsidRDefault="00B7106E" w:rsidP="00B7106E">
      <w:pPr>
        <w:pStyle w:val="FigureNotitle"/>
      </w:pPr>
      <w:bookmarkStart w:id="250" w:name="_Toc113892136"/>
      <w:r w:rsidRPr="00594E90">
        <w:rPr>
          <w:rStyle w:val="Green"/>
          <w:color w:val="auto"/>
        </w:rPr>
        <w:t>Figure 2: Some of the data of the created synthetic cases.</w:t>
      </w:r>
      <w:bookmarkEnd w:id="250"/>
    </w:p>
    <w:p w14:paraId="5F43021B" w14:textId="77777777" w:rsidR="00B7106E" w:rsidRDefault="00B7106E" w:rsidP="00B7106E">
      <w:pPr>
        <w:pStyle w:val="Heading3"/>
        <w:numPr>
          <w:ilvl w:val="2"/>
          <w:numId w:val="16"/>
        </w:numPr>
        <w:tabs>
          <w:tab w:val="clear" w:pos="720"/>
          <w:tab w:val="num" w:pos="1800"/>
        </w:tabs>
        <w:ind w:left="1800" w:hanging="360"/>
      </w:pPr>
      <w:bookmarkStart w:id="251" w:name="_Toc120562683"/>
      <w:r>
        <w:t>Status update for meeting M (meeting #12)</w:t>
      </w:r>
      <w:bookmarkEnd w:id="251"/>
    </w:p>
    <w:p w14:paraId="28B4C0D8" w14:textId="77777777" w:rsidR="00B7106E" w:rsidRDefault="00B7106E" w:rsidP="00B7106E">
      <w:r>
        <w:t>There are 8 members in the topic group.</w:t>
      </w:r>
    </w:p>
    <w:p w14:paraId="3956DBB0" w14:textId="77777777" w:rsidR="00B7106E" w:rsidRDefault="00B7106E" w:rsidP="00B7106E">
      <w:r>
        <w:t>Updates:</w:t>
      </w:r>
    </w:p>
    <w:p w14:paraId="5436B1C6" w14:textId="77777777" w:rsidR="00B7106E" w:rsidRDefault="00B7106E" w:rsidP="00B7106E">
      <w:pPr>
        <w:pStyle w:val="ListParagraph"/>
        <w:numPr>
          <w:ilvl w:val="0"/>
          <w:numId w:val="15"/>
        </w:numPr>
      </w:pPr>
      <w:r>
        <w:t>There were 5 topic group meetings (excluding 1</w:t>
      </w:r>
      <w:r w:rsidRPr="00CD6279">
        <w:t xml:space="preserve"> more meeting </w:t>
      </w:r>
      <w:r>
        <w:t xml:space="preserve">that </w:t>
      </w:r>
      <w:r w:rsidRPr="00CD6279">
        <w:t>did not happen because there was only one participant</w:t>
      </w:r>
      <w:r>
        <w:t>). The meeting notes can be found below:</w:t>
      </w:r>
    </w:p>
    <w:p w14:paraId="514ED3AB" w14:textId="77777777" w:rsidR="00B7106E" w:rsidRDefault="00B7106E" w:rsidP="00B7106E">
      <w:pPr>
        <w:pStyle w:val="ListParagraph"/>
        <w:numPr>
          <w:ilvl w:val="0"/>
          <w:numId w:val="60"/>
        </w:numPr>
      </w:pPr>
      <w:r>
        <w:t>26</w:t>
      </w:r>
      <w:r w:rsidRPr="004858C9">
        <w:rPr>
          <w:vertAlign w:val="superscript"/>
        </w:rPr>
        <w:t>th</w:t>
      </w:r>
      <w:r>
        <w:t xml:space="preserve"> of May 2021: </w:t>
      </w:r>
      <w:hyperlink r:id="rId39" w:history="1">
        <w:r w:rsidRPr="00062A4F">
          <w:rPr>
            <w:rStyle w:val="Hyperlink"/>
          </w:rPr>
          <w:t>https://docs.google.com/document/d/13gdDUCOs5NKBFd8B60plWqJ10UpdECD3rqO_A4slQjI/edit</w:t>
        </w:r>
      </w:hyperlink>
    </w:p>
    <w:p w14:paraId="581B1FAF" w14:textId="77777777" w:rsidR="00B7106E" w:rsidRDefault="00B7106E" w:rsidP="00B7106E">
      <w:pPr>
        <w:pStyle w:val="ListParagraph"/>
        <w:numPr>
          <w:ilvl w:val="0"/>
          <w:numId w:val="60"/>
        </w:numPr>
      </w:pPr>
      <w:r>
        <w:lastRenderedPageBreak/>
        <w:t>10</w:t>
      </w:r>
      <w:r w:rsidRPr="006757AE">
        <w:rPr>
          <w:vertAlign w:val="superscript"/>
        </w:rPr>
        <w:t>th</w:t>
      </w:r>
      <w:r>
        <w:t xml:space="preserve"> of June 2021: </w:t>
      </w:r>
      <w:hyperlink r:id="rId40" w:history="1">
        <w:r w:rsidRPr="00062A4F">
          <w:rPr>
            <w:rStyle w:val="Hyperlink"/>
          </w:rPr>
          <w:t>https://docs.google.com/document/d/1LxI_Ffly_RJ5d16exk03fb5n7tMyiUFSSuEM17mGHC0/edit</w:t>
        </w:r>
      </w:hyperlink>
    </w:p>
    <w:p w14:paraId="239B713D" w14:textId="77777777" w:rsidR="00B7106E" w:rsidRDefault="00B7106E" w:rsidP="00B7106E">
      <w:pPr>
        <w:pStyle w:val="ListParagraph"/>
        <w:numPr>
          <w:ilvl w:val="0"/>
          <w:numId w:val="60"/>
        </w:numPr>
      </w:pPr>
      <w:r>
        <w:t>13</w:t>
      </w:r>
      <w:r w:rsidRPr="006757AE">
        <w:rPr>
          <w:vertAlign w:val="superscript"/>
        </w:rPr>
        <w:t>th</w:t>
      </w:r>
      <w:r>
        <w:t xml:space="preserve"> of July 2021: </w:t>
      </w:r>
      <w:hyperlink r:id="rId41" w:history="1">
        <w:r w:rsidRPr="00062A4F">
          <w:rPr>
            <w:rStyle w:val="Hyperlink"/>
          </w:rPr>
          <w:t>https://docs.google.com/document/d/1UlOWRnlmJTVooNDGuBquYnUqwYieoOh3uxh6oxoTl9o/edit</w:t>
        </w:r>
      </w:hyperlink>
    </w:p>
    <w:p w14:paraId="1D5403E2" w14:textId="77777777" w:rsidR="00B7106E" w:rsidRDefault="00B7106E" w:rsidP="00B7106E">
      <w:pPr>
        <w:pStyle w:val="ListParagraph"/>
        <w:numPr>
          <w:ilvl w:val="0"/>
          <w:numId w:val="60"/>
        </w:numPr>
      </w:pPr>
      <w:r>
        <w:t>29</w:t>
      </w:r>
      <w:r w:rsidRPr="009227FD">
        <w:rPr>
          <w:vertAlign w:val="superscript"/>
        </w:rPr>
        <w:t>th</w:t>
      </w:r>
      <w:r>
        <w:t xml:space="preserve"> of July 2021 (meeting with 1 participant): </w:t>
      </w:r>
      <w:hyperlink r:id="rId42" w:history="1">
        <w:r w:rsidRPr="00062A4F">
          <w:rPr>
            <w:rStyle w:val="Hyperlink"/>
          </w:rPr>
          <w:t>https://docs.google.com/document/d/1svxb6lO9ETg_AirZnmXPCYwjX0iaagM82pOaGeNbbrI/edit</w:t>
        </w:r>
      </w:hyperlink>
    </w:p>
    <w:p w14:paraId="3B25BCF5" w14:textId="77777777" w:rsidR="00B7106E" w:rsidRDefault="00B7106E" w:rsidP="00B7106E">
      <w:pPr>
        <w:pStyle w:val="ListParagraph"/>
        <w:numPr>
          <w:ilvl w:val="0"/>
          <w:numId w:val="60"/>
        </w:numPr>
      </w:pPr>
      <w:r>
        <w:t>31</w:t>
      </w:r>
      <w:r w:rsidRPr="009227FD">
        <w:rPr>
          <w:vertAlign w:val="superscript"/>
        </w:rPr>
        <w:t>st</w:t>
      </w:r>
      <w:r>
        <w:t xml:space="preserve"> of August 2021: </w:t>
      </w:r>
      <w:hyperlink r:id="rId43" w:history="1">
        <w:r w:rsidRPr="00062A4F">
          <w:rPr>
            <w:rStyle w:val="Hyperlink"/>
          </w:rPr>
          <w:t>https://docs.google.com/document/d/10Nq9_nAoJ5C2xbZO-CpEW6ixW9C7ZwvcBX5qbFgU7nk/edit</w:t>
        </w:r>
      </w:hyperlink>
    </w:p>
    <w:p w14:paraId="31CEE443" w14:textId="77777777" w:rsidR="00B7106E" w:rsidRDefault="00B7106E" w:rsidP="00B7106E">
      <w:pPr>
        <w:pStyle w:val="ListParagraph"/>
        <w:numPr>
          <w:ilvl w:val="0"/>
          <w:numId w:val="60"/>
        </w:numPr>
      </w:pPr>
      <w:r>
        <w:t>14</w:t>
      </w:r>
      <w:r w:rsidRPr="001D64A1">
        <w:rPr>
          <w:vertAlign w:val="superscript"/>
        </w:rPr>
        <w:t>th</w:t>
      </w:r>
      <w:r>
        <w:t xml:space="preserve"> of September 2021: </w:t>
      </w:r>
      <w:hyperlink r:id="rId44" w:history="1">
        <w:r w:rsidRPr="00062A4F">
          <w:rPr>
            <w:rStyle w:val="Hyperlink"/>
          </w:rPr>
          <w:t>https://docs.google.com/document/d/1hUJBxU9QgRVxon3WlyCmiTFhlMwis_pyFhJoVXLC6uw/edit</w:t>
        </w:r>
      </w:hyperlink>
    </w:p>
    <w:p w14:paraId="6917AF56" w14:textId="77777777" w:rsidR="00B7106E" w:rsidRDefault="00B7106E" w:rsidP="00B7106E">
      <w:pPr>
        <w:pStyle w:val="ListParagraph"/>
        <w:numPr>
          <w:ilvl w:val="0"/>
          <w:numId w:val="18"/>
        </w:numPr>
        <w:ind w:left="720"/>
      </w:pPr>
      <w:r w:rsidRPr="00587F1C">
        <w:t>Raj Sengupta</w:t>
      </w:r>
      <w:r>
        <w:t xml:space="preserve"> participated in the meeting on the 10</w:t>
      </w:r>
      <w:r w:rsidRPr="00587F1C">
        <w:rPr>
          <w:vertAlign w:val="superscript"/>
        </w:rPr>
        <w:t>th</w:t>
      </w:r>
      <w:r>
        <w:t xml:space="preserve"> of June 2021. </w:t>
      </w:r>
      <w:r w:rsidRPr="007E602D">
        <w:t xml:space="preserve">Robert </w:t>
      </w:r>
      <w:proofErr w:type="spellStart"/>
      <w:r w:rsidRPr="007E602D">
        <w:t>Pawinski</w:t>
      </w:r>
      <w:proofErr w:type="spellEnd"/>
      <w:r>
        <w:t xml:space="preserve"> participated in the meetings on the 13</w:t>
      </w:r>
      <w:r w:rsidRPr="00E85B73">
        <w:rPr>
          <w:vertAlign w:val="superscript"/>
        </w:rPr>
        <w:t>th</w:t>
      </w:r>
      <w:r>
        <w:t xml:space="preserve"> of July 2021, 31</w:t>
      </w:r>
      <w:r w:rsidRPr="00E85B73">
        <w:rPr>
          <w:vertAlign w:val="superscript"/>
        </w:rPr>
        <w:t>st</w:t>
      </w:r>
      <w:r>
        <w:t xml:space="preserve"> of August 2021 and 14</w:t>
      </w:r>
      <w:r w:rsidRPr="00E85B73">
        <w:rPr>
          <w:vertAlign w:val="superscript"/>
        </w:rPr>
        <w:t>th</w:t>
      </w:r>
      <w:r>
        <w:t xml:space="preserve"> of July 2021.</w:t>
      </w:r>
    </w:p>
    <w:p w14:paraId="4CAE5DA5" w14:textId="77777777" w:rsidR="00B7106E" w:rsidRDefault="00B7106E" w:rsidP="00B7106E">
      <w:pPr>
        <w:pStyle w:val="ListParagraph"/>
        <w:numPr>
          <w:ilvl w:val="0"/>
          <w:numId w:val="18"/>
        </w:numPr>
        <w:ind w:left="720"/>
      </w:pPr>
      <w:r w:rsidRPr="001E6AB2">
        <w:t xml:space="preserve">Danielle </w:t>
      </w:r>
      <w:proofErr w:type="spellStart"/>
      <w:r w:rsidRPr="001E6AB2">
        <w:t>Chulan</w:t>
      </w:r>
      <w:proofErr w:type="spellEnd"/>
      <w:r>
        <w:t xml:space="preserve"> started being a member on her request dated the </w:t>
      </w:r>
      <w:r w:rsidRPr="00F87E99">
        <w:t>28th o</w:t>
      </w:r>
      <w:r>
        <w:t>f May 2021.</w:t>
      </w:r>
    </w:p>
    <w:p w14:paraId="584B4FE4" w14:textId="77777777" w:rsidR="00B7106E" w:rsidRDefault="00B7106E" w:rsidP="00B7106E">
      <w:pPr>
        <w:pStyle w:val="ListParagraph"/>
        <w:numPr>
          <w:ilvl w:val="0"/>
          <w:numId w:val="18"/>
        </w:numPr>
        <w:ind w:left="720"/>
      </w:pPr>
      <w:r>
        <w:t>Several documents were created, some of the content of which was incorporated into the latest version of the topic description document. Some more details are found in Table 2.</w:t>
      </w:r>
    </w:p>
    <w:p w14:paraId="5C44CC92" w14:textId="77777777" w:rsidR="00B7106E" w:rsidRPr="00E9343D" w:rsidRDefault="00B7106E" w:rsidP="00B7106E">
      <w:pPr>
        <w:pStyle w:val="TableNotitle"/>
      </w:pPr>
      <w:bookmarkStart w:id="252" w:name="_Toc113892134"/>
      <w:r w:rsidRPr="00E9343D">
        <w:t xml:space="preserve">Table </w:t>
      </w:r>
      <w:r>
        <w:t>2</w:t>
      </w:r>
      <w:r w:rsidRPr="00E9343D">
        <w:t xml:space="preserve">: </w:t>
      </w:r>
      <w:r>
        <w:t>Documents recently incorporated into the TDD</w:t>
      </w:r>
      <w:bookmarkEnd w:id="252"/>
    </w:p>
    <w:tbl>
      <w:tblPr>
        <w:tblStyle w:val="TableGridLight"/>
        <w:tblW w:w="9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42"/>
        <w:gridCol w:w="4394"/>
        <w:gridCol w:w="2683"/>
      </w:tblGrid>
      <w:tr w:rsidR="00B7106E" w:rsidRPr="00F87E99" w14:paraId="267EC641" w14:textId="77777777" w:rsidTr="00CF3DCE">
        <w:trPr>
          <w:tblHeader/>
          <w:jc w:val="center"/>
        </w:trPr>
        <w:tc>
          <w:tcPr>
            <w:tcW w:w="2542" w:type="dxa"/>
            <w:tcBorders>
              <w:top w:val="single" w:sz="12" w:space="0" w:color="auto"/>
              <w:bottom w:val="single" w:sz="12" w:space="0" w:color="auto"/>
            </w:tcBorders>
            <w:shd w:val="clear" w:color="auto" w:fill="auto"/>
            <w:hideMark/>
          </w:tcPr>
          <w:p w14:paraId="5668E8B6" w14:textId="77777777" w:rsidR="00B7106E" w:rsidRPr="00F87E99" w:rsidRDefault="00B7106E" w:rsidP="00CF3DCE">
            <w:pPr>
              <w:pStyle w:val="Tablehead"/>
            </w:pPr>
            <w:r w:rsidRPr="00F87E99">
              <w:t>Document name</w:t>
            </w:r>
          </w:p>
        </w:tc>
        <w:tc>
          <w:tcPr>
            <w:tcW w:w="4394" w:type="dxa"/>
            <w:tcBorders>
              <w:top w:val="single" w:sz="12" w:space="0" w:color="auto"/>
              <w:bottom w:val="single" w:sz="12" w:space="0" w:color="auto"/>
            </w:tcBorders>
            <w:shd w:val="clear" w:color="auto" w:fill="auto"/>
            <w:hideMark/>
          </w:tcPr>
          <w:p w14:paraId="11B468A2" w14:textId="77777777" w:rsidR="00B7106E" w:rsidRPr="00F87E99" w:rsidRDefault="00B7106E" w:rsidP="00CF3DCE">
            <w:pPr>
              <w:pStyle w:val="Tablehead"/>
            </w:pPr>
            <w:r w:rsidRPr="00F87E99">
              <w:t>Link</w:t>
            </w:r>
          </w:p>
        </w:tc>
        <w:tc>
          <w:tcPr>
            <w:tcW w:w="2683" w:type="dxa"/>
            <w:tcBorders>
              <w:top w:val="single" w:sz="12" w:space="0" w:color="auto"/>
              <w:bottom w:val="single" w:sz="12" w:space="0" w:color="auto"/>
            </w:tcBorders>
            <w:shd w:val="clear" w:color="auto" w:fill="auto"/>
            <w:hideMark/>
          </w:tcPr>
          <w:p w14:paraId="511ED283" w14:textId="77777777" w:rsidR="00B7106E" w:rsidRPr="00F87E99" w:rsidRDefault="00B7106E" w:rsidP="00CF3DCE">
            <w:pPr>
              <w:pStyle w:val="Tablehead"/>
            </w:pPr>
            <w:r w:rsidRPr="00F87E99">
              <w:t>Original contributor(s) (to the first version)</w:t>
            </w:r>
          </w:p>
        </w:tc>
      </w:tr>
      <w:tr w:rsidR="00B7106E" w:rsidRPr="00F87E99" w14:paraId="0CEC0091" w14:textId="77777777" w:rsidTr="00CF3DCE">
        <w:trPr>
          <w:jc w:val="center"/>
        </w:trPr>
        <w:tc>
          <w:tcPr>
            <w:tcW w:w="2542" w:type="dxa"/>
            <w:tcBorders>
              <w:top w:val="single" w:sz="12" w:space="0" w:color="auto"/>
            </w:tcBorders>
            <w:shd w:val="clear" w:color="auto" w:fill="auto"/>
            <w:hideMark/>
          </w:tcPr>
          <w:p w14:paraId="68887D35" w14:textId="77777777" w:rsidR="00B7106E" w:rsidRPr="00F87E99" w:rsidRDefault="00B7106E" w:rsidP="00CF3DCE">
            <w:pPr>
              <w:pStyle w:val="Tabletext"/>
            </w:pPr>
            <w:r w:rsidRPr="00F87E99">
              <w:t>Existing AI solutions - Prediction - Ortho</w:t>
            </w:r>
          </w:p>
        </w:tc>
        <w:tc>
          <w:tcPr>
            <w:tcW w:w="4394" w:type="dxa"/>
            <w:tcBorders>
              <w:top w:val="single" w:sz="12" w:space="0" w:color="auto"/>
            </w:tcBorders>
            <w:shd w:val="clear" w:color="auto" w:fill="auto"/>
            <w:hideMark/>
          </w:tcPr>
          <w:p w14:paraId="5738530A" w14:textId="77777777" w:rsidR="00B7106E" w:rsidRPr="00F87E99" w:rsidRDefault="00B7106E" w:rsidP="00CF3DCE">
            <w:pPr>
              <w:pStyle w:val="Tabletext"/>
            </w:pPr>
            <w:hyperlink r:id="rId45" w:anchor="heading=h.xoz8bub38lgv" w:history="1">
              <w:r w:rsidRPr="00F87E99">
                <w:rPr>
                  <w:rStyle w:val="Hyperlink"/>
                </w:rPr>
                <w:t>https://docs.google.com/document/d/1Sdf9zuBBnOKtj73LTOR7lktOGa0BpIjxMMRH8G7TLx0/edit#heading=h.xoz8bub38lgv</w:t>
              </w:r>
            </w:hyperlink>
          </w:p>
        </w:tc>
        <w:tc>
          <w:tcPr>
            <w:tcW w:w="2683" w:type="dxa"/>
            <w:tcBorders>
              <w:top w:val="single" w:sz="12" w:space="0" w:color="auto"/>
            </w:tcBorders>
            <w:shd w:val="clear" w:color="auto" w:fill="auto"/>
            <w:hideMark/>
          </w:tcPr>
          <w:p w14:paraId="26D678FB" w14:textId="77777777" w:rsidR="00B7106E" w:rsidRPr="00F87E99" w:rsidRDefault="00B7106E" w:rsidP="00CF3DCE">
            <w:pPr>
              <w:pStyle w:val="Tabletext"/>
            </w:pPr>
            <w:r w:rsidRPr="00F87E99">
              <w:t xml:space="preserve">Joseph </w:t>
            </w:r>
            <w:proofErr w:type="spellStart"/>
            <w:r w:rsidRPr="00F87E99">
              <w:t>LeMoine</w:t>
            </w:r>
            <w:proofErr w:type="spellEnd"/>
          </w:p>
        </w:tc>
      </w:tr>
      <w:tr w:rsidR="00B7106E" w:rsidRPr="00F87E99" w14:paraId="1B959E75" w14:textId="77777777" w:rsidTr="00CF3DCE">
        <w:trPr>
          <w:jc w:val="center"/>
        </w:trPr>
        <w:tc>
          <w:tcPr>
            <w:tcW w:w="2542" w:type="dxa"/>
            <w:shd w:val="clear" w:color="auto" w:fill="auto"/>
            <w:hideMark/>
          </w:tcPr>
          <w:p w14:paraId="54DE63CF" w14:textId="77777777" w:rsidR="00B7106E" w:rsidRPr="00F87E99" w:rsidRDefault="00B7106E" w:rsidP="00CF3DCE">
            <w:pPr>
              <w:pStyle w:val="Tabletext"/>
            </w:pPr>
            <w:r w:rsidRPr="00F87E99">
              <w:t>Current gold standard - Prediction Musculoskeletal Health</w:t>
            </w:r>
          </w:p>
        </w:tc>
        <w:tc>
          <w:tcPr>
            <w:tcW w:w="4394" w:type="dxa"/>
            <w:shd w:val="clear" w:color="auto" w:fill="auto"/>
            <w:hideMark/>
          </w:tcPr>
          <w:p w14:paraId="72A7F1AF" w14:textId="77777777" w:rsidR="00B7106E" w:rsidRPr="00F87E99" w:rsidRDefault="00B7106E" w:rsidP="00CF3DCE">
            <w:pPr>
              <w:pStyle w:val="Tabletext"/>
            </w:pPr>
            <w:hyperlink r:id="rId46" w:anchor="heading=h.xoz8bub38lgv" w:history="1">
              <w:r w:rsidRPr="00F87E99">
                <w:rPr>
                  <w:rStyle w:val="Hyperlink"/>
                </w:rPr>
                <w:t>https://docs.google.com/document/d/1cd0NLO7F9llIH6Pu1CZ8ih68LouDRr5M1VKCYHUSu8Q/edit#heading=h.xoz8bub38lgv</w:t>
              </w:r>
            </w:hyperlink>
          </w:p>
        </w:tc>
        <w:tc>
          <w:tcPr>
            <w:tcW w:w="2683" w:type="dxa"/>
            <w:shd w:val="clear" w:color="auto" w:fill="auto"/>
            <w:hideMark/>
          </w:tcPr>
          <w:p w14:paraId="2FEFBF96" w14:textId="77777777" w:rsidR="00B7106E" w:rsidRPr="00F87E99" w:rsidRDefault="00B7106E" w:rsidP="00CF3DCE">
            <w:pPr>
              <w:pStyle w:val="Tabletext"/>
            </w:pPr>
            <w:r w:rsidRPr="00F87E99">
              <w:t xml:space="preserve">Joseph </w:t>
            </w:r>
            <w:proofErr w:type="spellStart"/>
            <w:r w:rsidRPr="00F87E99">
              <w:t>LeMoine</w:t>
            </w:r>
            <w:proofErr w:type="spellEnd"/>
          </w:p>
        </w:tc>
      </w:tr>
      <w:tr w:rsidR="00B7106E" w:rsidRPr="00F87E99" w14:paraId="56DADF96" w14:textId="77777777" w:rsidTr="00CF3DCE">
        <w:trPr>
          <w:jc w:val="center"/>
        </w:trPr>
        <w:tc>
          <w:tcPr>
            <w:tcW w:w="2542" w:type="dxa"/>
            <w:shd w:val="clear" w:color="auto" w:fill="auto"/>
            <w:hideMark/>
          </w:tcPr>
          <w:p w14:paraId="55ECB47C" w14:textId="77777777" w:rsidR="00B7106E" w:rsidRPr="00F87E99" w:rsidRDefault="00B7106E" w:rsidP="00CF3DCE">
            <w:pPr>
              <w:pStyle w:val="Tabletext"/>
            </w:pPr>
            <w:r w:rsidRPr="00F87E99">
              <w:t>Metrics (and related terms/notes) for the Prediction task (work-in-progress) (July 2021)</w:t>
            </w:r>
          </w:p>
        </w:tc>
        <w:tc>
          <w:tcPr>
            <w:tcW w:w="4394" w:type="dxa"/>
            <w:shd w:val="clear" w:color="auto" w:fill="auto"/>
            <w:hideMark/>
          </w:tcPr>
          <w:p w14:paraId="74D4EBE9" w14:textId="77777777" w:rsidR="00B7106E" w:rsidRPr="00F87E99" w:rsidRDefault="00B7106E" w:rsidP="00CF3DCE">
            <w:pPr>
              <w:pStyle w:val="Tabletext"/>
            </w:pPr>
            <w:hyperlink r:id="rId47" w:anchor="heading=h.xoz8bub38lgv" w:history="1">
              <w:r w:rsidRPr="00F87E99">
                <w:rPr>
                  <w:rStyle w:val="Hyperlink"/>
                </w:rPr>
                <w:t>https://docs.google.com/document/d/1h7OBCSzQ_k0aKLendz4ErPjkqLeEv2mFvNpKYDkj2hc/edit#heading=h.xoz8bub38lgv</w:t>
              </w:r>
            </w:hyperlink>
          </w:p>
        </w:tc>
        <w:tc>
          <w:tcPr>
            <w:tcW w:w="2683" w:type="dxa"/>
            <w:shd w:val="clear" w:color="auto" w:fill="auto"/>
            <w:hideMark/>
          </w:tcPr>
          <w:p w14:paraId="276B34F2" w14:textId="77777777" w:rsidR="00B7106E" w:rsidRPr="00F87E99" w:rsidRDefault="00B7106E" w:rsidP="00CF3DCE">
            <w:pPr>
              <w:pStyle w:val="Tabletext"/>
            </w:pPr>
            <w:proofErr w:type="spellStart"/>
            <w:r w:rsidRPr="00F87E99">
              <w:t>Yura</w:t>
            </w:r>
            <w:proofErr w:type="spellEnd"/>
            <w:r w:rsidRPr="00F87E99">
              <w:t xml:space="preserve"> </w:t>
            </w:r>
            <w:proofErr w:type="spellStart"/>
            <w:r w:rsidRPr="00F87E99">
              <w:t>Perov</w:t>
            </w:r>
            <w:proofErr w:type="spellEnd"/>
          </w:p>
        </w:tc>
      </w:tr>
      <w:tr w:rsidR="00B7106E" w:rsidRPr="00F87E99" w14:paraId="08F5C402" w14:textId="77777777" w:rsidTr="00CF3DCE">
        <w:trPr>
          <w:jc w:val="center"/>
        </w:trPr>
        <w:tc>
          <w:tcPr>
            <w:tcW w:w="2542" w:type="dxa"/>
            <w:shd w:val="clear" w:color="auto" w:fill="auto"/>
            <w:hideMark/>
          </w:tcPr>
          <w:p w14:paraId="25C055C2" w14:textId="77777777" w:rsidR="00B7106E" w:rsidRPr="00F87E99" w:rsidRDefault="00B7106E" w:rsidP="00CF3DCE">
            <w:pPr>
              <w:pStyle w:val="Tabletext"/>
            </w:pPr>
            <w:r w:rsidRPr="00F87E99">
              <w:t>Existing AI solutions - Prediction MSK physiotherapy (August 2021)</w:t>
            </w:r>
          </w:p>
        </w:tc>
        <w:tc>
          <w:tcPr>
            <w:tcW w:w="4394" w:type="dxa"/>
            <w:shd w:val="clear" w:color="auto" w:fill="auto"/>
            <w:hideMark/>
          </w:tcPr>
          <w:p w14:paraId="5EA6CC44" w14:textId="77777777" w:rsidR="00B7106E" w:rsidRPr="00F87E99" w:rsidRDefault="00B7106E" w:rsidP="00CF3DCE">
            <w:pPr>
              <w:pStyle w:val="Tabletext"/>
            </w:pPr>
            <w:hyperlink r:id="rId48" w:anchor="heading=h.xoz8bub38lgv" w:history="1">
              <w:r w:rsidRPr="00F87E99">
                <w:rPr>
                  <w:rStyle w:val="Hyperlink"/>
                </w:rPr>
                <w:t>https://docs.google.com/document/d/1odywCUsJT_gUVZ_AiSKopJaiA0Y0IMd-lB7WgMRyg48/edit#heading=h.xoz8bub38lgv</w:t>
              </w:r>
            </w:hyperlink>
          </w:p>
        </w:tc>
        <w:tc>
          <w:tcPr>
            <w:tcW w:w="2683" w:type="dxa"/>
            <w:shd w:val="clear" w:color="auto" w:fill="auto"/>
            <w:hideMark/>
          </w:tcPr>
          <w:p w14:paraId="3FF72FE9" w14:textId="77777777" w:rsidR="00B7106E" w:rsidRPr="00F87E99" w:rsidRDefault="00B7106E" w:rsidP="00CF3DCE">
            <w:pPr>
              <w:pStyle w:val="Tabletext"/>
            </w:pPr>
            <w:r w:rsidRPr="00F87E99">
              <w:t>Kate Ryan</w:t>
            </w:r>
          </w:p>
        </w:tc>
      </w:tr>
      <w:tr w:rsidR="00B7106E" w:rsidRPr="00F87E99" w14:paraId="6CE162FE" w14:textId="77777777" w:rsidTr="00CF3DCE">
        <w:trPr>
          <w:jc w:val="center"/>
        </w:trPr>
        <w:tc>
          <w:tcPr>
            <w:tcW w:w="2542" w:type="dxa"/>
            <w:shd w:val="clear" w:color="auto" w:fill="auto"/>
            <w:hideMark/>
          </w:tcPr>
          <w:p w14:paraId="576D2358" w14:textId="77777777" w:rsidR="00B7106E" w:rsidRPr="00F87E99" w:rsidRDefault="00B7106E" w:rsidP="00CF3DCE">
            <w:pPr>
              <w:pStyle w:val="Tabletext"/>
            </w:pPr>
            <w:r w:rsidRPr="00F87E99">
              <w:t>Ethical Considerations</w:t>
            </w:r>
          </w:p>
        </w:tc>
        <w:tc>
          <w:tcPr>
            <w:tcW w:w="4394" w:type="dxa"/>
            <w:shd w:val="clear" w:color="auto" w:fill="auto"/>
            <w:hideMark/>
          </w:tcPr>
          <w:p w14:paraId="10F1BDAA" w14:textId="77777777" w:rsidR="00B7106E" w:rsidRPr="00F87E99" w:rsidRDefault="00B7106E" w:rsidP="00CF3DCE">
            <w:pPr>
              <w:pStyle w:val="Tabletext"/>
            </w:pPr>
            <w:hyperlink r:id="rId49" w:history="1">
              <w:r w:rsidRPr="00F87E99">
                <w:rPr>
                  <w:rStyle w:val="Hyperlink"/>
                </w:rPr>
                <w:t>https://docs.google.com/document/d/1jGArAAoIue6cOpxdnETT5Yrwo5Dx4hAzCHws--D0rfc/edit</w:t>
              </w:r>
            </w:hyperlink>
          </w:p>
        </w:tc>
        <w:tc>
          <w:tcPr>
            <w:tcW w:w="2683" w:type="dxa"/>
            <w:shd w:val="clear" w:color="auto" w:fill="auto"/>
            <w:hideMark/>
          </w:tcPr>
          <w:p w14:paraId="2505DC4E" w14:textId="77777777" w:rsidR="00B7106E" w:rsidRPr="00F87E99" w:rsidRDefault="00B7106E" w:rsidP="00CF3DCE">
            <w:pPr>
              <w:pStyle w:val="Tabletext"/>
            </w:pPr>
            <w:r w:rsidRPr="00F87E99">
              <w:t xml:space="preserve">Robert </w:t>
            </w:r>
            <w:proofErr w:type="spellStart"/>
            <w:r w:rsidRPr="00F87E99">
              <w:t>Pawinski</w:t>
            </w:r>
            <w:proofErr w:type="spellEnd"/>
          </w:p>
        </w:tc>
      </w:tr>
    </w:tbl>
    <w:p w14:paraId="1D9F8F21" w14:textId="77777777" w:rsidR="00B7106E" w:rsidRPr="003E3997" w:rsidRDefault="00B7106E" w:rsidP="00B7106E">
      <w:pPr>
        <w:rPr>
          <w:highlight w:val="red"/>
        </w:rPr>
      </w:pPr>
    </w:p>
    <w:p w14:paraId="0D42AB59" w14:textId="77777777" w:rsidR="00B7106E" w:rsidRDefault="00B7106E" w:rsidP="00B7106E">
      <w:pPr>
        <w:pStyle w:val="Heading3"/>
        <w:numPr>
          <w:ilvl w:val="2"/>
          <w:numId w:val="16"/>
        </w:numPr>
        <w:tabs>
          <w:tab w:val="clear" w:pos="720"/>
          <w:tab w:val="num" w:pos="1800"/>
        </w:tabs>
        <w:ind w:left="1800" w:hanging="360"/>
      </w:pPr>
      <w:bookmarkStart w:id="253" w:name="_Toc120562684"/>
      <w:r>
        <w:t>Status update for meeting L (meeting #11)</w:t>
      </w:r>
      <w:bookmarkEnd w:id="253"/>
    </w:p>
    <w:p w14:paraId="51B43E50" w14:textId="77777777" w:rsidR="00B7106E" w:rsidRDefault="00B7106E" w:rsidP="00B7106E">
      <w:r>
        <w:t>There are 7 members in the topic group.</w:t>
      </w:r>
    </w:p>
    <w:p w14:paraId="0AC759C2" w14:textId="77777777" w:rsidR="00B7106E" w:rsidRDefault="00B7106E" w:rsidP="00B7106E">
      <w:r>
        <w:t>Updates:</w:t>
      </w:r>
    </w:p>
    <w:p w14:paraId="1CCB2106" w14:textId="77777777" w:rsidR="00B7106E" w:rsidRDefault="00B7106E" w:rsidP="00B7106E">
      <w:pPr>
        <w:pStyle w:val="ListParagraph"/>
        <w:numPr>
          <w:ilvl w:val="0"/>
          <w:numId w:val="15"/>
        </w:numPr>
      </w:pPr>
      <w:r>
        <w:t>There were 3 topic group meetings. The meeting notes can be found below:</w:t>
      </w:r>
    </w:p>
    <w:p w14:paraId="37BEA9D7" w14:textId="77777777" w:rsidR="00B7106E" w:rsidRDefault="00B7106E" w:rsidP="00B7106E">
      <w:pPr>
        <w:pStyle w:val="ListParagraph"/>
        <w:numPr>
          <w:ilvl w:val="0"/>
          <w:numId w:val="67"/>
        </w:numPr>
        <w:rPr>
          <w:rStyle w:val="Hyperlink"/>
          <w:color w:val="auto"/>
        </w:rPr>
      </w:pPr>
      <w:r>
        <w:t xml:space="preserve">2nd of </w:t>
      </w:r>
      <w:proofErr w:type="gramStart"/>
      <w:r>
        <w:t>February,</w:t>
      </w:r>
      <w:proofErr w:type="gramEnd"/>
      <w:r>
        <w:t xml:space="preserve"> 2021: </w:t>
      </w:r>
      <w:hyperlink r:id="rId50" w:history="1">
        <w:r w:rsidRPr="00310212">
          <w:rPr>
            <w:rStyle w:val="Hyperlink"/>
          </w:rPr>
          <w:t>https://docs.google.com/document/d/1Nup8ys5Uiz-uxQWhIGOcOimm1GhlLCWFi5bNinBkazU/edit</w:t>
        </w:r>
      </w:hyperlink>
    </w:p>
    <w:p w14:paraId="28865B99" w14:textId="77777777" w:rsidR="00B7106E" w:rsidRDefault="00B7106E" w:rsidP="00B7106E">
      <w:pPr>
        <w:pStyle w:val="ListParagraph"/>
        <w:numPr>
          <w:ilvl w:val="0"/>
          <w:numId w:val="67"/>
        </w:numPr>
      </w:pPr>
      <w:r>
        <w:lastRenderedPageBreak/>
        <w:t xml:space="preserve">11th of </w:t>
      </w:r>
      <w:proofErr w:type="gramStart"/>
      <w:r>
        <w:t>March,</w:t>
      </w:r>
      <w:proofErr w:type="gramEnd"/>
      <w:r>
        <w:t xml:space="preserve"> 2021: </w:t>
      </w:r>
      <w:hyperlink r:id="rId51" w:history="1">
        <w:r w:rsidRPr="00310212">
          <w:rPr>
            <w:rStyle w:val="Hyperlink"/>
          </w:rPr>
          <w:t>https://docs.google.com/document/d/1j1d1BfNcGVu5Nx4Y41uuT4oE_hv5qyYlw9YhlpoG8BY/edit</w:t>
        </w:r>
      </w:hyperlink>
    </w:p>
    <w:p w14:paraId="4574C2CA" w14:textId="77777777" w:rsidR="00B7106E" w:rsidRDefault="00B7106E" w:rsidP="00B7106E">
      <w:pPr>
        <w:pStyle w:val="ListParagraph"/>
        <w:numPr>
          <w:ilvl w:val="0"/>
          <w:numId w:val="67"/>
        </w:numPr>
      </w:pPr>
      <w:r>
        <w:t xml:space="preserve">15th of </w:t>
      </w:r>
      <w:proofErr w:type="gramStart"/>
      <w:r>
        <w:t>April,</w:t>
      </w:r>
      <w:proofErr w:type="gramEnd"/>
      <w:r>
        <w:t xml:space="preserve"> 2021: </w:t>
      </w:r>
      <w:hyperlink r:id="rId52" w:history="1">
        <w:r w:rsidRPr="00310212">
          <w:rPr>
            <w:rStyle w:val="Hyperlink"/>
          </w:rPr>
          <w:t>https://docs.google.com/document/d/1t868kUBmMQm4p94cfqc5D6fzmnfCUbhzXO4Jo1UtwP4/edit</w:t>
        </w:r>
      </w:hyperlink>
    </w:p>
    <w:p w14:paraId="2B61A0CB" w14:textId="77777777" w:rsidR="00B7106E" w:rsidRDefault="00B7106E" w:rsidP="00B7106E">
      <w:pPr>
        <w:pStyle w:val="ListParagraph"/>
        <w:numPr>
          <w:ilvl w:val="0"/>
          <w:numId w:val="18"/>
        </w:numPr>
        <w:ind w:left="720"/>
      </w:pPr>
      <w:r>
        <w:t>At the meeting on the 2</w:t>
      </w:r>
      <w:r w:rsidRPr="0081630A">
        <w:rPr>
          <w:vertAlign w:val="superscript"/>
        </w:rPr>
        <w:t>nd</w:t>
      </w:r>
      <w:r>
        <w:t xml:space="preserve"> of February 2021, there was a presentation “</w:t>
      </w:r>
      <w:r w:rsidRPr="00834343">
        <w:t>Example Application for Discussion: Fracture Risk Identification via Deep Learning</w:t>
      </w:r>
      <w:r>
        <w:t xml:space="preserve">” given by a topic group member </w:t>
      </w:r>
      <w:r w:rsidRPr="00834343">
        <w:t xml:space="preserve">Joseph </w:t>
      </w:r>
      <w:proofErr w:type="spellStart"/>
      <w:r w:rsidRPr="00834343">
        <w:t>LeMoine</w:t>
      </w:r>
      <w:proofErr w:type="spellEnd"/>
      <w:r>
        <w:t>. There was a discussion following the talk. We discussed relevant AI tasks at the meetings on the 2</w:t>
      </w:r>
      <w:r w:rsidRPr="0081630A">
        <w:rPr>
          <w:vertAlign w:val="superscript"/>
        </w:rPr>
        <w:t>nd</w:t>
      </w:r>
      <w:r>
        <w:t xml:space="preserve"> of February and the 11</w:t>
      </w:r>
      <w:r w:rsidRPr="0081630A">
        <w:rPr>
          <w:vertAlign w:val="superscript"/>
        </w:rPr>
        <w:t>th</w:t>
      </w:r>
      <w:r>
        <w:t xml:space="preserve"> of March. Also, during the meetings (in particular, at the meeting on the 15</w:t>
      </w:r>
      <w:r w:rsidRPr="0081630A">
        <w:rPr>
          <w:vertAlign w:val="superscript"/>
        </w:rPr>
        <w:t>th</w:t>
      </w:r>
      <w:r>
        <w:t xml:space="preserve"> of April), we discussed ways to establish partnerships for the topic group and attract more members and interested parties, as well as opportunities for organising relevant events and securing funding for the topic group work.</w:t>
      </w:r>
    </w:p>
    <w:p w14:paraId="5B624451" w14:textId="77777777" w:rsidR="00B7106E" w:rsidRDefault="00B7106E" w:rsidP="00B7106E">
      <w:pPr>
        <w:pStyle w:val="ListParagraph"/>
        <w:numPr>
          <w:ilvl w:val="0"/>
          <w:numId w:val="18"/>
        </w:numPr>
        <w:ind w:left="720"/>
      </w:pPr>
      <w:r w:rsidRPr="001E6AB2">
        <w:t xml:space="preserve">Danielle </w:t>
      </w:r>
      <w:proofErr w:type="spellStart"/>
      <w:r w:rsidRPr="001E6AB2">
        <w:t>Chulan</w:t>
      </w:r>
      <w:proofErr w:type="spellEnd"/>
      <w:r>
        <w:t xml:space="preserve"> contributed to the meeting on the 11</w:t>
      </w:r>
      <w:r w:rsidRPr="0081630A">
        <w:rPr>
          <w:vertAlign w:val="superscript"/>
        </w:rPr>
        <w:t>th</w:t>
      </w:r>
      <w:r>
        <w:t xml:space="preserve"> of March and </w:t>
      </w:r>
      <w:r w:rsidRPr="007E602D">
        <w:t xml:space="preserve">Robert </w:t>
      </w:r>
      <w:proofErr w:type="spellStart"/>
      <w:r w:rsidRPr="007E602D">
        <w:t>Pawinski</w:t>
      </w:r>
      <w:proofErr w:type="spellEnd"/>
      <w:r>
        <w:t xml:space="preserve"> contributed to the meeting on the 15</w:t>
      </w:r>
      <w:r w:rsidRPr="0081630A">
        <w:rPr>
          <w:vertAlign w:val="superscript"/>
        </w:rPr>
        <w:t>th</w:t>
      </w:r>
      <w:r>
        <w:t xml:space="preserve"> of April.</w:t>
      </w:r>
    </w:p>
    <w:p w14:paraId="63E3B695" w14:textId="77777777" w:rsidR="00B7106E" w:rsidRDefault="00B7106E" w:rsidP="00B7106E">
      <w:pPr>
        <w:pStyle w:val="ListParagraph"/>
        <w:numPr>
          <w:ilvl w:val="0"/>
          <w:numId w:val="18"/>
        </w:numPr>
        <w:ind w:left="720"/>
      </w:pPr>
      <w:r>
        <w:t xml:space="preserve">There have been contacts </w:t>
      </w:r>
      <w:r w:rsidRPr="00D63BEE">
        <w:t>with people from the industry</w:t>
      </w:r>
      <w:r>
        <w:t xml:space="preserve"> </w:t>
      </w:r>
      <w:proofErr w:type="gramStart"/>
      <w:r>
        <w:t>in regard to</w:t>
      </w:r>
      <w:proofErr w:type="gramEnd"/>
      <w:r>
        <w:t xml:space="preserve"> the topic group</w:t>
      </w:r>
      <w:r w:rsidRPr="00D63BEE">
        <w:t xml:space="preserve"> (including healthcare providers, medical and technology companies and industry experts).</w:t>
      </w:r>
    </w:p>
    <w:p w14:paraId="31E06632" w14:textId="77777777" w:rsidR="00B7106E" w:rsidRDefault="00B7106E" w:rsidP="00B7106E">
      <w:pPr>
        <w:pStyle w:val="ListParagraph"/>
        <w:numPr>
          <w:ilvl w:val="0"/>
          <w:numId w:val="18"/>
        </w:numPr>
        <w:ind w:left="720"/>
      </w:pPr>
      <w:r>
        <w:t>Descriptions of two AI tasks for the applications of AI/ML for MSK medicine have been prepared and added to this document.</w:t>
      </w:r>
    </w:p>
    <w:p w14:paraId="08BD4D81" w14:textId="77777777" w:rsidR="00B7106E" w:rsidRDefault="00B7106E" w:rsidP="00B7106E">
      <w:pPr>
        <w:pStyle w:val="ListParagraph"/>
        <w:numPr>
          <w:ilvl w:val="0"/>
          <w:numId w:val="18"/>
        </w:numPr>
        <w:ind w:left="720"/>
      </w:pPr>
      <w:r>
        <w:t xml:space="preserve">A public shared folder has been created for the topic group: </w:t>
      </w:r>
      <w:hyperlink r:id="rId53" w:history="1">
        <w:r w:rsidRPr="00310212">
          <w:rPr>
            <w:rStyle w:val="Hyperlink"/>
          </w:rPr>
          <w:t>https://drive.google.com/drive/u/1/folders/1q7t_wJJzZnZdfOrRAZZnMVYVFztJZRq2</w:t>
        </w:r>
      </w:hyperlink>
    </w:p>
    <w:p w14:paraId="61531053" w14:textId="77777777" w:rsidR="00B7106E" w:rsidRDefault="00B7106E" w:rsidP="00B7106E">
      <w:pPr>
        <w:pStyle w:val="ListParagraph"/>
        <w:numPr>
          <w:ilvl w:val="0"/>
          <w:numId w:val="18"/>
        </w:numPr>
        <w:ind w:left="720"/>
      </w:pPr>
      <w:r>
        <w:t>Note: some edits were made to the section “</w:t>
      </w:r>
      <w:r w:rsidRPr="00110EFA">
        <w:t>Status update for meeting K (meeting #10)</w:t>
      </w:r>
      <w:r>
        <w:t>”.</w:t>
      </w:r>
    </w:p>
    <w:p w14:paraId="4AA61E69" w14:textId="77777777" w:rsidR="00B7106E" w:rsidRPr="00A40BE8" w:rsidRDefault="00B7106E" w:rsidP="00B7106E">
      <w:pPr>
        <w:pStyle w:val="ListParagraph"/>
        <w:numPr>
          <w:ilvl w:val="0"/>
          <w:numId w:val="18"/>
        </w:numPr>
        <w:ind w:left="720"/>
      </w:pPr>
      <w:r>
        <w:t>Christopher Tack stopped being a member on his request on the 12</w:t>
      </w:r>
      <w:r w:rsidRPr="00BC2AF0">
        <w:rPr>
          <w:vertAlign w:val="superscript"/>
        </w:rPr>
        <w:t>th</w:t>
      </w:r>
      <w:r>
        <w:t xml:space="preserve"> of May 2021.</w:t>
      </w:r>
    </w:p>
    <w:p w14:paraId="61E98F50" w14:textId="77777777" w:rsidR="00B7106E" w:rsidRPr="0081630A" w:rsidRDefault="00B7106E" w:rsidP="00B7106E">
      <w:pPr>
        <w:pStyle w:val="Heading3"/>
        <w:numPr>
          <w:ilvl w:val="2"/>
          <w:numId w:val="16"/>
        </w:numPr>
        <w:tabs>
          <w:tab w:val="clear" w:pos="720"/>
          <w:tab w:val="num" w:pos="1800"/>
        </w:tabs>
        <w:ind w:left="1800" w:hanging="360"/>
      </w:pPr>
      <w:bookmarkStart w:id="254" w:name="_Toc120562685"/>
      <w:r>
        <w:t>Status update for meeting K (meeting #10)</w:t>
      </w:r>
      <w:bookmarkEnd w:id="254"/>
    </w:p>
    <w:p w14:paraId="582BE2DA" w14:textId="77777777" w:rsidR="00B7106E" w:rsidRDefault="00B7106E" w:rsidP="00B7106E">
      <w:r>
        <w:t>At the focus group meeting J in September/October 2020, the topic group was approved and created. There were 8 members in the topic group.</w:t>
      </w:r>
    </w:p>
    <w:p w14:paraId="26AAA987" w14:textId="77777777" w:rsidR="00B7106E" w:rsidRDefault="00B7106E" w:rsidP="00B7106E">
      <w:r>
        <w:t>There were 3 topic group meetings since the official creation of the topic group. The meeting notes can be found below:</w:t>
      </w:r>
    </w:p>
    <w:p w14:paraId="7C365BD5" w14:textId="77777777" w:rsidR="00B7106E" w:rsidRDefault="00B7106E" w:rsidP="00B7106E">
      <w:pPr>
        <w:pStyle w:val="ListParagraph"/>
        <w:numPr>
          <w:ilvl w:val="0"/>
          <w:numId w:val="18"/>
        </w:numPr>
        <w:rPr>
          <w:rStyle w:val="Hyperlink"/>
          <w:color w:val="auto"/>
        </w:rPr>
      </w:pPr>
      <w:r>
        <w:t xml:space="preserve">17th of November 2020: </w:t>
      </w:r>
      <w:hyperlink r:id="rId54" w:history="1">
        <w:r>
          <w:rPr>
            <w:rStyle w:val="Hyperlink"/>
          </w:rPr>
          <w:t>https://docs.google.com/document/d/1Ni2lM83RattG9izL0ZlMTsQGKMVp2As708Si6TsqeSg/edit</w:t>
        </w:r>
      </w:hyperlink>
    </w:p>
    <w:p w14:paraId="4C6DF8A2" w14:textId="77777777" w:rsidR="00B7106E" w:rsidRDefault="00B7106E" w:rsidP="00B7106E">
      <w:pPr>
        <w:pStyle w:val="ListParagraph"/>
        <w:numPr>
          <w:ilvl w:val="0"/>
          <w:numId w:val="18"/>
        </w:numPr>
      </w:pPr>
      <w:r>
        <w:t xml:space="preserve">18th of November 2020: </w:t>
      </w:r>
      <w:hyperlink r:id="rId55" w:history="1">
        <w:r>
          <w:rPr>
            <w:rStyle w:val="Hyperlink"/>
          </w:rPr>
          <w:t>https://docs.google.com/document/d/14qtY4ncduFyL4wTGZ410PrXL6TKwf2Le_R0vKYwhVTY/edit</w:t>
        </w:r>
      </w:hyperlink>
    </w:p>
    <w:p w14:paraId="31E83B3D" w14:textId="77777777" w:rsidR="00B7106E" w:rsidRDefault="00B7106E" w:rsidP="00B7106E">
      <w:pPr>
        <w:pStyle w:val="ListParagraph"/>
        <w:numPr>
          <w:ilvl w:val="0"/>
          <w:numId w:val="18"/>
        </w:numPr>
      </w:pPr>
      <w:r>
        <w:t xml:space="preserve">17th of December 2020: </w:t>
      </w:r>
      <w:hyperlink r:id="rId56" w:history="1">
        <w:r>
          <w:rPr>
            <w:rStyle w:val="Hyperlink"/>
          </w:rPr>
          <w:t>https://docs.google.com/document/d/1iN4f5_Ai5N994FpmNhwQetYy6drFEfnRJcetmRV-cu8/edit</w:t>
        </w:r>
      </w:hyperlink>
    </w:p>
    <w:p w14:paraId="35356B94" w14:textId="77777777" w:rsidR="00B7106E" w:rsidRDefault="00B7106E" w:rsidP="00B7106E">
      <w:r>
        <w:t>The meeting on the 17th of December 2020 included a talk by Dr Mark Elliott, a member of the topic group:</w:t>
      </w:r>
    </w:p>
    <w:p w14:paraId="5D6CCD21" w14:textId="77777777" w:rsidR="00B7106E" w:rsidRDefault="00B7106E" w:rsidP="00B7106E">
      <w:pPr>
        <w:pStyle w:val="ListParagraph"/>
        <w:numPr>
          <w:ilvl w:val="0"/>
          <w:numId w:val="19"/>
        </w:numPr>
      </w:pPr>
      <w:r>
        <w:t>Talk title: Sharing and integrating datasets for data driven research in osteoarthritis</w:t>
      </w:r>
    </w:p>
    <w:p w14:paraId="320645F4" w14:textId="77777777" w:rsidR="00B7106E" w:rsidRDefault="00B7106E" w:rsidP="00B7106E">
      <w:pPr>
        <w:pStyle w:val="ListParagraph"/>
        <w:numPr>
          <w:ilvl w:val="0"/>
          <w:numId w:val="19"/>
        </w:numPr>
      </w:pPr>
      <w:r>
        <w:t xml:space="preserve">Given by Mark Elliott, Institute of Digital Healthcare, WMG, University of Warwick, UK; Theme Lead for Data Analysis, </w:t>
      </w:r>
      <w:proofErr w:type="spellStart"/>
      <w:r>
        <w:t>OATech</w:t>
      </w:r>
      <w:proofErr w:type="spellEnd"/>
      <w:r>
        <w:t xml:space="preserve"> Network+.</w:t>
      </w:r>
    </w:p>
    <w:p w14:paraId="35B668C0" w14:textId="77777777" w:rsidR="00B7106E" w:rsidRDefault="00B7106E" w:rsidP="00B7106E">
      <w:pPr>
        <w:pStyle w:val="ListParagraph"/>
        <w:numPr>
          <w:ilvl w:val="0"/>
          <w:numId w:val="19"/>
        </w:numPr>
      </w:pPr>
      <w:r>
        <w:t xml:space="preserve">Talk summary from Mark: “I will briefly introduce the </w:t>
      </w:r>
      <w:proofErr w:type="spellStart"/>
      <w:r>
        <w:t>OATech</w:t>
      </w:r>
      <w:proofErr w:type="spellEnd"/>
      <w:r>
        <w:t xml:space="preserve"> Network, an EPSRC funded network to investigate engineering and data driven approaches to osteoarthritis research. OA research is highly multidisciplinary, but research areas have remained siloed in their work and importantly, their data. To be able to apply data driven methods, such as machine learning, we need to combine datasets within and across disciplines to really benefit from these modern approaches. In this talk I will discuss some of the opportunities and challenges </w:t>
      </w:r>
      <w:r>
        <w:lastRenderedPageBreak/>
        <w:t>we found from a scoping study on data sharing. Finally, I’ll discuss one of the projects we are leading in collaboration with the Alan Turing Institute, investigating the development of a large 3D motion capture dataset integrated from multiple smaller datasets (across institutions) for identifying biomechanical markers of OA progression.”</w:t>
      </w:r>
    </w:p>
    <w:p w14:paraId="31DD4FB0" w14:textId="77777777" w:rsidR="00B7106E" w:rsidRDefault="00B7106E" w:rsidP="00B7106E">
      <w:r w:rsidRPr="00383984">
        <w:t>Some of the outcomes from the meetings (including post-meeting analysis):</w:t>
      </w:r>
    </w:p>
    <w:p w14:paraId="1246E6C9" w14:textId="77777777" w:rsidR="00B7106E" w:rsidRDefault="00B7106E" w:rsidP="00B7106E">
      <w:pPr>
        <w:pStyle w:val="ListParagraph"/>
        <w:numPr>
          <w:ilvl w:val="0"/>
          <w:numId w:val="20"/>
        </w:numPr>
      </w:pPr>
      <w:r>
        <w:t xml:space="preserve">MSK problems relate to bone, </w:t>
      </w:r>
      <w:proofErr w:type="gramStart"/>
      <w:r>
        <w:t>muscle</w:t>
      </w:r>
      <w:proofErr w:type="gramEnd"/>
      <w:r>
        <w:t xml:space="preserve"> and joint problems (by definition) but the subject is broader. It is not necessarily an injury but might be some dysfunction. Other elements are pain and mental health. Sometimes there is nothing to report in terms of injury but there is still pain, etc. There might be two parts that need to be benchmarked together: a section dealing with mechanical dysfunction and another section which is about psychosocial aspects.</w:t>
      </w:r>
    </w:p>
    <w:p w14:paraId="45106A50" w14:textId="77777777" w:rsidR="00B7106E" w:rsidRDefault="00B7106E" w:rsidP="00B7106E">
      <w:pPr>
        <w:pStyle w:val="ListParagraph"/>
        <w:numPr>
          <w:ilvl w:val="0"/>
          <w:numId w:val="20"/>
        </w:numPr>
      </w:pPr>
      <w:r>
        <w:t>Benchmarks should contain objective and subjective measures. </w:t>
      </w:r>
    </w:p>
    <w:p w14:paraId="21CB48DE" w14:textId="77777777" w:rsidR="00B7106E" w:rsidRDefault="00B7106E" w:rsidP="00B7106E">
      <w:pPr>
        <w:pStyle w:val="ListParagraph"/>
        <w:numPr>
          <w:ilvl w:val="0"/>
          <w:numId w:val="20"/>
        </w:numPr>
      </w:pPr>
      <w:r>
        <w:t>Benchmarks should include measures on how conditions/signs/symptoms affect a patient's life (and related improvement).</w:t>
      </w:r>
    </w:p>
    <w:p w14:paraId="0EB74345" w14:textId="77777777" w:rsidR="00B7106E" w:rsidRDefault="00B7106E" w:rsidP="00B7106E">
      <w:pPr>
        <w:pStyle w:val="ListParagraph"/>
        <w:numPr>
          <w:ilvl w:val="0"/>
          <w:numId w:val="20"/>
        </w:numPr>
      </w:pPr>
      <w:r>
        <w:t>Three areas for the topic group to focus on:</w:t>
      </w:r>
    </w:p>
    <w:p w14:paraId="279C60A5" w14:textId="77777777" w:rsidR="00B7106E" w:rsidRDefault="00B7106E" w:rsidP="00B7106E">
      <w:pPr>
        <w:pStyle w:val="ListParagraph"/>
        <w:numPr>
          <w:ilvl w:val="1"/>
          <w:numId w:val="20"/>
        </w:numPr>
      </w:pPr>
      <w:r>
        <w:t>Self-management for and treatment of MSK conditions.</w:t>
      </w:r>
    </w:p>
    <w:p w14:paraId="353464B9" w14:textId="77777777" w:rsidR="00B7106E" w:rsidRDefault="00B7106E" w:rsidP="00B7106E">
      <w:pPr>
        <w:pStyle w:val="ListParagraph"/>
        <w:numPr>
          <w:ilvl w:val="2"/>
          <w:numId w:val="20"/>
        </w:numPr>
      </w:pPr>
      <w:r>
        <w:t>What is the assessment process that can be used to understand what intervention does a patient need for their MSK conditions? How to benchmark it?</w:t>
      </w:r>
    </w:p>
    <w:p w14:paraId="3608CB53" w14:textId="77777777" w:rsidR="00B7106E" w:rsidRDefault="00B7106E" w:rsidP="00B7106E">
      <w:pPr>
        <w:pStyle w:val="ListParagraph"/>
        <w:numPr>
          <w:ilvl w:val="1"/>
          <w:numId w:val="20"/>
        </w:numPr>
      </w:pPr>
      <w:r>
        <w:t>Prediction and prevention of MSK conditions including risk identification and risk reduction (including new conditions, worsening or improvement of MSK condition states, etc.).</w:t>
      </w:r>
    </w:p>
    <w:p w14:paraId="0A6CF8E3" w14:textId="77777777" w:rsidR="00B7106E" w:rsidRDefault="00B7106E" w:rsidP="00B7106E">
      <w:pPr>
        <w:pStyle w:val="ListParagraph"/>
        <w:numPr>
          <w:ilvl w:val="1"/>
          <w:numId w:val="20"/>
        </w:numPr>
      </w:pPr>
      <w:r>
        <w:t xml:space="preserve">Motion capture, pose recognition, posture and gait analysis using computer vision and wearables based on video capture for analysis, </w:t>
      </w:r>
      <w:proofErr w:type="gramStart"/>
      <w:r>
        <w:t>treatment</w:t>
      </w:r>
      <w:proofErr w:type="gramEnd"/>
      <w:r>
        <w:t xml:space="preserve"> and prevention of MSK conditions.</w:t>
      </w:r>
    </w:p>
    <w:p w14:paraId="1194C5C1" w14:textId="77777777" w:rsidR="00B7106E" w:rsidRDefault="00B7106E" w:rsidP="00B7106E">
      <w:pPr>
        <w:pStyle w:val="ListParagraph"/>
        <w:numPr>
          <w:ilvl w:val="2"/>
          <w:numId w:val="20"/>
        </w:numPr>
      </w:pPr>
      <w:r>
        <w:t>Possible benchmarks:</w:t>
      </w:r>
    </w:p>
    <w:p w14:paraId="137333D0" w14:textId="77777777" w:rsidR="00B7106E" w:rsidRDefault="00B7106E" w:rsidP="00B7106E">
      <w:pPr>
        <w:pStyle w:val="ListParagraph"/>
        <w:numPr>
          <w:ilvl w:val="3"/>
          <w:numId w:val="20"/>
        </w:numPr>
      </w:pPr>
      <w:r>
        <w:t>Use of 3D motion capture to train and use ML/AI for pose/gait capture</w:t>
      </w:r>
    </w:p>
    <w:p w14:paraId="45977CF7" w14:textId="77777777" w:rsidR="00B7106E" w:rsidRDefault="00B7106E" w:rsidP="00B7106E">
      <w:pPr>
        <w:pStyle w:val="ListParagraph"/>
        <w:numPr>
          <w:ilvl w:val="3"/>
          <w:numId w:val="20"/>
        </w:numPr>
      </w:pPr>
      <w:r>
        <w:t>Use of 2D cameras and align them with precise data.</w:t>
      </w:r>
    </w:p>
    <w:p w14:paraId="5FA1F7BB" w14:textId="77777777" w:rsidR="00B7106E" w:rsidRDefault="00B7106E" w:rsidP="00B7106E">
      <w:pPr>
        <w:pStyle w:val="ListParagraph"/>
        <w:numPr>
          <w:ilvl w:val="3"/>
          <w:numId w:val="20"/>
        </w:numPr>
      </w:pPr>
      <w:r>
        <w:t>Use of that data for gait analysis, movement deficiency detection, etc.</w:t>
      </w:r>
    </w:p>
    <w:p w14:paraId="63A99F44" w14:textId="77777777" w:rsidR="00B7106E" w:rsidRDefault="00B7106E" w:rsidP="00B7106E">
      <w:pPr>
        <w:pStyle w:val="ListParagraph"/>
        <w:numPr>
          <w:ilvl w:val="2"/>
          <w:numId w:val="20"/>
        </w:numPr>
      </w:pPr>
      <w:r>
        <w:t>It was noted that one of the challenges is “getting out of the lab”. The challenge for metrics (including for use in benchmarks) is measuring data outside of lab settings.</w:t>
      </w:r>
    </w:p>
    <w:p w14:paraId="7D4FE7D7" w14:textId="77777777" w:rsidR="00B7106E" w:rsidRDefault="00B7106E" w:rsidP="00B7106E">
      <w:pPr>
        <w:pStyle w:val="ListParagraph"/>
        <w:numPr>
          <w:ilvl w:val="0"/>
          <w:numId w:val="20"/>
        </w:numPr>
      </w:pPr>
      <w:r>
        <w:t>Different benchmarks, or subtypes, might have to be developed for different conditions.</w:t>
      </w:r>
    </w:p>
    <w:p w14:paraId="7D7E11C5" w14:textId="77777777" w:rsidR="00B7106E" w:rsidRDefault="00B7106E" w:rsidP="00B7106E">
      <w:pPr>
        <w:pStyle w:val="ListParagraph"/>
        <w:numPr>
          <w:ilvl w:val="0"/>
          <w:numId w:val="20"/>
        </w:numPr>
      </w:pPr>
      <w:r>
        <w:t>Benchmark results should be stratified: by data from different agents (patients who are experiencing the symptoms and have conditions, whose life is or might be affected by MSK issues; and clinicians who are subject matter experts); different geographical regions; different MSK conditions.</w:t>
      </w:r>
    </w:p>
    <w:p w14:paraId="687CBDB5" w14:textId="77777777" w:rsidR="00B7106E" w:rsidRDefault="00B7106E" w:rsidP="00B7106E">
      <w:pPr>
        <w:pStyle w:val="ListParagraph"/>
        <w:numPr>
          <w:ilvl w:val="0"/>
          <w:numId w:val="20"/>
        </w:numPr>
      </w:pPr>
      <w:r>
        <w:t>Next steps:</w:t>
      </w:r>
    </w:p>
    <w:p w14:paraId="1486AE6F" w14:textId="77777777" w:rsidR="00B7106E" w:rsidRDefault="00B7106E" w:rsidP="00B7106E">
      <w:pPr>
        <w:pStyle w:val="ListParagraph"/>
        <w:numPr>
          <w:ilvl w:val="1"/>
          <w:numId w:val="20"/>
        </w:numPr>
      </w:pPr>
      <w:r>
        <w:t>Start defining the applications in more details, then identifying metrics for benchmarks and weighting mechanisms for data points.</w:t>
      </w:r>
    </w:p>
    <w:p w14:paraId="0DDE9E76" w14:textId="77777777" w:rsidR="00B7106E" w:rsidRDefault="00B7106E" w:rsidP="00B7106E">
      <w:pPr>
        <w:pStyle w:val="ListParagraph"/>
        <w:numPr>
          <w:ilvl w:val="2"/>
          <w:numId w:val="20"/>
        </w:numPr>
      </w:pPr>
      <w:r>
        <w:t xml:space="preserve">Also, </w:t>
      </w:r>
      <w:r w:rsidRPr="00F84A2D">
        <w:t>identifying processes and guidelines for benchmarking</w:t>
      </w:r>
      <w:r>
        <w:t>.</w:t>
      </w:r>
    </w:p>
    <w:p w14:paraId="3071C8F2" w14:textId="77777777" w:rsidR="00B7106E" w:rsidRDefault="00B7106E" w:rsidP="00B7106E">
      <w:pPr>
        <w:pStyle w:val="ListParagraph"/>
        <w:numPr>
          <w:ilvl w:val="1"/>
          <w:numId w:val="20"/>
        </w:numPr>
      </w:pPr>
      <w:r>
        <w:t>Extend the reach of the group: find new members, collaborators and collect data. Letters to be drafted and sent to companies and research groups.</w:t>
      </w:r>
    </w:p>
    <w:p w14:paraId="1836A89C" w14:textId="77777777" w:rsidR="00B7106E" w:rsidRDefault="00B7106E" w:rsidP="00B7106E">
      <w:pPr>
        <w:pStyle w:val="ListParagraph"/>
        <w:numPr>
          <w:ilvl w:val="2"/>
          <w:numId w:val="20"/>
        </w:numPr>
      </w:pPr>
      <w:r>
        <w:rPr>
          <w:i/>
          <w:iCs/>
        </w:rPr>
        <w:t>TODO:</w:t>
      </w:r>
      <w:r>
        <w:t xml:space="preserve"> Write a letter to Google (</w:t>
      </w:r>
      <w:proofErr w:type="spellStart"/>
      <w:r>
        <w:t>FitBit</w:t>
      </w:r>
      <w:proofErr w:type="spellEnd"/>
      <w:r>
        <w:t>), Apple, Samsung, London Marathon, other marathons, etc.</w:t>
      </w:r>
    </w:p>
    <w:p w14:paraId="03EF2119" w14:textId="77777777" w:rsidR="00B7106E" w:rsidRDefault="00B7106E" w:rsidP="00B7106E">
      <w:pPr>
        <w:pStyle w:val="ListParagraph"/>
        <w:numPr>
          <w:ilvl w:val="2"/>
          <w:numId w:val="20"/>
        </w:numPr>
      </w:pPr>
      <w:r>
        <w:rPr>
          <w:i/>
          <w:iCs/>
        </w:rPr>
        <w:t>TODO:</w:t>
      </w:r>
      <w:r>
        <w:t xml:space="preserve"> What other groups are doing/can be doing motion capture in general/for clinical applications. Contact them.</w:t>
      </w:r>
    </w:p>
    <w:p w14:paraId="07D566F2" w14:textId="77777777" w:rsidR="00B7106E" w:rsidRDefault="00B7106E" w:rsidP="00B7106E">
      <w:pPr>
        <w:pStyle w:val="ListParagraph"/>
        <w:numPr>
          <w:ilvl w:val="0"/>
          <w:numId w:val="20"/>
        </w:numPr>
      </w:pPr>
      <w:r>
        <w:t>A question: how to operate in the settings where interventions are “soft</w:t>
      </w:r>
      <w:proofErr w:type="gramStart"/>
      <w:r>
        <w:t>”</w:t>
      </w:r>
      <w:proofErr w:type="gramEnd"/>
      <w:r>
        <w:t xml:space="preserve"> and measures are “soft”? How to train and check AI in those settings? It is a challenge. How to formulate that problem from the AI/ML perspective for the benchmarking purpose? Can ideas from </w:t>
      </w:r>
      <w:r>
        <w:lastRenderedPageBreak/>
        <w:t>reinforcement learning and other similar machine learning approaches be used for benchmarking here?</w:t>
      </w:r>
    </w:p>
    <w:p w14:paraId="20DB017F" w14:textId="77777777" w:rsidR="00B7106E" w:rsidRDefault="00B7106E" w:rsidP="00B7106E">
      <w:pPr>
        <w:pStyle w:val="Heading3"/>
        <w:numPr>
          <w:ilvl w:val="2"/>
          <w:numId w:val="16"/>
        </w:numPr>
        <w:tabs>
          <w:tab w:val="clear" w:pos="720"/>
          <w:tab w:val="num" w:pos="1800"/>
        </w:tabs>
        <w:ind w:left="1800" w:hanging="360"/>
      </w:pPr>
      <w:bookmarkStart w:id="255" w:name="_Toc120562686"/>
      <w:r>
        <w:t>Status of the topic group before meeting K (meeting #10)</w:t>
      </w:r>
      <w:bookmarkEnd w:id="255"/>
    </w:p>
    <w:p w14:paraId="0CD525BA" w14:textId="77777777" w:rsidR="00B7106E" w:rsidRDefault="00B7106E" w:rsidP="00B7106E">
      <w:r>
        <w:t xml:space="preserve">The topic group proposal is document FG-AI4H-J-026-R01 which can be found here: </w:t>
      </w:r>
      <w:hyperlink r:id="rId57" w:history="1">
        <w:r>
          <w:rPr>
            <w:rStyle w:val="Hyperlink"/>
          </w:rPr>
          <w:t>https://extranet.itu.int/sites/itu-t/focusgroups/ai4h/docs/Forms/200930.aspx</w:t>
        </w:r>
      </w:hyperlink>
      <w:r>
        <w:t>. It also contains information about the preparatory meetings for this topic group work.</w:t>
      </w:r>
    </w:p>
    <w:p w14:paraId="68151A13" w14:textId="77777777" w:rsidR="00B7106E" w:rsidRDefault="00B7106E" w:rsidP="00B7106E">
      <w:pPr>
        <w:pStyle w:val="Heading3"/>
        <w:numPr>
          <w:ilvl w:val="2"/>
          <w:numId w:val="16"/>
        </w:numPr>
        <w:tabs>
          <w:tab w:val="clear" w:pos="720"/>
          <w:tab w:val="num" w:pos="1800"/>
        </w:tabs>
        <w:ind w:left="1800" w:hanging="360"/>
      </w:pPr>
      <w:bookmarkStart w:id="256" w:name="_Toc120562687"/>
      <w:r>
        <w:t>Status update for meeting [MEETING LETTER]</w:t>
      </w:r>
      <w:bookmarkEnd w:id="256"/>
    </w:p>
    <w:p w14:paraId="0C962C03" w14:textId="77777777" w:rsidR="00B7106E" w:rsidRDefault="00B7106E" w:rsidP="00B7106E">
      <w:pPr>
        <w:keepNext/>
        <w:rPr>
          <w:i/>
          <w:iCs/>
          <w:color w:val="FF0000"/>
        </w:rPr>
      </w:pPr>
      <w:r>
        <w:rPr>
          <w:i/>
          <w:iCs/>
          <w:color w:val="FF0000"/>
        </w:rPr>
        <w:t>Topic Driver: Please insert a one-page summary of the work since the last focus group meeting. This can include:</w:t>
      </w:r>
    </w:p>
    <w:p w14:paraId="78233226" w14:textId="77777777" w:rsidR="00B7106E" w:rsidRDefault="00B7106E" w:rsidP="00B7106E">
      <w:pPr>
        <w:numPr>
          <w:ilvl w:val="0"/>
          <w:numId w:val="21"/>
        </w:numPr>
        <w:rPr>
          <w:rStyle w:val="Gray"/>
        </w:rPr>
      </w:pPr>
      <w:r>
        <w:rPr>
          <w:rStyle w:val="Gray"/>
        </w:rPr>
        <w:t>Work on this document</w:t>
      </w:r>
    </w:p>
    <w:p w14:paraId="7947CB72" w14:textId="77777777" w:rsidR="00B7106E" w:rsidRDefault="00B7106E" w:rsidP="00B7106E">
      <w:pPr>
        <w:numPr>
          <w:ilvl w:val="0"/>
          <w:numId w:val="21"/>
        </w:numPr>
        <w:rPr>
          <w:rStyle w:val="Gray"/>
        </w:rPr>
      </w:pPr>
      <w:r>
        <w:rPr>
          <w:rStyle w:val="Gray"/>
        </w:rPr>
        <w:t>Work on the benchmarking software</w:t>
      </w:r>
    </w:p>
    <w:p w14:paraId="5254C721" w14:textId="77777777" w:rsidR="00B7106E" w:rsidRDefault="00B7106E" w:rsidP="00B7106E">
      <w:pPr>
        <w:numPr>
          <w:ilvl w:val="0"/>
          <w:numId w:val="21"/>
        </w:numPr>
        <w:rPr>
          <w:rStyle w:val="Gray"/>
        </w:rPr>
      </w:pPr>
      <w:r>
        <w:rPr>
          <w:rStyle w:val="Gray"/>
        </w:rPr>
        <w:t>Progress with data acquisition, annotation, etc.</w:t>
      </w:r>
    </w:p>
    <w:p w14:paraId="19681A6D" w14:textId="77777777" w:rsidR="00B7106E" w:rsidRDefault="00B7106E" w:rsidP="00B7106E">
      <w:pPr>
        <w:numPr>
          <w:ilvl w:val="0"/>
          <w:numId w:val="21"/>
        </w:numPr>
        <w:rPr>
          <w:rStyle w:val="Gray"/>
        </w:rPr>
      </w:pPr>
      <w:r>
        <w:rPr>
          <w:rStyle w:val="Gray"/>
        </w:rPr>
        <w:t>Overview of the online meetings including links to meeting minutes</w:t>
      </w:r>
    </w:p>
    <w:p w14:paraId="49CA8E7B" w14:textId="77777777" w:rsidR="00B7106E" w:rsidRDefault="00B7106E" w:rsidP="00B7106E">
      <w:pPr>
        <w:numPr>
          <w:ilvl w:val="0"/>
          <w:numId w:val="21"/>
        </w:numPr>
        <w:rPr>
          <w:rStyle w:val="Gray"/>
        </w:rPr>
      </w:pPr>
      <w:r>
        <w:rPr>
          <w:rStyle w:val="Gray"/>
        </w:rPr>
        <w:t>Relevant insights from interactions with other working groups or topic groups</w:t>
      </w:r>
    </w:p>
    <w:p w14:paraId="7AC8D813" w14:textId="77777777" w:rsidR="00B7106E" w:rsidRDefault="00B7106E" w:rsidP="00B7106E">
      <w:pPr>
        <w:numPr>
          <w:ilvl w:val="0"/>
          <w:numId w:val="21"/>
        </w:numPr>
        <w:rPr>
          <w:rStyle w:val="Gray"/>
        </w:rPr>
      </w:pPr>
      <w:r>
        <w:rPr>
          <w:rStyle w:val="Gray"/>
        </w:rPr>
        <w:t>Partners joining the topic group</w:t>
      </w:r>
    </w:p>
    <w:p w14:paraId="0616577A" w14:textId="77777777" w:rsidR="00B7106E" w:rsidRDefault="00B7106E" w:rsidP="00B7106E">
      <w:pPr>
        <w:numPr>
          <w:ilvl w:val="0"/>
          <w:numId w:val="21"/>
        </w:numPr>
        <w:rPr>
          <w:rStyle w:val="Gray"/>
        </w:rPr>
      </w:pPr>
      <w:r>
        <w:rPr>
          <w:rStyle w:val="Gray"/>
        </w:rPr>
        <w:t>List of current partners</w:t>
      </w:r>
    </w:p>
    <w:p w14:paraId="22269F7D" w14:textId="77777777" w:rsidR="00B7106E" w:rsidRDefault="00B7106E" w:rsidP="00B7106E">
      <w:pPr>
        <w:numPr>
          <w:ilvl w:val="0"/>
          <w:numId w:val="21"/>
        </w:numPr>
        <w:rPr>
          <w:rStyle w:val="Gray"/>
        </w:rPr>
      </w:pPr>
      <w:r>
        <w:rPr>
          <w:rStyle w:val="Gray"/>
        </w:rPr>
        <w:t>Relevant next steps</w:t>
      </w:r>
    </w:p>
    <w:p w14:paraId="3EC152C8" w14:textId="77777777" w:rsidR="00B7106E" w:rsidRDefault="00B7106E" w:rsidP="00B7106E">
      <w:pPr>
        <w:pStyle w:val="Heading3"/>
        <w:numPr>
          <w:ilvl w:val="2"/>
          <w:numId w:val="16"/>
        </w:numPr>
        <w:tabs>
          <w:tab w:val="clear" w:pos="720"/>
          <w:tab w:val="num" w:pos="1800"/>
        </w:tabs>
        <w:ind w:left="1800" w:hanging="360"/>
      </w:pPr>
      <w:bookmarkStart w:id="257" w:name="_Toc120562688"/>
      <w:r>
        <w:t>Status update for meeting [MEETING LETTER]</w:t>
      </w:r>
      <w:bookmarkEnd w:id="257"/>
      <w:r>
        <w:t xml:space="preserve"> </w:t>
      </w:r>
    </w:p>
    <w:p w14:paraId="19918A5E" w14:textId="77777777" w:rsidR="00B7106E" w:rsidRDefault="00B7106E" w:rsidP="00B7106E">
      <w:pPr>
        <w:rPr>
          <w:rStyle w:val="Gray"/>
        </w:rPr>
      </w:pPr>
      <w:r>
        <w:rPr>
          <w:rStyle w:val="Gray"/>
        </w:rPr>
        <w:t>[…]</w:t>
      </w:r>
    </w:p>
    <w:p w14:paraId="7F75E51A" w14:textId="77777777" w:rsidR="00B7106E" w:rsidRDefault="00B7106E" w:rsidP="00B7106E">
      <w:pPr>
        <w:pStyle w:val="Heading2"/>
        <w:numPr>
          <w:ilvl w:val="1"/>
          <w:numId w:val="16"/>
        </w:numPr>
        <w:tabs>
          <w:tab w:val="clear" w:pos="576"/>
          <w:tab w:val="num" w:pos="1800"/>
        </w:tabs>
        <w:ind w:left="1800" w:hanging="360"/>
      </w:pPr>
      <w:bookmarkStart w:id="258" w:name="_Toc48799739"/>
      <w:bookmarkStart w:id="259" w:name="_Toc120562689"/>
      <w:r>
        <w:t>Topic group participation</w:t>
      </w:r>
      <w:bookmarkEnd w:id="258"/>
      <w:bookmarkEnd w:id="259"/>
      <w:r>
        <w:t xml:space="preserve"> </w:t>
      </w:r>
    </w:p>
    <w:p w14:paraId="68E3160C" w14:textId="77777777" w:rsidR="00B7106E" w:rsidRDefault="00B7106E" w:rsidP="00B7106E">
      <w:r>
        <w:t>The participation in both, the Focus Group on AI for Health and in a TG is generally open to anyone (with a free ITU account). For this TG, the corresponding ‘Call for TG participation’ (</w:t>
      </w:r>
      <w:proofErr w:type="spellStart"/>
      <w:r>
        <w:t>CfTGP</w:t>
      </w:r>
      <w:proofErr w:type="spellEnd"/>
      <w:r>
        <w:t>) can be found here:</w:t>
      </w:r>
    </w:p>
    <w:p w14:paraId="6AD1B115" w14:textId="77777777" w:rsidR="00B7106E" w:rsidRDefault="00B7106E" w:rsidP="00B7106E">
      <w:pPr>
        <w:numPr>
          <w:ilvl w:val="0"/>
          <w:numId w:val="22"/>
        </w:numPr>
        <w:rPr>
          <w:rStyle w:val="Green"/>
        </w:rPr>
      </w:pPr>
      <w:hyperlink r:id="rId58" w:history="1">
        <w:r>
          <w:rPr>
            <w:rStyle w:val="Hyperlink"/>
          </w:rPr>
          <w:t>https://www.itu.int/en/ITU-T/focusgroups/ai4h/Documents/tg/CfP-TG-MSK.pdf</w:t>
        </w:r>
      </w:hyperlink>
    </w:p>
    <w:p w14:paraId="098373F5" w14:textId="77777777" w:rsidR="00B7106E" w:rsidRDefault="00B7106E" w:rsidP="00B7106E">
      <w:r>
        <w:t>Each topic group also has a corresponding subpage on the ITU collaboration site. The subpage for this topic group can be found here:</w:t>
      </w:r>
    </w:p>
    <w:p w14:paraId="13044544" w14:textId="77777777" w:rsidR="00B7106E" w:rsidRDefault="00B7106E" w:rsidP="00B7106E">
      <w:pPr>
        <w:numPr>
          <w:ilvl w:val="0"/>
          <w:numId w:val="22"/>
        </w:numPr>
        <w:rPr>
          <w:rStyle w:val="Green"/>
        </w:rPr>
      </w:pPr>
      <w:hyperlink r:id="rId59" w:history="1">
        <w:r>
          <w:rPr>
            <w:rStyle w:val="Hyperlink"/>
          </w:rPr>
          <w:t>https://extranet.itu.int/sites/itu-t/focusgroups/ai4h/tg/SitePages/TG-MSK.aspx</w:t>
        </w:r>
      </w:hyperlink>
    </w:p>
    <w:p w14:paraId="25E1EB37" w14:textId="77777777" w:rsidR="00B7106E" w:rsidRDefault="00B7106E" w:rsidP="00B7106E">
      <w:r>
        <w:t>For participation in this topic group, interested parties can also join online meetings of the topic group. For all TGs, the default link will be the standard ITU-TG ‘zoom’ link:</w:t>
      </w:r>
    </w:p>
    <w:p w14:paraId="67096895" w14:textId="77777777" w:rsidR="00B7106E" w:rsidRDefault="00B7106E" w:rsidP="00B7106E">
      <w:pPr>
        <w:numPr>
          <w:ilvl w:val="0"/>
          <w:numId w:val="22"/>
        </w:numPr>
      </w:pPr>
      <w:hyperlink r:id="rId60" w:history="1">
        <w:r>
          <w:rPr>
            <w:rStyle w:val="Hyperlink"/>
          </w:rPr>
          <w:t>https://itu.zoom.us/my/fgai4h</w:t>
        </w:r>
      </w:hyperlink>
    </w:p>
    <w:p w14:paraId="6EFE0088" w14:textId="77777777" w:rsidR="00B7106E" w:rsidRDefault="00B7106E" w:rsidP="00B7106E">
      <w:r>
        <w:t>unless a particular topic group meeting has its own invite link in the invite.</w:t>
      </w:r>
    </w:p>
    <w:p w14:paraId="21674A88" w14:textId="77777777" w:rsidR="00B7106E" w:rsidRDefault="00B7106E" w:rsidP="00B7106E">
      <w:bookmarkStart w:id="260" w:name="_Toc46407693"/>
      <w:bookmarkStart w:id="261" w:name="_Toc46407908"/>
      <w:bookmarkStart w:id="262" w:name="_Toc46413406"/>
      <w:bookmarkStart w:id="263" w:name="_Toc46413567"/>
      <w:bookmarkStart w:id="264" w:name="_Toc48031498"/>
      <w:bookmarkStart w:id="265" w:name="_Toc48031694"/>
      <w:bookmarkStart w:id="266" w:name="_Toc48031825"/>
      <w:bookmarkStart w:id="267" w:name="_Toc48032082"/>
      <w:bookmarkStart w:id="268" w:name="_Toc48032210"/>
      <w:bookmarkStart w:id="269" w:name="_Toc48032334"/>
      <w:bookmarkStart w:id="270" w:name="_Toc48032458"/>
      <w:bookmarkStart w:id="271" w:name="_Toc46407694"/>
      <w:bookmarkStart w:id="272" w:name="_Toc46407909"/>
      <w:bookmarkStart w:id="273" w:name="_Toc46413407"/>
      <w:bookmarkStart w:id="274" w:name="_Toc46413568"/>
      <w:bookmarkStart w:id="275" w:name="_Toc48031499"/>
      <w:bookmarkStart w:id="276" w:name="_Toc48031695"/>
      <w:bookmarkStart w:id="277" w:name="_Toc48031826"/>
      <w:bookmarkStart w:id="278" w:name="_Toc48032083"/>
      <w:bookmarkStart w:id="279" w:name="_Toc48032211"/>
      <w:bookmarkStart w:id="280" w:name="_Toc48032335"/>
      <w:bookmarkStart w:id="281" w:name="_Toc48032459"/>
      <w:bookmarkStart w:id="282" w:name="_Toc46407695"/>
      <w:bookmarkStart w:id="283" w:name="_Toc46407910"/>
      <w:bookmarkStart w:id="284" w:name="_Toc46413408"/>
      <w:bookmarkStart w:id="285" w:name="_Toc46413569"/>
      <w:bookmarkStart w:id="286" w:name="_Toc48031500"/>
      <w:bookmarkStart w:id="287" w:name="_Toc48031696"/>
      <w:bookmarkStart w:id="288" w:name="_Toc48031827"/>
      <w:bookmarkStart w:id="289" w:name="_Toc48032084"/>
      <w:bookmarkStart w:id="290" w:name="_Toc48032212"/>
      <w:bookmarkStart w:id="291" w:name="_Toc48032336"/>
      <w:bookmarkStart w:id="292" w:name="_Toc48032460"/>
      <w:bookmarkStart w:id="293" w:name="_Toc46407696"/>
      <w:bookmarkStart w:id="294" w:name="_Toc46407911"/>
      <w:bookmarkStart w:id="295" w:name="_Toc46413409"/>
      <w:bookmarkStart w:id="296" w:name="_Toc46413570"/>
      <w:bookmarkStart w:id="297" w:name="_Toc48031501"/>
      <w:bookmarkStart w:id="298" w:name="_Toc48031697"/>
      <w:bookmarkStart w:id="299" w:name="_Toc48031828"/>
      <w:bookmarkStart w:id="300" w:name="_Toc48032085"/>
      <w:bookmarkStart w:id="301" w:name="_Toc48032213"/>
      <w:bookmarkStart w:id="302" w:name="_Toc48032337"/>
      <w:bookmarkStart w:id="303" w:name="_Toc48032461"/>
      <w:bookmarkStart w:id="304" w:name="_Toc46407697"/>
      <w:bookmarkStart w:id="305" w:name="_Toc46407912"/>
      <w:bookmarkStart w:id="306" w:name="_Toc46413410"/>
      <w:bookmarkStart w:id="307" w:name="_Toc46413571"/>
      <w:bookmarkStart w:id="308" w:name="_Toc48031502"/>
      <w:bookmarkStart w:id="309" w:name="_Toc48031698"/>
      <w:bookmarkStart w:id="310" w:name="_Toc48031829"/>
      <w:bookmarkStart w:id="311" w:name="_Toc48032086"/>
      <w:bookmarkStart w:id="312" w:name="_Toc48032214"/>
      <w:bookmarkStart w:id="313" w:name="_Toc48032338"/>
      <w:bookmarkStart w:id="314" w:name="_Toc48032462"/>
      <w:bookmarkStart w:id="315" w:name="_Toc46407698"/>
      <w:bookmarkStart w:id="316" w:name="_Toc46407913"/>
      <w:bookmarkStart w:id="317" w:name="_Toc46413411"/>
      <w:bookmarkStart w:id="318" w:name="_Toc46413572"/>
      <w:bookmarkStart w:id="319" w:name="_Toc48031503"/>
      <w:bookmarkStart w:id="320" w:name="_Toc48031699"/>
      <w:bookmarkStart w:id="321" w:name="_Toc48031830"/>
      <w:bookmarkStart w:id="322" w:name="_Toc48032087"/>
      <w:bookmarkStart w:id="323" w:name="_Toc48032215"/>
      <w:bookmarkStart w:id="324" w:name="_Toc48032339"/>
      <w:bookmarkStart w:id="325" w:name="_Toc48032463"/>
      <w:bookmarkStart w:id="326" w:name="_Toc46407699"/>
      <w:bookmarkStart w:id="327" w:name="_Toc46407914"/>
      <w:bookmarkStart w:id="328" w:name="_Toc46413412"/>
      <w:bookmarkStart w:id="329" w:name="_Toc46413573"/>
      <w:bookmarkStart w:id="330" w:name="_Toc48031504"/>
      <w:bookmarkStart w:id="331" w:name="_Toc48031700"/>
      <w:bookmarkStart w:id="332" w:name="_Toc48031831"/>
      <w:bookmarkStart w:id="333" w:name="_Toc48032088"/>
      <w:bookmarkStart w:id="334" w:name="_Toc48032216"/>
      <w:bookmarkStart w:id="335" w:name="_Toc48032340"/>
      <w:bookmarkStart w:id="336" w:name="_Toc48032464"/>
      <w:bookmarkStart w:id="337" w:name="_Toc46407700"/>
      <w:bookmarkStart w:id="338" w:name="_Toc46407915"/>
      <w:bookmarkStart w:id="339" w:name="_Toc46413413"/>
      <w:bookmarkStart w:id="340" w:name="_Toc46413574"/>
      <w:bookmarkStart w:id="341" w:name="_Toc48031505"/>
      <w:bookmarkStart w:id="342" w:name="_Toc48031701"/>
      <w:bookmarkStart w:id="343" w:name="_Toc48031832"/>
      <w:bookmarkStart w:id="344" w:name="_Toc48032089"/>
      <w:bookmarkStart w:id="345" w:name="_Toc48032217"/>
      <w:bookmarkStart w:id="346" w:name="_Toc48032341"/>
      <w:bookmarkStart w:id="347" w:name="_Toc48032465"/>
      <w:bookmarkStart w:id="348" w:name="_Toc46407701"/>
      <w:bookmarkStart w:id="349" w:name="_Toc46407916"/>
      <w:bookmarkStart w:id="350" w:name="_Toc46413414"/>
      <w:bookmarkStart w:id="351" w:name="_Toc46413575"/>
      <w:bookmarkStart w:id="352" w:name="_Toc48031506"/>
      <w:bookmarkStart w:id="353" w:name="_Toc48031702"/>
      <w:bookmarkStart w:id="354" w:name="_Toc48031833"/>
      <w:bookmarkStart w:id="355" w:name="_Toc48032090"/>
      <w:bookmarkStart w:id="356" w:name="_Toc48032218"/>
      <w:bookmarkStart w:id="357" w:name="_Toc48032342"/>
      <w:bookmarkStart w:id="358" w:name="_Toc48032466"/>
      <w:bookmarkStart w:id="359" w:name="_Toc46407702"/>
      <w:bookmarkStart w:id="360" w:name="_Toc46407917"/>
      <w:bookmarkStart w:id="361" w:name="_Toc46413415"/>
      <w:bookmarkStart w:id="362" w:name="_Toc46413576"/>
      <w:bookmarkStart w:id="363" w:name="_Toc48031507"/>
      <w:bookmarkStart w:id="364" w:name="_Toc48031703"/>
      <w:bookmarkStart w:id="365" w:name="_Toc48031834"/>
      <w:bookmarkStart w:id="366" w:name="_Toc48032091"/>
      <w:bookmarkStart w:id="367" w:name="_Toc48032219"/>
      <w:bookmarkStart w:id="368" w:name="_Toc48032343"/>
      <w:bookmarkStart w:id="369" w:name="_Toc48032467"/>
      <w:bookmarkStart w:id="370" w:name="_Toc46407703"/>
      <w:bookmarkStart w:id="371" w:name="_Toc46407918"/>
      <w:bookmarkStart w:id="372" w:name="_Toc46413416"/>
      <w:bookmarkStart w:id="373" w:name="_Toc46413577"/>
      <w:bookmarkStart w:id="374" w:name="_Toc48031508"/>
      <w:bookmarkStart w:id="375" w:name="_Toc48031704"/>
      <w:bookmarkStart w:id="376" w:name="_Toc48031835"/>
      <w:bookmarkStart w:id="377" w:name="_Toc48032092"/>
      <w:bookmarkStart w:id="378" w:name="_Toc48032220"/>
      <w:bookmarkStart w:id="379" w:name="_Toc48032344"/>
      <w:bookmarkStart w:id="380" w:name="_Toc48032468"/>
      <w:bookmarkStart w:id="381" w:name="_Toc46407704"/>
      <w:bookmarkStart w:id="382" w:name="_Toc46407919"/>
      <w:bookmarkStart w:id="383" w:name="_Toc46413417"/>
      <w:bookmarkStart w:id="384" w:name="_Toc46413578"/>
      <w:bookmarkStart w:id="385" w:name="_Toc48031509"/>
      <w:bookmarkStart w:id="386" w:name="_Toc48031705"/>
      <w:bookmarkStart w:id="387" w:name="_Toc48031836"/>
      <w:bookmarkStart w:id="388" w:name="_Toc48032093"/>
      <w:bookmarkStart w:id="389" w:name="_Toc48032221"/>
      <w:bookmarkStart w:id="390" w:name="_Toc48032345"/>
      <w:bookmarkStart w:id="391" w:name="_Toc48032469"/>
      <w:bookmarkStart w:id="392" w:name="_Toc46407706"/>
      <w:bookmarkStart w:id="393" w:name="_Toc46407921"/>
      <w:bookmarkStart w:id="394" w:name="_Toc46413419"/>
      <w:bookmarkStart w:id="395" w:name="_Toc46413580"/>
      <w:bookmarkStart w:id="396" w:name="_Toc48031511"/>
      <w:bookmarkStart w:id="397" w:name="_Toc48031707"/>
      <w:bookmarkStart w:id="398" w:name="_Toc48031838"/>
      <w:bookmarkStart w:id="399" w:name="_Toc48032095"/>
      <w:bookmarkStart w:id="400" w:name="_Toc48032223"/>
      <w:bookmarkStart w:id="401" w:name="_Toc48032347"/>
      <w:bookmarkStart w:id="402" w:name="_Toc48032471"/>
      <w:bookmarkStart w:id="403" w:name="_Toc46407707"/>
      <w:bookmarkStart w:id="404" w:name="_Toc46407922"/>
      <w:bookmarkStart w:id="405" w:name="_Toc46413420"/>
      <w:bookmarkStart w:id="406" w:name="_Toc46413581"/>
      <w:bookmarkStart w:id="407" w:name="_Toc48031512"/>
      <w:bookmarkStart w:id="408" w:name="_Toc48031708"/>
      <w:bookmarkStart w:id="409" w:name="_Toc48031839"/>
      <w:bookmarkStart w:id="410" w:name="_Toc48032096"/>
      <w:bookmarkStart w:id="411" w:name="_Toc48032224"/>
      <w:bookmarkStart w:id="412" w:name="_Toc48032348"/>
      <w:bookmarkStart w:id="413" w:name="_Toc48032472"/>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t xml:space="preserve">All relevant administrative information about FG-AI4H—like upcoming meetings or document deadlines—will be announced via the general FG-AI4H mailing list </w:t>
      </w:r>
      <w:hyperlink r:id="rId61" w:history="1">
        <w:r>
          <w:rPr>
            <w:rStyle w:val="Hyperlink"/>
          </w:rPr>
          <w:t>fgai4h@lists.itu.int</w:t>
        </w:r>
      </w:hyperlink>
      <w:r>
        <w:t>.</w:t>
      </w:r>
    </w:p>
    <w:p w14:paraId="12A31741" w14:textId="77777777" w:rsidR="00B7106E" w:rsidRDefault="00B7106E" w:rsidP="00B7106E">
      <w:r>
        <w:t>All TG members should subscribe to this mailing list as part of the registration process for their ITU user account by following the instructions in the ‘Call for Topic Group participation’ and this link:</w:t>
      </w:r>
    </w:p>
    <w:p w14:paraId="15BFD5E8" w14:textId="77777777" w:rsidR="00B7106E" w:rsidRDefault="00B7106E" w:rsidP="00B7106E">
      <w:pPr>
        <w:numPr>
          <w:ilvl w:val="0"/>
          <w:numId w:val="22"/>
        </w:numPr>
      </w:pPr>
      <w:hyperlink r:id="rId62" w:history="1">
        <w:r>
          <w:rPr>
            <w:rStyle w:val="Hyperlink"/>
          </w:rPr>
          <w:t>https://itu.int/go/fgai4h/join</w:t>
        </w:r>
      </w:hyperlink>
    </w:p>
    <w:p w14:paraId="7B7DEF15" w14:textId="77777777" w:rsidR="00B7106E" w:rsidRDefault="00B7106E" w:rsidP="00B7106E">
      <w:pPr>
        <w:rPr>
          <w:rStyle w:val="Green"/>
          <w:highlight w:val="yellow"/>
        </w:rPr>
      </w:pPr>
      <w:r>
        <w:t xml:space="preserve">In addition to the general FG-AI4H mailing list, each topic group can create an </w:t>
      </w:r>
      <w:r>
        <w:rPr>
          <w:i/>
          <w:iCs/>
        </w:rPr>
        <w:t>individual mailing list</w:t>
      </w:r>
      <w:r>
        <w:t xml:space="preserve">. This topic group’s mailing list is </w:t>
      </w:r>
      <w:hyperlink r:id="rId63" w:history="1">
        <w:r>
          <w:rPr>
            <w:rStyle w:val="Hyperlink"/>
          </w:rPr>
          <w:t>fgai4htgmsk@lists.itu.int</w:t>
        </w:r>
      </w:hyperlink>
      <w:r>
        <w:t xml:space="preserve">. Instructions on how to register and </w:t>
      </w:r>
      <w:r>
        <w:lastRenderedPageBreak/>
        <w:t xml:space="preserve">subscribe to mailing lists are available here: </w:t>
      </w:r>
      <w:hyperlink r:id="rId64" w:history="1">
        <w:r>
          <w:rPr>
            <w:rStyle w:val="Hyperlink"/>
          </w:rPr>
          <w:t>https://www.itu.int/en/ITU-T/focusgroups/ai4h/Pages/reg2.aspx</w:t>
        </w:r>
      </w:hyperlink>
      <w:r>
        <w:t>.</w:t>
      </w:r>
    </w:p>
    <w:p w14:paraId="2949F59C" w14:textId="77777777" w:rsidR="00B7106E" w:rsidRDefault="00B7106E" w:rsidP="00B7106E">
      <w:r>
        <w:t>Regular FG-AI4H workshops and meetings proceed about every two months at changing locations around the globe or remotely. More information can be found on the official FG-AI4H website:</w:t>
      </w:r>
    </w:p>
    <w:p w14:paraId="15603A9D" w14:textId="77777777" w:rsidR="00B7106E" w:rsidRDefault="00B7106E" w:rsidP="00B7106E">
      <w:pPr>
        <w:numPr>
          <w:ilvl w:val="0"/>
          <w:numId w:val="22"/>
        </w:numPr>
        <w:rPr>
          <w:rFonts w:eastAsia="Times New Roman"/>
        </w:rPr>
      </w:pPr>
      <w:hyperlink r:id="rId65" w:history="1">
        <w:r>
          <w:rPr>
            <w:rStyle w:val="Hyperlink"/>
          </w:rPr>
          <w:t>https://itu.int/go/fgai4h</w:t>
        </w:r>
      </w:hyperlink>
      <w:r>
        <w:t xml:space="preserve"> </w:t>
      </w:r>
    </w:p>
    <w:p w14:paraId="27B563D1" w14:textId="77777777" w:rsidR="00B7106E" w:rsidRDefault="00B7106E" w:rsidP="00B7106E">
      <w:pPr>
        <w:pStyle w:val="Heading1"/>
        <w:numPr>
          <w:ilvl w:val="0"/>
          <w:numId w:val="16"/>
        </w:numPr>
        <w:tabs>
          <w:tab w:val="clear" w:pos="432"/>
          <w:tab w:val="num" w:pos="1800"/>
        </w:tabs>
        <w:ind w:left="1800" w:hanging="360"/>
      </w:pPr>
      <w:bookmarkStart w:id="414" w:name="_Toc120562690"/>
      <w:r>
        <w:t>Topic description</w:t>
      </w:r>
      <w:bookmarkEnd w:id="414"/>
      <w:r>
        <w:t xml:space="preserve"> </w:t>
      </w:r>
      <w:bookmarkStart w:id="415" w:name="_Toc46407708"/>
      <w:bookmarkStart w:id="416" w:name="_Toc46407923"/>
      <w:bookmarkStart w:id="417" w:name="_Toc46413421"/>
      <w:bookmarkStart w:id="418" w:name="_Toc46413582"/>
      <w:bookmarkStart w:id="419" w:name="_Toc48031513"/>
      <w:bookmarkStart w:id="420" w:name="_Toc48031709"/>
      <w:bookmarkStart w:id="421" w:name="_Toc48031840"/>
      <w:bookmarkStart w:id="422" w:name="_Toc48032097"/>
      <w:bookmarkStart w:id="423" w:name="_Toc48032225"/>
      <w:bookmarkStart w:id="424" w:name="_Toc48032349"/>
      <w:bookmarkStart w:id="425" w:name="_Toc48032473"/>
      <w:bookmarkStart w:id="426" w:name="_Toc46407709"/>
      <w:bookmarkStart w:id="427" w:name="_Toc46407924"/>
      <w:bookmarkStart w:id="428" w:name="_Toc46413422"/>
      <w:bookmarkStart w:id="429" w:name="_Toc46413583"/>
      <w:bookmarkStart w:id="430" w:name="_Toc48031514"/>
      <w:bookmarkStart w:id="431" w:name="_Toc48031710"/>
      <w:bookmarkStart w:id="432" w:name="_Toc48031841"/>
      <w:bookmarkStart w:id="433" w:name="_Toc48032098"/>
      <w:bookmarkStart w:id="434" w:name="_Toc48032226"/>
      <w:bookmarkStart w:id="435" w:name="_Toc48032350"/>
      <w:bookmarkStart w:id="436" w:name="_Toc48032474"/>
      <w:bookmarkStart w:id="437" w:name="_Toc46407710"/>
      <w:bookmarkStart w:id="438" w:name="_Toc46407925"/>
      <w:bookmarkStart w:id="439" w:name="_Toc46413423"/>
      <w:bookmarkStart w:id="440" w:name="_Toc46413584"/>
      <w:bookmarkStart w:id="441" w:name="_Toc48031515"/>
      <w:bookmarkStart w:id="442" w:name="_Toc48031711"/>
      <w:bookmarkStart w:id="443" w:name="_Toc48031842"/>
      <w:bookmarkStart w:id="444" w:name="_Toc48032099"/>
      <w:bookmarkStart w:id="445" w:name="_Toc48032227"/>
      <w:bookmarkStart w:id="446" w:name="_Toc48032351"/>
      <w:bookmarkStart w:id="447" w:name="_Toc48032475"/>
      <w:bookmarkStart w:id="448" w:name="_Toc46407712"/>
      <w:bookmarkStart w:id="449" w:name="_Toc46407927"/>
      <w:bookmarkStart w:id="450" w:name="_Toc46413425"/>
      <w:bookmarkStart w:id="451" w:name="_Toc46413586"/>
      <w:bookmarkStart w:id="452" w:name="_Toc48031517"/>
      <w:bookmarkStart w:id="453" w:name="_Toc48031713"/>
      <w:bookmarkStart w:id="454" w:name="_Toc48031844"/>
      <w:bookmarkStart w:id="455" w:name="_Toc48032101"/>
      <w:bookmarkStart w:id="456" w:name="_Toc48032229"/>
      <w:bookmarkStart w:id="457" w:name="_Toc48032353"/>
      <w:bookmarkStart w:id="458" w:name="_Toc48032477"/>
      <w:bookmarkStart w:id="459" w:name="_Toc46407713"/>
      <w:bookmarkStart w:id="460" w:name="_Toc46407928"/>
      <w:bookmarkStart w:id="461" w:name="_Toc46413426"/>
      <w:bookmarkStart w:id="462" w:name="_Toc46413587"/>
      <w:bookmarkStart w:id="463" w:name="_Toc48031518"/>
      <w:bookmarkStart w:id="464" w:name="_Toc48031714"/>
      <w:bookmarkStart w:id="465" w:name="_Toc48031845"/>
      <w:bookmarkStart w:id="466" w:name="_Toc48032102"/>
      <w:bookmarkStart w:id="467" w:name="_Toc48032230"/>
      <w:bookmarkStart w:id="468" w:name="_Toc48032354"/>
      <w:bookmarkStart w:id="469" w:name="_Toc48032478"/>
      <w:bookmarkStart w:id="470" w:name="_Toc46407714"/>
      <w:bookmarkStart w:id="471" w:name="_Toc46407929"/>
      <w:bookmarkStart w:id="472" w:name="_Toc46413427"/>
      <w:bookmarkStart w:id="473" w:name="_Toc46413588"/>
      <w:bookmarkStart w:id="474" w:name="_Toc48031519"/>
      <w:bookmarkStart w:id="475" w:name="_Toc48031715"/>
      <w:bookmarkStart w:id="476" w:name="_Toc48031846"/>
      <w:bookmarkStart w:id="477" w:name="_Toc48032103"/>
      <w:bookmarkStart w:id="478" w:name="_Toc48032231"/>
      <w:bookmarkStart w:id="479" w:name="_Toc48032355"/>
      <w:bookmarkStart w:id="480" w:name="_Toc48032479"/>
      <w:bookmarkStart w:id="481" w:name="_Toc46407715"/>
      <w:bookmarkStart w:id="482" w:name="_Toc46407930"/>
      <w:bookmarkStart w:id="483" w:name="_Toc46413428"/>
      <w:bookmarkStart w:id="484" w:name="_Toc46413589"/>
      <w:bookmarkStart w:id="485" w:name="_Toc48031520"/>
      <w:bookmarkStart w:id="486" w:name="_Toc48031716"/>
      <w:bookmarkStart w:id="487" w:name="_Toc48031847"/>
      <w:bookmarkStart w:id="488" w:name="_Toc48032104"/>
      <w:bookmarkStart w:id="489" w:name="_Toc48032232"/>
      <w:bookmarkStart w:id="490" w:name="_Toc48032356"/>
      <w:bookmarkStart w:id="491" w:name="_Toc48032480"/>
      <w:bookmarkStart w:id="492" w:name="_Toc46407716"/>
      <w:bookmarkStart w:id="493" w:name="_Toc46407931"/>
      <w:bookmarkStart w:id="494" w:name="_Toc46413429"/>
      <w:bookmarkStart w:id="495" w:name="_Toc46413590"/>
      <w:bookmarkStart w:id="496" w:name="_Toc48031521"/>
      <w:bookmarkStart w:id="497" w:name="_Toc48031717"/>
      <w:bookmarkStart w:id="498" w:name="_Toc48031848"/>
      <w:bookmarkStart w:id="499" w:name="_Toc48032105"/>
      <w:bookmarkStart w:id="500" w:name="_Toc48032233"/>
      <w:bookmarkStart w:id="501" w:name="_Toc48032357"/>
      <w:bookmarkStart w:id="502" w:name="_Toc48032481"/>
      <w:bookmarkStart w:id="503" w:name="_Toc46407717"/>
      <w:bookmarkStart w:id="504" w:name="_Toc46407932"/>
      <w:bookmarkStart w:id="505" w:name="_Toc46413430"/>
      <w:bookmarkStart w:id="506" w:name="_Toc46413591"/>
      <w:bookmarkStart w:id="507" w:name="_Toc48031522"/>
      <w:bookmarkStart w:id="508" w:name="_Toc48031718"/>
      <w:bookmarkStart w:id="509" w:name="_Toc48031849"/>
      <w:bookmarkStart w:id="510" w:name="_Toc48032106"/>
      <w:bookmarkStart w:id="511" w:name="_Toc48032234"/>
      <w:bookmarkStart w:id="512" w:name="_Toc48032358"/>
      <w:bookmarkStart w:id="513" w:name="_Toc48032482"/>
      <w:bookmarkStart w:id="514" w:name="_Toc46407718"/>
      <w:bookmarkStart w:id="515" w:name="_Toc46407933"/>
      <w:bookmarkStart w:id="516" w:name="_Toc46413431"/>
      <w:bookmarkStart w:id="517" w:name="_Toc46413592"/>
      <w:bookmarkStart w:id="518" w:name="_Toc48031523"/>
      <w:bookmarkStart w:id="519" w:name="_Toc48031719"/>
      <w:bookmarkStart w:id="520" w:name="_Toc48031850"/>
      <w:bookmarkStart w:id="521" w:name="_Toc48032107"/>
      <w:bookmarkStart w:id="522" w:name="_Toc48032235"/>
      <w:bookmarkStart w:id="523" w:name="_Toc48032359"/>
      <w:bookmarkStart w:id="524" w:name="_Toc48032483"/>
      <w:bookmarkStart w:id="525" w:name="_Toc46407719"/>
      <w:bookmarkStart w:id="526" w:name="_Toc46407934"/>
      <w:bookmarkStart w:id="527" w:name="_Toc46413432"/>
      <w:bookmarkStart w:id="528" w:name="_Toc46413593"/>
      <w:bookmarkStart w:id="529" w:name="_Toc48031524"/>
      <w:bookmarkStart w:id="530" w:name="_Toc48031720"/>
      <w:bookmarkStart w:id="531" w:name="_Toc48031851"/>
      <w:bookmarkStart w:id="532" w:name="_Toc48032108"/>
      <w:bookmarkStart w:id="533" w:name="_Toc48032236"/>
      <w:bookmarkStart w:id="534" w:name="_Toc48032360"/>
      <w:bookmarkStart w:id="535" w:name="_Toc48032484"/>
      <w:bookmarkStart w:id="536" w:name="_Toc46407720"/>
      <w:bookmarkStart w:id="537" w:name="_Toc46407935"/>
      <w:bookmarkStart w:id="538" w:name="_Toc46413433"/>
      <w:bookmarkStart w:id="539" w:name="_Toc46413594"/>
      <w:bookmarkStart w:id="540" w:name="_Toc48031525"/>
      <w:bookmarkStart w:id="541" w:name="_Toc48031721"/>
      <w:bookmarkStart w:id="542" w:name="_Toc48031852"/>
      <w:bookmarkStart w:id="543" w:name="_Toc48032109"/>
      <w:bookmarkStart w:id="544" w:name="_Toc48032237"/>
      <w:bookmarkStart w:id="545" w:name="_Toc48032361"/>
      <w:bookmarkStart w:id="546" w:name="_Toc48032485"/>
      <w:bookmarkStart w:id="547" w:name="_Toc46407721"/>
      <w:bookmarkStart w:id="548" w:name="_Toc46407936"/>
      <w:bookmarkStart w:id="549" w:name="_Toc46413434"/>
      <w:bookmarkStart w:id="550" w:name="_Toc46413595"/>
      <w:bookmarkStart w:id="551" w:name="_Toc48031526"/>
      <w:bookmarkStart w:id="552" w:name="_Toc48031722"/>
      <w:bookmarkStart w:id="553" w:name="_Toc48031853"/>
      <w:bookmarkStart w:id="554" w:name="_Toc48032110"/>
      <w:bookmarkStart w:id="555" w:name="_Toc48032238"/>
      <w:bookmarkStart w:id="556" w:name="_Toc48032362"/>
      <w:bookmarkStart w:id="557" w:name="_Toc48032486"/>
      <w:bookmarkStart w:id="558" w:name="_Toc46407722"/>
      <w:bookmarkStart w:id="559" w:name="_Toc46407937"/>
      <w:bookmarkStart w:id="560" w:name="_Toc46413435"/>
      <w:bookmarkStart w:id="561" w:name="_Toc46413596"/>
      <w:bookmarkStart w:id="562" w:name="_Toc48031527"/>
      <w:bookmarkStart w:id="563" w:name="_Toc48031723"/>
      <w:bookmarkStart w:id="564" w:name="_Toc48031854"/>
      <w:bookmarkStart w:id="565" w:name="_Toc48032111"/>
      <w:bookmarkStart w:id="566" w:name="_Toc48032239"/>
      <w:bookmarkStart w:id="567" w:name="_Toc48032363"/>
      <w:bookmarkStart w:id="568" w:name="_Toc48032487"/>
      <w:bookmarkStart w:id="569" w:name="_Toc46407724"/>
      <w:bookmarkStart w:id="570" w:name="_Toc46407939"/>
      <w:bookmarkStart w:id="571" w:name="_Toc46413437"/>
      <w:bookmarkStart w:id="572" w:name="_Toc46413598"/>
      <w:bookmarkStart w:id="573" w:name="_Toc48031529"/>
      <w:bookmarkStart w:id="574" w:name="_Toc48031725"/>
      <w:bookmarkStart w:id="575" w:name="_Toc48031856"/>
      <w:bookmarkStart w:id="576" w:name="_Toc48032113"/>
      <w:bookmarkStart w:id="577" w:name="_Toc48032241"/>
      <w:bookmarkStart w:id="578" w:name="_Toc48032365"/>
      <w:bookmarkStart w:id="579" w:name="_Toc48032489"/>
      <w:bookmarkStart w:id="580" w:name="_Toc46407725"/>
      <w:bookmarkStart w:id="581" w:name="_Toc46407940"/>
      <w:bookmarkStart w:id="582" w:name="_Toc46413438"/>
      <w:bookmarkStart w:id="583" w:name="_Toc46413599"/>
      <w:bookmarkStart w:id="584" w:name="_Toc48031530"/>
      <w:bookmarkStart w:id="585" w:name="_Toc48031726"/>
      <w:bookmarkStart w:id="586" w:name="_Toc48031857"/>
      <w:bookmarkStart w:id="587" w:name="_Toc48032114"/>
      <w:bookmarkStart w:id="588" w:name="_Toc48032242"/>
      <w:bookmarkStart w:id="589" w:name="_Toc48032366"/>
      <w:bookmarkStart w:id="590" w:name="_Toc48032490"/>
      <w:bookmarkStart w:id="591" w:name="_Toc46407726"/>
      <w:bookmarkStart w:id="592" w:name="_Toc46407941"/>
      <w:bookmarkStart w:id="593" w:name="_Toc46413439"/>
      <w:bookmarkStart w:id="594" w:name="_Toc46413600"/>
      <w:bookmarkStart w:id="595" w:name="_Toc48031531"/>
      <w:bookmarkStart w:id="596" w:name="_Toc48031727"/>
      <w:bookmarkStart w:id="597" w:name="_Toc48031858"/>
      <w:bookmarkStart w:id="598" w:name="_Toc48032115"/>
      <w:bookmarkStart w:id="599" w:name="_Toc48032243"/>
      <w:bookmarkStart w:id="600" w:name="_Toc48032367"/>
      <w:bookmarkStart w:id="601" w:name="_Toc48032491"/>
      <w:bookmarkStart w:id="602" w:name="_Toc46407727"/>
      <w:bookmarkStart w:id="603" w:name="_Toc46407942"/>
      <w:bookmarkStart w:id="604" w:name="_Toc46413440"/>
      <w:bookmarkStart w:id="605" w:name="_Toc46413601"/>
      <w:bookmarkStart w:id="606" w:name="_Toc48031532"/>
      <w:bookmarkStart w:id="607" w:name="_Toc48031728"/>
      <w:bookmarkStart w:id="608" w:name="_Toc48031859"/>
      <w:bookmarkStart w:id="609" w:name="_Toc48032116"/>
      <w:bookmarkStart w:id="610" w:name="_Toc48032244"/>
      <w:bookmarkStart w:id="611" w:name="_Toc48032368"/>
      <w:bookmarkStart w:id="612" w:name="_Toc48032492"/>
      <w:bookmarkStart w:id="613" w:name="_Toc46407728"/>
      <w:bookmarkStart w:id="614" w:name="_Toc46407943"/>
      <w:bookmarkStart w:id="615" w:name="_Toc46413441"/>
      <w:bookmarkStart w:id="616" w:name="_Toc46413602"/>
      <w:bookmarkStart w:id="617" w:name="_Toc48031533"/>
      <w:bookmarkStart w:id="618" w:name="_Toc48031729"/>
      <w:bookmarkStart w:id="619" w:name="_Toc48031860"/>
      <w:bookmarkStart w:id="620" w:name="_Toc48032117"/>
      <w:bookmarkStart w:id="621" w:name="_Toc48032245"/>
      <w:bookmarkStart w:id="622" w:name="_Toc48032369"/>
      <w:bookmarkStart w:id="623" w:name="_Toc48032493"/>
      <w:bookmarkStart w:id="624" w:name="_Toc46407729"/>
      <w:bookmarkStart w:id="625" w:name="_Toc46407944"/>
      <w:bookmarkStart w:id="626" w:name="_Toc46413442"/>
      <w:bookmarkStart w:id="627" w:name="_Toc46413603"/>
      <w:bookmarkStart w:id="628" w:name="_Toc48031534"/>
      <w:bookmarkStart w:id="629" w:name="_Toc48031730"/>
      <w:bookmarkStart w:id="630" w:name="_Toc48031861"/>
      <w:bookmarkStart w:id="631" w:name="_Toc48032118"/>
      <w:bookmarkStart w:id="632" w:name="_Toc48032246"/>
      <w:bookmarkStart w:id="633" w:name="_Toc48032370"/>
      <w:bookmarkStart w:id="634" w:name="_Toc48032494"/>
      <w:bookmarkStart w:id="635" w:name="_Toc46407730"/>
      <w:bookmarkStart w:id="636" w:name="_Toc46407945"/>
      <w:bookmarkStart w:id="637" w:name="_Toc46413443"/>
      <w:bookmarkStart w:id="638" w:name="_Toc46413604"/>
      <w:bookmarkStart w:id="639" w:name="_Toc48031535"/>
      <w:bookmarkStart w:id="640" w:name="_Toc48031731"/>
      <w:bookmarkStart w:id="641" w:name="_Toc48031862"/>
      <w:bookmarkStart w:id="642" w:name="_Toc48032119"/>
      <w:bookmarkStart w:id="643" w:name="_Toc48032247"/>
      <w:bookmarkStart w:id="644" w:name="_Toc48032371"/>
      <w:bookmarkStart w:id="645" w:name="_Toc48032495"/>
      <w:bookmarkStart w:id="646" w:name="_Toc46407733"/>
      <w:bookmarkStart w:id="647" w:name="_Toc46407948"/>
      <w:bookmarkStart w:id="648" w:name="_Toc46413446"/>
      <w:bookmarkStart w:id="649" w:name="_Toc46413607"/>
      <w:bookmarkStart w:id="650" w:name="_Toc48031538"/>
      <w:bookmarkStart w:id="651" w:name="_Toc48031734"/>
      <w:bookmarkStart w:id="652" w:name="_Toc48031865"/>
      <w:bookmarkStart w:id="653" w:name="_Toc48032122"/>
      <w:bookmarkStart w:id="654" w:name="_Toc48032250"/>
      <w:bookmarkStart w:id="655" w:name="_Toc48032374"/>
      <w:bookmarkStart w:id="656" w:name="_Toc48032498"/>
      <w:bookmarkStart w:id="657" w:name="_Toc46407734"/>
      <w:bookmarkStart w:id="658" w:name="_Toc46407949"/>
      <w:bookmarkStart w:id="659" w:name="_Toc46413447"/>
      <w:bookmarkStart w:id="660" w:name="_Toc46413608"/>
      <w:bookmarkStart w:id="661" w:name="_Toc48031539"/>
      <w:bookmarkStart w:id="662" w:name="_Toc48031735"/>
      <w:bookmarkStart w:id="663" w:name="_Toc48031866"/>
      <w:bookmarkStart w:id="664" w:name="_Toc48032123"/>
      <w:bookmarkStart w:id="665" w:name="_Toc48032251"/>
      <w:bookmarkStart w:id="666" w:name="_Toc48032375"/>
      <w:bookmarkStart w:id="667" w:name="_Toc48032499"/>
      <w:bookmarkStart w:id="668" w:name="_Toc46407735"/>
      <w:bookmarkStart w:id="669" w:name="_Toc46407950"/>
      <w:bookmarkStart w:id="670" w:name="_Toc46413448"/>
      <w:bookmarkStart w:id="671" w:name="_Toc46413609"/>
      <w:bookmarkStart w:id="672" w:name="_Toc48031540"/>
      <w:bookmarkStart w:id="673" w:name="_Toc48031736"/>
      <w:bookmarkStart w:id="674" w:name="_Toc48031867"/>
      <w:bookmarkStart w:id="675" w:name="_Toc48032124"/>
      <w:bookmarkStart w:id="676" w:name="_Toc48032252"/>
      <w:bookmarkStart w:id="677" w:name="_Toc48032376"/>
      <w:bookmarkStart w:id="678" w:name="_Toc48032500"/>
      <w:bookmarkStart w:id="679" w:name="_Toc46407736"/>
      <w:bookmarkStart w:id="680" w:name="_Toc46407951"/>
      <w:bookmarkStart w:id="681" w:name="_Toc46413449"/>
      <w:bookmarkStart w:id="682" w:name="_Toc46413610"/>
      <w:bookmarkStart w:id="683" w:name="_Toc48031541"/>
      <w:bookmarkStart w:id="684" w:name="_Toc48031737"/>
      <w:bookmarkStart w:id="685" w:name="_Toc48031868"/>
      <w:bookmarkStart w:id="686" w:name="_Toc48032125"/>
      <w:bookmarkStart w:id="687" w:name="_Toc48032253"/>
      <w:bookmarkStart w:id="688" w:name="_Toc48032377"/>
      <w:bookmarkStart w:id="689" w:name="_Toc48032501"/>
      <w:bookmarkStart w:id="690" w:name="_Toc46407737"/>
      <w:bookmarkStart w:id="691" w:name="_Toc46407952"/>
      <w:bookmarkStart w:id="692" w:name="_Toc46413450"/>
      <w:bookmarkStart w:id="693" w:name="_Toc46413611"/>
      <w:bookmarkStart w:id="694" w:name="_Toc48031542"/>
      <w:bookmarkStart w:id="695" w:name="_Toc48031738"/>
      <w:bookmarkStart w:id="696" w:name="_Toc48031869"/>
      <w:bookmarkStart w:id="697" w:name="_Toc48032126"/>
      <w:bookmarkStart w:id="698" w:name="_Toc48032254"/>
      <w:bookmarkStart w:id="699" w:name="_Toc48032378"/>
      <w:bookmarkStart w:id="700" w:name="_Toc48032502"/>
      <w:bookmarkStart w:id="701" w:name="_Toc46407738"/>
      <w:bookmarkStart w:id="702" w:name="_Toc46407953"/>
      <w:bookmarkStart w:id="703" w:name="_Toc46413451"/>
      <w:bookmarkStart w:id="704" w:name="_Toc46413612"/>
      <w:bookmarkStart w:id="705" w:name="_Toc48031543"/>
      <w:bookmarkStart w:id="706" w:name="_Toc48031739"/>
      <w:bookmarkStart w:id="707" w:name="_Toc48031870"/>
      <w:bookmarkStart w:id="708" w:name="_Toc48032127"/>
      <w:bookmarkStart w:id="709" w:name="_Toc48032255"/>
      <w:bookmarkStart w:id="710" w:name="_Toc48032379"/>
      <w:bookmarkStart w:id="711" w:name="_Toc48032503"/>
      <w:bookmarkStart w:id="712" w:name="_Toc46407739"/>
      <w:bookmarkStart w:id="713" w:name="_Toc46407954"/>
      <w:bookmarkStart w:id="714" w:name="_Toc46413452"/>
      <w:bookmarkStart w:id="715" w:name="_Toc46413613"/>
      <w:bookmarkStart w:id="716" w:name="_Toc48031544"/>
      <w:bookmarkStart w:id="717" w:name="_Toc48031740"/>
      <w:bookmarkStart w:id="718" w:name="_Toc48031871"/>
      <w:bookmarkStart w:id="719" w:name="_Toc48032128"/>
      <w:bookmarkStart w:id="720" w:name="_Toc48032256"/>
      <w:bookmarkStart w:id="721" w:name="_Toc48032380"/>
      <w:bookmarkStart w:id="722" w:name="_Toc48032504"/>
      <w:bookmarkStart w:id="723" w:name="_Toc46407740"/>
      <w:bookmarkStart w:id="724" w:name="_Toc46407955"/>
      <w:bookmarkStart w:id="725" w:name="_Toc46413453"/>
      <w:bookmarkStart w:id="726" w:name="_Toc46413614"/>
      <w:bookmarkStart w:id="727" w:name="_Toc48031545"/>
      <w:bookmarkStart w:id="728" w:name="_Toc48031741"/>
      <w:bookmarkStart w:id="729" w:name="_Toc48031872"/>
      <w:bookmarkStart w:id="730" w:name="_Toc48032129"/>
      <w:bookmarkStart w:id="731" w:name="_Toc48032257"/>
      <w:bookmarkStart w:id="732" w:name="_Toc48032381"/>
      <w:bookmarkStart w:id="733" w:name="_Toc48032505"/>
      <w:bookmarkStart w:id="734" w:name="_Toc46407741"/>
      <w:bookmarkStart w:id="735" w:name="_Toc46407956"/>
      <w:bookmarkStart w:id="736" w:name="_Toc46413454"/>
      <w:bookmarkStart w:id="737" w:name="_Toc46413615"/>
      <w:bookmarkStart w:id="738" w:name="_Toc48031546"/>
      <w:bookmarkStart w:id="739" w:name="_Toc48031742"/>
      <w:bookmarkStart w:id="740" w:name="_Toc48031873"/>
      <w:bookmarkStart w:id="741" w:name="_Toc48032130"/>
      <w:bookmarkStart w:id="742" w:name="_Toc48032258"/>
      <w:bookmarkStart w:id="743" w:name="_Toc48032382"/>
      <w:bookmarkStart w:id="744" w:name="_Toc48032506"/>
      <w:bookmarkStart w:id="745" w:name="_Toc46407742"/>
      <w:bookmarkStart w:id="746" w:name="_Toc46407957"/>
      <w:bookmarkStart w:id="747" w:name="_Toc46413455"/>
      <w:bookmarkStart w:id="748" w:name="_Toc46413616"/>
      <w:bookmarkStart w:id="749" w:name="_Toc48031547"/>
      <w:bookmarkStart w:id="750" w:name="_Toc48031743"/>
      <w:bookmarkStart w:id="751" w:name="_Toc48031874"/>
      <w:bookmarkStart w:id="752" w:name="_Toc48032131"/>
      <w:bookmarkStart w:id="753" w:name="_Toc48032259"/>
      <w:bookmarkStart w:id="754" w:name="_Toc48032383"/>
      <w:bookmarkStart w:id="755" w:name="_Toc48032507"/>
      <w:bookmarkStart w:id="756" w:name="_Toc39241635"/>
      <w:bookmarkEnd w:id="403"/>
      <w:bookmarkEnd w:id="404"/>
      <w:bookmarkEnd w:id="405"/>
      <w:bookmarkEnd w:id="406"/>
      <w:bookmarkEnd w:id="407"/>
      <w:bookmarkEnd w:id="408"/>
      <w:bookmarkEnd w:id="409"/>
      <w:bookmarkEnd w:id="410"/>
      <w:bookmarkEnd w:id="411"/>
      <w:bookmarkEnd w:id="412"/>
      <w:bookmarkEnd w:id="413"/>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74C3070A" w14:textId="77777777" w:rsidR="00B7106E" w:rsidRDefault="00B7106E" w:rsidP="00B7106E">
      <w:r>
        <w:t>This section contains a detailed description and background information of the specific health topic for the benchmarking of AI systems for Musculoskeletal Medicine and how this can help to solve a relevant ‘real-world’ problem.</w:t>
      </w:r>
    </w:p>
    <w:p w14:paraId="78F1FAB9" w14:textId="77777777" w:rsidR="00B7106E" w:rsidRDefault="00B7106E" w:rsidP="00B7106E">
      <w:r>
        <w:t xml:space="preserve">Topic groups summarise related benchmarking AI subjects to reduce redundancy, leverage synergies, and streamline FG-AI4H meetings. However, in some cases different subtopic groups can be established within one topic group to pursue different topic-specific fields of expertise. The </w:t>
      </w:r>
      <w:r w:rsidRPr="00E9343D">
        <w:t>TG-</w:t>
      </w:r>
      <w:r w:rsidRPr="00F02C6E">
        <w:rPr>
          <w:rStyle w:val="Green"/>
          <w:color w:val="auto"/>
        </w:rPr>
        <w:t xml:space="preserve">MSK </w:t>
      </w:r>
      <w:r w:rsidRPr="00F02C6E">
        <w:t xml:space="preserve">currently </w:t>
      </w:r>
      <w:r>
        <w:t>has no subtopics. Future subtopics for different applications/approaches might be introduced.</w:t>
      </w:r>
    </w:p>
    <w:p w14:paraId="762C8137" w14:textId="77777777" w:rsidR="00B7106E" w:rsidRDefault="00B7106E" w:rsidP="00B7106E">
      <w:pPr>
        <w:pStyle w:val="Heading2"/>
        <w:numPr>
          <w:ilvl w:val="1"/>
          <w:numId w:val="16"/>
        </w:numPr>
        <w:tabs>
          <w:tab w:val="clear" w:pos="576"/>
          <w:tab w:val="num" w:pos="1800"/>
        </w:tabs>
        <w:ind w:left="1800" w:hanging="360"/>
      </w:pPr>
      <w:bookmarkStart w:id="757" w:name="_Toc120562691"/>
      <w:bookmarkStart w:id="758" w:name="_Toc48799740"/>
      <w:r w:rsidRPr="00AD6EE2">
        <w:t>AI/ML Prediction for MSK Health</w:t>
      </w:r>
      <w:bookmarkEnd w:id="757"/>
    </w:p>
    <w:p w14:paraId="24661E7B" w14:textId="77777777" w:rsidR="00B7106E" w:rsidRDefault="00B7106E" w:rsidP="00B7106E">
      <w:pPr>
        <w:pStyle w:val="Heading3"/>
        <w:numPr>
          <w:ilvl w:val="2"/>
          <w:numId w:val="16"/>
        </w:numPr>
        <w:tabs>
          <w:tab w:val="clear" w:pos="720"/>
          <w:tab w:val="num" w:pos="1800"/>
        </w:tabs>
        <w:ind w:left="1800" w:hanging="360"/>
      </w:pPr>
      <w:bookmarkStart w:id="759" w:name="_Toc120562692"/>
      <w:r w:rsidRPr="00AB2642">
        <w:t>Definition of and discussion regarding the AI task</w:t>
      </w:r>
      <w:bookmarkEnd w:id="759"/>
    </w:p>
    <w:p w14:paraId="7CAC2621" w14:textId="77777777" w:rsidR="00B7106E" w:rsidRDefault="00B7106E" w:rsidP="00B7106E">
      <w:r>
        <w:t xml:space="preserve">Prediction models using multivariable regression are an integral part of medicine to estimate the probability of a diagnosis or a prognosis. AI/ML technology to assist in prediction of risks and/or outcomes is becoming a popular application in MSK Health. Prediction is one of the most developed uses of AI at present. Prediction has been proven useful in clinical practice and research in the healthcare domain. Scientific study traditionally observes and explains what is happening or what has happened and why.  By leveraging statistics, computational power, and deep learning the AI models can extend this domain to what is likely to happen. </w:t>
      </w:r>
    </w:p>
    <w:p w14:paraId="733FAAD5" w14:textId="77777777" w:rsidR="00B7106E" w:rsidRDefault="00B7106E" w:rsidP="00B7106E">
      <w:r>
        <w:t>Identifying patients at risk for a condition, in the present or future, allows earlier preventative care strategies to eliminate or reduce the morbidity or mortality of disease. Using predictive models to supplement traditional modalities in health has the potential of offering prevention strategies to a greater population at less expense.</w:t>
      </w:r>
    </w:p>
    <w:p w14:paraId="6C89AE7A" w14:textId="77777777" w:rsidR="00B7106E" w:rsidRDefault="00B7106E" w:rsidP="00B7106E">
      <w:r>
        <w:t xml:space="preserve">Using advanced prediction strategies in research allows focused study to target cohorts with predicted poorer outcomes for targeted improvement in management. For example, by predicting which subsets of individuals with open fractures are of greater risk of infection, research can identify this </w:t>
      </w:r>
      <w:proofErr w:type="gramStart"/>
      <w:r>
        <w:t>particular cohort</w:t>
      </w:r>
      <w:proofErr w:type="gramEnd"/>
      <w:r>
        <w:t xml:space="preserve"> and look at new innovations to improve outcomes for this subgroup.</w:t>
      </w:r>
    </w:p>
    <w:p w14:paraId="78F77D52" w14:textId="77777777" w:rsidR="00B7106E" w:rsidRDefault="00B7106E" w:rsidP="00B7106E">
      <w:r>
        <w:t xml:space="preserve">These prediction models can also improve selection of treatment strategies for a given patient. Frequently the diagnosis of condition in MSK health is quite straightforward, the art and science </w:t>
      </w:r>
      <w:proofErr w:type="gramStart"/>
      <w:r>
        <w:t>is</w:t>
      </w:r>
      <w:proofErr w:type="gramEnd"/>
      <w:r>
        <w:t xml:space="preserve"> determining the optimal treatment for a given individual in a given situation. Many recent well-structured studies based on patient functional outcomes in orthopaedics have called into question some of the standard treatments for fractures in orthopaedics. The question remains: are there subsets of this cohort that could benefit from one treatment modality over another?</w:t>
      </w:r>
    </w:p>
    <w:p w14:paraId="498FAE7F" w14:textId="77777777" w:rsidR="00B7106E" w:rsidRDefault="00B7106E" w:rsidP="00B7106E">
      <w:proofErr w:type="gramStart"/>
      <w:r>
        <w:t>In order for</w:t>
      </w:r>
      <w:proofErr w:type="gramEnd"/>
      <w:r>
        <w:t xml:space="preserve"> predictive models to improve healthcare they need to be stable and validated. Reliability is essential when these tools are applied to patients. They must meet the same rigid standards of reporting, ethics, safety and reliability of other medical procedures, </w:t>
      </w:r>
      <w:proofErr w:type="gramStart"/>
      <w:r>
        <w:t>treatments</w:t>
      </w:r>
      <w:proofErr w:type="gramEnd"/>
      <w:r>
        <w:t xml:space="preserve"> and devices.</w:t>
      </w:r>
    </w:p>
    <w:p w14:paraId="282613C8" w14:textId="77777777" w:rsidR="00B7106E" w:rsidRDefault="00B7106E" w:rsidP="00B7106E">
      <w:r>
        <w:t>There are two major types of predictive models: regression with continuous output and classifications with binary or nominal output. If the algorithm produces a probability, usually a threshold is used to convert that to class outputs. Evaluation metrics can differ depending on the model.</w:t>
      </w:r>
    </w:p>
    <w:p w14:paraId="57D1AABC" w14:textId="77777777" w:rsidR="00B7106E" w:rsidRDefault="00B7106E" w:rsidP="00B7106E">
      <w:r>
        <w:lastRenderedPageBreak/>
        <w:t xml:space="preserve">Performance measures depend on the quality of data and labelling for training and testing. For </w:t>
      </w:r>
      <w:proofErr w:type="gramStart"/>
      <w:r>
        <w:t>example</w:t>
      </w:r>
      <w:proofErr w:type="gramEnd"/>
      <w:r>
        <w:t xml:space="preserve"> in using Computer Vision to determine and classify fractures, it will depend on the quality of imaging which can vary from one health unit to another and one technician to another. This “real world data” might not be available for the developer but should be for the benchmarking. </w:t>
      </w:r>
      <w:proofErr w:type="gramStart"/>
      <w:r>
        <w:t>Furthermore</w:t>
      </w:r>
      <w:proofErr w:type="gramEnd"/>
      <w:r>
        <w:t xml:space="preserve"> the classification labelling of fractures can vary depending on the classification system and the interpreter, such as generalist, specialist or speciality.</w:t>
      </w:r>
    </w:p>
    <w:p w14:paraId="218FC84A" w14:textId="77777777" w:rsidR="00B7106E" w:rsidRDefault="00B7106E" w:rsidP="00B7106E">
      <w:r>
        <w:t>A prediction or classification model must have utility in research, or as a clinical tool. Before assessing a model by benchmarking its contribution to care must be identified. For example, identifying an incomplete or complete nondisplaced fracture of the femoral neck would at present not alter the treatment choice or the prognosis. The objective of the model’s result can influence the choice of performance indicators. In the case of a clinical tool, once the performance indicators determine the possible utility of the model, the ultimate measure is done by controlled clinical trials measuring patient outcomes, with emphasis on improvement in function and quality of life.</w:t>
      </w:r>
    </w:p>
    <w:p w14:paraId="24037821" w14:textId="77777777" w:rsidR="00B7106E" w:rsidRDefault="00B7106E" w:rsidP="00B7106E">
      <w:r>
        <w:t xml:space="preserve">For practical predictions the testing data should reflect “real world” data. The model should be able to accommodate missing data and extreme and possible erroneous outliers. A mechanism to identify and measure the success of </w:t>
      </w:r>
      <w:r w:rsidRPr="00BD3E63">
        <w:t>the</w:t>
      </w:r>
      <w:r>
        <w:t xml:space="preserve"> models handling of these situations would be desirable.</w:t>
      </w:r>
    </w:p>
    <w:p w14:paraId="34245B23" w14:textId="77777777" w:rsidR="00B7106E" w:rsidRDefault="00B7106E" w:rsidP="00B7106E">
      <w:r>
        <w:t xml:space="preserve">At present there is a set of recommendations for reporting of prediction models in medicine. The Transparent Reporting of a multivariable prediction model of Individual Prognosis </w:t>
      </w:r>
      <w:proofErr w:type="gramStart"/>
      <w:r>
        <w:t>Or</w:t>
      </w:r>
      <w:proofErr w:type="gramEnd"/>
      <w:r>
        <w:t xml:space="preserve"> Diagnosis (TRIPOD) was published in 2015 and includes a checklist of 22 items for reporting prediction models [4]. This is focused on regression </w:t>
      </w:r>
      <w:proofErr w:type="gramStart"/>
      <w:r>
        <w:t>analysis, but</w:t>
      </w:r>
      <w:proofErr w:type="gramEnd"/>
      <w:r>
        <w:t xml:space="preserve"> can apply to ML as well.</w:t>
      </w:r>
    </w:p>
    <w:p w14:paraId="71C91CB0" w14:textId="77777777" w:rsidR="00B7106E" w:rsidRDefault="00B7106E" w:rsidP="00B7106E">
      <w:r>
        <w:t xml:space="preserve">A new version of TRIPOD is in development for ML [5] and will address concerns regarding under and over prediction and overfitting of data and the need for robust validation of models using data that are of large scope and the developers do not have access to beforehand. It also aims to address comparing methods to simpler available models and the transparency of the model with a means to allow availability for independent evaluation and clinical implementation. </w:t>
      </w:r>
      <w:r w:rsidRPr="00C95C0A">
        <w:t>This initiative [5] includes a call to participation from the AI/ML in the health community.</w:t>
      </w:r>
    </w:p>
    <w:p w14:paraId="4B5E7702" w14:textId="77777777" w:rsidR="00B7106E" w:rsidRDefault="00B7106E" w:rsidP="00B7106E">
      <w:r>
        <w:t xml:space="preserve">Performance of a model requires a benchmarking assessment. Many metrics can be used to report performance. AUROC, AUPRC, F1 score, accuracy </w:t>
      </w:r>
      <w:proofErr w:type="gramStart"/>
      <w:r>
        <w:t>are</w:t>
      </w:r>
      <w:proofErr w:type="gramEnd"/>
      <w:r>
        <w:t xml:space="preserve"> frequently used. Calibration is often cited as being underused, when predicting </w:t>
      </w:r>
      <w:proofErr w:type="gramStart"/>
      <w:r>
        <w:t>risk</w:t>
      </w:r>
      <w:proofErr w:type="gramEnd"/>
      <w:r>
        <w:t xml:space="preserve"> the reliability is important for safe practice by avoiding under and over treatment [6]. Calibration should be interpreted by the slope and the intercept together. Finally reporting should consider using terminology more familiar to clinicians. (For </w:t>
      </w:r>
      <w:proofErr w:type="gramStart"/>
      <w:r>
        <w:t>example</w:t>
      </w:r>
      <w:proofErr w:type="gramEnd"/>
      <w:r>
        <w:t xml:space="preserve"> the ROC is also termed the curve of true positive rate vs false positive rate or sensitivity vs 1-specificity and the PRC is Positive Predictive value versus the Sensitivity curve.)</w:t>
      </w:r>
    </w:p>
    <w:p w14:paraId="0208774D" w14:textId="77777777" w:rsidR="00B7106E" w:rsidRDefault="00B7106E" w:rsidP="00B7106E">
      <w:r>
        <w:t xml:space="preserve">Prediction modelling is likely to continue to be in the forefront of ML applications in musculoskeletal health </w:t>
      </w:r>
      <w:proofErr w:type="gramStart"/>
      <w:r>
        <w:t>in the near future</w:t>
      </w:r>
      <w:proofErr w:type="gramEnd"/>
      <w:r>
        <w:t>. It has a proven utility in the past using regression models and this leads to a natural evolution towards deep learning models and other approaches such as generative modelling and causal inference for more complex models. These applications have the potential to contribute greatly to healthcare, but only if they are thoroughly tested and validated, first by benchmarking and then with clinical studies before safe adoption for use in healthcare.</w:t>
      </w:r>
    </w:p>
    <w:p w14:paraId="19D563D9" w14:textId="77777777" w:rsidR="00B7106E" w:rsidRDefault="00B7106E" w:rsidP="00B7106E">
      <w:pPr>
        <w:pStyle w:val="Heading3"/>
        <w:numPr>
          <w:ilvl w:val="2"/>
          <w:numId w:val="16"/>
        </w:numPr>
        <w:tabs>
          <w:tab w:val="clear" w:pos="720"/>
          <w:tab w:val="num" w:pos="1800"/>
        </w:tabs>
        <w:ind w:left="1800" w:hanging="360"/>
      </w:pPr>
      <w:bookmarkStart w:id="760" w:name="_Toc120562693"/>
      <w:r w:rsidRPr="00290A9F">
        <w:t>Current gold standard - Musculoskeletal Health</w:t>
      </w:r>
      <w:bookmarkEnd w:id="760"/>
    </w:p>
    <w:p w14:paraId="2A642905" w14:textId="77777777" w:rsidR="00B7106E" w:rsidRDefault="00B7106E" w:rsidP="00B7106E">
      <w:r>
        <w:t xml:space="preserve">Determining the present gold standard of prediction in healthcare is not always clearly defined, it is dependent on the question at hand and the development, </w:t>
      </w:r>
      <w:proofErr w:type="gramStart"/>
      <w:r>
        <w:t>performance</w:t>
      </w:r>
      <w:proofErr w:type="gramEnd"/>
      <w:r>
        <w:t xml:space="preserve"> and adoption of a solution. </w:t>
      </w:r>
    </w:p>
    <w:p w14:paraId="5F865D3C" w14:textId="77777777" w:rsidR="00B7106E" w:rsidRDefault="00B7106E" w:rsidP="00B7106E">
      <w:r>
        <w:t xml:space="preserve">Prediction is one of the cornerstones of clinical healthcare. It is a process of decision making based on probability with the goal of improving outcomes. Prediction in health </w:t>
      </w:r>
      <w:proofErr w:type="gramStart"/>
      <w:r>
        <w:t>is considered to be</w:t>
      </w:r>
      <w:proofErr w:type="gramEnd"/>
      <w:r>
        <w:t xml:space="preserve"> either diagnostic or prognostic. The famous physician educator William Osler once </w:t>
      </w:r>
      <w:proofErr w:type="gramStart"/>
      <w:r>
        <w:t>said</w:t>
      </w:r>
      <w:proofErr w:type="gramEnd"/>
      <w:r>
        <w:t xml:space="preserve"> “Medicine is a science of uncertainty and an art of probability”. Traditionally a clinician considers the information available, from history taking, physical examination and imaging and laboratory studies to make a prediction. The decision is based on knowledge, training and intuition and the result is aptly named </w:t>
      </w:r>
      <w:r>
        <w:lastRenderedPageBreak/>
        <w:t xml:space="preserve">an opinion. Measurements of the specific history elements, physical and laboratory findings are assessed with sensitivity, specificity and accuracy metrics when used individually and when combined sequentially using Bayes’ theorem and positive likelihood prediction. </w:t>
      </w:r>
      <w:proofErr w:type="gramStart"/>
      <w:r>
        <w:t>Unfortunately</w:t>
      </w:r>
      <w:proofErr w:type="gramEnd"/>
      <w:r>
        <w:t xml:space="preserve"> opinions are susceptible to heuristics which can lead to variation of prediction from patient to patient or between healthcare professionals.</w:t>
      </w:r>
    </w:p>
    <w:p w14:paraId="40B3BE62" w14:textId="77777777" w:rsidR="00B7106E" w:rsidRDefault="00B7106E" w:rsidP="00B7106E">
      <w:r>
        <w:t xml:space="preserve">In an era of information boom, the increase of data in both volume and complexity creates challenges for the physician to incorporate the information available into the decision process. The development of prediction modelling, which usually considers multiple </w:t>
      </w:r>
      <w:proofErr w:type="gramStart"/>
      <w:r>
        <w:t>variables  and</w:t>
      </w:r>
      <w:proofErr w:type="gramEnd"/>
      <w:r>
        <w:t xml:space="preserve"> makes predictions based on logistic regression, improves clinical decisions by eliminating heuristics and stronger emphasis on evidence based medicine.</w:t>
      </w:r>
    </w:p>
    <w:p w14:paraId="4A9B8B8B" w14:textId="77777777" w:rsidR="00B7106E" w:rsidRDefault="00B7106E" w:rsidP="00B7106E">
      <w:r>
        <w:t xml:space="preserve">Predictive models require data for development, although prospectively collected data allows comprehensive data sets to specifically answer the question at </w:t>
      </w:r>
      <w:proofErr w:type="gramStart"/>
      <w:r>
        <w:t>hand</w:t>
      </w:r>
      <w:proofErr w:type="gramEnd"/>
      <w:r>
        <w:t xml:space="preserve"> they are often prohibitively time consuming and costly. More often retrospective data sets are used, these may be </w:t>
      </w:r>
      <w:proofErr w:type="gramStart"/>
      <w:r>
        <w:t>incomplete</w:t>
      </w:r>
      <w:proofErr w:type="gramEnd"/>
      <w:r>
        <w:t xml:space="preserve"> but it has been argued that they reflect more accurately the real world clinical scenario. The second element of a predictive model creation is selecting variables to use in prediction, traditionally these are variables with a pathophysiologic link between the data element and the outcome. </w:t>
      </w:r>
      <w:proofErr w:type="gramStart"/>
      <w:r>
        <w:t>Furthermore</w:t>
      </w:r>
      <w:proofErr w:type="gramEnd"/>
      <w:r>
        <w:t xml:space="preserve"> the number of variables is restricted to reduce costs and complexity of usage and avoid overfitting of the model.</w:t>
      </w:r>
    </w:p>
    <w:p w14:paraId="4C453A72" w14:textId="77777777" w:rsidR="00B7106E" w:rsidRDefault="00B7106E" w:rsidP="00B7106E">
      <w:r>
        <w:t xml:space="preserve">There has been a surge in model development, often with multiple models addressing the same clinical question. This can reduce the adoption rate of model usage due to confusion. Other common reasons for non-adoption include excess complexity, lack of familiarity, </w:t>
      </w:r>
      <w:proofErr w:type="gramStart"/>
      <w:r>
        <w:t>transparency</w:t>
      </w:r>
      <w:proofErr w:type="gramEnd"/>
      <w:r>
        <w:t xml:space="preserve"> and utility, and finally clinical ‘stubbornness’, preferring personal judgement.</w:t>
      </w:r>
    </w:p>
    <w:p w14:paraId="16E01749" w14:textId="77777777" w:rsidR="00B7106E" w:rsidRDefault="00B7106E" w:rsidP="00B7106E">
      <w:r>
        <w:t xml:space="preserve">In the evolution of </w:t>
      </w:r>
      <w:proofErr w:type="gramStart"/>
      <w:r>
        <w:t>evidence based</w:t>
      </w:r>
      <w:proofErr w:type="gramEnd"/>
      <w:r>
        <w:t xml:space="preserve"> medicine, these prediction models are often incorporated into clinical decision processes such as pathways and guidelines. A given model’s adoption into clinical decision algorithms and general adoption strengthens its argument for a gold standard.</w:t>
      </w:r>
    </w:p>
    <w:p w14:paraId="2DEA0644" w14:textId="77777777" w:rsidR="00B7106E" w:rsidRDefault="00B7106E" w:rsidP="00B7106E">
      <w:r>
        <w:t xml:space="preserve">For a particular clinical question, there can be more than one gold standard. A model that clearly outperforms another, when considering key metrics such as discrimination and calibration can be considered a statistical gold standard. </w:t>
      </w:r>
      <w:proofErr w:type="gramStart"/>
      <w:r>
        <w:t>However</w:t>
      </w:r>
      <w:proofErr w:type="gramEnd"/>
      <w:r>
        <w:t xml:space="preserve"> a model that has a higher adoption rate because of usability, practicality, transparency and incorporation into clinical decision algorithms could be considered a clinical gold standard.</w:t>
      </w:r>
    </w:p>
    <w:p w14:paraId="05FF21C5" w14:textId="77777777" w:rsidR="00B7106E" w:rsidRDefault="00B7106E" w:rsidP="00B7106E">
      <w:r>
        <w:t xml:space="preserve">In determining the present gold </w:t>
      </w:r>
      <w:proofErr w:type="gramStart"/>
      <w:r>
        <w:t>standard</w:t>
      </w:r>
      <w:proofErr w:type="gramEnd"/>
      <w:r>
        <w:t xml:space="preserve"> a given model must be assessed for its performance, accessibility, adoption and adherence to standards for reporting including methods, validation, metrics and bias as described in the TRIPOD and PROBAST statements.</w:t>
      </w:r>
    </w:p>
    <w:p w14:paraId="27BF257C" w14:textId="77777777" w:rsidR="00B7106E" w:rsidRDefault="00B7106E" w:rsidP="00B7106E">
      <w:r>
        <w:t>References for this section: [7] and [8].</w:t>
      </w:r>
    </w:p>
    <w:p w14:paraId="6B0DD23F" w14:textId="77777777" w:rsidR="00B7106E" w:rsidRDefault="00B7106E" w:rsidP="00B7106E">
      <w:pPr>
        <w:pStyle w:val="Heading3"/>
        <w:numPr>
          <w:ilvl w:val="2"/>
          <w:numId w:val="16"/>
        </w:numPr>
        <w:tabs>
          <w:tab w:val="clear" w:pos="720"/>
          <w:tab w:val="num" w:pos="1800"/>
        </w:tabs>
        <w:ind w:left="1800" w:hanging="360"/>
      </w:pPr>
      <w:bookmarkStart w:id="761" w:name="_Toc120562694"/>
      <w:r w:rsidRPr="003A45DC">
        <w:t>Existing AI solutions - Ortho</w:t>
      </w:r>
      <w:bookmarkEnd w:id="761"/>
    </w:p>
    <w:p w14:paraId="0C47B0AD" w14:textId="77777777" w:rsidR="00B7106E" w:rsidRDefault="00B7106E" w:rsidP="00B7106E">
      <w:r>
        <w:t xml:space="preserve">Artificial intelligence models in the domain of Orthopaedic Surgery are lagging compared to other health domains, in particular computer </w:t>
      </w:r>
      <w:proofErr w:type="gramStart"/>
      <w:r>
        <w:t>vision based</w:t>
      </w:r>
      <w:proofErr w:type="gramEnd"/>
      <w:r>
        <w:t xml:space="preserve"> modelling found in diagnostic imaging, dermatology and pathology. A recent review looked at 59 models found in search of the medical literature over the last 15 years applying to Orthopaedic Surgery. </w:t>
      </w:r>
      <w:proofErr w:type="gramStart"/>
      <w:r>
        <w:t>The vast majority of</w:t>
      </w:r>
      <w:proofErr w:type="gramEnd"/>
      <w:r>
        <w:t xml:space="preserve"> these studies (83%) have been published in the last five years and represent a trend of exponential growth.  </w:t>
      </w:r>
    </w:p>
    <w:p w14:paraId="3551A501" w14:textId="77777777" w:rsidR="00B7106E" w:rsidRDefault="00B7106E" w:rsidP="00B7106E">
      <w:r>
        <w:t xml:space="preserve">Despite limited models </w:t>
      </w:r>
      <w:proofErr w:type="gramStart"/>
      <w:r>
        <w:t>in the area of</w:t>
      </w:r>
      <w:proofErr w:type="gramEnd"/>
      <w:r>
        <w:t xml:space="preserve"> surgery to the musculoskeletal system, a recent survey of surgeons indicates that they trust and are willing to use AI prediction models in clinical practice. However only just half would accept the model's prediction if it contradicted their present clinical judgement. And only 58% feel that AI prediction will have a significant role in decision making in the next five year. This indicates that there is enthusiasm for AI in Orthopaedic </w:t>
      </w:r>
      <w:proofErr w:type="gramStart"/>
      <w:r>
        <w:t>Surgery</w:t>
      </w:r>
      <w:proofErr w:type="gramEnd"/>
      <w:r>
        <w:t xml:space="preserve"> but full adoption can be limited. With greater emphasis in transparency of reporting, validation and benchmarking, and prospective clinical studies of the validated prediction tools, incorporation into practice can be improved.</w:t>
      </w:r>
    </w:p>
    <w:p w14:paraId="1833EE22" w14:textId="77777777" w:rsidR="00B7106E" w:rsidRDefault="00B7106E" w:rsidP="00B7106E">
      <w:proofErr w:type="gramStart"/>
      <w:r>
        <w:lastRenderedPageBreak/>
        <w:t>Overall</w:t>
      </w:r>
      <w:proofErr w:type="gramEnd"/>
      <w:r>
        <w:t xml:space="preserve"> these studies have a focus on spine surgery, total joint replacement, hip fractures and tumours. (The list of publications is added in table form to the references). Popular models of prediction looked at domains of complications, patient reported outcome measures, health management, opioid </w:t>
      </w:r>
      <w:proofErr w:type="gramStart"/>
      <w:r>
        <w:t>consumption</w:t>
      </w:r>
      <w:proofErr w:type="gramEnd"/>
      <w:r>
        <w:t xml:space="preserve"> and mortality in the case of primary and metastatic tumours.</w:t>
      </w:r>
    </w:p>
    <w:p w14:paraId="1B434EDE" w14:textId="77777777" w:rsidR="00B7106E" w:rsidRDefault="00B7106E" w:rsidP="00B7106E">
      <w:r>
        <w:t xml:space="preserve">In this review only 3% used a prospectively collected data set. </w:t>
      </w:r>
      <w:proofErr w:type="gramStart"/>
      <w:r>
        <w:t>Furthermore</w:t>
      </w:r>
      <w:proofErr w:type="gramEnd"/>
      <w:r>
        <w:t xml:space="preserve"> only one half of the studies were registered in a national registry. Despite the publication of TRIPOD (Transparency in Reporting </w:t>
      </w:r>
      <w:proofErr w:type="gramStart"/>
      <w:r>
        <w:t>In</w:t>
      </w:r>
      <w:proofErr w:type="gramEnd"/>
      <w:r>
        <w:t xml:space="preserve"> Multivariate Prediction Model for Prognosis or Diagnosis) standards in 2014, only 20% of publications referred to this standard. Analysis with this tool showed only 53% median of completeness in TRIPOD reporting. Most notably, the model building procedure was grossly under reported limiting ability of external replication and validation.</w:t>
      </w:r>
    </w:p>
    <w:p w14:paraId="00355D30" w14:textId="77777777" w:rsidR="00B7106E" w:rsidRDefault="00B7106E" w:rsidP="00B7106E">
      <w:r>
        <w:t xml:space="preserve">In assessing the risk of bias in these studies using PROBAST (Prediction model Risk </w:t>
      </w:r>
      <w:proofErr w:type="gramStart"/>
      <w:r>
        <w:t>Of</w:t>
      </w:r>
      <w:proofErr w:type="gramEnd"/>
      <w:r>
        <w:t xml:space="preserve"> Bias </w:t>
      </w:r>
      <w:proofErr w:type="spellStart"/>
      <w:r>
        <w:t>ASsessment</w:t>
      </w:r>
      <w:proofErr w:type="spellEnd"/>
      <w:r>
        <w:t xml:space="preserve"> Tool) only 44% of the studies had a low risk of bias compared to 41% with high risk and a further 15% had insufficient information to determine the risk of bias.</w:t>
      </w:r>
    </w:p>
    <w:p w14:paraId="1A44B94E" w14:textId="77777777" w:rsidR="00B7106E" w:rsidRDefault="00B7106E" w:rsidP="00B7106E">
      <w:r>
        <w:t xml:space="preserve">Most of the studies limited outcome reporting focused on discrimination with reporting of the AURUC. Few studies used Precision-Recall Curve despite the frequent presence of unbalanced data. There was little reporting of </w:t>
      </w:r>
      <w:proofErr w:type="spellStart"/>
      <w:proofErr w:type="gramStart"/>
      <w:r>
        <w:t>Calibration,or</w:t>
      </w:r>
      <w:proofErr w:type="spellEnd"/>
      <w:proofErr w:type="gramEnd"/>
      <w:r>
        <w:t xml:space="preserve"> Decision Curves Analysis (DCA) which are important before clinical adoption. DCA determines the net clinical benefit across a full spectrum of prediction thresholds weighing the benefits of true positives for some to the harm of false positives for others.</w:t>
      </w:r>
    </w:p>
    <w:p w14:paraId="5985A806" w14:textId="77777777" w:rsidR="00B7106E" w:rsidRDefault="00B7106E" w:rsidP="00B7106E">
      <w:proofErr w:type="gramStart"/>
      <w:r>
        <w:t>Overall</w:t>
      </w:r>
      <w:proofErr w:type="gramEnd"/>
      <w:r>
        <w:t xml:space="preserve"> the reported models were based on small sets of retrospective data. Retrospective databases reflect the </w:t>
      </w:r>
      <w:proofErr w:type="gramStart"/>
      <w:r>
        <w:t>real world</w:t>
      </w:r>
      <w:proofErr w:type="gramEnd"/>
      <w:r>
        <w:t xml:space="preserve"> situation but can have incomplete and missing data. Smaller sample sizes can lead to overfitting of data. In these </w:t>
      </w:r>
      <w:proofErr w:type="gramStart"/>
      <w:r>
        <w:t>situations</w:t>
      </w:r>
      <w:proofErr w:type="gramEnd"/>
      <w:r>
        <w:t xml:space="preserve"> additional methods are required to improve the models and should be reported and described. </w:t>
      </w:r>
    </w:p>
    <w:p w14:paraId="778BC958" w14:textId="77777777" w:rsidR="00B7106E" w:rsidRDefault="00B7106E" w:rsidP="00B7106E">
      <w:r>
        <w:t xml:space="preserve">A second published review looked at external validation of the previous group of models in Orthopaedic Surgery. Of the published studies only 10 models were externally validated. Some multiple times, for a total of 18 external validation publications. Most of </w:t>
      </w:r>
      <w:proofErr w:type="gramStart"/>
      <w:r>
        <w:t>these validation</w:t>
      </w:r>
      <w:proofErr w:type="gramEnd"/>
      <w:r>
        <w:t xml:space="preserve"> involved models concerning tumour survivorship and total joint replacement surgery health management parameters such as length of stay and discharge disposition. In this group 17 of the 18 involved at least one author from the original model publication. In these validations there is good retention of discrimination but again poor reporting of other performance metrics, with calibration reported in only 7 of the 18 studies.</w:t>
      </w:r>
    </w:p>
    <w:p w14:paraId="48B83F36" w14:textId="77777777" w:rsidR="00B7106E" w:rsidRDefault="00B7106E" w:rsidP="00B7106E">
      <w:r>
        <w:t xml:space="preserve">These reviews indicate that there is an emerging trend in adopting AI modelling in prediction in Orthopaedic Surgery for complications, </w:t>
      </w:r>
      <w:proofErr w:type="gramStart"/>
      <w:r>
        <w:t>outcomes</w:t>
      </w:r>
      <w:proofErr w:type="gramEnd"/>
      <w:r>
        <w:t xml:space="preserve"> and health management metrics. There is a great need for validation and benchmarking. This requires greater transparency in reporting of methods of model building and management of dataset limitations, and bias risk to assess the models. Furthermore, a range of metrics are required including </w:t>
      </w:r>
      <w:proofErr w:type="gramStart"/>
      <w:r>
        <w:t>Discrimination  based</w:t>
      </w:r>
      <w:proofErr w:type="gramEnd"/>
      <w:r>
        <w:t xml:space="preserve"> on dataset, Calibration and DCA before clinical adoption. AI based prediction tools have great potential in Orthopaedic Surgery, however, improved reporting and benchmarking are required for their clinical adoption.</w:t>
      </w:r>
    </w:p>
    <w:p w14:paraId="5F5DD966" w14:textId="77777777" w:rsidR="00B7106E" w:rsidRDefault="00B7106E" w:rsidP="00B7106E">
      <w:r>
        <w:t>References for this section: [9], [10] and [11].</w:t>
      </w:r>
    </w:p>
    <w:p w14:paraId="2E6A15A4" w14:textId="77777777" w:rsidR="00B7106E" w:rsidRPr="003A45DC" w:rsidRDefault="00B7106E" w:rsidP="00B7106E">
      <w:pPr>
        <w:pStyle w:val="Heading3"/>
        <w:numPr>
          <w:ilvl w:val="2"/>
          <w:numId w:val="16"/>
        </w:numPr>
        <w:tabs>
          <w:tab w:val="clear" w:pos="720"/>
          <w:tab w:val="num" w:pos="1800"/>
        </w:tabs>
        <w:ind w:left="1800" w:hanging="360"/>
      </w:pPr>
      <w:bookmarkStart w:id="762" w:name="_Toc120562695"/>
      <w:r w:rsidRPr="00756DBC">
        <w:t>Existing AI solutions - MSK Physiotherapy</w:t>
      </w:r>
      <w:bookmarkEnd w:id="762"/>
    </w:p>
    <w:p w14:paraId="36CD0A86" w14:textId="77777777" w:rsidR="00B7106E" w:rsidRDefault="00B7106E" w:rsidP="00B7106E">
      <w:r>
        <w:t>AI systems for prediction in the field of MSK physiotherapy are still in their infancy with the majority being prototypes. However, there is increasing interest in the potential of systems to aid with prediction of exercise performance [18], recovery outcome [19] and even development of certain pathologies, such as osteoarthritis [16].</w:t>
      </w:r>
    </w:p>
    <w:p w14:paraId="73197744" w14:textId="77777777" w:rsidR="00B7106E" w:rsidRDefault="00B7106E" w:rsidP="00B7106E">
      <w:r>
        <w:t>An overview of known AI systems and their inputs, outputs, key features, target user groups, and intended uses is provided in Table 3.</w:t>
      </w:r>
    </w:p>
    <w:p w14:paraId="33015B92" w14:textId="77777777" w:rsidR="00B7106E" w:rsidRPr="00E9343D" w:rsidRDefault="00B7106E" w:rsidP="00B7106E">
      <w:pPr>
        <w:pStyle w:val="TableNotitle"/>
      </w:pPr>
      <w:bookmarkStart w:id="763" w:name="_Toc83391861"/>
      <w:bookmarkStart w:id="764" w:name="_Toc113892135"/>
      <w:r w:rsidRPr="00E9343D">
        <w:lastRenderedPageBreak/>
        <w:t xml:space="preserve">Table </w:t>
      </w:r>
      <w:r>
        <w:t>3</w:t>
      </w:r>
      <w:r w:rsidRPr="00E9343D">
        <w:t xml:space="preserve">: </w:t>
      </w:r>
      <w:bookmarkEnd w:id="763"/>
      <w:r>
        <w:t>Overview of known AI MSK systems and their features</w:t>
      </w:r>
      <w:bookmarkEnd w:id="764"/>
    </w:p>
    <w:tbl>
      <w:tblPr>
        <w:tblStyle w:val="TableGridLight"/>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7"/>
        <w:gridCol w:w="1907"/>
        <w:gridCol w:w="1527"/>
        <w:gridCol w:w="1079"/>
        <w:gridCol w:w="1945"/>
        <w:gridCol w:w="1764"/>
      </w:tblGrid>
      <w:tr w:rsidR="00B7106E" w:rsidRPr="005D7FB4" w14:paraId="25161E5B" w14:textId="77777777" w:rsidTr="00CF3DCE">
        <w:trPr>
          <w:tblHeader/>
          <w:jc w:val="center"/>
        </w:trPr>
        <w:tc>
          <w:tcPr>
            <w:tcW w:w="0" w:type="auto"/>
            <w:tcBorders>
              <w:top w:val="single" w:sz="12" w:space="0" w:color="auto"/>
              <w:bottom w:val="single" w:sz="12" w:space="0" w:color="auto"/>
            </w:tcBorders>
            <w:shd w:val="clear" w:color="auto" w:fill="auto"/>
            <w:hideMark/>
          </w:tcPr>
          <w:p w14:paraId="5622D138" w14:textId="77777777" w:rsidR="00B7106E" w:rsidRPr="005D7FB4" w:rsidRDefault="00B7106E" w:rsidP="00CF3DCE">
            <w:pPr>
              <w:pStyle w:val="Tablehead"/>
            </w:pPr>
            <w:r w:rsidRPr="005D7FB4">
              <w:t>Ref #</w:t>
            </w:r>
          </w:p>
        </w:tc>
        <w:tc>
          <w:tcPr>
            <w:tcW w:w="0" w:type="auto"/>
            <w:tcBorders>
              <w:top w:val="single" w:sz="12" w:space="0" w:color="auto"/>
              <w:bottom w:val="single" w:sz="12" w:space="0" w:color="auto"/>
            </w:tcBorders>
            <w:shd w:val="clear" w:color="auto" w:fill="auto"/>
            <w:hideMark/>
          </w:tcPr>
          <w:p w14:paraId="10C141BD" w14:textId="77777777" w:rsidR="00B7106E" w:rsidRPr="005D7FB4" w:rsidRDefault="00B7106E" w:rsidP="00CF3DCE">
            <w:pPr>
              <w:pStyle w:val="Tablehead"/>
            </w:pPr>
            <w:r w:rsidRPr="005D7FB4">
              <w:t>Intended Use</w:t>
            </w:r>
          </w:p>
        </w:tc>
        <w:tc>
          <w:tcPr>
            <w:tcW w:w="0" w:type="auto"/>
            <w:tcBorders>
              <w:top w:val="single" w:sz="12" w:space="0" w:color="auto"/>
              <w:bottom w:val="single" w:sz="12" w:space="0" w:color="auto"/>
            </w:tcBorders>
            <w:shd w:val="clear" w:color="auto" w:fill="auto"/>
            <w:hideMark/>
          </w:tcPr>
          <w:p w14:paraId="6103B4D1" w14:textId="77777777" w:rsidR="00B7106E" w:rsidRPr="005D7FB4" w:rsidRDefault="00B7106E" w:rsidP="00CF3DCE">
            <w:pPr>
              <w:pStyle w:val="Tablehead"/>
            </w:pPr>
            <w:r w:rsidRPr="005D7FB4">
              <w:t>Target Population</w:t>
            </w:r>
          </w:p>
        </w:tc>
        <w:tc>
          <w:tcPr>
            <w:tcW w:w="0" w:type="auto"/>
            <w:tcBorders>
              <w:top w:val="single" w:sz="12" w:space="0" w:color="auto"/>
              <w:bottom w:val="single" w:sz="12" w:space="0" w:color="auto"/>
            </w:tcBorders>
            <w:shd w:val="clear" w:color="auto" w:fill="auto"/>
            <w:hideMark/>
          </w:tcPr>
          <w:p w14:paraId="663CA8DD" w14:textId="77777777" w:rsidR="00B7106E" w:rsidRPr="005D7FB4" w:rsidRDefault="00B7106E" w:rsidP="00CF3DCE">
            <w:pPr>
              <w:pStyle w:val="Tablehead"/>
            </w:pPr>
            <w:r w:rsidRPr="005D7FB4">
              <w:t>Type of AI used</w:t>
            </w:r>
          </w:p>
        </w:tc>
        <w:tc>
          <w:tcPr>
            <w:tcW w:w="0" w:type="auto"/>
            <w:tcBorders>
              <w:top w:val="single" w:sz="12" w:space="0" w:color="auto"/>
              <w:bottom w:val="single" w:sz="12" w:space="0" w:color="auto"/>
            </w:tcBorders>
            <w:shd w:val="clear" w:color="auto" w:fill="auto"/>
            <w:hideMark/>
          </w:tcPr>
          <w:p w14:paraId="4027188D" w14:textId="77777777" w:rsidR="00B7106E" w:rsidRPr="005D7FB4" w:rsidRDefault="00B7106E" w:rsidP="00CF3DCE">
            <w:pPr>
              <w:pStyle w:val="Tablehead"/>
            </w:pPr>
            <w:r w:rsidRPr="005D7FB4">
              <w:t>Input</w:t>
            </w:r>
          </w:p>
        </w:tc>
        <w:tc>
          <w:tcPr>
            <w:tcW w:w="0" w:type="auto"/>
            <w:tcBorders>
              <w:top w:val="single" w:sz="12" w:space="0" w:color="auto"/>
              <w:bottom w:val="single" w:sz="12" w:space="0" w:color="auto"/>
            </w:tcBorders>
            <w:shd w:val="clear" w:color="auto" w:fill="auto"/>
            <w:hideMark/>
          </w:tcPr>
          <w:p w14:paraId="36E5B323" w14:textId="77777777" w:rsidR="00B7106E" w:rsidRPr="005D7FB4" w:rsidRDefault="00B7106E" w:rsidP="00CF3DCE">
            <w:pPr>
              <w:pStyle w:val="Tablehead"/>
            </w:pPr>
            <w:r w:rsidRPr="005D7FB4">
              <w:t>Performance</w:t>
            </w:r>
          </w:p>
        </w:tc>
      </w:tr>
      <w:tr w:rsidR="00B7106E" w:rsidRPr="005D7FB4" w14:paraId="0C88871B" w14:textId="77777777" w:rsidTr="00CF3DCE">
        <w:trPr>
          <w:jc w:val="center"/>
        </w:trPr>
        <w:tc>
          <w:tcPr>
            <w:tcW w:w="0" w:type="auto"/>
            <w:tcBorders>
              <w:top w:val="single" w:sz="12" w:space="0" w:color="auto"/>
            </w:tcBorders>
            <w:shd w:val="clear" w:color="auto" w:fill="auto"/>
            <w:hideMark/>
          </w:tcPr>
          <w:p w14:paraId="5C975E53" w14:textId="77777777" w:rsidR="00B7106E" w:rsidRPr="005D7FB4" w:rsidRDefault="00B7106E" w:rsidP="00CF3DCE">
            <w:pPr>
              <w:pStyle w:val="Tabletext"/>
            </w:pPr>
            <w:r w:rsidRPr="005D7FB4">
              <w:t>Burns et al. [13]</w:t>
            </w:r>
          </w:p>
        </w:tc>
        <w:tc>
          <w:tcPr>
            <w:tcW w:w="0" w:type="auto"/>
            <w:tcBorders>
              <w:top w:val="single" w:sz="12" w:space="0" w:color="auto"/>
            </w:tcBorders>
            <w:shd w:val="clear" w:color="auto" w:fill="auto"/>
            <w:hideMark/>
          </w:tcPr>
          <w:p w14:paraId="360A8B1E" w14:textId="77777777" w:rsidR="00B7106E" w:rsidRPr="005D7FB4" w:rsidRDefault="00B7106E" w:rsidP="00CF3DCE">
            <w:pPr>
              <w:pStyle w:val="Tabletext"/>
            </w:pPr>
            <w:r w:rsidRPr="005D7FB4">
              <w:t>Prediction of successful exercise performance</w:t>
            </w:r>
          </w:p>
        </w:tc>
        <w:tc>
          <w:tcPr>
            <w:tcW w:w="0" w:type="auto"/>
            <w:tcBorders>
              <w:top w:val="single" w:sz="12" w:space="0" w:color="auto"/>
            </w:tcBorders>
            <w:shd w:val="clear" w:color="auto" w:fill="auto"/>
            <w:hideMark/>
          </w:tcPr>
          <w:p w14:paraId="4D87C621" w14:textId="77777777" w:rsidR="00B7106E" w:rsidRPr="005D7FB4" w:rsidRDefault="00B7106E" w:rsidP="00CF3DCE">
            <w:pPr>
              <w:pStyle w:val="Tabletext"/>
            </w:pPr>
            <w:r w:rsidRPr="005D7FB4">
              <w:t>Healthy adults</w:t>
            </w:r>
          </w:p>
        </w:tc>
        <w:tc>
          <w:tcPr>
            <w:tcW w:w="0" w:type="auto"/>
            <w:tcBorders>
              <w:top w:val="single" w:sz="12" w:space="0" w:color="auto"/>
            </w:tcBorders>
            <w:shd w:val="clear" w:color="auto" w:fill="auto"/>
            <w:hideMark/>
          </w:tcPr>
          <w:p w14:paraId="6CC8BDB9" w14:textId="77777777" w:rsidR="00B7106E" w:rsidRPr="005D7FB4" w:rsidRDefault="00B7106E" w:rsidP="00CF3DCE">
            <w:pPr>
              <w:pStyle w:val="Tabletext"/>
            </w:pPr>
            <w:r w:rsidRPr="005D7FB4">
              <w:t>CNN k-</w:t>
            </w:r>
          </w:p>
        </w:tc>
        <w:tc>
          <w:tcPr>
            <w:tcW w:w="0" w:type="auto"/>
            <w:tcBorders>
              <w:top w:val="single" w:sz="12" w:space="0" w:color="auto"/>
            </w:tcBorders>
            <w:shd w:val="clear" w:color="auto" w:fill="auto"/>
            <w:hideMark/>
          </w:tcPr>
          <w:p w14:paraId="6C2344F6" w14:textId="77777777" w:rsidR="00B7106E" w:rsidRPr="005D7FB4" w:rsidRDefault="00B7106E" w:rsidP="00CF3DCE">
            <w:pPr>
              <w:pStyle w:val="Tabletext"/>
            </w:pPr>
            <w:r w:rsidRPr="005D7FB4">
              <w:t>Inertial smart watch sensor</w:t>
            </w:r>
          </w:p>
        </w:tc>
        <w:tc>
          <w:tcPr>
            <w:tcW w:w="0" w:type="auto"/>
            <w:tcBorders>
              <w:top w:val="single" w:sz="12" w:space="0" w:color="auto"/>
            </w:tcBorders>
            <w:shd w:val="clear" w:color="auto" w:fill="auto"/>
            <w:hideMark/>
          </w:tcPr>
          <w:p w14:paraId="20197ACB" w14:textId="77777777" w:rsidR="00B7106E" w:rsidRPr="005D7FB4" w:rsidRDefault="00B7106E" w:rsidP="00CF3DCE">
            <w:pPr>
              <w:pStyle w:val="Tabletext"/>
            </w:pPr>
            <w:r w:rsidRPr="005D7FB4">
              <w:t>99.4% prediction accuracy</w:t>
            </w:r>
          </w:p>
        </w:tc>
      </w:tr>
      <w:tr w:rsidR="00B7106E" w:rsidRPr="005D7FB4" w14:paraId="33D5DB09" w14:textId="77777777" w:rsidTr="00CF3DCE">
        <w:trPr>
          <w:jc w:val="center"/>
        </w:trPr>
        <w:tc>
          <w:tcPr>
            <w:tcW w:w="0" w:type="auto"/>
            <w:shd w:val="clear" w:color="auto" w:fill="auto"/>
            <w:hideMark/>
          </w:tcPr>
          <w:p w14:paraId="6CB3C39D" w14:textId="77777777" w:rsidR="00B7106E" w:rsidRPr="005D7FB4" w:rsidRDefault="00B7106E" w:rsidP="00CF3DCE">
            <w:pPr>
              <w:pStyle w:val="Tabletext"/>
            </w:pPr>
            <w:proofErr w:type="spellStart"/>
            <w:r w:rsidRPr="005D7FB4">
              <w:t>Fidalgo</w:t>
            </w:r>
            <w:proofErr w:type="spellEnd"/>
            <w:r w:rsidRPr="005D7FB4">
              <w:t>-Herrera et al. [14]</w:t>
            </w:r>
          </w:p>
        </w:tc>
        <w:tc>
          <w:tcPr>
            <w:tcW w:w="0" w:type="auto"/>
            <w:shd w:val="clear" w:color="auto" w:fill="auto"/>
            <w:hideMark/>
          </w:tcPr>
          <w:p w14:paraId="47644FB4" w14:textId="77777777" w:rsidR="00B7106E" w:rsidRPr="005D7FB4" w:rsidRDefault="00B7106E" w:rsidP="00CF3DCE">
            <w:pPr>
              <w:pStyle w:val="Tabletext"/>
            </w:pPr>
            <w:r w:rsidRPr="005D7FB4">
              <w:t>Prediction of the effect of rehabilitation in whiplash associated disorder</w:t>
            </w:r>
          </w:p>
        </w:tc>
        <w:tc>
          <w:tcPr>
            <w:tcW w:w="0" w:type="auto"/>
            <w:shd w:val="clear" w:color="auto" w:fill="auto"/>
            <w:hideMark/>
          </w:tcPr>
          <w:p w14:paraId="6E5274FE" w14:textId="77777777" w:rsidR="00B7106E" w:rsidRPr="005D7FB4" w:rsidRDefault="00B7106E" w:rsidP="00CF3DCE">
            <w:pPr>
              <w:pStyle w:val="Tabletext"/>
            </w:pPr>
            <w:r w:rsidRPr="005D7FB4">
              <w:t>Patients with WAD</w:t>
            </w:r>
          </w:p>
        </w:tc>
        <w:tc>
          <w:tcPr>
            <w:tcW w:w="0" w:type="auto"/>
            <w:shd w:val="clear" w:color="auto" w:fill="auto"/>
            <w:hideMark/>
          </w:tcPr>
          <w:p w14:paraId="6C5F34D9" w14:textId="77777777" w:rsidR="00B7106E" w:rsidRPr="005D7FB4" w:rsidRDefault="00B7106E" w:rsidP="00CF3DCE">
            <w:pPr>
              <w:pStyle w:val="Tabletext"/>
            </w:pPr>
            <w:r w:rsidRPr="005D7FB4">
              <w:t>ANN</w:t>
            </w:r>
          </w:p>
        </w:tc>
        <w:tc>
          <w:tcPr>
            <w:tcW w:w="0" w:type="auto"/>
            <w:shd w:val="clear" w:color="auto" w:fill="auto"/>
            <w:hideMark/>
          </w:tcPr>
          <w:p w14:paraId="1B7B5D59" w14:textId="77777777" w:rsidR="00B7106E" w:rsidRPr="005D7FB4" w:rsidRDefault="00B7106E" w:rsidP="00CF3DCE">
            <w:pPr>
              <w:pStyle w:val="Tabletext"/>
            </w:pPr>
            <w:r w:rsidRPr="005D7FB4">
              <w:t xml:space="preserve">Kinematics recorded by the EBI® 5 inc. normalized </w:t>
            </w:r>
            <w:proofErr w:type="spellStart"/>
            <w:r w:rsidRPr="005D7FB4">
              <w:t>aROM</w:t>
            </w:r>
            <w:proofErr w:type="spellEnd"/>
            <w:r w:rsidRPr="005D7FB4">
              <w:t>, speed to peak and ROM coefficient of variation</w:t>
            </w:r>
          </w:p>
        </w:tc>
        <w:tc>
          <w:tcPr>
            <w:tcW w:w="0" w:type="auto"/>
            <w:shd w:val="clear" w:color="auto" w:fill="auto"/>
            <w:hideMark/>
          </w:tcPr>
          <w:p w14:paraId="66B8E430" w14:textId="77777777" w:rsidR="00B7106E" w:rsidRPr="005D7FB4" w:rsidRDefault="00B7106E" w:rsidP="00CF3DCE">
            <w:pPr>
              <w:pStyle w:val="Tabletext"/>
            </w:pPr>
            <w:r w:rsidRPr="005D7FB4">
              <w:t>Moderate correlation R=0.5</w:t>
            </w:r>
          </w:p>
          <w:p w14:paraId="5E1702DE" w14:textId="77777777" w:rsidR="00B7106E" w:rsidRPr="005D7FB4" w:rsidRDefault="00B7106E" w:rsidP="00CF3DCE">
            <w:pPr>
              <w:pStyle w:val="Tabletext"/>
            </w:pPr>
            <w:r w:rsidRPr="005D7FB4">
              <w:t>Error too large for use in practice MSE 290, (95% CI 308.07–272.75)</w:t>
            </w:r>
          </w:p>
        </w:tc>
      </w:tr>
      <w:tr w:rsidR="00B7106E" w:rsidRPr="005D7FB4" w14:paraId="53DE7A0B" w14:textId="77777777" w:rsidTr="00CF3DCE">
        <w:trPr>
          <w:jc w:val="center"/>
        </w:trPr>
        <w:tc>
          <w:tcPr>
            <w:tcW w:w="0" w:type="auto"/>
            <w:shd w:val="clear" w:color="auto" w:fill="auto"/>
            <w:hideMark/>
          </w:tcPr>
          <w:p w14:paraId="2E40C0B0" w14:textId="77777777" w:rsidR="00B7106E" w:rsidRPr="005D7FB4" w:rsidRDefault="00B7106E" w:rsidP="00CF3DCE">
            <w:pPr>
              <w:pStyle w:val="Tabletext"/>
            </w:pPr>
            <w:proofErr w:type="spellStart"/>
            <w:r w:rsidRPr="005D7FB4">
              <w:t>Kianifar</w:t>
            </w:r>
            <w:proofErr w:type="spellEnd"/>
            <w:r w:rsidRPr="005D7FB4">
              <w:t xml:space="preserve"> et al. [17]</w:t>
            </w:r>
          </w:p>
        </w:tc>
        <w:tc>
          <w:tcPr>
            <w:tcW w:w="0" w:type="auto"/>
            <w:shd w:val="clear" w:color="auto" w:fill="auto"/>
            <w:hideMark/>
          </w:tcPr>
          <w:p w14:paraId="052CE04E" w14:textId="77777777" w:rsidR="00B7106E" w:rsidRPr="005D7FB4" w:rsidRDefault="00B7106E" w:rsidP="00CF3DCE">
            <w:pPr>
              <w:pStyle w:val="Tabletext"/>
            </w:pPr>
            <w:r w:rsidRPr="005D7FB4">
              <w:t>Prediction of knee injury risk based on SLS movement quality</w:t>
            </w:r>
          </w:p>
        </w:tc>
        <w:tc>
          <w:tcPr>
            <w:tcW w:w="0" w:type="auto"/>
            <w:shd w:val="clear" w:color="auto" w:fill="auto"/>
            <w:hideMark/>
          </w:tcPr>
          <w:p w14:paraId="25A5C4F0" w14:textId="77777777" w:rsidR="00B7106E" w:rsidRPr="005D7FB4" w:rsidRDefault="00B7106E" w:rsidP="00CF3DCE">
            <w:pPr>
              <w:pStyle w:val="Tabletext"/>
            </w:pPr>
            <w:r w:rsidRPr="005D7FB4">
              <w:t>Healthy adults</w:t>
            </w:r>
          </w:p>
        </w:tc>
        <w:tc>
          <w:tcPr>
            <w:tcW w:w="0" w:type="auto"/>
            <w:shd w:val="clear" w:color="auto" w:fill="auto"/>
            <w:hideMark/>
          </w:tcPr>
          <w:p w14:paraId="6380F24B" w14:textId="77777777" w:rsidR="00B7106E" w:rsidRPr="005D7FB4" w:rsidRDefault="00B7106E" w:rsidP="00CF3DCE">
            <w:pPr>
              <w:pStyle w:val="Tabletext"/>
            </w:pPr>
            <w:r w:rsidRPr="005D7FB4">
              <w:t>10-FCV</w:t>
            </w:r>
          </w:p>
        </w:tc>
        <w:tc>
          <w:tcPr>
            <w:tcW w:w="0" w:type="auto"/>
            <w:shd w:val="clear" w:color="auto" w:fill="auto"/>
            <w:hideMark/>
          </w:tcPr>
          <w:p w14:paraId="64DC0F8B" w14:textId="77777777" w:rsidR="00B7106E" w:rsidRPr="005D7FB4" w:rsidRDefault="00B7106E" w:rsidP="00CF3DCE">
            <w:pPr>
              <w:pStyle w:val="Tabletext"/>
            </w:pPr>
            <w:r w:rsidRPr="005D7FB4">
              <w:t>Inertial measurement unit (IMU)</w:t>
            </w:r>
          </w:p>
        </w:tc>
        <w:tc>
          <w:tcPr>
            <w:tcW w:w="0" w:type="auto"/>
            <w:shd w:val="clear" w:color="auto" w:fill="auto"/>
            <w:hideMark/>
          </w:tcPr>
          <w:p w14:paraId="694D41B4" w14:textId="77777777" w:rsidR="00B7106E" w:rsidRPr="005D7FB4" w:rsidRDefault="00B7106E" w:rsidP="00CF3DCE">
            <w:pPr>
              <w:pStyle w:val="Tabletext"/>
            </w:pPr>
            <w:r w:rsidRPr="005D7FB4">
              <w:t>95% prediction accuracy</w:t>
            </w:r>
          </w:p>
        </w:tc>
      </w:tr>
      <w:tr w:rsidR="00B7106E" w:rsidRPr="005D7FB4" w14:paraId="5957142C" w14:textId="77777777" w:rsidTr="00CF3DCE">
        <w:trPr>
          <w:jc w:val="center"/>
        </w:trPr>
        <w:tc>
          <w:tcPr>
            <w:tcW w:w="0" w:type="auto"/>
            <w:shd w:val="clear" w:color="auto" w:fill="auto"/>
            <w:hideMark/>
          </w:tcPr>
          <w:p w14:paraId="18FCE82B" w14:textId="77777777" w:rsidR="00B7106E" w:rsidRPr="005D7FB4" w:rsidRDefault="00B7106E" w:rsidP="00CF3DCE">
            <w:pPr>
              <w:pStyle w:val="Tabletext"/>
            </w:pPr>
            <w:proofErr w:type="spellStart"/>
            <w:r w:rsidRPr="005D7FB4">
              <w:t>Tschuggnall</w:t>
            </w:r>
            <w:proofErr w:type="spellEnd"/>
            <w:r w:rsidRPr="005D7FB4">
              <w:t xml:space="preserve"> et al. [20]</w:t>
            </w:r>
          </w:p>
        </w:tc>
        <w:tc>
          <w:tcPr>
            <w:tcW w:w="0" w:type="auto"/>
            <w:shd w:val="clear" w:color="auto" w:fill="auto"/>
            <w:hideMark/>
          </w:tcPr>
          <w:p w14:paraId="396369E0" w14:textId="77777777" w:rsidR="00B7106E" w:rsidRPr="005D7FB4" w:rsidRDefault="00B7106E" w:rsidP="00CF3DCE">
            <w:pPr>
              <w:pStyle w:val="Tabletext"/>
            </w:pPr>
            <w:r w:rsidRPr="005D7FB4">
              <w:t>Predict Rehabilitation Success based on Clinical and Patient-Reported Outcome Measures</w:t>
            </w:r>
          </w:p>
        </w:tc>
        <w:tc>
          <w:tcPr>
            <w:tcW w:w="0" w:type="auto"/>
            <w:shd w:val="clear" w:color="auto" w:fill="auto"/>
            <w:hideMark/>
          </w:tcPr>
          <w:p w14:paraId="35E18F51" w14:textId="77777777" w:rsidR="00B7106E" w:rsidRPr="005D7FB4" w:rsidRDefault="00B7106E" w:rsidP="00CF3DCE">
            <w:pPr>
              <w:pStyle w:val="Tabletext"/>
            </w:pPr>
            <w:r w:rsidRPr="005D7FB4">
              <w:t>Patients with ankle, knee or hip MSK injuries</w:t>
            </w:r>
          </w:p>
        </w:tc>
        <w:tc>
          <w:tcPr>
            <w:tcW w:w="0" w:type="auto"/>
            <w:shd w:val="clear" w:color="auto" w:fill="auto"/>
            <w:hideMark/>
          </w:tcPr>
          <w:p w14:paraId="2943E135" w14:textId="77777777" w:rsidR="00B7106E" w:rsidRPr="005D7FB4" w:rsidRDefault="00B7106E" w:rsidP="00CF3DCE">
            <w:pPr>
              <w:pStyle w:val="Tabletext"/>
            </w:pPr>
            <w:r w:rsidRPr="005D7FB4">
              <w:t>Random Forest</w:t>
            </w:r>
          </w:p>
        </w:tc>
        <w:tc>
          <w:tcPr>
            <w:tcW w:w="0" w:type="auto"/>
            <w:shd w:val="clear" w:color="auto" w:fill="auto"/>
            <w:hideMark/>
          </w:tcPr>
          <w:p w14:paraId="2C236C5F" w14:textId="77777777" w:rsidR="00B7106E" w:rsidRPr="005D7FB4" w:rsidRDefault="00B7106E" w:rsidP="00CF3DCE">
            <w:pPr>
              <w:pStyle w:val="Tabletext"/>
            </w:pPr>
            <w:r w:rsidRPr="005D7FB4">
              <w:t>PROMs and CROMs inc</w:t>
            </w:r>
            <w:r>
              <w:t>luding</w:t>
            </w:r>
            <w:r w:rsidRPr="005D7FB4">
              <w:t xml:space="preserve"> TUG, joint </w:t>
            </w:r>
            <w:proofErr w:type="gramStart"/>
            <w:r w:rsidRPr="005D7FB4">
              <w:t>ROM,VAS</w:t>
            </w:r>
            <w:proofErr w:type="gramEnd"/>
            <w:r w:rsidRPr="005D7FB4">
              <w:t xml:space="preserve"> HAQ and WOMAC</w:t>
            </w:r>
          </w:p>
        </w:tc>
        <w:tc>
          <w:tcPr>
            <w:tcW w:w="0" w:type="auto"/>
            <w:shd w:val="clear" w:color="auto" w:fill="auto"/>
            <w:hideMark/>
          </w:tcPr>
          <w:p w14:paraId="6601423D" w14:textId="77777777" w:rsidR="00B7106E" w:rsidRPr="005D7FB4" w:rsidRDefault="00B7106E" w:rsidP="00CF3DCE">
            <w:pPr>
              <w:pStyle w:val="Tabletext"/>
            </w:pPr>
            <w:r w:rsidRPr="005D7FB4">
              <w:t>65% Prediction accuracy</w:t>
            </w:r>
          </w:p>
        </w:tc>
      </w:tr>
      <w:tr w:rsidR="00B7106E" w:rsidRPr="005D7FB4" w14:paraId="4A4157DD" w14:textId="77777777" w:rsidTr="00CF3DCE">
        <w:trPr>
          <w:jc w:val="center"/>
        </w:trPr>
        <w:tc>
          <w:tcPr>
            <w:tcW w:w="0" w:type="auto"/>
            <w:shd w:val="clear" w:color="auto" w:fill="auto"/>
            <w:hideMark/>
          </w:tcPr>
          <w:p w14:paraId="7CADB90B" w14:textId="77777777" w:rsidR="00B7106E" w:rsidRPr="005D7FB4" w:rsidRDefault="00B7106E" w:rsidP="00CF3DCE">
            <w:pPr>
              <w:pStyle w:val="Tabletext"/>
            </w:pPr>
            <w:r w:rsidRPr="005D7FB4">
              <w:t>Al-Yousef et al, [12]</w:t>
            </w:r>
          </w:p>
        </w:tc>
        <w:tc>
          <w:tcPr>
            <w:tcW w:w="0" w:type="auto"/>
            <w:shd w:val="clear" w:color="auto" w:fill="auto"/>
            <w:hideMark/>
          </w:tcPr>
          <w:p w14:paraId="2FA0CBC4" w14:textId="77777777" w:rsidR="00B7106E" w:rsidRPr="005D7FB4" w:rsidRDefault="00B7106E" w:rsidP="00CF3DCE">
            <w:pPr>
              <w:pStyle w:val="Tabletext"/>
            </w:pPr>
            <w:r w:rsidRPr="005D7FB4">
              <w:t>Predicting treatment outcome of spinal MSK pain</w:t>
            </w:r>
          </w:p>
        </w:tc>
        <w:tc>
          <w:tcPr>
            <w:tcW w:w="0" w:type="auto"/>
            <w:shd w:val="clear" w:color="auto" w:fill="auto"/>
            <w:hideMark/>
          </w:tcPr>
          <w:p w14:paraId="46B5DFEA" w14:textId="77777777" w:rsidR="00B7106E" w:rsidRPr="005D7FB4" w:rsidRDefault="00B7106E" w:rsidP="00CF3DCE">
            <w:pPr>
              <w:pStyle w:val="Tabletext"/>
            </w:pPr>
            <w:r w:rsidRPr="005D7FB4">
              <w:t>Patients with spinal MSK pain</w:t>
            </w:r>
          </w:p>
        </w:tc>
        <w:tc>
          <w:tcPr>
            <w:tcW w:w="0" w:type="auto"/>
            <w:shd w:val="clear" w:color="auto" w:fill="auto"/>
            <w:hideMark/>
          </w:tcPr>
          <w:p w14:paraId="4A5BF950" w14:textId="77777777" w:rsidR="00B7106E" w:rsidRPr="005D7FB4" w:rsidRDefault="00B7106E" w:rsidP="00CF3DCE">
            <w:pPr>
              <w:pStyle w:val="Tabletext"/>
            </w:pPr>
            <w:r w:rsidRPr="005D7FB4">
              <w:t>ANN</w:t>
            </w:r>
          </w:p>
        </w:tc>
        <w:tc>
          <w:tcPr>
            <w:tcW w:w="0" w:type="auto"/>
            <w:shd w:val="clear" w:color="auto" w:fill="auto"/>
            <w:hideMark/>
          </w:tcPr>
          <w:p w14:paraId="45783BB8" w14:textId="77777777" w:rsidR="00B7106E" w:rsidRPr="005D7FB4" w:rsidRDefault="00B7106E" w:rsidP="00CF3DCE">
            <w:pPr>
              <w:pStyle w:val="Tabletext"/>
            </w:pPr>
            <w:proofErr w:type="spellStart"/>
            <w:r w:rsidRPr="005D7FB4">
              <w:t>Pre treatment</w:t>
            </w:r>
            <w:proofErr w:type="spellEnd"/>
            <w:r w:rsidRPr="005D7FB4">
              <w:t xml:space="preserve"> variables inc</w:t>
            </w:r>
            <w:r>
              <w:t>luding</w:t>
            </w:r>
            <w:r w:rsidRPr="005D7FB4">
              <w:t xml:space="preserve"> VAS, Serum Vit </w:t>
            </w:r>
            <w:proofErr w:type="gramStart"/>
            <w:r w:rsidRPr="005D7FB4">
              <w:t>D</w:t>
            </w:r>
            <w:proofErr w:type="gramEnd"/>
            <w:r w:rsidRPr="005D7FB4">
              <w:t xml:space="preserve"> and ferritin</w:t>
            </w:r>
          </w:p>
        </w:tc>
        <w:tc>
          <w:tcPr>
            <w:tcW w:w="0" w:type="auto"/>
            <w:shd w:val="clear" w:color="auto" w:fill="auto"/>
            <w:hideMark/>
          </w:tcPr>
          <w:p w14:paraId="3097CA87" w14:textId="77777777" w:rsidR="00B7106E" w:rsidRPr="005D7FB4" w:rsidRDefault="00B7106E" w:rsidP="00CF3DCE">
            <w:pPr>
              <w:pStyle w:val="Tabletext"/>
            </w:pPr>
            <w:r w:rsidRPr="005D7FB4">
              <w:t>85% prediction accuracy</w:t>
            </w:r>
          </w:p>
        </w:tc>
      </w:tr>
      <w:tr w:rsidR="00B7106E" w:rsidRPr="005D7FB4" w14:paraId="29DB9868" w14:textId="77777777" w:rsidTr="00CF3DCE">
        <w:trPr>
          <w:jc w:val="center"/>
        </w:trPr>
        <w:tc>
          <w:tcPr>
            <w:tcW w:w="0" w:type="auto"/>
            <w:shd w:val="clear" w:color="auto" w:fill="auto"/>
            <w:hideMark/>
          </w:tcPr>
          <w:p w14:paraId="47D48350" w14:textId="77777777" w:rsidR="00B7106E" w:rsidRPr="005D7FB4" w:rsidRDefault="00B7106E" w:rsidP="00CF3DCE">
            <w:pPr>
              <w:pStyle w:val="Tabletext"/>
            </w:pPr>
            <w:r w:rsidRPr="005D7FB4">
              <w:t>Huber et al. [15]</w:t>
            </w:r>
          </w:p>
        </w:tc>
        <w:tc>
          <w:tcPr>
            <w:tcW w:w="0" w:type="auto"/>
            <w:shd w:val="clear" w:color="auto" w:fill="auto"/>
            <w:hideMark/>
          </w:tcPr>
          <w:p w14:paraId="3EBE7F96" w14:textId="77777777" w:rsidR="00B7106E" w:rsidRPr="005D7FB4" w:rsidRDefault="00B7106E" w:rsidP="00CF3DCE">
            <w:pPr>
              <w:pStyle w:val="Tabletext"/>
            </w:pPr>
            <w:r w:rsidRPr="005D7FB4">
              <w:t>Prediction of patient-reported outcomes following hip and knee replacement surgery</w:t>
            </w:r>
          </w:p>
        </w:tc>
        <w:tc>
          <w:tcPr>
            <w:tcW w:w="0" w:type="auto"/>
            <w:shd w:val="clear" w:color="auto" w:fill="auto"/>
            <w:hideMark/>
          </w:tcPr>
          <w:p w14:paraId="2D316A12" w14:textId="77777777" w:rsidR="00B7106E" w:rsidRPr="005D7FB4" w:rsidRDefault="00B7106E" w:rsidP="00CF3DCE">
            <w:pPr>
              <w:pStyle w:val="Tabletext"/>
            </w:pPr>
            <w:r w:rsidRPr="005D7FB4">
              <w:t>Patients following hip and knee replacement surgery</w:t>
            </w:r>
          </w:p>
        </w:tc>
        <w:tc>
          <w:tcPr>
            <w:tcW w:w="0" w:type="auto"/>
            <w:shd w:val="clear" w:color="auto" w:fill="auto"/>
            <w:hideMark/>
          </w:tcPr>
          <w:p w14:paraId="5BBF0071" w14:textId="77777777" w:rsidR="00B7106E" w:rsidRPr="005D7FB4" w:rsidRDefault="00B7106E" w:rsidP="00CF3DCE">
            <w:pPr>
              <w:pStyle w:val="Tabletext"/>
            </w:pPr>
            <w:r w:rsidRPr="005D7FB4">
              <w:t>Extreme gradient boosting</w:t>
            </w:r>
          </w:p>
        </w:tc>
        <w:tc>
          <w:tcPr>
            <w:tcW w:w="0" w:type="auto"/>
            <w:shd w:val="clear" w:color="auto" w:fill="auto"/>
            <w:hideMark/>
          </w:tcPr>
          <w:p w14:paraId="4980C8F7" w14:textId="77777777" w:rsidR="00B7106E" w:rsidRPr="005D7FB4" w:rsidRDefault="00B7106E" w:rsidP="00CF3DCE">
            <w:pPr>
              <w:pStyle w:val="Tabletext"/>
            </w:pPr>
            <w:r w:rsidRPr="005D7FB4">
              <w:t>EQ-5D-3</w:t>
            </w:r>
            <w:proofErr w:type="gramStart"/>
            <w:r w:rsidRPr="005D7FB4">
              <w:t>L,(</w:t>
            </w:r>
            <w:proofErr w:type="gramEnd"/>
            <w:r w:rsidRPr="005D7FB4">
              <w:t>VAS) Oxford Hip and Knee Score (Q score).</w:t>
            </w:r>
          </w:p>
        </w:tc>
        <w:tc>
          <w:tcPr>
            <w:tcW w:w="0" w:type="auto"/>
            <w:shd w:val="clear" w:color="auto" w:fill="auto"/>
            <w:hideMark/>
          </w:tcPr>
          <w:p w14:paraId="6CAA845E" w14:textId="77777777" w:rsidR="00B7106E" w:rsidRPr="005D7FB4" w:rsidRDefault="00B7106E" w:rsidP="00CF3DCE">
            <w:pPr>
              <w:pStyle w:val="Tabletext"/>
            </w:pPr>
            <w:r w:rsidRPr="005D7FB4">
              <w:t>VAS 87% hip and 86% knee</w:t>
            </w:r>
          </w:p>
          <w:p w14:paraId="64A505C7" w14:textId="77777777" w:rsidR="00B7106E" w:rsidRPr="005D7FB4" w:rsidRDefault="00B7106E" w:rsidP="00CF3DCE">
            <w:pPr>
              <w:pStyle w:val="Tabletext"/>
            </w:pPr>
            <w:r w:rsidRPr="005D7FB4">
              <w:t>Q score 70% </w:t>
            </w:r>
          </w:p>
        </w:tc>
      </w:tr>
    </w:tbl>
    <w:p w14:paraId="6872A3F2" w14:textId="77777777" w:rsidR="00B7106E" w:rsidRDefault="00B7106E" w:rsidP="00B7106E">
      <w:r>
        <w:t>The common feature between all the AI systems is accuracy. Either when compared to the test data sets or with clinical opinion. Accuracy scores for the AI models detailed above range widely from 65% [20] to 99.4</w:t>
      </w:r>
      <w:proofErr w:type="gramStart"/>
      <w:r>
        <w:t>% .</w:t>
      </w:r>
      <w:proofErr w:type="gramEnd"/>
      <w:r>
        <w:t xml:space="preserve"> Reasons for this large variance in accuracy could be due to quality of data, data set size used for building the AI model, type of AI used and the type of input </w:t>
      </w:r>
      <w:proofErr w:type="gramStart"/>
      <w:r>
        <w:t>e.g.</w:t>
      </w:r>
      <w:proofErr w:type="gramEnd"/>
      <w:r>
        <w:t xml:space="preserve"> from a wearable device </w:t>
      </w:r>
      <w:proofErr w:type="spellStart"/>
      <w:r>
        <w:t>v.s</w:t>
      </w:r>
      <w:proofErr w:type="spellEnd"/>
      <w:r>
        <w:t>. patient reported outcome measures. Standardised reporting of accuracy with errors is an important parameter to optimise along with an agreement of minimum acceptable accuracy for AI systems developed for prediction in the field of MSK physiotherapy.</w:t>
      </w:r>
    </w:p>
    <w:p w14:paraId="110876C6" w14:textId="77777777" w:rsidR="00B7106E" w:rsidRDefault="00B7106E" w:rsidP="00B7106E">
      <w:r>
        <w:t>Current AI systems developed for prediction in the field of MSK physiotherapy fall into two main categories. Prediction of injury or movement performance in a healthy population, and prediction of rehabilitation outcomes in patients who already have MSK conditions. Interestingly, the two studies on models for prediction of injury [17] or movement performance [13] have significantly higher accuracy ≥ 95</w:t>
      </w:r>
      <w:proofErr w:type="gramStart"/>
      <w:r>
        <w:t>%  than</w:t>
      </w:r>
      <w:proofErr w:type="gramEnd"/>
      <w:r>
        <w:t xml:space="preserve"> those predicting rehabilitation outcome (65-87%). This could be </w:t>
      </w:r>
      <w:proofErr w:type="gramStart"/>
      <w:r>
        <w:t>coincidence</w:t>
      </w:r>
      <w:proofErr w:type="gramEnd"/>
      <w:r>
        <w:t xml:space="preserve"> but it is encouraging as the ability to identify, intervene and hopefully prevent at risk people from developing MSK conditions is an important part of reducing the vast disease burden of MSK conditions </w:t>
      </w:r>
      <w:proofErr w:type="spellStart"/>
      <w:r>
        <w:t>world wide</w:t>
      </w:r>
      <w:proofErr w:type="spellEnd"/>
      <w:r>
        <w:t xml:space="preserve">. </w:t>
      </w:r>
    </w:p>
    <w:p w14:paraId="0CC14713" w14:textId="77777777" w:rsidR="00B7106E" w:rsidRDefault="00B7106E" w:rsidP="00B7106E">
      <w:r>
        <w:lastRenderedPageBreak/>
        <w:t xml:space="preserve">Prediction of rehabilitation outcomes is also very important aspect as it allows resources to be allocated more efficiently and could ensure that those with poorer rehab prognosis may be quickly identified and given additional support or alternative care </w:t>
      </w:r>
    </w:p>
    <w:p w14:paraId="6DD05FC5" w14:textId="77777777" w:rsidR="00B7106E" w:rsidRDefault="00B7106E" w:rsidP="00B7106E">
      <w:proofErr w:type="gramStart"/>
      <w:r>
        <w:t>As yet</w:t>
      </w:r>
      <w:proofErr w:type="gramEnd"/>
      <w:r>
        <w:t xml:space="preserve"> none are robust enough to be on the market as medical devices or used on a widespread clinical basis. Limitations of the AI systems include insufficient training/ testing data sets, in the case of neural networks a ‘black box’ AI model which is not transparent and cannot easily be adjusted, clinician and patient acceptability. </w:t>
      </w:r>
      <w:proofErr w:type="gramStart"/>
      <w:r>
        <w:t>Nevertheless</w:t>
      </w:r>
      <w:proofErr w:type="gramEnd"/>
      <w:r>
        <w:t xml:space="preserve"> there is significant scope for development and for AI prediction models to have a significant impact on the global MSK disease burden.</w:t>
      </w:r>
    </w:p>
    <w:p w14:paraId="6DF6E76C" w14:textId="77777777" w:rsidR="00B7106E" w:rsidRDefault="00B7106E" w:rsidP="00B7106E">
      <w:r>
        <w:t>References for this section: from [12] to [20].</w:t>
      </w:r>
    </w:p>
    <w:p w14:paraId="341918F0" w14:textId="77777777" w:rsidR="00B7106E" w:rsidRPr="003A45DC" w:rsidRDefault="00B7106E" w:rsidP="00B7106E">
      <w:pPr>
        <w:pStyle w:val="Heading3"/>
        <w:numPr>
          <w:ilvl w:val="2"/>
          <w:numId w:val="16"/>
        </w:numPr>
        <w:tabs>
          <w:tab w:val="clear" w:pos="720"/>
          <w:tab w:val="num" w:pos="1800"/>
        </w:tabs>
        <w:ind w:left="1800" w:hanging="360"/>
      </w:pPr>
      <w:bookmarkStart w:id="765" w:name="_Toc120562696"/>
      <w:r>
        <w:t xml:space="preserve">Metrics </w:t>
      </w:r>
      <w:r w:rsidRPr="002824D9">
        <w:t>(and related terms/notes)</w:t>
      </w:r>
      <w:bookmarkEnd w:id="765"/>
    </w:p>
    <w:p w14:paraId="41DE8F05" w14:textId="77777777" w:rsidR="00B7106E" w:rsidRDefault="00B7106E" w:rsidP="00B7106E">
      <w:r w:rsidRPr="00E30E34">
        <w:rPr>
          <w:b/>
          <w:bCs/>
        </w:rPr>
        <w:t>General assumptions:</w:t>
      </w:r>
      <w:r>
        <w:t xml:space="preserve"> there is a classifier that given some information about a patient, predicts some information that relates to the patient’s state of having now (diagnostic) or in the future (prognostic) some outcome or condition.</w:t>
      </w:r>
    </w:p>
    <w:p w14:paraId="122198DF" w14:textId="77777777" w:rsidR="00B7106E" w:rsidRDefault="00B7106E" w:rsidP="00B7106E">
      <w:r w:rsidRPr="00E30E34">
        <w:rPr>
          <w:b/>
          <w:bCs/>
        </w:rPr>
        <w:t>Classifier prediction (output):</w:t>
      </w:r>
      <w:r>
        <w:t xml:space="preserve"> a classifier’s output is a value, usually a scalar (one for each outcome/condition). That output is not necessarily a probability.</w:t>
      </w:r>
    </w:p>
    <w:p w14:paraId="2DF265A0" w14:textId="77777777" w:rsidR="00B7106E" w:rsidRDefault="00B7106E" w:rsidP="00B7106E">
      <w:r w:rsidRPr="00E30E34">
        <w:rPr>
          <w:b/>
          <w:bCs/>
        </w:rPr>
        <w:t>Meaning of a classifier’s output:</w:t>
      </w:r>
      <w:r>
        <w:t xml:space="preserve"> usually, the higher a classifier’s output value, the more likely (in terms of the classifier’s prediction that depends on the classifier’s accuracy; not necessarily in terms of a real situation) the chance that a patient has/would have some condition. For example, a classifier might return a value from 0 to 1, where 0 means that it is “impossible” to have a condition, and 1 means that it is (almost) guaranteed for a patient to have a condition (again, based on the classifier’s belief which might be </w:t>
      </w:r>
      <w:proofErr w:type="gramStart"/>
      <w:r>
        <w:t>not exactly correct</w:t>
      </w:r>
      <w:proofErr w:type="gramEnd"/>
      <w:r>
        <w:t>). There also might be different outputs: e.g., a raw output (</w:t>
      </w:r>
      <w:proofErr w:type="gramStart"/>
      <w:r>
        <w:t>e.g.</w:t>
      </w:r>
      <w:proofErr w:type="gramEnd"/>
      <w:r>
        <w:t xml:space="preserve"> a continuous value from 0 to 1) and a “final” output (i.e. e.g. only 0 or 1, which is produced e.g. by applying a threshold that is learnt as part of the training process and/or with some other considerations and processes).</w:t>
      </w:r>
    </w:p>
    <w:p w14:paraId="473170F5" w14:textId="77777777" w:rsidR="00B7106E" w:rsidRDefault="00B7106E" w:rsidP="00B7106E">
      <w:r w:rsidRPr="00E30E34">
        <w:rPr>
          <w:b/>
          <w:bCs/>
        </w:rPr>
        <w:t>Classifier certainty/uncertainty:</w:t>
      </w:r>
      <w:r>
        <w:t xml:space="preserve"> a classifier might return not just a value, but a range of values (</w:t>
      </w:r>
      <w:proofErr w:type="gramStart"/>
      <w:r>
        <w:t>e.g.</w:t>
      </w:r>
      <w:proofErr w:type="gramEnd"/>
      <w:r>
        <w:t xml:space="preserve"> a confidence interval), or some other estimate of its certainty.</w:t>
      </w:r>
    </w:p>
    <w:p w14:paraId="4EC74BEF" w14:textId="77777777" w:rsidR="00B7106E" w:rsidRDefault="00B7106E" w:rsidP="00B7106E">
      <w:r w:rsidRPr="00E30E34">
        <w:rPr>
          <w:b/>
          <w:bCs/>
        </w:rPr>
        <w:t>Uncertain classifier:</w:t>
      </w:r>
      <w:r>
        <w:t xml:space="preserve"> some classifier might flag (or estimate a chance of a situation) that that classifier is “quite” uncertain about diagnosis/prognosis for a particular patient, </w:t>
      </w:r>
      <w:proofErr w:type="gramStart"/>
      <w:r>
        <w:t>e.g.</w:t>
      </w:r>
      <w:proofErr w:type="gramEnd"/>
      <w:r>
        <w:t xml:space="preserve"> because a patient’s case is quite different from all cases, on which the classifiers were trained. In this case, the output of that classifier (generally) should not be used.</w:t>
      </w:r>
    </w:p>
    <w:p w14:paraId="4EB8DD00" w14:textId="77777777" w:rsidR="00B7106E" w:rsidRDefault="00B7106E" w:rsidP="00B7106E">
      <w:r w:rsidRPr="00E30E34">
        <w:rPr>
          <w:b/>
          <w:bCs/>
        </w:rPr>
        <w:t>Probability:</w:t>
      </w:r>
      <w:r>
        <w:t xml:space="preserve"> a classifier’s output is not necessarily a probability. Some classifiers even might output only </w:t>
      </w:r>
      <w:proofErr w:type="gramStart"/>
      <w:r>
        <w:t>e.g.</w:t>
      </w:r>
      <w:proofErr w:type="gramEnd"/>
      <w:r>
        <w:t xml:space="preserve"> 0-s and 1-s without any further differentiation. Some classifiers are modelled to return a probability. For other classifiers, some transformations might be performed (if </w:t>
      </w:r>
      <w:proofErr w:type="gramStart"/>
      <w:r>
        <w:t>possible</w:t>
      </w:r>
      <w:proofErr w:type="gramEnd"/>
      <w:r>
        <w:t xml:space="preserve"> at all) to transform, approximately, a classifier’s output to a probability value.</w:t>
      </w:r>
    </w:p>
    <w:p w14:paraId="2503264A" w14:textId="77777777" w:rsidR="00B7106E" w:rsidRDefault="00B7106E" w:rsidP="00B7106E">
      <w:r w:rsidRPr="00E30E34">
        <w:rPr>
          <w:b/>
          <w:bCs/>
        </w:rPr>
        <w:t>Training/testing datasets:</w:t>
      </w:r>
      <w:r>
        <w:t xml:space="preserve"> a classifier is trained on some data. Usually, available data is separated into (at least) training and testing data so that a classifier is trained on some portion of available data and then it is “independently” tested on another portion of available data.</w:t>
      </w:r>
    </w:p>
    <w:p w14:paraId="04E09DD5" w14:textId="77777777" w:rsidR="00B7106E" w:rsidRDefault="00B7106E" w:rsidP="00B7106E">
      <w:r w:rsidRPr="00E30E34">
        <w:rPr>
          <w:b/>
          <w:bCs/>
        </w:rPr>
        <w:t>Cross-validation:</w:t>
      </w:r>
      <w:r>
        <w:t xml:space="preserve"> a cross-validation might be performed. For example, data might be separated into N folds, and then N experiments are performed. For each experiment, (N-1) folds are used for training and the remaining fold (which is out of N </w:t>
      </w:r>
      <w:proofErr w:type="gramStart"/>
      <w:r>
        <w:t>folds</w:t>
      </w:r>
      <w:proofErr w:type="gramEnd"/>
      <w:r>
        <w:t xml:space="preserve"> and which is different for each experiment) is used for testing. Then, the results (from the testing fold in each experiment) are aggregated and analysed.</w:t>
      </w:r>
    </w:p>
    <w:p w14:paraId="3813A9A7" w14:textId="77777777" w:rsidR="00B7106E" w:rsidRDefault="00B7106E" w:rsidP="00B7106E">
      <w:r w:rsidRPr="00E30E34">
        <w:rPr>
          <w:b/>
          <w:bCs/>
        </w:rPr>
        <w:t>“Positives” and “negatives” in a dataset:</w:t>
      </w:r>
      <w:r>
        <w:t xml:space="preserve"> these are the data points (</w:t>
      </w:r>
      <w:proofErr w:type="gramStart"/>
      <w:r>
        <w:t>e.g.</w:t>
      </w:r>
      <w:proofErr w:type="gramEnd"/>
      <w:r>
        <w:t xml:space="preserve"> patients’ cases) are marked (e.g. by an expert) as belonging to a “positive” class or not. For example, a “positive” class might mean patients who have/would have some specific MSK condition in 1 year.</w:t>
      </w:r>
    </w:p>
    <w:p w14:paraId="65604B20" w14:textId="77777777" w:rsidR="00B7106E" w:rsidRDefault="00B7106E" w:rsidP="00B7106E">
      <w:r w:rsidRPr="00E30E34">
        <w:rPr>
          <w:b/>
          <w:bCs/>
        </w:rPr>
        <w:lastRenderedPageBreak/>
        <w:t xml:space="preserve">True (false) positives (aka </w:t>
      </w:r>
      <w:proofErr w:type="spellStart"/>
      <w:r w:rsidRPr="00E30E34">
        <w:rPr>
          <w:b/>
          <w:bCs/>
        </w:rPr>
        <w:t>tp</w:t>
      </w:r>
      <w:proofErr w:type="spellEnd"/>
      <w:r w:rsidRPr="00E30E34">
        <w:rPr>
          <w:b/>
          <w:bCs/>
        </w:rPr>
        <w:t xml:space="preserve"> (</w:t>
      </w:r>
      <w:proofErr w:type="spellStart"/>
      <w:r w:rsidRPr="00E30E34">
        <w:rPr>
          <w:b/>
          <w:bCs/>
        </w:rPr>
        <w:t>fp</w:t>
      </w:r>
      <w:proofErr w:type="spellEnd"/>
      <w:r w:rsidRPr="00E30E34">
        <w:rPr>
          <w:b/>
          <w:bCs/>
        </w:rPr>
        <w:t>)):</w:t>
      </w:r>
      <w:r>
        <w:t xml:space="preserve"> data points that belong (in terms of the “ground truth”) to a “positive” class and that are identified by a classifier correctly (incorrectly).</w:t>
      </w:r>
    </w:p>
    <w:p w14:paraId="3A2EF433" w14:textId="77777777" w:rsidR="00B7106E" w:rsidRDefault="00B7106E" w:rsidP="00B7106E">
      <w:r w:rsidRPr="00E30E34">
        <w:rPr>
          <w:b/>
          <w:bCs/>
        </w:rPr>
        <w:t xml:space="preserve">True (false) negatives (aka </w:t>
      </w:r>
      <w:proofErr w:type="spellStart"/>
      <w:r w:rsidRPr="00E30E34">
        <w:rPr>
          <w:b/>
          <w:bCs/>
        </w:rPr>
        <w:t>tn</w:t>
      </w:r>
      <w:proofErr w:type="spellEnd"/>
      <w:r w:rsidRPr="00E30E34">
        <w:rPr>
          <w:b/>
          <w:bCs/>
        </w:rPr>
        <w:t xml:space="preserve"> (</w:t>
      </w:r>
      <w:proofErr w:type="spellStart"/>
      <w:r w:rsidRPr="00E30E34">
        <w:rPr>
          <w:b/>
          <w:bCs/>
        </w:rPr>
        <w:t>fn</w:t>
      </w:r>
      <w:proofErr w:type="spellEnd"/>
      <w:r w:rsidRPr="00E30E34">
        <w:rPr>
          <w:b/>
          <w:bCs/>
        </w:rPr>
        <w:t>)):</w:t>
      </w:r>
      <w:r>
        <w:t xml:space="preserve"> data points that belong (in terms of the “ground truth”) to a non</w:t>
      </w:r>
      <w:proofErr w:type="gramStart"/>
      <w:r>
        <w:t>-“</w:t>
      </w:r>
      <w:proofErr w:type="gramEnd"/>
      <w:r>
        <w:t>positive” class and that are identified by a classifier correctly (incorrectly).</w:t>
      </w:r>
    </w:p>
    <w:p w14:paraId="365B1FBF" w14:textId="77777777" w:rsidR="00B7106E" w:rsidRDefault="00B7106E" w:rsidP="00B7106E">
      <w:r w:rsidRPr="00E30E34">
        <w:rPr>
          <w:b/>
          <w:bCs/>
        </w:rPr>
        <w:t>Recall / sensitivity / true positive rate:</w:t>
      </w:r>
      <w:r>
        <w:t xml:space="preserve"> </w:t>
      </w:r>
      <w:proofErr w:type="spellStart"/>
      <w:r>
        <w:t>tp</w:t>
      </w:r>
      <w:proofErr w:type="spellEnd"/>
      <w:r>
        <w:t xml:space="preserve"> / (</w:t>
      </w:r>
      <w:proofErr w:type="spellStart"/>
      <w:r>
        <w:t>tp</w:t>
      </w:r>
      <w:proofErr w:type="spellEnd"/>
      <w:r>
        <w:t xml:space="preserve"> + </w:t>
      </w:r>
      <w:proofErr w:type="spellStart"/>
      <w:r>
        <w:t>fn</w:t>
      </w:r>
      <w:proofErr w:type="spellEnd"/>
      <w:r>
        <w:t>).</w:t>
      </w:r>
    </w:p>
    <w:p w14:paraId="60DDA658" w14:textId="77777777" w:rsidR="00B7106E" w:rsidRDefault="00B7106E" w:rsidP="00B7106E">
      <w:r w:rsidRPr="00E30E34">
        <w:rPr>
          <w:b/>
          <w:bCs/>
        </w:rPr>
        <w:t>Precision / positive predictive value:</w:t>
      </w:r>
      <w:r>
        <w:t xml:space="preserve"> </w:t>
      </w:r>
      <w:proofErr w:type="spellStart"/>
      <w:r>
        <w:t>tp</w:t>
      </w:r>
      <w:proofErr w:type="spellEnd"/>
      <w:r>
        <w:t xml:space="preserve"> / (</w:t>
      </w:r>
      <w:proofErr w:type="spellStart"/>
      <w:r>
        <w:t>tp</w:t>
      </w:r>
      <w:proofErr w:type="spellEnd"/>
      <w:r>
        <w:t xml:space="preserve"> + </w:t>
      </w:r>
      <w:proofErr w:type="spellStart"/>
      <w:r>
        <w:t>fp</w:t>
      </w:r>
      <w:proofErr w:type="spellEnd"/>
      <w:r>
        <w:t>).</w:t>
      </w:r>
    </w:p>
    <w:p w14:paraId="32437482" w14:textId="77777777" w:rsidR="00B7106E" w:rsidRDefault="00B7106E" w:rsidP="00B7106E">
      <w:r w:rsidRPr="00E30E34">
        <w:rPr>
          <w:b/>
          <w:bCs/>
        </w:rPr>
        <w:t>Specificity / true negative rate:</w:t>
      </w:r>
      <w:r>
        <w:t xml:space="preserve"> </w:t>
      </w:r>
      <w:proofErr w:type="spellStart"/>
      <w:r>
        <w:t>tn</w:t>
      </w:r>
      <w:proofErr w:type="spellEnd"/>
      <w:r>
        <w:t xml:space="preserve"> / (</w:t>
      </w:r>
      <w:proofErr w:type="spellStart"/>
      <w:r>
        <w:t>tn</w:t>
      </w:r>
      <w:proofErr w:type="spellEnd"/>
      <w:r>
        <w:t xml:space="preserve"> + </w:t>
      </w:r>
      <w:proofErr w:type="spellStart"/>
      <w:r>
        <w:t>fp</w:t>
      </w:r>
      <w:proofErr w:type="spellEnd"/>
      <w:r>
        <w:t>).</w:t>
      </w:r>
    </w:p>
    <w:p w14:paraId="60D96056" w14:textId="77777777" w:rsidR="00B7106E" w:rsidRDefault="00B7106E" w:rsidP="00B7106E">
      <w:r w:rsidRPr="00E30E34">
        <w:rPr>
          <w:b/>
          <w:bCs/>
        </w:rPr>
        <w:t>Accuracy:</w:t>
      </w:r>
      <w:r>
        <w:t xml:space="preserve"> it </w:t>
      </w:r>
      <w:proofErr w:type="gramStart"/>
      <w:r>
        <w:t>is can be</w:t>
      </w:r>
      <w:proofErr w:type="gramEnd"/>
      <w:r>
        <w:t xml:space="preserve"> defined as (</w:t>
      </w:r>
      <w:proofErr w:type="spellStart"/>
      <w:r>
        <w:t>tp</w:t>
      </w:r>
      <w:proofErr w:type="spellEnd"/>
      <w:r>
        <w:t xml:space="preserve"> + </w:t>
      </w:r>
      <w:proofErr w:type="spellStart"/>
      <w:r>
        <w:t>tn</w:t>
      </w:r>
      <w:proofErr w:type="spellEnd"/>
      <w:r>
        <w:t>) / (</w:t>
      </w:r>
      <w:proofErr w:type="spellStart"/>
      <w:r>
        <w:t>tp</w:t>
      </w:r>
      <w:proofErr w:type="spellEnd"/>
      <w:r>
        <w:t xml:space="preserve"> + </w:t>
      </w:r>
      <w:proofErr w:type="spellStart"/>
      <w:r>
        <w:t>tn</w:t>
      </w:r>
      <w:proofErr w:type="spellEnd"/>
      <w:r>
        <w:t xml:space="preserve"> + </w:t>
      </w:r>
      <w:proofErr w:type="spellStart"/>
      <w:r>
        <w:t>fp</w:t>
      </w:r>
      <w:proofErr w:type="spellEnd"/>
      <w:r>
        <w:t xml:space="preserve"> + </w:t>
      </w:r>
      <w:proofErr w:type="spellStart"/>
      <w:r>
        <w:t>fn</w:t>
      </w:r>
      <w:proofErr w:type="spellEnd"/>
      <w:r>
        <w:t xml:space="preserve">) (as in e.g. </w:t>
      </w:r>
      <w:hyperlink r:id="rId66" w:history="1">
        <w:r w:rsidRPr="00062A4F">
          <w:rPr>
            <w:rStyle w:val="Hyperlink"/>
          </w:rPr>
          <w:t>https://en.wikipedia.org/wiki/Accuracy_and_precision</w:t>
        </w:r>
      </w:hyperlink>
      <w:r>
        <w:t>). Note that there might be different ways in general to describe/analyse “accuracy”.</w:t>
      </w:r>
    </w:p>
    <w:p w14:paraId="0E51BD87" w14:textId="77777777" w:rsidR="00B7106E" w:rsidRPr="003A45DC" w:rsidRDefault="00B7106E" w:rsidP="00B7106E">
      <w:pPr>
        <w:pStyle w:val="Heading3"/>
        <w:numPr>
          <w:ilvl w:val="2"/>
          <w:numId w:val="16"/>
        </w:numPr>
        <w:tabs>
          <w:tab w:val="clear" w:pos="720"/>
          <w:tab w:val="num" w:pos="1800"/>
        </w:tabs>
        <w:ind w:left="1800" w:hanging="360"/>
      </w:pPr>
      <w:bookmarkStart w:id="766" w:name="_Toc120562697"/>
      <w:r>
        <w:t>More information about Prognosis including some Case Studies</w:t>
      </w:r>
      <w:bookmarkEnd w:id="766"/>
    </w:p>
    <w:p w14:paraId="70E0A84D" w14:textId="77777777" w:rsidR="00B7106E" w:rsidRPr="00D920EE" w:rsidRDefault="00B7106E" w:rsidP="00B7106E">
      <w:pPr>
        <w:rPr>
          <w:b/>
          <w:bCs/>
        </w:rPr>
      </w:pPr>
      <w:r w:rsidRPr="00D920EE">
        <w:rPr>
          <w:b/>
          <w:bCs/>
        </w:rPr>
        <w:t>Defining prognosis</w:t>
      </w:r>
    </w:p>
    <w:p w14:paraId="75A57E04" w14:textId="77777777" w:rsidR="00B7106E" w:rsidRPr="00D920EE" w:rsidRDefault="00B7106E" w:rsidP="00B7106E">
      <w:pPr>
        <w:spacing w:before="0"/>
        <w:rPr>
          <w:rFonts w:eastAsia="Times New Roman"/>
          <w:lang w:eastAsia="en-GB"/>
        </w:rPr>
      </w:pPr>
      <w:r w:rsidRPr="00D920EE">
        <w:rPr>
          <w:rFonts w:eastAsia="Times New Roman"/>
          <w:color w:val="000000"/>
          <w:lang w:eastAsia="en-GB"/>
        </w:rPr>
        <w:t>Within medical circles, prognosis has been defined as ‘the prospect of recovering from injury or disease, or a prediction or forecast of the course and outcome of a medical condition.’ [21] </w:t>
      </w:r>
    </w:p>
    <w:p w14:paraId="68E05CF5" w14:textId="77777777" w:rsidR="00B7106E" w:rsidRPr="00D920EE" w:rsidRDefault="00B7106E" w:rsidP="00B7106E">
      <w:pPr>
        <w:spacing w:before="0"/>
        <w:rPr>
          <w:rFonts w:eastAsia="Times New Roman"/>
          <w:lang w:eastAsia="en-GB"/>
        </w:rPr>
      </w:pPr>
    </w:p>
    <w:p w14:paraId="025B0670" w14:textId="77777777" w:rsidR="00B7106E" w:rsidRPr="00D920EE" w:rsidRDefault="00B7106E" w:rsidP="00B7106E">
      <w:pPr>
        <w:spacing w:before="0"/>
        <w:rPr>
          <w:rFonts w:eastAsia="Times New Roman"/>
          <w:lang w:eastAsia="en-GB"/>
        </w:rPr>
      </w:pPr>
      <w:r w:rsidRPr="00D920EE">
        <w:rPr>
          <w:rFonts w:eastAsia="Times New Roman"/>
          <w:color w:val="000000"/>
          <w:lang w:eastAsia="en-GB"/>
        </w:rPr>
        <w:t>Within the field of MSK medicine this definition can be subdivided into two main areas:</w:t>
      </w:r>
    </w:p>
    <w:p w14:paraId="7912AB95" w14:textId="77777777" w:rsidR="00B7106E" w:rsidRPr="00D920EE" w:rsidRDefault="00B7106E" w:rsidP="00B7106E">
      <w:pPr>
        <w:numPr>
          <w:ilvl w:val="0"/>
          <w:numId w:val="68"/>
        </w:numPr>
        <w:spacing w:before="0"/>
        <w:textAlignment w:val="baseline"/>
        <w:rPr>
          <w:rFonts w:eastAsia="Times New Roman"/>
          <w:color w:val="000000"/>
          <w:lang w:eastAsia="en-GB"/>
        </w:rPr>
      </w:pPr>
      <w:r w:rsidRPr="00D920EE">
        <w:rPr>
          <w:rFonts w:eastAsia="Times New Roman"/>
          <w:i/>
          <w:iCs/>
          <w:color w:val="000000"/>
          <w:lang w:eastAsia="en-GB"/>
        </w:rPr>
        <w:t>Development prognosis</w:t>
      </w:r>
      <w:r w:rsidRPr="00D920EE">
        <w:rPr>
          <w:rFonts w:eastAsia="Times New Roman"/>
          <w:color w:val="000000"/>
          <w:lang w:eastAsia="en-GB"/>
        </w:rPr>
        <w:t xml:space="preserve"> - </w:t>
      </w:r>
      <w:proofErr w:type="spellStart"/>
      <w:r w:rsidRPr="00D920EE">
        <w:rPr>
          <w:rFonts w:eastAsia="Times New Roman"/>
          <w:color w:val="000000"/>
          <w:lang w:eastAsia="en-GB"/>
        </w:rPr>
        <w:t>i.e</w:t>
      </w:r>
      <w:proofErr w:type="spellEnd"/>
      <w:r w:rsidRPr="00D920EE">
        <w:rPr>
          <w:rFonts w:eastAsia="Times New Roman"/>
          <w:color w:val="000000"/>
          <w:lang w:eastAsia="en-GB"/>
        </w:rPr>
        <w:t xml:space="preserve"> if a patient has a given a set of risk factors how likely are they to develop condition X.</w:t>
      </w:r>
    </w:p>
    <w:p w14:paraId="5C4D7C79" w14:textId="77777777" w:rsidR="00B7106E" w:rsidRPr="00D920EE" w:rsidRDefault="00B7106E" w:rsidP="00B7106E">
      <w:pPr>
        <w:numPr>
          <w:ilvl w:val="0"/>
          <w:numId w:val="68"/>
        </w:numPr>
        <w:spacing w:before="0"/>
        <w:textAlignment w:val="baseline"/>
        <w:rPr>
          <w:rFonts w:eastAsia="Times New Roman"/>
          <w:color w:val="000000"/>
          <w:lang w:eastAsia="en-GB"/>
        </w:rPr>
      </w:pPr>
      <w:r w:rsidRPr="00D920EE">
        <w:rPr>
          <w:rFonts w:eastAsia="Times New Roman"/>
          <w:i/>
          <w:iCs/>
          <w:color w:val="000000"/>
          <w:lang w:eastAsia="en-GB"/>
        </w:rPr>
        <w:t>Recovery prognosis</w:t>
      </w:r>
      <w:r w:rsidRPr="00D920EE">
        <w:rPr>
          <w:rFonts w:eastAsia="Times New Roman"/>
          <w:color w:val="000000"/>
          <w:lang w:eastAsia="en-GB"/>
        </w:rPr>
        <w:t xml:space="preserve"> - if a patient has a current diagnosis of condition Y what is their most likely recovery pathway </w:t>
      </w:r>
      <w:proofErr w:type="gramStart"/>
      <w:r w:rsidRPr="00D920EE">
        <w:rPr>
          <w:rFonts w:eastAsia="Times New Roman"/>
          <w:color w:val="000000"/>
          <w:lang w:eastAsia="en-GB"/>
        </w:rPr>
        <w:t>taking into account</w:t>
      </w:r>
      <w:proofErr w:type="gramEnd"/>
      <w:r w:rsidRPr="00D920EE">
        <w:rPr>
          <w:rFonts w:eastAsia="Times New Roman"/>
          <w:color w:val="000000"/>
          <w:lang w:eastAsia="en-GB"/>
        </w:rPr>
        <w:t xml:space="preserve"> the specifics of their condition plus other relevant comorbidities and lifestyle factors.</w:t>
      </w:r>
    </w:p>
    <w:p w14:paraId="23AD1CC7" w14:textId="77777777" w:rsidR="00B7106E" w:rsidRPr="00D920EE" w:rsidRDefault="00B7106E" w:rsidP="00B7106E">
      <w:pPr>
        <w:rPr>
          <w:b/>
          <w:bCs/>
        </w:rPr>
      </w:pPr>
      <w:r w:rsidRPr="00D920EE">
        <w:rPr>
          <w:b/>
          <w:bCs/>
        </w:rPr>
        <w:t>Prognosis Dependencies</w:t>
      </w:r>
    </w:p>
    <w:p w14:paraId="4335CA92" w14:textId="77777777" w:rsidR="00B7106E" w:rsidRPr="00D920EE" w:rsidRDefault="00B7106E" w:rsidP="00B7106E">
      <w:pPr>
        <w:spacing w:before="0"/>
        <w:rPr>
          <w:rFonts w:eastAsia="Times New Roman"/>
          <w:lang w:eastAsia="en-GB"/>
        </w:rPr>
      </w:pPr>
      <w:r w:rsidRPr="00D920EE">
        <w:rPr>
          <w:rFonts w:eastAsia="Times New Roman"/>
          <w:color w:val="000000"/>
          <w:lang w:eastAsia="en-GB"/>
        </w:rPr>
        <w:t>One of the main reasons for dividing prognosis into the two categories outlined above, is that AI models require different dependencies to be able to make predictions.</w:t>
      </w:r>
    </w:p>
    <w:p w14:paraId="01A9196F" w14:textId="77777777" w:rsidR="00B7106E" w:rsidRPr="00D920EE" w:rsidRDefault="00B7106E" w:rsidP="00B7106E">
      <w:pPr>
        <w:spacing w:before="0"/>
        <w:rPr>
          <w:rFonts w:eastAsia="Times New Roman"/>
          <w:lang w:eastAsia="en-GB"/>
        </w:rPr>
      </w:pPr>
    </w:p>
    <w:p w14:paraId="4F417B5C" w14:textId="77777777" w:rsidR="00B7106E" w:rsidRPr="00D920EE" w:rsidRDefault="00B7106E" w:rsidP="00B7106E">
      <w:pPr>
        <w:spacing w:before="0"/>
        <w:rPr>
          <w:rFonts w:eastAsia="Times New Roman"/>
          <w:lang w:eastAsia="en-GB"/>
        </w:rPr>
      </w:pPr>
      <w:r w:rsidRPr="00D920EE">
        <w:rPr>
          <w:rFonts w:eastAsia="Times New Roman"/>
          <w:color w:val="000000"/>
          <w:lang w:eastAsia="en-GB"/>
        </w:rPr>
        <w:t xml:space="preserve">AI models dealing with </w:t>
      </w:r>
      <w:r w:rsidRPr="00D920EE">
        <w:rPr>
          <w:rFonts w:eastAsia="Times New Roman"/>
          <w:i/>
          <w:iCs/>
          <w:color w:val="000000"/>
          <w:lang w:eastAsia="en-GB"/>
        </w:rPr>
        <w:t>developmental prognosis</w:t>
      </w:r>
      <w:r w:rsidRPr="00D920EE">
        <w:rPr>
          <w:rFonts w:eastAsia="Times New Roman"/>
          <w:color w:val="000000"/>
          <w:lang w:eastAsia="en-GB"/>
        </w:rPr>
        <w:t xml:space="preserve"> require general patient demographics such as age and </w:t>
      </w:r>
      <w:proofErr w:type="gramStart"/>
      <w:r w:rsidRPr="00D920EE">
        <w:rPr>
          <w:rFonts w:eastAsia="Times New Roman"/>
          <w:color w:val="000000"/>
          <w:lang w:eastAsia="en-GB"/>
        </w:rPr>
        <w:t>long term</w:t>
      </w:r>
      <w:proofErr w:type="gramEnd"/>
      <w:r w:rsidRPr="00D920EE">
        <w:rPr>
          <w:rFonts w:eastAsia="Times New Roman"/>
          <w:color w:val="000000"/>
          <w:lang w:eastAsia="en-GB"/>
        </w:rPr>
        <w:t xml:space="preserve"> risk factors which help predict condition development such as a history of trauma or surgery to particular body areas, use of certain medications [22], jobs or hobbies with repetitive movements or sustained postures [18].</w:t>
      </w:r>
    </w:p>
    <w:p w14:paraId="1E264F91" w14:textId="77777777" w:rsidR="00B7106E" w:rsidRPr="00D920EE" w:rsidRDefault="00B7106E" w:rsidP="00B7106E">
      <w:pPr>
        <w:spacing w:before="0"/>
        <w:rPr>
          <w:rFonts w:eastAsia="Times New Roman"/>
          <w:lang w:eastAsia="en-GB"/>
        </w:rPr>
      </w:pPr>
    </w:p>
    <w:p w14:paraId="3EC73622" w14:textId="77777777" w:rsidR="00B7106E" w:rsidRPr="00D920EE" w:rsidRDefault="00B7106E" w:rsidP="00B7106E">
      <w:pPr>
        <w:spacing w:before="0"/>
        <w:rPr>
          <w:rFonts w:eastAsia="Times New Roman"/>
          <w:lang w:eastAsia="en-GB"/>
        </w:rPr>
      </w:pPr>
      <w:r w:rsidRPr="00D920EE">
        <w:rPr>
          <w:rFonts w:eastAsia="Times New Roman"/>
          <w:color w:val="000000"/>
          <w:lang w:val="fr-CH" w:eastAsia="en-GB"/>
        </w:rPr>
        <w:t xml:space="preserve">For </w:t>
      </w:r>
      <w:proofErr w:type="spellStart"/>
      <w:r w:rsidRPr="00D920EE">
        <w:rPr>
          <w:rFonts w:eastAsia="Times New Roman"/>
          <w:color w:val="000000"/>
          <w:lang w:val="fr-CH" w:eastAsia="en-GB"/>
        </w:rPr>
        <w:t>example</w:t>
      </w:r>
      <w:proofErr w:type="spellEnd"/>
      <w:r w:rsidRPr="00D920EE">
        <w:rPr>
          <w:rFonts w:eastAsia="Times New Roman"/>
          <w:color w:val="000000"/>
          <w:lang w:val="fr-CH" w:eastAsia="en-GB"/>
        </w:rPr>
        <w:t xml:space="preserve">, </w:t>
      </w:r>
      <w:proofErr w:type="spellStart"/>
      <w:r w:rsidRPr="00D920EE">
        <w:rPr>
          <w:rFonts w:eastAsia="Times New Roman"/>
          <w:color w:val="000000"/>
          <w:lang w:val="fr-CH" w:eastAsia="en-GB"/>
        </w:rPr>
        <w:t>Bonakdari</w:t>
      </w:r>
      <w:proofErr w:type="spellEnd"/>
      <w:r w:rsidRPr="00D920EE">
        <w:rPr>
          <w:rFonts w:eastAsia="Times New Roman"/>
          <w:color w:val="000000"/>
          <w:lang w:val="fr-CH" w:eastAsia="en-GB"/>
        </w:rPr>
        <w:t xml:space="preserve"> et al. </w:t>
      </w:r>
      <w:r w:rsidRPr="00D920EE">
        <w:rPr>
          <w:rFonts w:eastAsia="Times New Roman"/>
          <w:color w:val="000000"/>
          <w:lang w:eastAsia="en-GB"/>
        </w:rPr>
        <w:t xml:space="preserve">[23] have developed </w:t>
      </w:r>
      <w:r w:rsidRPr="00D920EE">
        <w:rPr>
          <w:rFonts w:eastAsia="Times New Roman"/>
          <w:i/>
          <w:iCs/>
          <w:color w:val="000000"/>
          <w:lang w:eastAsia="en-GB"/>
        </w:rPr>
        <w:t>developmental prognosis</w:t>
      </w:r>
      <w:r w:rsidRPr="00D920EE">
        <w:rPr>
          <w:rFonts w:eastAsia="Times New Roman"/>
          <w:color w:val="000000"/>
          <w:lang w:eastAsia="en-GB"/>
        </w:rPr>
        <w:t xml:space="preserve"> machine learning (ML) model that ‘bridges major OA risk factors (age and bone mass index (BMI)) and serum levels of adipokines/related inflammatory factors at baseline for early prediction of at-risk knee OA patient structural progressors over time.’</w:t>
      </w:r>
    </w:p>
    <w:p w14:paraId="7B7482A0" w14:textId="77777777" w:rsidR="00B7106E" w:rsidRPr="00D920EE" w:rsidRDefault="00B7106E" w:rsidP="00B7106E">
      <w:pPr>
        <w:spacing w:before="0"/>
        <w:rPr>
          <w:rFonts w:eastAsia="Times New Roman"/>
          <w:lang w:eastAsia="en-GB"/>
        </w:rPr>
      </w:pPr>
    </w:p>
    <w:p w14:paraId="3FC430E2" w14:textId="77777777" w:rsidR="00B7106E" w:rsidRPr="00D920EE" w:rsidRDefault="00B7106E" w:rsidP="00B7106E">
      <w:pPr>
        <w:spacing w:before="0"/>
        <w:rPr>
          <w:rFonts w:eastAsia="Times New Roman"/>
          <w:lang w:eastAsia="en-GB"/>
        </w:rPr>
      </w:pPr>
      <w:r w:rsidRPr="00D920EE">
        <w:rPr>
          <w:rFonts w:eastAsia="Times New Roman"/>
          <w:color w:val="000000"/>
          <w:lang w:eastAsia="en-GB"/>
        </w:rPr>
        <w:t xml:space="preserve">Whereas AI models dealing with </w:t>
      </w:r>
      <w:r w:rsidRPr="00D920EE">
        <w:rPr>
          <w:rFonts w:eastAsia="Times New Roman"/>
          <w:i/>
          <w:iCs/>
          <w:color w:val="000000"/>
          <w:lang w:eastAsia="en-GB"/>
        </w:rPr>
        <w:t>recovery prognosis</w:t>
      </w:r>
      <w:r w:rsidRPr="00D920EE">
        <w:rPr>
          <w:rFonts w:eastAsia="Times New Roman"/>
          <w:color w:val="000000"/>
          <w:lang w:eastAsia="en-GB"/>
        </w:rPr>
        <w:t xml:space="preserve"> require further information about the severity, duration and impact of the condition on the patient's life and more </w:t>
      </w:r>
      <w:proofErr w:type="gramStart"/>
      <w:r w:rsidRPr="00D920EE">
        <w:rPr>
          <w:rFonts w:eastAsia="Times New Roman"/>
          <w:color w:val="000000"/>
          <w:lang w:eastAsia="en-GB"/>
        </w:rPr>
        <w:t>in depth</w:t>
      </w:r>
      <w:proofErr w:type="gramEnd"/>
      <w:r w:rsidRPr="00D920EE">
        <w:rPr>
          <w:rFonts w:eastAsia="Times New Roman"/>
          <w:color w:val="000000"/>
          <w:lang w:eastAsia="en-GB"/>
        </w:rPr>
        <w:t xml:space="preserve"> information about psychosocial factors [24] such as mental health status, </w:t>
      </w:r>
      <w:proofErr w:type="spellStart"/>
      <w:r w:rsidRPr="00D920EE">
        <w:rPr>
          <w:rFonts w:eastAsia="Times New Roman"/>
          <w:color w:val="000000"/>
          <w:lang w:eastAsia="en-GB"/>
        </w:rPr>
        <w:t>self efficacy</w:t>
      </w:r>
      <w:proofErr w:type="spellEnd"/>
      <w:r w:rsidRPr="00D920EE">
        <w:rPr>
          <w:rFonts w:eastAsia="Times New Roman"/>
          <w:color w:val="000000"/>
          <w:lang w:eastAsia="en-GB"/>
        </w:rPr>
        <w:t>, support networks and even whether or not the patient self-referred into physiotherapy [25].</w:t>
      </w:r>
    </w:p>
    <w:p w14:paraId="64941236" w14:textId="77777777" w:rsidR="00B7106E" w:rsidRPr="00D920EE" w:rsidRDefault="00B7106E" w:rsidP="00B7106E">
      <w:pPr>
        <w:spacing w:before="0"/>
        <w:rPr>
          <w:rFonts w:eastAsia="Times New Roman"/>
          <w:lang w:eastAsia="en-GB"/>
        </w:rPr>
      </w:pPr>
    </w:p>
    <w:p w14:paraId="1F8B7FBB" w14:textId="77777777" w:rsidR="00B7106E" w:rsidRPr="00D920EE" w:rsidRDefault="00B7106E" w:rsidP="00B7106E">
      <w:pPr>
        <w:spacing w:before="0"/>
        <w:rPr>
          <w:rFonts w:eastAsia="Times New Roman"/>
          <w:lang w:eastAsia="en-GB"/>
        </w:rPr>
      </w:pPr>
      <w:r w:rsidRPr="00D920EE">
        <w:rPr>
          <w:rFonts w:eastAsia="Times New Roman"/>
          <w:color w:val="000000"/>
          <w:lang w:eastAsia="en-GB"/>
        </w:rPr>
        <w:t xml:space="preserve">A good example of an MSK progression prognosis model is the one developed by </w:t>
      </w:r>
      <w:proofErr w:type="spellStart"/>
      <w:r w:rsidRPr="00D920EE">
        <w:rPr>
          <w:rFonts w:eastAsia="Times New Roman"/>
          <w:color w:val="000000"/>
          <w:lang w:eastAsia="en-GB"/>
        </w:rPr>
        <w:t>Tschuggnall</w:t>
      </w:r>
      <w:proofErr w:type="spellEnd"/>
      <w:r w:rsidRPr="00D920EE">
        <w:rPr>
          <w:rFonts w:eastAsia="Times New Roman"/>
          <w:color w:val="000000"/>
          <w:lang w:eastAsia="en-GB"/>
        </w:rPr>
        <w:t xml:space="preserve"> et al [20] which uses PROMs and CROMs </w:t>
      </w:r>
      <w:proofErr w:type="spellStart"/>
      <w:r w:rsidRPr="00D920EE">
        <w:rPr>
          <w:rFonts w:eastAsia="Times New Roman"/>
          <w:color w:val="000000"/>
          <w:lang w:eastAsia="en-GB"/>
        </w:rPr>
        <w:t>inc</w:t>
      </w:r>
      <w:proofErr w:type="spellEnd"/>
      <w:r w:rsidRPr="00D920EE">
        <w:rPr>
          <w:rFonts w:eastAsia="Times New Roman"/>
          <w:color w:val="000000"/>
          <w:lang w:eastAsia="en-GB"/>
        </w:rPr>
        <w:t xml:space="preserve"> TUG, joint ROM, VAS HAQ and WOMAC to predict rehabilitation success in patients with ankle, knee or hip MSK injuries.</w:t>
      </w:r>
    </w:p>
    <w:p w14:paraId="45AFE1CE" w14:textId="77777777" w:rsidR="00B7106E" w:rsidRPr="00D920EE" w:rsidRDefault="00B7106E" w:rsidP="00B7106E">
      <w:pPr>
        <w:rPr>
          <w:b/>
          <w:bCs/>
        </w:rPr>
      </w:pPr>
      <w:r w:rsidRPr="00D920EE">
        <w:rPr>
          <w:b/>
          <w:bCs/>
        </w:rPr>
        <w:t>Development Prognosis Case Studies</w:t>
      </w:r>
    </w:p>
    <w:p w14:paraId="07767082" w14:textId="77777777" w:rsidR="00B7106E" w:rsidRPr="00D920EE" w:rsidRDefault="00B7106E" w:rsidP="00B7106E">
      <w:pPr>
        <w:spacing w:before="0"/>
        <w:rPr>
          <w:rFonts w:eastAsia="Times New Roman"/>
          <w:lang w:eastAsia="en-GB"/>
        </w:rPr>
      </w:pPr>
      <w:r w:rsidRPr="00D920EE">
        <w:rPr>
          <w:rFonts w:eastAsia="Times New Roman"/>
          <w:i/>
          <w:iCs/>
          <w:color w:val="000000"/>
          <w:lang w:eastAsia="en-GB"/>
        </w:rPr>
        <w:t>Development of adhesive capsulitis following a mastectomy</w:t>
      </w:r>
      <w:r w:rsidRPr="00D920EE">
        <w:rPr>
          <w:rFonts w:eastAsia="Times New Roman"/>
          <w:color w:val="000000"/>
          <w:lang w:eastAsia="en-GB"/>
        </w:rPr>
        <w:t xml:space="preserve">. Other risk factors for developing adhesive capsulitis include being aged 40-60 [26], </w:t>
      </w:r>
      <w:r w:rsidRPr="00906CB3">
        <w:rPr>
          <w:rFonts w:eastAsia="Times New Roman"/>
          <w:color w:val="000000"/>
          <w:lang w:eastAsia="en-GB"/>
        </w:rPr>
        <w:t>having diabetes or a Body Mass Index (BMI) of</w:t>
      </w:r>
      <w:r w:rsidRPr="00D920EE">
        <w:rPr>
          <w:rFonts w:eastAsia="Times New Roman"/>
          <w:color w:val="000000"/>
          <w:lang w:eastAsia="en-GB"/>
        </w:rPr>
        <w:t xml:space="preserve"> over 30 [27]. Identification of patients with these additional risk factors could trigger additional shoulder rehab / care </w:t>
      </w:r>
      <w:proofErr w:type="spellStart"/>
      <w:r w:rsidRPr="00D920EE">
        <w:rPr>
          <w:rFonts w:eastAsia="Times New Roman"/>
          <w:color w:val="000000"/>
          <w:lang w:eastAsia="en-GB"/>
        </w:rPr>
        <w:t>post surgery</w:t>
      </w:r>
      <w:proofErr w:type="spellEnd"/>
      <w:r w:rsidRPr="00D920EE">
        <w:rPr>
          <w:rFonts w:eastAsia="Times New Roman"/>
          <w:color w:val="000000"/>
          <w:lang w:eastAsia="en-GB"/>
        </w:rPr>
        <w:t>. </w:t>
      </w:r>
    </w:p>
    <w:p w14:paraId="65C6E871" w14:textId="77777777" w:rsidR="00B7106E" w:rsidRPr="00D920EE" w:rsidRDefault="00B7106E" w:rsidP="00B7106E">
      <w:pPr>
        <w:spacing w:before="0"/>
        <w:rPr>
          <w:rFonts w:eastAsia="Times New Roman"/>
          <w:lang w:eastAsia="en-GB"/>
        </w:rPr>
      </w:pPr>
    </w:p>
    <w:p w14:paraId="1AD02041" w14:textId="77777777" w:rsidR="00B7106E" w:rsidRPr="00D920EE" w:rsidRDefault="00B7106E" w:rsidP="00B7106E">
      <w:pPr>
        <w:spacing w:before="0"/>
        <w:rPr>
          <w:rFonts w:eastAsia="Times New Roman"/>
          <w:lang w:eastAsia="en-GB"/>
        </w:rPr>
      </w:pPr>
      <w:r w:rsidRPr="00D920EE">
        <w:rPr>
          <w:rFonts w:eastAsia="Times New Roman"/>
          <w:i/>
          <w:iCs/>
          <w:color w:val="000000"/>
          <w:lang w:eastAsia="en-GB"/>
        </w:rPr>
        <w:t xml:space="preserve">Development of De </w:t>
      </w:r>
      <w:proofErr w:type="spellStart"/>
      <w:r w:rsidRPr="00D920EE">
        <w:rPr>
          <w:rFonts w:eastAsia="Times New Roman"/>
          <w:i/>
          <w:iCs/>
          <w:color w:val="000000"/>
          <w:lang w:eastAsia="en-GB"/>
        </w:rPr>
        <w:t>Quervain's</w:t>
      </w:r>
      <w:proofErr w:type="spellEnd"/>
      <w:r w:rsidRPr="00D920EE">
        <w:rPr>
          <w:rFonts w:eastAsia="Times New Roman"/>
          <w:i/>
          <w:iCs/>
          <w:color w:val="000000"/>
          <w:lang w:eastAsia="en-GB"/>
        </w:rPr>
        <w:t xml:space="preserve"> Tendinopathy in patients with rheumatoid arthritis</w:t>
      </w:r>
      <w:r w:rsidRPr="00D920EE">
        <w:rPr>
          <w:rFonts w:eastAsia="Times New Roman"/>
          <w:color w:val="000000"/>
          <w:lang w:eastAsia="en-GB"/>
        </w:rPr>
        <w:t xml:space="preserve">. Identification of patients at higher risk of De </w:t>
      </w:r>
      <w:proofErr w:type="spellStart"/>
      <w:r w:rsidRPr="00D920EE">
        <w:rPr>
          <w:rFonts w:eastAsia="Times New Roman"/>
          <w:color w:val="000000"/>
          <w:lang w:eastAsia="en-GB"/>
        </w:rPr>
        <w:t>Quervain's</w:t>
      </w:r>
      <w:proofErr w:type="spellEnd"/>
      <w:r w:rsidRPr="00D920EE">
        <w:rPr>
          <w:rFonts w:eastAsia="Times New Roman"/>
          <w:color w:val="000000"/>
          <w:lang w:eastAsia="en-GB"/>
        </w:rPr>
        <w:t xml:space="preserve"> Tendinopathy due to presence of multiple risk factors in the patient medical / social history such as those with hobbies/ jobs which involve repeated wrist flexion/extension, forearm rotation [28] or could allow early implementation of strategies to help avoid such as activity modification, prehab exercises etc.</w:t>
      </w:r>
    </w:p>
    <w:p w14:paraId="3D7211FD" w14:textId="77777777" w:rsidR="00B7106E" w:rsidRPr="00D920EE" w:rsidRDefault="00B7106E" w:rsidP="00B7106E">
      <w:pPr>
        <w:rPr>
          <w:rFonts w:eastAsia="Times New Roman"/>
          <w:color w:val="000000"/>
          <w:lang w:eastAsia="en-GB"/>
        </w:rPr>
      </w:pPr>
      <w:r w:rsidRPr="00D920EE">
        <w:rPr>
          <w:rFonts w:eastAsia="Times New Roman"/>
          <w:lang w:eastAsia="en-GB"/>
        </w:rPr>
        <w:br/>
      </w:r>
      <w:r w:rsidRPr="00D920EE">
        <w:rPr>
          <w:rFonts w:eastAsia="Times New Roman"/>
          <w:i/>
          <w:iCs/>
          <w:color w:val="000000"/>
          <w:lang w:eastAsia="en-GB"/>
        </w:rPr>
        <w:t xml:space="preserve">Development of </w:t>
      </w:r>
      <w:proofErr w:type="gramStart"/>
      <w:r w:rsidRPr="00D920EE">
        <w:rPr>
          <w:rFonts w:eastAsia="Times New Roman"/>
          <w:i/>
          <w:iCs/>
          <w:color w:val="000000"/>
          <w:lang w:eastAsia="en-GB"/>
        </w:rPr>
        <w:t>work related</w:t>
      </w:r>
      <w:proofErr w:type="gramEnd"/>
      <w:r w:rsidRPr="00D920EE">
        <w:rPr>
          <w:rFonts w:eastAsia="Times New Roman"/>
          <w:i/>
          <w:iCs/>
          <w:color w:val="000000"/>
          <w:lang w:eastAsia="en-GB"/>
        </w:rPr>
        <w:t xml:space="preserve"> LBP.</w:t>
      </w:r>
      <w:r w:rsidRPr="00D920EE">
        <w:rPr>
          <w:rFonts w:eastAsia="Times New Roman"/>
          <w:color w:val="000000"/>
          <w:lang w:eastAsia="en-GB"/>
        </w:rPr>
        <w:t xml:space="preserve"> Professions with either very sedentary [29] requirements or those involving heavy lifting [30] are already at an increased risk of LBP. Giving employers a way to screen for employees most at risk by identifying co existing risk factors such as high BMI, smokers, those with a family history of LBP [29], low mood [30] or poor job satisfaction [31</w:t>
      </w:r>
      <w:proofErr w:type="gramStart"/>
      <w:r w:rsidRPr="00D920EE">
        <w:rPr>
          <w:rFonts w:eastAsia="Times New Roman"/>
          <w:color w:val="000000"/>
          <w:lang w:eastAsia="en-GB"/>
        </w:rPr>
        <w:t>]  could</w:t>
      </w:r>
      <w:proofErr w:type="gramEnd"/>
      <w:r w:rsidRPr="00D920EE">
        <w:rPr>
          <w:rFonts w:eastAsia="Times New Roman"/>
          <w:color w:val="000000"/>
          <w:lang w:eastAsia="en-GB"/>
        </w:rPr>
        <w:t xml:space="preserve"> allow for early detection or preventative prehab where necessary.</w:t>
      </w:r>
    </w:p>
    <w:p w14:paraId="5C28EF79" w14:textId="77777777" w:rsidR="00B7106E" w:rsidRPr="00D920EE" w:rsidRDefault="00B7106E" w:rsidP="00B7106E">
      <w:pPr>
        <w:rPr>
          <w:b/>
          <w:bCs/>
        </w:rPr>
      </w:pPr>
      <w:r w:rsidRPr="00D920EE">
        <w:rPr>
          <w:b/>
          <w:bCs/>
        </w:rPr>
        <w:t>Recovery Prognosis Case Studies</w:t>
      </w:r>
    </w:p>
    <w:p w14:paraId="2977E99F" w14:textId="77777777" w:rsidR="00B7106E" w:rsidRPr="00D920EE" w:rsidRDefault="00B7106E" w:rsidP="00B7106E">
      <w:pPr>
        <w:spacing w:before="0"/>
        <w:rPr>
          <w:rFonts w:eastAsia="Times New Roman"/>
          <w:lang w:eastAsia="en-GB"/>
        </w:rPr>
      </w:pPr>
      <w:r w:rsidRPr="00D920EE">
        <w:rPr>
          <w:rFonts w:eastAsia="Times New Roman"/>
          <w:i/>
          <w:iCs/>
          <w:color w:val="000000"/>
          <w:lang w:eastAsia="en-GB"/>
        </w:rPr>
        <w:t>Prediction of patient-reported outcomes following hip and knee replacement surgery</w:t>
      </w:r>
      <w:r w:rsidRPr="00D920EE">
        <w:rPr>
          <w:rFonts w:eastAsia="Times New Roman"/>
          <w:color w:val="000000"/>
          <w:lang w:eastAsia="en-GB"/>
        </w:rPr>
        <w:t>. Huber et al. [15] used an extreme gradient boosting to predict patient reported outcome measures of patients following hip and knee replacement surgery. The model inputs were EQ-5D-3L (VAS), Oxford Hip and Knee Score (Q score). After optimisation the model was able to predict hip and knee VAS, and Q score with accuracies of 87% 86% and 70% respectively.</w:t>
      </w:r>
    </w:p>
    <w:p w14:paraId="784A4B7B" w14:textId="77777777" w:rsidR="00B7106E" w:rsidRPr="00D920EE" w:rsidRDefault="00B7106E" w:rsidP="00B7106E">
      <w:pPr>
        <w:spacing w:before="0"/>
        <w:rPr>
          <w:rFonts w:eastAsia="Times New Roman"/>
          <w:lang w:eastAsia="en-GB"/>
        </w:rPr>
      </w:pPr>
    </w:p>
    <w:p w14:paraId="553E9BE7" w14:textId="77777777" w:rsidR="00B7106E" w:rsidRPr="00D920EE" w:rsidRDefault="00B7106E" w:rsidP="00B7106E">
      <w:pPr>
        <w:spacing w:before="0"/>
        <w:rPr>
          <w:rFonts w:eastAsia="Times New Roman"/>
          <w:lang w:eastAsia="en-GB"/>
        </w:rPr>
      </w:pPr>
      <w:r w:rsidRPr="00D920EE">
        <w:rPr>
          <w:rFonts w:eastAsia="Times New Roman"/>
          <w:i/>
          <w:iCs/>
          <w:color w:val="000000"/>
          <w:lang w:eastAsia="en-GB"/>
        </w:rPr>
        <w:t xml:space="preserve">Prediction of the effect of rehabilitation in whiplash associated disorder. </w:t>
      </w:r>
      <w:proofErr w:type="spellStart"/>
      <w:r w:rsidRPr="00D920EE">
        <w:rPr>
          <w:rFonts w:eastAsia="Times New Roman"/>
          <w:color w:val="000000"/>
          <w:lang w:eastAsia="en-GB"/>
        </w:rPr>
        <w:t>Fidalgo</w:t>
      </w:r>
      <w:proofErr w:type="spellEnd"/>
      <w:r w:rsidRPr="00D920EE">
        <w:rPr>
          <w:rFonts w:eastAsia="Times New Roman"/>
          <w:color w:val="000000"/>
          <w:lang w:eastAsia="en-GB"/>
        </w:rPr>
        <w:t>-Herrera et al. [14]</w:t>
      </w:r>
      <w:r w:rsidRPr="00D920EE">
        <w:rPr>
          <w:rFonts w:eastAsia="Times New Roman"/>
          <w:color w:val="000000"/>
          <w:vertAlign w:val="superscript"/>
          <w:lang w:eastAsia="en-GB"/>
        </w:rPr>
        <w:t xml:space="preserve"> </w:t>
      </w:r>
      <w:r w:rsidRPr="00D920EE">
        <w:rPr>
          <w:rFonts w:eastAsia="Times New Roman"/>
          <w:color w:val="000000"/>
          <w:lang w:eastAsia="en-GB"/>
        </w:rPr>
        <w:t xml:space="preserve">used an artificial neural network (ANN) to predict rehabilitation success in patients with WAD. The inputs were kinematics recorded by the EBI® 5 inc. normalized </w:t>
      </w:r>
      <w:proofErr w:type="spellStart"/>
      <w:r w:rsidRPr="00D920EE">
        <w:rPr>
          <w:rFonts w:eastAsia="Times New Roman"/>
          <w:color w:val="000000"/>
          <w:lang w:eastAsia="en-GB"/>
        </w:rPr>
        <w:t>aROM</w:t>
      </w:r>
      <w:proofErr w:type="spellEnd"/>
      <w:r w:rsidRPr="00D920EE">
        <w:rPr>
          <w:rFonts w:eastAsia="Times New Roman"/>
          <w:color w:val="000000"/>
          <w:lang w:eastAsia="en-GB"/>
        </w:rPr>
        <w:t>, speed to peak and ROM coefficient of variation. The model was able to achieve a medium correlation (R=0.5) when predicting Neck Functional Holistic Analysis Scores (NFHAS).</w:t>
      </w:r>
    </w:p>
    <w:p w14:paraId="5DEFCE40" w14:textId="77777777" w:rsidR="00B7106E" w:rsidRPr="00D920EE" w:rsidRDefault="00B7106E" w:rsidP="00B7106E">
      <w:r w:rsidRPr="00D920EE">
        <w:rPr>
          <w:rFonts w:eastAsia="Times New Roman"/>
          <w:lang w:eastAsia="en-GB"/>
        </w:rPr>
        <w:br/>
      </w:r>
      <w:r w:rsidRPr="00D920EE">
        <w:rPr>
          <w:rFonts w:eastAsia="Times New Roman"/>
          <w:i/>
          <w:iCs/>
          <w:color w:val="000000"/>
          <w:lang w:eastAsia="en-GB"/>
        </w:rPr>
        <w:t>Predicting treatment outcome of spinal MSK pain</w:t>
      </w:r>
      <w:r w:rsidRPr="00D920EE">
        <w:rPr>
          <w:rFonts w:eastAsia="Times New Roman"/>
          <w:color w:val="000000"/>
          <w:lang w:eastAsia="en-GB"/>
        </w:rPr>
        <w:t xml:space="preserve">. Al-Yousef et al [12] also used an ANN to predict treatment outcome of patients with MSK spinal pain from pre-treatment variables </w:t>
      </w:r>
      <w:proofErr w:type="spellStart"/>
      <w:r w:rsidRPr="00D920EE">
        <w:rPr>
          <w:rFonts w:eastAsia="Times New Roman"/>
          <w:color w:val="000000"/>
          <w:lang w:eastAsia="en-GB"/>
        </w:rPr>
        <w:t>inc</w:t>
      </w:r>
      <w:proofErr w:type="spellEnd"/>
      <w:r w:rsidRPr="00D920EE">
        <w:rPr>
          <w:rFonts w:eastAsia="Times New Roman"/>
          <w:color w:val="000000"/>
          <w:lang w:eastAsia="en-GB"/>
        </w:rPr>
        <w:t xml:space="preserve"> VAS, Serum Vit </w:t>
      </w:r>
      <w:proofErr w:type="gramStart"/>
      <w:r w:rsidRPr="00D920EE">
        <w:rPr>
          <w:rFonts w:eastAsia="Times New Roman"/>
          <w:color w:val="000000"/>
          <w:lang w:eastAsia="en-GB"/>
        </w:rPr>
        <w:t>D</w:t>
      </w:r>
      <w:proofErr w:type="gramEnd"/>
      <w:r w:rsidRPr="00D920EE">
        <w:rPr>
          <w:rFonts w:eastAsia="Times New Roman"/>
          <w:color w:val="000000"/>
          <w:lang w:eastAsia="en-GB"/>
        </w:rPr>
        <w:t xml:space="preserve"> and ferritin. Post-treatment endpoint follow-up (fourth week VAS) was selected as a good indicator of treatment outcome.</w:t>
      </w:r>
    </w:p>
    <w:p w14:paraId="53C84537" w14:textId="77777777" w:rsidR="00B7106E" w:rsidRDefault="00B7106E" w:rsidP="00B7106E">
      <w:pPr>
        <w:pStyle w:val="Heading2"/>
        <w:numPr>
          <w:ilvl w:val="1"/>
          <w:numId w:val="16"/>
        </w:numPr>
        <w:tabs>
          <w:tab w:val="clear" w:pos="576"/>
          <w:tab w:val="num" w:pos="1800"/>
        </w:tabs>
        <w:ind w:left="1800" w:hanging="360"/>
      </w:pPr>
      <w:bookmarkStart w:id="767" w:name="_Toc120562698"/>
      <w:r w:rsidRPr="00254278">
        <w:lastRenderedPageBreak/>
        <w:t>Self-Management/</w:t>
      </w:r>
      <w:r>
        <w:t>Management/</w:t>
      </w:r>
      <w:r w:rsidRPr="00254278">
        <w:t>Treatment of MSK medicine/Physiotherapy conditions</w:t>
      </w:r>
      <w:bookmarkEnd w:id="767"/>
    </w:p>
    <w:p w14:paraId="45143243" w14:textId="77777777" w:rsidR="00B7106E" w:rsidRPr="00851C3B" w:rsidRDefault="00B7106E" w:rsidP="00B7106E">
      <w:r w:rsidRPr="00851C3B">
        <w:rPr>
          <w:noProof/>
        </w:rPr>
        <w:drawing>
          <wp:inline distT="0" distB="0" distL="0" distR="0" wp14:anchorId="08EB2548" wp14:editId="4001E079">
            <wp:extent cx="6107430" cy="3422650"/>
            <wp:effectExtent l="0" t="0" r="7620"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107430" cy="3422650"/>
                    </a:xfrm>
                    <a:prstGeom prst="rect">
                      <a:avLst/>
                    </a:prstGeom>
                    <a:noFill/>
                    <a:ln>
                      <a:noFill/>
                    </a:ln>
                  </pic:spPr>
                </pic:pic>
              </a:graphicData>
            </a:graphic>
          </wp:inline>
        </w:drawing>
      </w:r>
      <w:r w:rsidRPr="00851C3B">
        <w:t xml:space="preserve"> </w:t>
      </w:r>
    </w:p>
    <w:p w14:paraId="32D901AB" w14:textId="77777777" w:rsidR="00B7106E" w:rsidRPr="00851C3B" w:rsidRDefault="00B7106E" w:rsidP="00B7106E">
      <w:pPr>
        <w:pStyle w:val="FigureNotitle"/>
      </w:pPr>
      <w:bookmarkStart w:id="768" w:name="_Toc113892137"/>
      <w:r w:rsidRPr="00851C3B">
        <w:rPr>
          <w:rStyle w:val="Green"/>
        </w:rPr>
        <w:t>Figure 1: Illustration for AI sub-task “Self-Management/Management/Treatment of MSK medicine/Physiotherapy conditions”</w:t>
      </w:r>
      <w:bookmarkEnd w:id="768"/>
    </w:p>
    <w:p w14:paraId="4A21C1FB" w14:textId="77777777" w:rsidR="00B7106E" w:rsidRDefault="00B7106E" w:rsidP="00B7106E">
      <w:r>
        <w:t>This subtask relates to management/treatment of MSK conditions. The settings for this subtask are after an “initial” assessment (triage and/or some form of diagnostics) was already performed, and there has been prescribed a particular management/treatment programme/plan.</w:t>
      </w:r>
    </w:p>
    <w:p w14:paraId="0C1B9141" w14:textId="77777777" w:rsidR="00B7106E" w:rsidRDefault="00B7106E" w:rsidP="00B7106E">
      <w:r>
        <w:t>There are several points of management, including potentially sessions with a clinician as well as self-management sessions.</w:t>
      </w:r>
    </w:p>
    <w:p w14:paraId="18A020A4" w14:textId="77777777" w:rsidR="00B7106E" w:rsidRDefault="00B7106E" w:rsidP="00B7106E">
      <w:r>
        <w:t>Each “session” depends on a particular patient state (PS) at that moment. Each “session” also depends on a version of the management programme up to date and on all preserved patient history (both of those “variables”</w:t>
      </w:r>
      <w:proofErr w:type="gramStart"/>
      <w:r>
        <w:t>/”states</w:t>
      </w:r>
      <w:proofErr w:type="gramEnd"/>
      <w:r>
        <w:t xml:space="preserve">” are mutable since they are being updated inside/after each “session”). Before each session can start, there is a formal/informal “reassessment” (RA): </w:t>
      </w:r>
      <w:proofErr w:type="gramStart"/>
      <w:r>
        <w:t>e.g.</w:t>
      </w:r>
      <w:proofErr w:type="gramEnd"/>
      <w:r>
        <w:t xml:space="preserve"> if a patient feels not well or if a patient’s health has deteriorated, that particular management programme can’t be continued. If so, there happens an “exit” from the management programme; options for that “exit” include:</w:t>
      </w:r>
    </w:p>
    <w:p w14:paraId="5210E5A1" w14:textId="77777777" w:rsidR="00B7106E" w:rsidRDefault="00B7106E" w:rsidP="00B7106E">
      <w:pPr>
        <w:pStyle w:val="ListParagraph"/>
        <w:numPr>
          <w:ilvl w:val="0"/>
          <w:numId w:val="15"/>
        </w:numPr>
      </w:pPr>
      <w:r>
        <w:t>Further, more detailed, reassessment of a patient’s health (</w:t>
      </w:r>
      <w:proofErr w:type="gramStart"/>
      <w:r>
        <w:t>e.g.</w:t>
      </w:r>
      <w:proofErr w:type="gramEnd"/>
      <w:r>
        <w:t xml:space="preserve"> a new, more detailed, triage; (further) diagnostics; tests; etc.).</w:t>
      </w:r>
    </w:p>
    <w:p w14:paraId="6D463836" w14:textId="77777777" w:rsidR="00B7106E" w:rsidRDefault="00B7106E" w:rsidP="00B7106E">
      <w:pPr>
        <w:pStyle w:val="ListParagraph"/>
        <w:numPr>
          <w:ilvl w:val="0"/>
          <w:numId w:val="15"/>
        </w:numPr>
      </w:pPr>
      <w:r>
        <w:t>A special intervention (</w:t>
      </w:r>
      <w:proofErr w:type="gramStart"/>
      <w:r>
        <w:t>e.g.</w:t>
      </w:r>
      <w:proofErr w:type="gramEnd"/>
      <w:r>
        <w:t xml:space="preserve"> an emergency healthcare call).</w:t>
      </w:r>
    </w:p>
    <w:p w14:paraId="39E770F2" w14:textId="77777777" w:rsidR="00B7106E" w:rsidRDefault="00B7106E" w:rsidP="00B7106E">
      <w:r>
        <w:t>(Note that some patients will be “readmitted” back to the same management programme, with an updated patient history.)</w:t>
      </w:r>
    </w:p>
    <w:p w14:paraId="7EE4BB2B" w14:textId="77777777" w:rsidR="00B7106E" w:rsidRDefault="00B7106E" w:rsidP="00B7106E">
      <w:r>
        <w:t>If a reassessment has not identified any concerns that would require such an “exit”, then a patient is advised to perform some “actions” (A) at that moment (</w:t>
      </w:r>
      <w:proofErr w:type="gramStart"/>
      <w:r>
        <w:t>e.g.</w:t>
      </w:r>
      <w:proofErr w:type="gramEnd"/>
      <w:r>
        <w:t xml:space="preserve"> exercises). As he/she performs them, objective and subjective feedback (F) is being accumulated, e.g.:</w:t>
      </w:r>
    </w:p>
    <w:p w14:paraId="27ED56DC" w14:textId="77777777" w:rsidR="00B7106E" w:rsidRDefault="00B7106E" w:rsidP="00B7106E">
      <w:pPr>
        <w:pStyle w:val="ListParagraph"/>
        <w:numPr>
          <w:ilvl w:val="0"/>
          <w:numId w:val="61"/>
        </w:numPr>
      </w:pPr>
      <w:r>
        <w:t>How well can he/she perform them? (Including subjective (general assessment) and objective (</w:t>
      </w:r>
      <w:proofErr w:type="gramStart"/>
      <w:r>
        <w:t>e.g.</w:t>
      </w:r>
      <w:proofErr w:type="gramEnd"/>
      <w:r>
        <w:t xml:space="preserve"> angles) measures.)</w:t>
      </w:r>
    </w:p>
    <w:p w14:paraId="572A01AC" w14:textId="77777777" w:rsidR="00B7106E" w:rsidRDefault="00B7106E" w:rsidP="00B7106E">
      <w:pPr>
        <w:pStyle w:val="ListParagraph"/>
        <w:numPr>
          <w:ilvl w:val="0"/>
          <w:numId w:val="61"/>
        </w:numPr>
      </w:pPr>
      <w:r>
        <w:t>How does he/she feel whilst performing them and straight after that?</w:t>
      </w:r>
    </w:p>
    <w:p w14:paraId="018F15D4" w14:textId="77777777" w:rsidR="00B7106E" w:rsidRDefault="00B7106E" w:rsidP="00B7106E">
      <w:pPr>
        <w:pStyle w:val="ListParagraph"/>
        <w:numPr>
          <w:ilvl w:val="0"/>
          <w:numId w:val="61"/>
        </w:numPr>
      </w:pPr>
      <w:r>
        <w:t>What exercises can’t be fully/partially performed?</w:t>
      </w:r>
    </w:p>
    <w:p w14:paraId="69452088" w14:textId="77777777" w:rsidR="00B7106E" w:rsidRDefault="00B7106E" w:rsidP="00B7106E">
      <w:r>
        <w:lastRenderedPageBreak/>
        <w:t>(Note that an “action” (A) might be “empty” for some sessions, or, for some other sessions, it can just serve a purpose of collecting a patient’s health state (</w:t>
      </w:r>
      <w:proofErr w:type="gramStart"/>
      <w:r>
        <w:t>i.e.</w:t>
      </w:r>
      <w:proofErr w:type="gramEnd"/>
      <w:r>
        <w:t xml:space="preserve"> no significant exercise for some sessions).)</w:t>
      </w:r>
    </w:p>
    <w:p w14:paraId="1BFDFC4B" w14:textId="77777777" w:rsidR="00B7106E" w:rsidRDefault="00B7106E" w:rsidP="00B7106E">
      <w:r>
        <w:t>(Note that the feedback can be accumulated by both the patient and by their clinician, if applicable.)</w:t>
      </w:r>
    </w:p>
    <w:p w14:paraId="79C483FD" w14:textId="77777777" w:rsidR="00B7106E" w:rsidRDefault="00B7106E" w:rsidP="00B7106E">
      <w:r>
        <w:t>What parts of that process can be performed by AI/ML algorithms and can be measured:</w:t>
      </w:r>
    </w:p>
    <w:p w14:paraId="03086A57" w14:textId="77777777" w:rsidR="00B7106E" w:rsidRDefault="00B7106E" w:rsidP="00B7106E">
      <w:pPr>
        <w:pStyle w:val="ListParagraph"/>
        <w:numPr>
          <w:ilvl w:val="0"/>
          <w:numId w:val="62"/>
        </w:numPr>
      </w:pPr>
      <w:r>
        <w:t>Predicting what exercises (A) are suggested by a clinician for a particular session, given a patient’s health state and all other data up to this point.</w:t>
      </w:r>
    </w:p>
    <w:p w14:paraId="74E42E98" w14:textId="77777777" w:rsidR="00B7106E" w:rsidRDefault="00B7106E" w:rsidP="00B7106E">
      <w:pPr>
        <w:pStyle w:val="ListParagraph"/>
        <w:numPr>
          <w:ilvl w:val="0"/>
          <w:numId w:val="62"/>
        </w:numPr>
      </w:pPr>
      <w:r>
        <w:t>Predicting a patient’s feedback (F) for a session.</w:t>
      </w:r>
    </w:p>
    <w:p w14:paraId="70DC76C1" w14:textId="77777777" w:rsidR="00B7106E" w:rsidRPr="00254278" w:rsidRDefault="00B7106E" w:rsidP="00B7106E">
      <w:pPr>
        <w:pStyle w:val="ListParagraph"/>
        <w:numPr>
          <w:ilvl w:val="0"/>
          <w:numId w:val="62"/>
        </w:numPr>
      </w:pPr>
      <w:r>
        <w:t>Predicting a need for an “exit” for a session.</w:t>
      </w:r>
    </w:p>
    <w:p w14:paraId="54C4AC7E" w14:textId="77777777" w:rsidR="00B7106E" w:rsidRDefault="00B7106E" w:rsidP="00B7106E">
      <w:pPr>
        <w:pStyle w:val="Heading2"/>
        <w:numPr>
          <w:ilvl w:val="1"/>
          <w:numId w:val="16"/>
        </w:numPr>
        <w:tabs>
          <w:tab w:val="clear" w:pos="576"/>
          <w:tab w:val="num" w:pos="1800"/>
        </w:tabs>
        <w:ind w:left="1800" w:hanging="360"/>
      </w:pPr>
      <w:bookmarkStart w:id="769" w:name="_Toc120562699"/>
      <w:r>
        <w:t xml:space="preserve">Subtopic </w:t>
      </w:r>
      <w:r>
        <w:rPr>
          <w:color w:val="538135" w:themeColor="accent6" w:themeShade="BF"/>
        </w:rPr>
        <w:t>[A]</w:t>
      </w:r>
      <w:bookmarkEnd w:id="758"/>
      <w:bookmarkEnd w:id="769"/>
    </w:p>
    <w:p w14:paraId="181A4AA6" w14:textId="77777777" w:rsidR="00B7106E" w:rsidRDefault="00B7106E" w:rsidP="00B7106E">
      <w:pPr>
        <w:pStyle w:val="Heading3"/>
        <w:numPr>
          <w:ilvl w:val="2"/>
          <w:numId w:val="16"/>
        </w:numPr>
        <w:tabs>
          <w:tab w:val="clear" w:pos="720"/>
          <w:tab w:val="num" w:pos="1800"/>
        </w:tabs>
        <w:ind w:left="1800" w:hanging="360"/>
      </w:pPr>
      <w:bookmarkStart w:id="770" w:name="_Toc48799741"/>
      <w:bookmarkStart w:id="771" w:name="_Toc120562700"/>
      <w:r>
        <w:t>Definition of the AI task</w:t>
      </w:r>
      <w:bookmarkEnd w:id="770"/>
      <w:bookmarkEnd w:id="771"/>
    </w:p>
    <w:p w14:paraId="43AE72DC" w14:textId="77777777" w:rsidR="00B7106E" w:rsidRDefault="00B7106E" w:rsidP="00B7106E">
      <w:r>
        <w:t xml:space="preserve">This section provides a detailed description of the specific task the AI systems of this TG are expected to solve. It is </w:t>
      </w:r>
      <w:r>
        <w:rPr>
          <w:i/>
          <w:iCs/>
        </w:rPr>
        <w:t>not</w:t>
      </w:r>
      <w:r>
        <w:t xml:space="preserve"> about the benchmarking process (this will be discussed more detailed in chapter 4). This section corresponds to </w:t>
      </w:r>
      <w:hyperlink r:id="rId68" w:history="1">
        <w:r>
          <w:rPr>
            <w:rStyle w:val="Hyperlink"/>
            <w:rFonts w:ascii="Times" w:hAnsi="Times"/>
          </w:rPr>
          <w:t>DEL03</w:t>
        </w:r>
      </w:hyperlink>
      <w:r>
        <w:t xml:space="preserve"> </w:t>
      </w:r>
      <w:r>
        <w:rPr>
          <w:i/>
          <w:iCs/>
        </w:rPr>
        <w:t>“AI requirements specifications</w:t>
      </w:r>
      <w:r>
        <w:t>,” which describes the functional, behavioural, and operational aspects of an AI system.</w:t>
      </w:r>
    </w:p>
    <w:p w14:paraId="16793060" w14:textId="77777777" w:rsidR="00B7106E" w:rsidRDefault="00B7106E" w:rsidP="00B7106E">
      <w:pPr>
        <w:numPr>
          <w:ilvl w:val="0"/>
          <w:numId w:val="22"/>
        </w:numPr>
        <w:rPr>
          <w:rStyle w:val="Gray"/>
        </w:rPr>
      </w:pPr>
      <w:r>
        <w:rPr>
          <w:rStyle w:val="Gray"/>
        </w:rPr>
        <w:t xml:space="preserve">What is the AI doing? </w:t>
      </w:r>
    </w:p>
    <w:p w14:paraId="42418D2B" w14:textId="77777777" w:rsidR="00B7106E" w:rsidRDefault="00B7106E" w:rsidP="00B7106E">
      <w:pPr>
        <w:numPr>
          <w:ilvl w:val="0"/>
          <w:numId w:val="22"/>
        </w:numPr>
        <w:rPr>
          <w:rStyle w:val="Gray"/>
        </w:rPr>
      </w:pPr>
      <w:r>
        <w:rPr>
          <w:rStyle w:val="Gray"/>
        </w:rPr>
        <w:t>What kind of AI task is implemented (e.g., classification, prediction, clustering, or segmentation task)?</w:t>
      </w:r>
    </w:p>
    <w:p w14:paraId="67D19099" w14:textId="77777777" w:rsidR="00B7106E" w:rsidRDefault="00B7106E" w:rsidP="00B7106E">
      <w:pPr>
        <w:numPr>
          <w:ilvl w:val="0"/>
          <w:numId w:val="22"/>
        </w:numPr>
        <w:rPr>
          <w:rStyle w:val="Gray"/>
        </w:rPr>
      </w:pPr>
      <w:r>
        <w:rPr>
          <w:rStyle w:val="Gray"/>
        </w:rPr>
        <w:t xml:space="preserve">Which input data are fed into the AI model? </w:t>
      </w:r>
    </w:p>
    <w:p w14:paraId="6DA51F96" w14:textId="77777777" w:rsidR="00B7106E" w:rsidRDefault="00B7106E" w:rsidP="00B7106E">
      <w:pPr>
        <w:numPr>
          <w:ilvl w:val="0"/>
          <w:numId w:val="22"/>
        </w:numPr>
        <w:rPr>
          <w:rStyle w:val="Gray"/>
        </w:rPr>
      </w:pPr>
      <w:r>
        <w:rPr>
          <w:rStyle w:val="Gray"/>
        </w:rPr>
        <w:t xml:space="preserve">Which output is generated? </w:t>
      </w:r>
    </w:p>
    <w:p w14:paraId="72B9ADCF" w14:textId="77777777" w:rsidR="00B7106E" w:rsidRDefault="00B7106E" w:rsidP="00B7106E">
      <w:pPr>
        <w:pStyle w:val="Heading3"/>
        <w:numPr>
          <w:ilvl w:val="2"/>
          <w:numId w:val="16"/>
        </w:numPr>
        <w:tabs>
          <w:tab w:val="clear" w:pos="720"/>
          <w:tab w:val="num" w:pos="1800"/>
        </w:tabs>
        <w:ind w:left="1800" w:hanging="360"/>
        <w:rPr>
          <w:rStyle w:val="Gray"/>
        </w:rPr>
      </w:pPr>
      <w:bookmarkStart w:id="772" w:name="_Toc120562701"/>
      <w:bookmarkStart w:id="773" w:name="_Toc48799742"/>
      <w:r>
        <w:t>Current gold standard</w:t>
      </w:r>
      <w:bookmarkEnd w:id="772"/>
      <w:r>
        <w:t xml:space="preserve"> </w:t>
      </w:r>
      <w:bookmarkEnd w:id="773"/>
    </w:p>
    <w:p w14:paraId="584DC2D4" w14:textId="77777777" w:rsidR="00B7106E" w:rsidRDefault="00B7106E" w:rsidP="00B7106E">
      <w:r>
        <w:t xml:space="preserve">This section provides a description of the established gold standard of the addressed health topic. </w:t>
      </w:r>
    </w:p>
    <w:p w14:paraId="3A3816C2" w14:textId="77777777" w:rsidR="00B7106E" w:rsidRDefault="00B7106E" w:rsidP="00B7106E">
      <w:pPr>
        <w:numPr>
          <w:ilvl w:val="0"/>
          <w:numId w:val="22"/>
        </w:numPr>
        <w:rPr>
          <w:rStyle w:val="Gray"/>
        </w:rPr>
      </w:pPr>
      <w:r>
        <w:rPr>
          <w:rStyle w:val="Gray"/>
        </w:rPr>
        <w:t>How is the task currently solved without AI?</w:t>
      </w:r>
    </w:p>
    <w:p w14:paraId="14CDDEDB" w14:textId="77777777" w:rsidR="00B7106E" w:rsidRDefault="00B7106E" w:rsidP="00B7106E">
      <w:pPr>
        <w:numPr>
          <w:ilvl w:val="0"/>
          <w:numId w:val="22"/>
        </w:numPr>
        <w:rPr>
          <w:rStyle w:val="Gray"/>
        </w:rPr>
      </w:pPr>
      <w:r>
        <w:rPr>
          <w:rStyle w:val="Gray"/>
        </w:rPr>
        <w:t xml:space="preserve">Do any issues occur with the current gold standard? Does it have limitations? </w:t>
      </w:r>
    </w:p>
    <w:p w14:paraId="38EB2AE3" w14:textId="77777777" w:rsidR="00B7106E" w:rsidRDefault="00B7106E" w:rsidP="00B7106E">
      <w:pPr>
        <w:numPr>
          <w:ilvl w:val="0"/>
          <w:numId w:val="22"/>
        </w:numPr>
        <w:rPr>
          <w:rStyle w:val="Gray"/>
        </w:rPr>
      </w:pPr>
      <w:r>
        <w:rPr>
          <w:rStyle w:val="Gray"/>
        </w:rPr>
        <w:t>Are there any numbers describing the performance of the current state of the art?</w:t>
      </w:r>
    </w:p>
    <w:p w14:paraId="30D90A34" w14:textId="77777777" w:rsidR="00B7106E" w:rsidRDefault="00B7106E" w:rsidP="00B7106E">
      <w:pPr>
        <w:pStyle w:val="Heading3"/>
        <w:numPr>
          <w:ilvl w:val="2"/>
          <w:numId w:val="16"/>
        </w:numPr>
        <w:tabs>
          <w:tab w:val="clear" w:pos="720"/>
          <w:tab w:val="num" w:pos="1800"/>
        </w:tabs>
        <w:ind w:left="1800" w:hanging="360"/>
      </w:pPr>
      <w:bookmarkStart w:id="774" w:name="_Toc48799743"/>
      <w:bookmarkStart w:id="775" w:name="_Toc120562702"/>
      <w:r>
        <w:t>Relevance and impact of an AI solution</w:t>
      </w:r>
      <w:bookmarkEnd w:id="774"/>
      <w:bookmarkEnd w:id="775"/>
    </w:p>
    <w:p w14:paraId="11692829" w14:textId="77777777" w:rsidR="00B7106E" w:rsidRDefault="00B7106E" w:rsidP="00B7106E">
      <w:r>
        <w:t xml:space="preserve">This section addresses the relevance and impact of the AI solution (e.g., on the health system or the patient outcome) and describes how solving the task with AI improves a health issue. </w:t>
      </w:r>
    </w:p>
    <w:p w14:paraId="0A367A60" w14:textId="77777777" w:rsidR="00B7106E" w:rsidRDefault="00B7106E" w:rsidP="00B7106E">
      <w:pPr>
        <w:numPr>
          <w:ilvl w:val="0"/>
          <w:numId w:val="23"/>
        </w:numPr>
        <w:rPr>
          <w:rStyle w:val="Gray"/>
        </w:rPr>
      </w:pPr>
      <w:r>
        <w:rPr>
          <w:rStyle w:val="Gray"/>
        </w:rPr>
        <w:t>Why is solving the addressed task with AI relevant?</w:t>
      </w:r>
    </w:p>
    <w:p w14:paraId="6701614E" w14:textId="77777777" w:rsidR="00B7106E" w:rsidRDefault="00B7106E" w:rsidP="00B7106E">
      <w:pPr>
        <w:numPr>
          <w:ilvl w:val="0"/>
          <w:numId w:val="23"/>
        </w:numPr>
        <w:rPr>
          <w:rStyle w:val="Gray"/>
        </w:rPr>
      </w:pPr>
      <w:r>
        <w:rPr>
          <w:rStyle w:val="Gray"/>
        </w:rPr>
        <w:t xml:space="preserve">Which impact of deploying such systems is expected (e.g., impact on the health system, overall health system cost, life expectancy, or gross domestic product)? </w:t>
      </w:r>
    </w:p>
    <w:p w14:paraId="3AFEE286" w14:textId="77777777" w:rsidR="00B7106E" w:rsidRDefault="00B7106E" w:rsidP="00B7106E">
      <w:pPr>
        <w:numPr>
          <w:ilvl w:val="0"/>
          <w:numId w:val="23"/>
        </w:numPr>
        <w:rPr>
          <w:rStyle w:val="Gray"/>
        </w:rPr>
      </w:pPr>
      <w:r>
        <w:rPr>
          <w:rStyle w:val="Gray"/>
        </w:rPr>
        <w:t>Why is benchmarking for this topic important (e.g., does it provide stakeholders with numbers for decision-making; does it simplify regulation, build trust, or facilitate adoption)?</w:t>
      </w:r>
    </w:p>
    <w:p w14:paraId="5F450BD0" w14:textId="77777777" w:rsidR="00B7106E" w:rsidRDefault="00B7106E" w:rsidP="00B7106E">
      <w:pPr>
        <w:pStyle w:val="Heading3"/>
        <w:numPr>
          <w:ilvl w:val="2"/>
          <w:numId w:val="16"/>
        </w:numPr>
        <w:tabs>
          <w:tab w:val="clear" w:pos="720"/>
          <w:tab w:val="num" w:pos="1800"/>
        </w:tabs>
        <w:ind w:left="1800" w:hanging="360"/>
      </w:pPr>
      <w:bookmarkStart w:id="776" w:name="_Hlk37053908"/>
      <w:bookmarkStart w:id="777" w:name="_Toc39241638"/>
      <w:bookmarkStart w:id="778" w:name="_Toc48799750"/>
      <w:bookmarkStart w:id="779" w:name="_Toc120562703"/>
      <w:bookmarkEnd w:id="776"/>
      <w:r>
        <w:t>Existing AI solutions</w:t>
      </w:r>
      <w:bookmarkEnd w:id="777"/>
      <w:bookmarkEnd w:id="778"/>
      <w:bookmarkEnd w:id="779"/>
    </w:p>
    <w:p w14:paraId="76E3224B" w14:textId="77777777" w:rsidR="00B7106E" w:rsidRDefault="00B7106E" w:rsidP="00B7106E">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02A7A17E" w14:textId="77777777" w:rsidR="00B7106E" w:rsidRDefault="00B7106E" w:rsidP="00B7106E">
      <w:pPr>
        <w:numPr>
          <w:ilvl w:val="0"/>
          <w:numId w:val="24"/>
        </w:numPr>
        <w:rPr>
          <w:rStyle w:val="Gray"/>
        </w:rPr>
      </w:pPr>
      <w:r>
        <w:rPr>
          <w:rStyle w:val="Gray"/>
        </w:rPr>
        <w:lastRenderedPageBreak/>
        <w:t>Description of the general status and the maturity of AI systems for the health topic of your TG (e.g., exclusively prototypes, applications, and validated medical devices)</w:t>
      </w:r>
    </w:p>
    <w:p w14:paraId="73EB1731" w14:textId="77777777" w:rsidR="00B7106E" w:rsidRDefault="00B7106E" w:rsidP="00B7106E">
      <w:pPr>
        <w:numPr>
          <w:ilvl w:val="0"/>
          <w:numId w:val="24"/>
        </w:numPr>
        <w:rPr>
          <w:rStyle w:val="Gray"/>
        </w:rPr>
      </w:pPr>
      <w:r>
        <w:rPr>
          <w:rStyle w:val="Gray"/>
        </w:rPr>
        <w:t>Which are the currently known AI systems and their inputs, outputs, key features, target user groups, and intended use (if not discussed before)? This can also be provided as a table.</w:t>
      </w:r>
    </w:p>
    <w:p w14:paraId="1CE5AA64" w14:textId="77777777" w:rsidR="00B7106E" w:rsidRDefault="00B7106E" w:rsidP="00B7106E">
      <w:pPr>
        <w:numPr>
          <w:ilvl w:val="0"/>
          <w:numId w:val="24"/>
        </w:numPr>
        <w:rPr>
          <w:rStyle w:val="Gray"/>
        </w:rPr>
      </w:pPr>
      <w:r>
        <w:rPr>
          <w:rStyle w:val="Gray"/>
        </w:rPr>
        <w:t>What are the common features found in most AI solutions that might be benchmarked?</w:t>
      </w:r>
    </w:p>
    <w:p w14:paraId="31C684FD" w14:textId="77777777" w:rsidR="00B7106E" w:rsidRDefault="00B7106E" w:rsidP="00B7106E">
      <w:pPr>
        <w:numPr>
          <w:ilvl w:val="0"/>
          <w:numId w:val="24"/>
        </w:numPr>
        <w:rPr>
          <w:rStyle w:val="Gray"/>
        </w:rPr>
      </w:pPr>
      <w:r>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27E89C67" w14:textId="77777777" w:rsidR="00B7106E" w:rsidRDefault="00B7106E" w:rsidP="00B7106E">
      <w:pPr>
        <w:numPr>
          <w:ilvl w:val="0"/>
          <w:numId w:val="24"/>
        </w:numPr>
        <w:rPr>
          <w:rStyle w:val="Gray"/>
        </w:rPr>
      </w:pPr>
      <w:r>
        <w:rPr>
          <w:rStyle w:val="Gray"/>
        </w:rPr>
        <w:t>Description of existing AI systems and their scope, robustness, and other dimensions.</w:t>
      </w:r>
    </w:p>
    <w:p w14:paraId="21C4E1A1" w14:textId="77777777" w:rsidR="00B7106E" w:rsidRDefault="00B7106E" w:rsidP="00B7106E">
      <w:pPr>
        <w:pStyle w:val="Heading2"/>
        <w:numPr>
          <w:ilvl w:val="1"/>
          <w:numId w:val="16"/>
        </w:numPr>
        <w:tabs>
          <w:tab w:val="clear" w:pos="576"/>
          <w:tab w:val="num" w:pos="1800"/>
        </w:tabs>
        <w:ind w:left="1800" w:hanging="360"/>
      </w:pPr>
      <w:bookmarkStart w:id="780" w:name="_Toc120562704"/>
      <w:r>
        <w:t>Subtopic</w:t>
      </w:r>
      <w:r>
        <w:rPr>
          <w:color w:val="6FAC47"/>
        </w:rPr>
        <w:t xml:space="preserve"> </w:t>
      </w:r>
      <w:r>
        <w:rPr>
          <w:color w:val="538135" w:themeColor="accent6" w:themeShade="BF"/>
        </w:rPr>
        <w:t>[B]</w:t>
      </w:r>
      <w:bookmarkEnd w:id="780"/>
      <w:r>
        <w:rPr>
          <w:color w:val="6FAC47"/>
        </w:rPr>
        <w:t xml:space="preserve"> </w:t>
      </w:r>
    </w:p>
    <w:p w14:paraId="19109889" w14:textId="77777777" w:rsidR="00B7106E" w:rsidRDefault="00B7106E" w:rsidP="00B7106E">
      <w:pPr>
        <w:pStyle w:val="BodyText"/>
        <w:rPr>
          <w:i/>
          <w:iCs/>
          <w:color w:val="FF0000"/>
        </w:rPr>
      </w:pPr>
      <w:r>
        <w:rPr>
          <w:i/>
          <w:iCs/>
          <w:color w:val="FF0000"/>
        </w:rPr>
        <w:t>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“Subtopic” outline level, but - of course - you need to keep the subsections! In this case, please adapt the lower outline levels accordingly (section numbering).</w:t>
      </w:r>
    </w:p>
    <w:p w14:paraId="2CB87858" w14:textId="77777777" w:rsidR="00B7106E" w:rsidRDefault="00B7106E" w:rsidP="00B7106E">
      <w:pPr>
        <w:pStyle w:val="Heading1"/>
        <w:numPr>
          <w:ilvl w:val="0"/>
          <w:numId w:val="16"/>
        </w:numPr>
        <w:tabs>
          <w:tab w:val="clear" w:pos="432"/>
          <w:tab w:val="num" w:pos="1800"/>
        </w:tabs>
        <w:ind w:left="1800" w:hanging="360"/>
      </w:pPr>
      <w:bookmarkStart w:id="781" w:name="_Toc120562705"/>
      <w:r>
        <w:t>Ethical considerations</w:t>
      </w:r>
      <w:bookmarkEnd w:id="781"/>
      <w:r>
        <w:t xml:space="preserve"> </w:t>
      </w:r>
    </w:p>
    <w:p w14:paraId="3BED80C4" w14:textId="77777777" w:rsidR="00B7106E" w:rsidRPr="001B5D7B" w:rsidRDefault="00B7106E" w:rsidP="00B7106E">
      <w:pPr>
        <w:pStyle w:val="Headingb"/>
        <w:rPr>
          <w:rStyle w:val="Gray"/>
          <w:b w:val="0"/>
          <w:bCs/>
          <w:color w:val="auto"/>
        </w:rPr>
      </w:pPr>
      <w:r w:rsidRPr="001B5D7B">
        <w:rPr>
          <w:rStyle w:val="Gray"/>
          <w:bCs/>
          <w:color w:val="auto"/>
        </w:rPr>
        <w:t xml:space="preserve">AI considered in the following context: </w:t>
      </w:r>
    </w:p>
    <w:p w14:paraId="2171ACE8" w14:textId="77777777" w:rsidR="00B7106E" w:rsidRPr="001B5D7B" w:rsidRDefault="00B7106E" w:rsidP="00B7106E">
      <w:pPr>
        <w:ind w:left="720"/>
        <w:rPr>
          <w:rStyle w:val="Gray"/>
          <w:color w:val="auto"/>
        </w:rPr>
      </w:pPr>
      <w:r>
        <w:rPr>
          <w:rStyle w:val="Gray"/>
          <w:color w:val="auto"/>
        </w:rPr>
        <w:t xml:space="preserve">(1) </w:t>
      </w:r>
      <w:r w:rsidRPr="001B5D7B">
        <w:rPr>
          <w:rStyle w:val="Gray"/>
          <w:color w:val="auto"/>
        </w:rPr>
        <w:t>diagnosis, (2) patient morbidity or mortality risk assessment, (3) disease outbreak prediction and surveillance, and (4) health policy and planning.</w:t>
      </w:r>
    </w:p>
    <w:p w14:paraId="2103019F" w14:textId="77777777" w:rsidR="00B7106E" w:rsidRPr="001B5D7B" w:rsidRDefault="00B7106E" w:rsidP="00B7106E">
      <w:pPr>
        <w:pStyle w:val="Headingb"/>
        <w:rPr>
          <w:rStyle w:val="Gray"/>
          <w:b w:val="0"/>
          <w:bCs/>
          <w:color w:val="auto"/>
        </w:rPr>
      </w:pPr>
      <w:proofErr w:type="gramStart"/>
      <w:r w:rsidRPr="001B5D7B">
        <w:rPr>
          <w:rStyle w:val="Gray"/>
          <w:bCs/>
          <w:color w:val="auto"/>
        </w:rPr>
        <w:t>Overall</w:t>
      </w:r>
      <w:proofErr w:type="gramEnd"/>
      <w:r w:rsidRPr="001B5D7B">
        <w:rPr>
          <w:rStyle w:val="Gray"/>
          <w:bCs/>
          <w:color w:val="auto"/>
        </w:rPr>
        <w:t xml:space="preserve"> AI consideration includes:</w:t>
      </w:r>
    </w:p>
    <w:p w14:paraId="0B61F33A" w14:textId="77777777" w:rsidR="00B7106E" w:rsidRPr="001B5D7B" w:rsidRDefault="00B7106E" w:rsidP="00B7106E">
      <w:pPr>
        <w:ind w:left="720"/>
        <w:rPr>
          <w:rStyle w:val="Gray"/>
          <w:color w:val="auto"/>
        </w:rPr>
      </w:pPr>
      <w:r w:rsidRPr="001B5D7B">
        <w:rPr>
          <w:rStyle w:val="Gray"/>
          <w:color w:val="auto"/>
        </w:rPr>
        <w:t>(1) static (</w:t>
      </w:r>
      <w:proofErr w:type="gramStart"/>
      <w:r w:rsidRPr="001B5D7B">
        <w:rPr>
          <w:rStyle w:val="Gray"/>
          <w:color w:val="auto"/>
        </w:rPr>
        <w:t>e.g.</w:t>
      </w:r>
      <w:proofErr w:type="gramEnd"/>
      <w:r w:rsidRPr="001B5D7B">
        <w:rPr>
          <w:rStyle w:val="Gray"/>
          <w:color w:val="auto"/>
        </w:rPr>
        <w:t xml:space="preserve"> machine learning) (2) AI continuous release cycle and (3) AI and continuous-learning </w:t>
      </w:r>
    </w:p>
    <w:p w14:paraId="47BCAFF7" w14:textId="77777777" w:rsidR="00B7106E" w:rsidRPr="001B5D7B" w:rsidRDefault="00B7106E" w:rsidP="00B7106E">
      <w:pPr>
        <w:pStyle w:val="Headingb"/>
        <w:rPr>
          <w:rStyle w:val="Gray"/>
          <w:b w:val="0"/>
          <w:bCs/>
          <w:color w:val="auto"/>
        </w:rPr>
      </w:pPr>
      <w:r w:rsidRPr="001B5D7B">
        <w:rPr>
          <w:rStyle w:val="Gray"/>
          <w:bCs/>
          <w:color w:val="auto"/>
        </w:rPr>
        <w:t>Patient Considerations</w:t>
      </w:r>
    </w:p>
    <w:p w14:paraId="2CB783E7" w14:textId="77777777" w:rsidR="00B7106E" w:rsidRPr="001B5D7B" w:rsidRDefault="00B7106E" w:rsidP="00B7106E">
      <w:pPr>
        <w:pStyle w:val="ListParagraph"/>
        <w:numPr>
          <w:ilvl w:val="0"/>
          <w:numId w:val="63"/>
        </w:numPr>
        <w:rPr>
          <w:rStyle w:val="Gray"/>
          <w:color w:val="auto"/>
        </w:rPr>
      </w:pPr>
      <w:r w:rsidRPr="001B5D7B">
        <w:rPr>
          <w:rStyle w:val="Gray"/>
          <w:color w:val="auto"/>
        </w:rPr>
        <w:t xml:space="preserve">Differential access to health care, especially in resource constrained settings with low HCP: population ratio (health inequalities driven by lack of access to technology) </w:t>
      </w:r>
    </w:p>
    <w:p w14:paraId="174C0159" w14:textId="77777777" w:rsidR="00B7106E" w:rsidRPr="001B5D7B" w:rsidRDefault="00B7106E" w:rsidP="00B7106E">
      <w:pPr>
        <w:pStyle w:val="ListParagraph"/>
        <w:numPr>
          <w:ilvl w:val="0"/>
          <w:numId w:val="63"/>
        </w:numPr>
        <w:rPr>
          <w:rStyle w:val="Gray"/>
          <w:color w:val="auto"/>
        </w:rPr>
      </w:pPr>
      <w:r w:rsidRPr="001B5D7B">
        <w:rPr>
          <w:rStyle w:val="Gray"/>
          <w:color w:val="auto"/>
        </w:rPr>
        <w:t>AI may be tested on sub-populations and not validated / biased towards other populations</w:t>
      </w:r>
    </w:p>
    <w:p w14:paraId="59DC714C" w14:textId="77777777" w:rsidR="00B7106E" w:rsidRPr="001B5D7B" w:rsidRDefault="00B7106E" w:rsidP="00B7106E">
      <w:pPr>
        <w:pStyle w:val="ListParagraph"/>
        <w:numPr>
          <w:ilvl w:val="0"/>
          <w:numId w:val="63"/>
        </w:numPr>
        <w:rPr>
          <w:rStyle w:val="Gray"/>
          <w:color w:val="auto"/>
        </w:rPr>
      </w:pPr>
      <w:r w:rsidRPr="001B5D7B">
        <w:rPr>
          <w:rStyle w:val="Gray"/>
          <w:color w:val="auto"/>
        </w:rPr>
        <w:t xml:space="preserve">Increased access to specialist solutions in previously underserved areas </w:t>
      </w:r>
    </w:p>
    <w:p w14:paraId="78F352C3" w14:textId="77777777" w:rsidR="00B7106E" w:rsidRPr="001B5D7B" w:rsidRDefault="00B7106E" w:rsidP="00B7106E">
      <w:pPr>
        <w:pStyle w:val="ListParagraph"/>
        <w:numPr>
          <w:ilvl w:val="0"/>
          <w:numId w:val="63"/>
        </w:numPr>
        <w:rPr>
          <w:rStyle w:val="Gray"/>
          <w:color w:val="auto"/>
        </w:rPr>
      </w:pPr>
      <w:r w:rsidRPr="001B5D7B">
        <w:rPr>
          <w:rStyle w:val="Gray"/>
          <w:color w:val="auto"/>
        </w:rPr>
        <w:t>Potential to disrupt the patient / physician relationship</w:t>
      </w:r>
    </w:p>
    <w:p w14:paraId="29BB0119" w14:textId="77777777" w:rsidR="00B7106E" w:rsidRPr="001B5D7B" w:rsidRDefault="00B7106E" w:rsidP="00B7106E">
      <w:pPr>
        <w:pStyle w:val="ListParagraph"/>
        <w:numPr>
          <w:ilvl w:val="0"/>
          <w:numId w:val="63"/>
        </w:numPr>
        <w:rPr>
          <w:rStyle w:val="Gray"/>
          <w:color w:val="auto"/>
        </w:rPr>
      </w:pPr>
      <w:r w:rsidRPr="001B5D7B">
        <w:rPr>
          <w:rStyle w:val="Gray"/>
          <w:color w:val="auto"/>
        </w:rPr>
        <w:t>Cybersecurity, GDPR</w:t>
      </w:r>
    </w:p>
    <w:p w14:paraId="0625D21C" w14:textId="77777777" w:rsidR="00B7106E" w:rsidRPr="001B5D7B" w:rsidRDefault="00B7106E" w:rsidP="00B7106E">
      <w:pPr>
        <w:pStyle w:val="ListParagraph"/>
        <w:numPr>
          <w:ilvl w:val="0"/>
          <w:numId w:val="63"/>
        </w:numPr>
        <w:rPr>
          <w:rStyle w:val="Gray"/>
          <w:color w:val="auto"/>
        </w:rPr>
      </w:pPr>
      <w:r w:rsidRPr="001B5D7B">
        <w:rPr>
          <w:rStyle w:val="Gray"/>
          <w:color w:val="auto"/>
        </w:rPr>
        <w:t xml:space="preserve">Cost </w:t>
      </w:r>
    </w:p>
    <w:p w14:paraId="73FA2E39" w14:textId="77777777" w:rsidR="00B7106E" w:rsidRPr="001B5D7B" w:rsidRDefault="00B7106E" w:rsidP="00B7106E">
      <w:pPr>
        <w:pStyle w:val="ListParagraph"/>
        <w:numPr>
          <w:ilvl w:val="0"/>
          <w:numId w:val="63"/>
        </w:numPr>
        <w:rPr>
          <w:rStyle w:val="Gray"/>
          <w:color w:val="auto"/>
        </w:rPr>
      </w:pPr>
      <w:r w:rsidRPr="001B5D7B">
        <w:rPr>
          <w:rStyle w:val="Gray"/>
          <w:color w:val="auto"/>
        </w:rPr>
        <w:t>Informed consent and shared decision making (patient / HCP)</w:t>
      </w:r>
    </w:p>
    <w:p w14:paraId="5FCC276F" w14:textId="77777777" w:rsidR="00B7106E" w:rsidRPr="001B5D7B" w:rsidRDefault="00B7106E" w:rsidP="00B7106E">
      <w:pPr>
        <w:pStyle w:val="Headingb"/>
        <w:rPr>
          <w:rStyle w:val="Gray"/>
          <w:b w:val="0"/>
          <w:bCs/>
          <w:color w:val="auto"/>
        </w:rPr>
      </w:pPr>
      <w:r w:rsidRPr="001B5D7B">
        <w:rPr>
          <w:rStyle w:val="Gray"/>
          <w:bCs/>
          <w:color w:val="auto"/>
        </w:rPr>
        <w:t>Health Care Professional Considerations</w:t>
      </w:r>
    </w:p>
    <w:p w14:paraId="3611A85D" w14:textId="77777777" w:rsidR="00B7106E" w:rsidRPr="001B5D7B" w:rsidRDefault="00B7106E" w:rsidP="00B7106E">
      <w:pPr>
        <w:pStyle w:val="ListParagraph"/>
        <w:numPr>
          <w:ilvl w:val="0"/>
          <w:numId w:val="64"/>
        </w:numPr>
        <w:rPr>
          <w:rStyle w:val="Gray"/>
          <w:color w:val="auto"/>
        </w:rPr>
      </w:pPr>
      <w:r w:rsidRPr="001B5D7B">
        <w:rPr>
          <w:rStyle w:val="Gray"/>
          <w:color w:val="auto"/>
        </w:rPr>
        <w:t>Potential to disrupt the patient /physician relationship</w:t>
      </w:r>
    </w:p>
    <w:p w14:paraId="5E74C5DC" w14:textId="77777777" w:rsidR="00B7106E" w:rsidRPr="001B5D7B" w:rsidRDefault="00B7106E" w:rsidP="00B7106E">
      <w:pPr>
        <w:pStyle w:val="ListParagraph"/>
        <w:numPr>
          <w:ilvl w:val="0"/>
          <w:numId w:val="64"/>
        </w:numPr>
        <w:rPr>
          <w:rStyle w:val="Gray"/>
          <w:color w:val="auto"/>
        </w:rPr>
      </w:pPr>
      <w:r w:rsidRPr="001B5D7B">
        <w:rPr>
          <w:rStyle w:val="Gray"/>
          <w:color w:val="auto"/>
        </w:rPr>
        <w:t xml:space="preserve">Accountability and responsibility of decision making </w:t>
      </w:r>
    </w:p>
    <w:p w14:paraId="40D76D1A" w14:textId="77777777" w:rsidR="00B7106E" w:rsidRPr="001B5D7B" w:rsidRDefault="00B7106E" w:rsidP="00B7106E">
      <w:pPr>
        <w:pStyle w:val="ListParagraph"/>
        <w:numPr>
          <w:ilvl w:val="0"/>
          <w:numId w:val="64"/>
        </w:numPr>
        <w:rPr>
          <w:rStyle w:val="Gray"/>
          <w:color w:val="auto"/>
        </w:rPr>
      </w:pPr>
      <w:r w:rsidRPr="001B5D7B">
        <w:rPr>
          <w:rStyle w:val="Gray"/>
          <w:color w:val="auto"/>
        </w:rPr>
        <w:t>AI may be tested on sub-populations and not validated / biased towards other populations</w:t>
      </w:r>
    </w:p>
    <w:p w14:paraId="238152AB" w14:textId="77777777" w:rsidR="00B7106E" w:rsidRPr="001B5D7B" w:rsidRDefault="00B7106E" w:rsidP="00B7106E">
      <w:pPr>
        <w:pStyle w:val="ListParagraph"/>
        <w:numPr>
          <w:ilvl w:val="0"/>
          <w:numId w:val="64"/>
        </w:numPr>
        <w:rPr>
          <w:rStyle w:val="Gray"/>
          <w:color w:val="auto"/>
        </w:rPr>
      </w:pPr>
      <w:r w:rsidRPr="001B5D7B">
        <w:rPr>
          <w:rStyle w:val="Gray"/>
          <w:color w:val="auto"/>
        </w:rPr>
        <w:t>Lack of buy in and commercial considerations / conflicts of interest (</w:t>
      </w:r>
      <w:proofErr w:type="gramStart"/>
      <w:r w:rsidRPr="001B5D7B">
        <w:rPr>
          <w:rStyle w:val="Gray"/>
          <w:color w:val="auto"/>
        </w:rPr>
        <w:t>e.g.</w:t>
      </w:r>
      <w:proofErr w:type="gramEnd"/>
      <w:r w:rsidRPr="001B5D7B">
        <w:rPr>
          <w:rStyle w:val="Gray"/>
          <w:color w:val="auto"/>
        </w:rPr>
        <w:t xml:space="preserve"> loss of patient cohorts) </w:t>
      </w:r>
    </w:p>
    <w:p w14:paraId="334D23E4" w14:textId="77777777" w:rsidR="00B7106E" w:rsidRPr="001B5D7B" w:rsidRDefault="00B7106E" w:rsidP="00B7106E">
      <w:pPr>
        <w:pStyle w:val="ListParagraph"/>
        <w:numPr>
          <w:ilvl w:val="0"/>
          <w:numId w:val="64"/>
        </w:numPr>
        <w:rPr>
          <w:rStyle w:val="Gray"/>
          <w:color w:val="auto"/>
        </w:rPr>
      </w:pPr>
      <w:r w:rsidRPr="001B5D7B">
        <w:rPr>
          <w:rStyle w:val="Gray"/>
          <w:color w:val="auto"/>
        </w:rPr>
        <w:t>Informed consent and shared decision making (patient / HCP)</w:t>
      </w:r>
    </w:p>
    <w:p w14:paraId="3166BD64" w14:textId="77777777" w:rsidR="00B7106E" w:rsidRPr="001B5D7B" w:rsidRDefault="00B7106E" w:rsidP="00B7106E">
      <w:pPr>
        <w:pStyle w:val="Headingb"/>
        <w:rPr>
          <w:rStyle w:val="Gray"/>
          <w:b w:val="0"/>
          <w:bCs/>
          <w:color w:val="auto"/>
        </w:rPr>
      </w:pPr>
      <w:r w:rsidRPr="001B5D7B">
        <w:rPr>
          <w:rStyle w:val="Gray"/>
          <w:bCs/>
          <w:color w:val="auto"/>
        </w:rPr>
        <w:t xml:space="preserve">Public Health &amp; Health System Owner / Health Care Provider Considerations </w:t>
      </w:r>
    </w:p>
    <w:p w14:paraId="4D7C7DD1" w14:textId="77777777" w:rsidR="00B7106E" w:rsidRPr="001B5D7B" w:rsidRDefault="00B7106E" w:rsidP="00B7106E">
      <w:pPr>
        <w:pStyle w:val="ListParagraph"/>
        <w:numPr>
          <w:ilvl w:val="0"/>
          <w:numId w:val="65"/>
        </w:numPr>
        <w:rPr>
          <w:rStyle w:val="Gray"/>
          <w:color w:val="auto"/>
        </w:rPr>
      </w:pPr>
      <w:r w:rsidRPr="001B5D7B">
        <w:rPr>
          <w:rStyle w:val="Gray"/>
          <w:color w:val="auto"/>
        </w:rPr>
        <w:t xml:space="preserve">Untested tools being implemented in an accelerated manner without appropriate validation </w:t>
      </w:r>
    </w:p>
    <w:p w14:paraId="3BF3A89F" w14:textId="77777777" w:rsidR="00B7106E" w:rsidRPr="001B5D7B" w:rsidRDefault="00B7106E" w:rsidP="00B7106E">
      <w:pPr>
        <w:pStyle w:val="ListParagraph"/>
        <w:numPr>
          <w:ilvl w:val="0"/>
          <w:numId w:val="65"/>
        </w:numPr>
        <w:rPr>
          <w:rStyle w:val="Gray"/>
          <w:color w:val="auto"/>
        </w:rPr>
      </w:pPr>
      <w:r w:rsidRPr="001B5D7B">
        <w:rPr>
          <w:rStyle w:val="Gray"/>
          <w:color w:val="auto"/>
        </w:rPr>
        <w:t>Including in terms of reducing jobs (if some jobs are partially/fully replaced by AI)</w:t>
      </w:r>
    </w:p>
    <w:p w14:paraId="0D98B29B" w14:textId="77777777" w:rsidR="00B7106E" w:rsidRPr="001B5D7B" w:rsidRDefault="00B7106E" w:rsidP="00B7106E">
      <w:pPr>
        <w:pStyle w:val="ListParagraph"/>
        <w:numPr>
          <w:ilvl w:val="0"/>
          <w:numId w:val="65"/>
        </w:numPr>
        <w:rPr>
          <w:rStyle w:val="Gray"/>
          <w:color w:val="auto"/>
        </w:rPr>
      </w:pPr>
      <w:r w:rsidRPr="001B5D7B">
        <w:rPr>
          <w:rStyle w:val="Gray"/>
          <w:color w:val="auto"/>
        </w:rPr>
        <w:t>Potential Bias against some sub-populations</w:t>
      </w:r>
    </w:p>
    <w:p w14:paraId="3608ABCB" w14:textId="77777777" w:rsidR="00B7106E" w:rsidRPr="001B5D7B" w:rsidRDefault="00B7106E" w:rsidP="00B7106E">
      <w:pPr>
        <w:pStyle w:val="ListParagraph"/>
        <w:numPr>
          <w:ilvl w:val="0"/>
          <w:numId w:val="65"/>
        </w:numPr>
        <w:rPr>
          <w:rStyle w:val="Gray"/>
          <w:color w:val="auto"/>
        </w:rPr>
      </w:pPr>
      <w:r w:rsidRPr="001B5D7B">
        <w:rPr>
          <w:rStyle w:val="Gray"/>
          <w:color w:val="auto"/>
        </w:rPr>
        <w:lastRenderedPageBreak/>
        <w:t xml:space="preserve">Potential to increase health inequalities </w:t>
      </w:r>
    </w:p>
    <w:p w14:paraId="05B3492A" w14:textId="77777777" w:rsidR="00B7106E" w:rsidRPr="001B5D7B" w:rsidRDefault="00B7106E" w:rsidP="00B7106E">
      <w:pPr>
        <w:pStyle w:val="ListParagraph"/>
        <w:numPr>
          <w:ilvl w:val="0"/>
          <w:numId w:val="65"/>
        </w:numPr>
        <w:rPr>
          <w:rStyle w:val="Gray"/>
          <w:color w:val="auto"/>
        </w:rPr>
      </w:pPr>
      <w:r w:rsidRPr="001B5D7B">
        <w:rPr>
          <w:rStyle w:val="Gray"/>
          <w:color w:val="auto"/>
        </w:rPr>
        <w:t xml:space="preserve">Potential lack of ethical review committee reviews of protocols used to develop or validate tools </w:t>
      </w:r>
    </w:p>
    <w:p w14:paraId="4A0A8F7F" w14:textId="77777777" w:rsidR="00B7106E" w:rsidRPr="001B5D7B" w:rsidRDefault="00B7106E" w:rsidP="00B7106E">
      <w:pPr>
        <w:pStyle w:val="ListParagraph"/>
        <w:numPr>
          <w:ilvl w:val="0"/>
          <w:numId w:val="65"/>
        </w:numPr>
        <w:rPr>
          <w:rStyle w:val="Gray"/>
          <w:color w:val="auto"/>
        </w:rPr>
      </w:pPr>
      <w:r w:rsidRPr="001B5D7B">
        <w:rPr>
          <w:rStyle w:val="Gray"/>
          <w:color w:val="auto"/>
        </w:rPr>
        <w:t xml:space="preserve">Accountability of decision making </w:t>
      </w:r>
    </w:p>
    <w:p w14:paraId="122FE0AB" w14:textId="77777777" w:rsidR="00B7106E" w:rsidRPr="001B5D7B" w:rsidRDefault="00B7106E" w:rsidP="00B7106E">
      <w:pPr>
        <w:pStyle w:val="ListParagraph"/>
        <w:numPr>
          <w:ilvl w:val="0"/>
          <w:numId w:val="65"/>
        </w:numPr>
        <w:rPr>
          <w:rStyle w:val="Gray"/>
          <w:color w:val="auto"/>
        </w:rPr>
      </w:pPr>
      <w:r w:rsidRPr="001B5D7B">
        <w:rPr>
          <w:rStyle w:val="Gray"/>
          <w:color w:val="auto"/>
        </w:rPr>
        <w:t xml:space="preserve">Cross border considerations </w:t>
      </w:r>
    </w:p>
    <w:p w14:paraId="51CAB851" w14:textId="77777777" w:rsidR="00B7106E" w:rsidRPr="001B5D7B" w:rsidRDefault="00B7106E" w:rsidP="00B7106E">
      <w:pPr>
        <w:pStyle w:val="ListParagraph"/>
        <w:numPr>
          <w:ilvl w:val="0"/>
          <w:numId w:val="65"/>
        </w:numPr>
        <w:rPr>
          <w:rStyle w:val="Gray"/>
          <w:color w:val="auto"/>
        </w:rPr>
      </w:pPr>
      <w:r w:rsidRPr="001B5D7B">
        <w:rPr>
          <w:rStyle w:val="Gray"/>
          <w:color w:val="auto"/>
        </w:rPr>
        <w:t>Cost effective and cost benefit considerations, and potential conflict with financial incentives (</w:t>
      </w:r>
      <w:proofErr w:type="gramStart"/>
      <w:r w:rsidRPr="001B5D7B">
        <w:rPr>
          <w:rStyle w:val="Gray"/>
          <w:color w:val="auto"/>
        </w:rPr>
        <w:t>e.g.</w:t>
      </w:r>
      <w:proofErr w:type="gramEnd"/>
      <w:r w:rsidRPr="001B5D7B">
        <w:rPr>
          <w:rStyle w:val="Gray"/>
          <w:color w:val="auto"/>
        </w:rPr>
        <w:t xml:space="preserve"> compared to standard of care) </w:t>
      </w:r>
    </w:p>
    <w:p w14:paraId="690DDE1B" w14:textId="77777777" w:rsidR="00B7106E" w:rsidRPr="001B5D7B" w:rsidRDefault="00B7106E" w:rsidP="00B7106E">
      <w:pPr>
        <w:pStyle w:val="Headingb"/>
        <w:rPr>
          <w:rStyle w:val="Gray"/>
          <w:b w:val="0"/>
          <w:bCs/>
          <w:color w:val="auto"/>
        </w:rPr>
      </w:pPr>
      <w:r w:rsidRPr="001B5D7B">
        <w:rPr>
          <w:rStyle w:val="Gray"/>
          <w:bCs/>
          <w:color w:val="auto"/>
        </w:rPr>
        <w:t>Developer / Owner</w:t>
      </w:r>
    </w:p>
    <w:p w14:paraId="540E941D" w14:textId="77777777" w:rsidR="00B7106E" w:rsidRPr="001B5D7B" w:rsidRDefault="00B7106E" w:rsidP="00B7106E">
      <w:pPr>
        <w:pStyle w:val="ListParagraph"/>
        <w:numPr>
          <w:ilvl w:val="0"/>
          <w:numId w:val="66"/>
        </w:numPr>
        <w:rPr>
          <w:rStyle w:val="Gray"/>
          <w:color w:val="auto"/>
        </w:rPr>
      </w:pPr>
      <w:r w:rsidRPr="001B5D7B">
        <w:rPr>
          <w:rStyle w:val="Gray"/>
          <w:color w:val="auto"/>
        </w:rPr>
        <w:t xml:space="preserve">Continuous positive benefit / risk over the life of the AI tool </w:t>
      </w:r>
    </w:p>
    <w:p w14:paraId="4E55025D" w14:textId="77777777" w:rsidR="00B7106E" w:rsidRPr="001B5D7B" w:rsidRDefault="00B7106E" w:rsidP="00B7106E">
      <w:pPr>
        <w:pStyle w:val="ListParagraph"/>
        <w:numPr>
          <w:ilvl w:val="0"/>
          <w:numId w:val="66"/>
        </w:numPr>
        <w:rPr>
          <w:rStyle w:val="Gray"/>
          <w:color w:val="auto"/>
        </w:rPr>
      </w:pPr>
      <w:r w:rsidRPr="001B5D7B">
        <w:rPr>
          <w:rStyle w:val="Gray"/>
          <w:color w:val="auto"/>
        </w:rPr>
        <w:t>Cybersecurity, GDPR considerations</w:t>
      </w:r>
    </w:p>
    <w:p w14:paraId="2E487DDB" w14:textId="77777777" w:rsidR="00B7106E" w:rsidRPr="001B5D7B" w:rsidRDefault="00B7106E" w:rsidP="00B7106E">
      <w:pPr>
        <w:pStyle w:val="ListParagraph"/>
        <w:numPr>
          <w:ilvl w:val="0"/>
          <w:numId w:val="66"/>
        </w:numPr>
        <w:rPr>
          <w:rStyle w:val="Gray"/>
          <w:color w:val="auto"/>
        </w:rPr>
      </w:pPr>
      <w:r w:rsidRPr="001B5D7B">
        <w:rPr>
          <w:rStyle w:val="Gray"/>
          <w:color w:val="auto"/>
        </w:rPr>
        <w:t xml:space="preserve">Management of all aspects of bias </w:t>
      </w:r>
    </w:p>
    <w:p w14:paraId="2E110CC2" w14:textId="77777777" w:rsidR="00B7106E" w:rsidRPr="001B5D7B" w:rsidRDefault="00B7106E" w:rsidP="00B7106E">
      <w:pPr>
        <w:pStyle w:val="Headingb"/>
        <w:rPr>
          <w:rStyle w:val="Gray"/>
          <w:b w:val="0"/>
          <w:bCs/>
          <w:color w:val="auto"/>
        </w:rPr>
      </w:pPr>
      <w:r w:rsidRPr="001B5D7B">
        <w:rPr>
          <w:rStyle w:val="Gray"/>
          <w:bCs/>
          <w:color w:val="auto"/>
        </w:rPr>
        <w:t xml:space="preserve">Conclusion: </w:t>
      </w:r>
    </w:p>
    <w:p w14:paraId="5F232BEB" w14:textId="77777777" w:rsidR="00B7106E" w:rsidRDefault="00B7106E" w:rsidP="00B7106E">
      <w:pPr>
        <w:rPr>
          <w:rStyle w:val="Gray"/>
          <w:color w:val="auto"/>
        </w:rPr>
      </w:pPr>
      <w:r w:rsidRPr="001B5D7B">
        <w:rPr>
          <w:rStyle w:val="Gray"/>
          <w:color w:val="auto"/>
        </w:rPr>
        <w:t>Global standards and guidelines are needed to inform the development and evaluate performance of AI tools in health settings.  Potential ethical concerns require careful consideration in these settings.  Patient advisors must be engaged at an early stage to ensure ethical considerations are at the forefront of AI tool development.</w:t>
      </w:r>
    </w:p>
    <w:p w14:paraId="6358AE1C" w14:textId="77777777" w:rsidR="00B7106E" w:rsidRDefault="00B7106E" w:rsidP="00B7106E">
      <w:pPr>
        <w:rPr>
          <w:highlight w:val="lightGray"/>
        </w:rPr>
      </w:pPr>
      <w:r>
        <w:rPr>
          <w:highlight w:val="lightGray"/>
        </w:rPr>
        <w:t>From the TDD template:</w:t>
      </w:r>
    </w:p>
    <w:p w14:paraId="5C1C5CE9" w14:textId="77777777" w:rsidR="00B7106E" w:rsidRPr="00463912" w:rsidRDefault="00B7106E" w:rsidP="00B7106E">
      <w:pPr>
        <w:rPr>
          <w:highlight w:val="lightGray"/>
        </w:rPr>
      </w:pPr>
      <w:r w:rsidRPr="00463912">
        <w:rPr>
          <w:highlight w:val="lightGray"/>
        </w:rPr>
        <w:t xml:space="preserve">The rapidly evolving field of AI and digital technology in the fields of medicine and public health raises </w:t>
      </w:r>
      <w:proofErr w:type="gramStart"/>
      <w:r w:rsidRPr="00463912">
        <w:rPr>
          <w:highlight w:val="lightGray"/>
        </w:rPr>
        <w:t>a number of</w:t>
      </w:r>
      <w:proofErr w:type="gramEnd"/>
      <w:r w:rsidRPr="00463912">
        <w:rPr>
          <w:highlight w:val="lightGray"/>
        </w:rPr>
        <w:t xml:space="preserve"> ethical, legal, and social concerns that have to be considered in this context. They are discussed in deliverable </w:t>
      </w:r>
      <w:hyperlink r:id="rId69" w:history="1">
        <w:r w:rsidRPr="00463912">
          <w:rPr>
            <w:rStyle w:val="Hyperlink"/>
            <w:rFonts w:ascii="Times" w:eastAsia="Times" w:hAnsi="Times" w:cs="Times"/>
            <w:highlight w:val="lightGray"/>
          </w:rPr>
          <w:t>DEL01</w:t>
        </w:r>
      </w:hyperlink>
      <w:r w:rsidRPr="00463912">
        <w:rPr>
          <w:highlight w:val="lightGray"/>
        </w:rPr>
        <w:t xml:space="preserve"> “</w:t>
      </w:r>
      <w:r w:rsidRPr="00463912">
        <w:rPr>
          <w:i/>
          <w:iCs/>
          <w:highlight w:val="lightGray"/>
        </w:rPr>
        <w:t>AI4H ethics considerations,”</w:t>
      </w:r>
      <w:r w:rsidRPr="00463912">
        <w:rPr>
          <w:highlight w:val="lightGray"/>
        </w:rPr>
        <w:t xml:space="preserve"> which was developed by the working group on “Ethical considerations on AI4H” (WG-Ethics). This section refers to DEL01 and should reflect the ethical considerations of the TG-</w:t>
      </w:r>
      <w:r w:rsidRPr="00463912">
        <w:rPr>
          <w:rStyle w:val="Green"/>
          <w:highlight w:val="lightGray"/>
        </w:rPr>
        <w:t>MSK</w:t>
      </w:r>
      <w:r w:rsidRPr="00463912">
        <w:rPr>
          <w:highlight w:val="lightGray"/>
        </w:rPr>
        <w:t xml:space="preserve">. </w:t>
      </w:r>
    </w:p>
    <w:p w14:paraId="47253055" w14:textId="77777777" w:rsidR="00B7106E" w:rsidRPr="00463912" w:rsidRDefault="00B7106E" w:rsidP="00B7106E">
      <w:pPr>
        <w:numPr>
          <w:ilvl w:val="0"/>
          <w:numId w:val="25"/>
        </w:numPr>
        <w:rPr>
          <w:rStyle w:val="Gray"/>
          <w:highlight w:val="lightGray"/>
        </w:rPr>
      </w:pPr>
      <w:r w:rsidRPr="00463912">
        <w:rPr>
          <w:rStyle w:val="Gray"/>
          <w:highlight w:val="lightGray"/>
        </w:rPr>
        <w:t>What are the ethical implications of applying the AI model in real-world scenarios?</w:t>
      </w:r>
    </w:p>
    <w:p w14:paraId="78BC16F9" w14:textId="77777777" w:rsidR="00B7106E" w:rsidRPr="00463912" w:rsidRDefault="00B7106E" w:rsidP="00B7106E">
      <w:pPr>
        <w:numPr>
          <w:ilvl w:val="0"/>
          <w:numId w:val="25"/>
        </w:numPr>
        <w:rPr>
          <w:rStyle w:val="Gray"/>
          <w:highlight w:val="lightGray"/>
        </w:rPr>
      </w:pPr>
      <w:r w:rsidRPr="00463912">
        <w:rPr>
          <w:rStyle w:val="Gray"/>
          <w:highlight w:val="lightGray"/>
        </w:rPr>
        <w:t xml:space="preserve">What are the ethical implications of introducing benchmarking (having the benchmarking in place itself has some ethical </w:t>
      </w:r>
      <w:proofErr w:type="gramStart"/>
      <w:r w:rsidRPr="00463912">
        <w:rPr>
          <w:rStyle w:val="Gray"/>
          <w:highlight w:val="lightGray"/>
        </w:rPr>
        <w:t>risks;</w:t>
      </w:r>
      <w:proofErr w:type="gramEnd"/>
      <w:r w:rsidRPr="00463912">
        <w:rPr>
          <w:rStyle w:val="Gray"/>
          <w:highlight w:val="lightGray"/>
        </w:rPr>
        <w:t xml:space="preserve"> e.g., if the test data are not representative for a use case, the data might create the illusion of safety and put people at risk)?</w:t>
      </w:r>
    </w:p>
    <w:p w14:paraId="62CA5673" w14:textId="77777777" w:rsidR="00B7106E" w:rsidRPr="00463912" w:rsidRDefault="00B7106E" w:rsidP="00B7106E">
      <w:pPr>
        <w:numPr>
          <w:ilvl w:val="0"/>
          <w:numId w:val="25"/>
        </w:numPr>
        <w:rPr>
          <w:rStyle w:val="Gray"/>
          <w:highlight w:val="lightGray"/>
        </w:rPr>
      </w:pPr>
      <w:r w:rsidRPr="00463912">
        <w:rPr>
          <w:rStyle w:val="Gray"/>
          <w:highlight w:val="light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07636DB2" w14:textId="77777777" w:rsidR="00B7106E" w:rsidRPr="00463912" w:rsidRDefault="00B7106E" w:rsidP="00B7106E">
      <w:pPr>
        <w:numPr>
          <w:ilvl w:val="0"/>
          <w:numId w:val="25"/>
        </w:numPr>
        <w:rPr>
          <w:rStyle w:val="Gray"/>
          <w:highlight w:val="lightGray"/>
        </w:rPr>
      </w:pPr>
      <w:r w:rsidRPr="00463912">
        <w:rPr>
          <w:rStyle w:val="Gray"/>
          <w:highlight w:val="lightGray"/>
        </w:rPr>
        <w:t>What risks face individuals and society if the benchmarking is wrong, biased, or inconsistent with reality on the ground?</w:t>
      </w:r>
    </w:p>
    <w:p w14:paraId="0C73F911" w14:textId="77777777" w:rsidR="00B7106E" w:rsidRPr="00463912" w:rsidRDefault="00B7106E" w:rsidP="00B7106E">
      <w:pPr>
        <w:numPr>
          <w:ilvl w:val="0"/>
          <w:numId w:val="25"/>
        </w:numPr>
        <w:rPr>
          <w:rStyle w:val="Gray"/>
          <w:highlight w:val="lightGray"/>
        </w:rPr>
      </w:pPr>
      <w:r w:rsidRPr="00463912">
        <w:rPr>
          <w:rStyle w:val="Gray"/>
          <w:highlight w:val="lightGray"/>
        </w:rPr>
        <w:t xml:space="preserve">How is the privacy of personal health information protected (e.g., </w:t>
      </w:r>
      <w:proofErr w:type="gramStart"/>
      <w:r w:rsidRPr="00463912">
        <w:rPr>
          <w:rStyle w:val="Gray"/>
          <w:highlight w:val="lightGray"/>
        </w:rPr>
        <w:t>in light of</w:t>
      </w:r>
      <w:proofErr w:type="gramEnd"/>
      <w:r w:rsidRPr="00463912">
        <w:rPr>
          <w:rStyle w:val="Gray"/>
          <w:highlight w:val="lightGray"/>
        </w:rPr>
        <w:t xml:space="preserve"> longer data retention for documentation, data deletion requests from users, and the need for an informed consent of the patients to use data)?</w:t>
      </w:r>
    </w:p>
    <w:p w14:paraId="5826CBE1" w14:textId="77777777" w:rsidR="00B7106E" w:rsidRPr="00463912" w:rsidRDefault="00B7106E" w:rsidP="00B7106E">
      <w:pPr>
        <w:numPr>
          <w:ilvl w:val="0"/>
          <w:numId w:val="25"/>
        </w:numPr>
        <w:rPr>
          <w:rStyle w:val="Gray"/>
          <w:highlight w:val="lightGray"/>
        </w:rPr>
      </w:pPr>
      <w:r w:rsidRPr="00463912">
        <w:rPr>
          <w:rStyle w:val="Gray"/>
          <w:highlight w:val="light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6368543F" w14:textId="77777777" w:rsidR="00B7106E" w:rsidRPr="00463912" w:rsidRDefault="00B7106E" w:rsidP="00B7106E">
      <w:pPr>
        <w:numPr>
          <w:ilvl w:val="0"/>
          <w:numId w:val="25"/>
        </w:numPr>
        <w:rPr>
          <w:rStyle w:val="Gray"/>
          <w:highlight w:val="lightGray"/>
        </w:rPr>
      </w:pPr>
      <w:r w:rsidRPr="00463912">
        <w:rPr>
          <w:rStyle w:val="Gray"/>
          <w:highlight w:val="lightGray"/>
        </w:rPr>
        <w:t>What are your experiences and learnings from addressing ethics in your TG?</w:t>
      </w:r>
    </w:p>
    <w:p w14:paraId="3474E91A" w14:textId="77777777" w:rsidR="00B7106E" w:rsidRDefault="00B7106E" w:rsidP="00B7106E">
      <w:pPr>
        <w:pStyle w:val="Heading1"/>
        <w:numPr>
          <w:ilvl w:val="0"/>
          <w:numId w:val="16"/>
        </w:numPr>
        <w:tabs>
          <w:tab w:val="clear" w:pos="432"/>
          <w:tab w:val="num" w:pos="1800"/>
        </w:tabs>
        <w:ind w:left="1800" w:hanging="360"/>
      </w:pPr>
      <w:bookmarkStart w:id="782" w:name="_8abwu8r3u9en"/>
      <w:bookmarkStart w:id="783" w:name="_Toc39241639"/>
      <w:bookmarkStart w:id="784" w:name="_Toc48799751"/>
      <w:bookmarkStart w:id="785" w:name="_Toc120562706"/>
      <w:bookmarkEnd w:id="782"/>
      <w:r>
        <w:lastRenderedPageBreak/>
        <w:t>Existing work on benchmarking</w:t>
      </w:r>
      <w:bookmarkEnd w:id="783"/>
      <w:bookmarkEnd w:id="784"/>
      <w:bookmarkEnd w:id="785"/>
    </w:p>
    <w:p w14:paraId="041F59B9" w14:textId="77777777" w:rsidR="00B7106E" w:rsidRDefault="00B7106E" w:rsidP="00B7106E">
      <w:r>
        <w:t xml:space="preserve">This section focuses on the existing benchmarking processes in the context of AI systems and </w:t>
      </w:r>
      <w:r w:rsidRPr="00F02C6E">
        <w:rPr>
          <w:rStyle w:val="Green"/>
          <w:color w:val="auto"/>
        </w:rPr>
        <w:t xml:space="preserve">Musculoskeletal Medicine </w:t>
      </w:r>
      <w:r w:rsidRPr="00F02C6E">
        <w:t xml:space="preserve">for </w:t>
      </w:r>
      <w:r>
        <w:t>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41C1C86D" w14:textId="77777777" w:rsidR="00B7106E" w:rsidRDefault="00B7106E" w:rsidP="00B7106E">
      <w:pPr>
        <w:pStyle w:val="Heading2"/>
        <w:numPr>
          <w:ilvl w:val="1"/>
          <w:numId w:val="16"/>
        </w:numPr>
        <w:tabs>
          <w:tab w:val="clear" w:pos="576"/>
          <w:tab w:val="num" w:pos="1800"/>
        </w:tabs>
        <w:ind w:left="1800" w:hanging="360"/>
      </w:pPr>
      <w:bookmarkStart w:id="786" w:name="_Toc120562707"/>
      <w:r>
        <w:t>Subtopic</w:t>
      </w:r>
      <w:r>
        <w:rPr>
          <w:color w:val="538135" w:themeColor="accent6" w:themeShade="BF"/>
        </w:rPr>
        <w:t xml:space="preserve"> [A]</w:t>
      </w:r>
      <w:bookmarkEnd w:id="786"/>
    </w:p>
    <w:p w14:paraId="4232DC9B" w14:textId="77777777" w:rsidR="00B7106E" w:rsidRDefault="00B7106E" w:rsidP="00B7106E">
      <w:pPr>
        <w:pStyle w:val="BodyText"/>
        <w:rPr>
          <w:i/>
          <w:iCs/>
          <w:color w:val="FF0000"/>
        </w:rPr>
      </w:pPr>
      <w:r>
        <w:rPr>
          <w:i/>
          <w:iCs/>
          <w:color w:val="FF0000"/>
        </w:rPr>
        <w:t>Topic driver: If there are subtopics in your topic group, describe the existing work on benchmarking for the first subtopic [A] in this section. If there are no sub-topics, you can remove the “Subtopic” outline level, but - of course - you need to keep the subsections below!</w:t>
      </w:r>
    </w:p>
    <w:p w14:paraId="34460C70" w14:textId="77777777" w:rsidR="00B7106E" w:rsidRDefault="00B7106E" w:rsidP="00B7106E">
      <w:pPr>
        <w:pStyle w:val="Heading3"/>
        <w:numPr>
          <w:ilvl w:val="2"/>
          <w:numId w:val="16"/>
        </w:numPr>
        <w:tabs>
          <w:tab w:val="clear" w:pos="720"/>
          <w:tab w:val="num" w:pos="1800"/>
        </w:tabs>
        <w:ind w:left="1800" w:hanging="360"/>
      </w:pPr>
      <w:bookmarkStart w:id="787" w:name="_Toc48799752"/>
      <w:bookmarkStart w:id="788" w:name="_Toc120562708"/>
      <w:r>
        <w:t>Publications on benchmarking systems</w:t>
      </w:r>
      <w:bookmarkEnd w:id="787"/>
      <w:bookmarkEnd w:id="788"/>
    </w:p>
    <w:p w14:paraId="7E57EE43" w14:textId="77777777" w:rsidR="00B7106E" w:rsidRDefault="00B7106E" w:rsidP="00B7106E">
      <w:r>
        <w:t xml:space="preserve">While a representative, comprehensive comparable benchmarking for AI systems for MSK Medicine does not yet exist, to the best of our knowledge, some work has been done in the scientific community assessing the performance of such systems. This section summarizes insights from the most relevant publications on this topic. It covers parts of the deliverable </w:t>
      </w:r>
      <w:r>
        <w:rPr>
          <w:rStyle w:val="Hyperlink"/>
        </w:rPr>
        <w:t>DEL07</w:t>
      </w:r>
      <w:r>
        <w:t xml:space="preserve"> </w:t>
      </w:r>
      <w:r>
        <w:rPr>
          <w:i/>
          <w:iCs/>
        </w:rPr>
        <w:t xml:space="preserve">“AI for health evaluation considerations,” </w:t>
      </w:r>
      <w:hyperlink r:id="rId70" w:history="1">
        <w:r>
          <w:rPr>
            <w:rStyle w:val="Hyperlink"/>
          </w:rPr>
          <w:t>DEL07_1</w:t>
        </w:r>
      </w:hyperlink>
      <w:r>
        <w:t xml:space="preserve"> </w:t>
      </w:r>
      <w:r>
        <w:rPr>
          <w:i/>
          <w:iCs/>
        </w:rPr>
        <w:t>“AI4H evaluation process description,”</w:t>
      </w:r>
      <w:r>
        <w:t xml:space="preserve"> </w:t>
      </w:r>
      <w:hyperlink r:id="rId71" w:history="1">
        <w:r>
          <w:rPr>
            <w:rStyle w:val="Hyperlink"/>
            <w:rFonts w:ascii="Times" w:eastAsia="Times" w:hAnsi="Times" w:cs="Times"/>
          </w:rPr>
          <w:t>DEL07_2</w:t>
        </w:r>
      </w:hyperlink>
      <w:r>
        <w:rPr>
          <w:i/>
          <w:iCs/>
        </w:rPr>
        <w:t xml:space="preserve"> “AI technical test specification</w:t>
      </w:r>
      <w:r>
        <w:t>,</w:t>
      </w:r>
      <w:r>
        <w:rPr>
          <w:i/>
          <w:iCs/>
        </w:rPr>
        <w:t>”</w:t>
      </w:r>
      <w:r>
        <w:t xml:space="preserve"> </w:t>
      </w:r>
      <w:hyperlink r:id="rId72" w:history="1">
        <w:r>
          <w:rPr>
            <w:rStyle w:val="Hyperlink"/>
          </w:rPr>
          <w:t>DEL07_3</w:t>
        </w:r>
      </w:hyperlink>
      <w:r>
        <w:t xml:space="preserve"> </w:t>
      </w:r>
      <w:r>
        <w:rPr>
          <w:i/>
          <w:iCs/>
        </w:rPr>
        <w:t>“Data and artificial intelligence assessment methods (DAISAM),”</w:t>
      </w:r>
      <w:r>
        <w:t xml:space="preserve"> and </w:t>
      </w:r>
      <w:hyperlink r:id="rId73" w:history="1">
        <w:r>
          <w:rPr>
            <w:rStyle w:val="Hyperlink"/>
          </w:rPr>
          <w:t>DEL07_4</w:t>
        </w:r>
      </w:hyperlink>
      <w:r>
        <w:t xml:space="preserve"> </w:t>
      </w:r>
      <w:r>
        <w:rPr>
          <w:i/>
          <w:iCs/>
        </w:rPr>
        <w:t>“Clinical Evaluation of AI for health”</w:t>
      </w:r>
      <w:r>
        <w:t>.</w:t>
      </w:r>
    </w:p>
    <w:p w14:paraId="0E5C8EC8" w14:textId="77777777" w:rsidR="00B7106E" w:rsidRDefault="00B7106E" w:rsidP="00B7106E">
      <w:pPr>
        <w:numPr>
          <w:ilvl w:val="0"/>
          <w:numId w:val="26"/>
        </w:numPr>
        <w:rPr>
          <w:rStyle w:val="Gray"/>
        </w:rPr>
      </w:pPr>
      <w:r>
        <w:rPr>
          <w:rStyle w:val="Gray"/>
        </w:rPr>
        <w:t>What is the most relevant peer-reviewed scientific publications on benchmarking or objectively measuring the performance of systems in your topic?</w:t>
      </w:r>
    </w:p>
    <w:p w14:paraId="0FDE4DAD" w14:textId="77777777" w:rsidR="00B7106E" w:rsidRDefault="00B7106E" w:rsidP="00B7106E">
      <w:pPr>
        <w:numPr>
          <w:ilvl w:val="0"/>
          <w:numId w:val="26"/>
        </w:numPr>
        <w:rPr>
          <w:rStyle w:val="Gray"/>
        </w:rPr>
      </w:pPr>
      <w:r>
        <w:rPr>
          <w:rStyle w:val="Gray"/>
        </w:rPr>
        <w:t>State what are the most relevant approaches used in literature?</w:t>
      </w:r>
    </w:p>
    <w:p w14:paraId="5E56901B" w14:textId="77777777" w:rsidR="00B7106E" w:rsidRDefault="00B7106E" w:rsidP="00B7106E">
      <w:pPr>
        <w:numPr>
          <w:ilvl w:val="0"/>
          <w:numId w:val="26"/>
        </w:numPr>
        <w:rPr>
          <w:rStyle w:val="Gray"/>
        </w:rPr>
      </w:pPr>
      <w:r>
        <w:rPr>
          <w:rStyle w:val="Gray"/>
        </w:rPr>
        <w:t>Which scores and metrics have been used?</w:t>
      </w:r>
    </w:p>
    <w:p w14:paraId="39E346BB" w14:textId="77777777" w:rsidR="00B7106E" w:rsidRDefault="00B7106E" w:rsidP="00B7106E">
      <w:pPr>
        <w:numPr>
          <w:ilvl w:val="0"/>
          <w:numId w:val="26"/>
        </w:numPr>
        <w:rPr>
          <w:rStyle w:val="Gray"/>
        </w:rPr>
      </w:pPr>
      <w:r>
        <w:rPr>
          <w:rStyle w:val="Gray"/>
        </w:rPr>
        <w:t>How were test data collected?</w:t>
      </w:r>
    </w:p>
    <w:p w14:paraId="5F1D557D" w14:textId="77777777" w:rsidR="00B7106E" w:rsidRDefault="00B7106E" w:rsidP="00B7106E">
      <w:pPr>
        <w:numPr>
          <w:ilvl w:val="0"/>
          <w:numId w:val="26"/>
        </w:numPr>
        <w:rPr>
          <w:rStyle w:val="Gray"/>
        </w:rPr>
      </w:pPr>
      <w:r>
        <w:rPr>
          <w:rStyle w:val="Gray"/>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03658949" w14:textId="77777777" w:rsidR="00B7106E" w:rsidRDefault="00B7106E" w:rsidP="00B7106E">
      <w:pPr>
        <w:numPr>
          <w:ilvl w:val="0"/>
          <w:numId w:val="26"/>
        </w:numPr>
        <w:rPr>
          <w:rStyle w:val="Gray"/>
        </w:rPr>
      </w:pPr>
      <w:r>
        <w:rPr>
          <w:rStyle w:val="Gray"/>
        </w:rPr>
        <w:t>How can the utility of the AI system be evaluated in a real-life clinical environment (also considering specific requirements, e.g., in a low- and middle-income country setting)?</w:t>
      </w:r>
    </w:p>
    <w:p w14:paraId="69506612" w14:textId="77777777" w:rsidR="00B7106E" w:rsidRDefault="00B7106E" w:rsidP="00B7106E">
      <w:pPr>
        <w:numPr>
          <w:ilvl w:val="0"/>
          <w:numId w:val="26"/>
        </w:numPr>
        <w:rPr>
          <w:rStyle w:val="Gray"/>
        </w:rPr>
      </w:pPr>
      <w:r>
        <w:rPr>
          <w:rStyle w:val="Gray"/>
        </w:rPr>
        <w:t xml:space="preserve">Have there been clinical evaluation attempts (e.g., </w:t>
      </w:r>
      <w:proofErr w:type="gramStart"/>
      <w:r>
        <w:rPr>
          <w:rStyle w:val="Gray"/>
        </w:rPr>
        <w:t>internal</w:t>
      </w:r>
      <w:proofErr w:type="gramEnd"/>
      <w:r>
        <w:rPr>
          <w:rStyle w:val="Gray"/>
        </w:rPr>
        <w:t xml:space="preserve"> and external validation processes) and considerations about the use in trial settings?</w:t>
      </w:r>
    </w:p>
    <w:p w14:paraId="4C68B55A" w14:textId="77777777" w:rsidR="00B7106E" w:rsidRDefault="00B7106E" w:rsidP="00B7106E">
      <w:pPr>
        <w:numPr>
          <w:ilvl w:val="0"/>
          <w:numId w:val="26"/>
        </w:numPr>
        <w:rPr>
          <w:rStyle w:val="Gray"/>
          <w:rFonts w:eastAsia="Times New Roman"/>
        </w:rPr>
      </w:pPr>
      <w:r>
        <w:rPr>
          <w:rStyle w:val="Gray"/>
        </w:rPr>
        <w:t>What are the most relevant gaps in the literature (what is missing concerning AI benchmarking)?</w:t>
      </w:r>
    </w:p>
    <w:p w14:paraId="68021E5A" w14:textId="77777777" w:rsidR="00B7106E" w:rsidRDefault="00B7106E" w:rsidP="00B7106E">
      <w:pPr>
        <w:pStyle w:val="Heading3"/>
        <w:numPr>
          <w:ilvl w:val="2"/>
          <w:numId w:val="16"/>
        </w:numPr>
        <w:tabs>
          <w:tab w:val="clear" w:pos="720"/>
          <w:tab w:val="num" w:pos="1800"/>
        </w:tabs>
        <w:ind w:left="1800" w:hanging="360"/>
      </w:pPr>
      <w:bookmarkStart w:id="789" w:name="_Toc48799753"/>
      <w:bookmarkStart w:id="790" w:name="_Toc120562709"/>
      <w:r>
        <w:t>Benchmarking by AI developers</w:t>
      </w:r>
      <w:bookmarkEnd w:id="789"/>
      <w:bookmarkEnd w:id="790"/>
    </w:p>
    <w:p w14:paraId="345348AC" w14:textId="77777777" w:rsidR="00B7106E" w:rsidRDefault="00B7106E" w:rsidP="00B7106E">
      <w:r>
        <w:t>All developers of AI solutions for MSK Medicine implemented internal benchmarking systems for assessing the performance. This section will outline the insights and learnings from this work of relevance for benchmarking in this topic group.</w:t>
      </w:r>
    </w:p>
    <w:p w14:paraId="7A17D07D" w14:textId="77777777" w:rsidR="00B7106E" w:rsidRDefault="00B7106E" w:rsidP="00B7106E">
      <w:pPr>
        <w:numPr>
          <w:ilvl w:val="0"/>
          <w:numId w:val="27"/>
        </w:numPr>
        <w:rPr>
          <w:rStyle w:val="Gray"/>
          <w:rFonts w:eastAsia="Times New Roman"/>
        </w:rPr>
      </w:pPr>
      <w:r>
        <w:rPr>
          <w:rStyle w:val="Gray"/>
        </w:rPr>
        <w:t>What are the most relevant learnings from the benchmarking by AI developers in this field (e.g., ask the members of your topic group what they want to share on their benchmarking experiences)?</w:t>
      </w:r>
    </w:p>
    <w:p w14:paraId="7EA63BB9" w14:textId="77777777" w:rsidR="00B7106E" w:rsidRDefault="00B7106E" w:rsidP="00B7106E">
      <w:pPr>
        <w:numPr>
          <w:ilvl w:val="0"/>
          <w:numId w:val="27"/>
        </w:numPr>
        <w:rPr>
          <w:rStyle w:val="Gray"/>
        </w:rPr>
      </w:pPr>
      <w:r>
        <w:rPr>
          <w:rStyle w:val="Gray"/>
        </w:rPr>
        <w:t>Which scores and metrics have been used?</w:t>
      </w:r>
    </w:p>
    <w:p w14:paraId="4A4E3333" w14:textId="77777777" w:rsidR="00B7106E" w:rsidRDefault="00B7106E" w:rsidP="00B7106E">
      <w:pPr>
        <w:numPr>
          <w:ilvl w:val="0"/>
          <w:numId w:val="27"/>
        </w:numPr>
        <w:rPr>
          <w:rStyle w:val="Gray"/>
        </w:rPr>
      </w:pPr>
      <w:r>
        <w:rPr>
          <w:rStyle w:val="Gray"/>
        </w:rPr>
        <w:lastRenderedPageBreak/>
        <w:t>How did they approach the acquisition of test data?</w:t>
      </w:r>
    </w:p>
    <w:p w14:paraId="350F0345" w14:textId="77777777" w:rsidR="00B7106E" w:rsidRDefault="00B7106E" w:rsidP="00B7106E">
      <w:pPr>
        <w:pStyle w:val="Heading3"/>
        <w:numPr>
          <w:ilvl w:val="2"/>
          <w:numId w:val="16"/>
        </w:numPr>
        <w:tabs>
          <w:tab w:val="clear" w:pos="720"/>
          <w:tab w:val="num" w:pos="1800"/>
        </w:tabs>
        <w:ind w:left="1800" w:hanging="360"/>
      </w:pPr>
      <w:bookmarkStart w:id="791" w:name="_Toc48799754"/>
      <w:bookmarkStart w:id="792" w:name="_Toc120562710"/>
      <w:r>
        <w:t>Relevant existing benchmarking frameworks</w:t>
      </w:r>
      <w:bookmarkEnd w:id="791"/>
      <w:bookmarkEnd w:id="792"/>
    </w:p>
    <w:p w14:paraId="1BFD3C72" w14:textId="77777777" w:rsidR="00B7106E" w:rsidRDefault="00B7106E" w:rsidP="00B7106E">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74" w:history="1">
        <w:r>
          <w:rPr>
            <w:rStyle w:val="Hyperlink"/>
          </w:rPr>
          <w:t>DEL07_5</w:t>
        </w:r>
      </w:hyperlink>
      <w:r>
        <w:t xml:space="preserve"> </w:t>
      </w:r>
      <w:r>
        <w:rPr>
          <w:i/>
          <w:iCs/>
        </w:rPr>
        <w:t>“FG-AI4H assessment platform”</w:t>
      </w:r>
      <w:r>
        <w:t xml:space="preserve"> (the deliverable explores options for implementing an assessment platform that can be used to evaluate AI for health for the different topic groups).</w:t>
      </w:r>
    </w:p>
    <w:p w14:paraId="5D0494BD" w14:textId="77777777" w:rsidR="00B7106E" w:rsidRDefault="00B7106E" w:rsidP="00B7106E">
      <w:pPr>
        <w:numPr>
          <w:ilvl w:val="0"/>
          <w:numId w:val="28"/>
        </w:numPr>
        <w:rPr>
          <w:rStyle w:val="Gray"/>
        </w:rPr>
      </w:pPr>
      <w:r>
        <w:rPr>
          <w:rStyle w:val="Gray"/>
        </w:rPr>
        <w:t xml:space="preserve">Which benchmarking platforms could be used for this topic group (e.g., </w:t>
      </w:r>
      <w:proofErr w:type="spellStart"/>
      <w:r>
        <w:rPr>
          <w:rStyle w:val="Gray"/>
        </w:rPr>
        <w:t>EvalAI</w:t>
      </w:r>
      <w:proofErr w:type="spellEnd"/>
      <w:r>
        <w:rPr>
          <w:rStyle w:val="Gray"/>
        </w:rPr>
        <w:t xml:space="preserve">, </w:t>
      </w:r>
      <w:proofErr w:type="spellStart"/>
      <w:r>
        <w:rPr>
          <w:rStyle w:val="Gray"/>
        </w:rPr>
        <w:t>AIcrowd</w:t>
      </w:r>
      <w:proofErr w:type="spellEnd"/>
      <w:r>
        <w:rPr>
          <w:rStyle w:val="Gray"/>
        </w:rPr>
        <w:t xml:space="preserve">, Kaggle, and </w:t>
      </w:r>
      <w:proofErr w:type="spellStart"/>
      <w:r>
        <w:rPr>
          <w:rStyle w:val="Gray"/>
        </w:rPr>
        <w:t>CodaLab</w:t>
      </w:r>
      <w:proofErr w:type="spellEnd"/>
      <w:r>
        <w:rPr>
          <w:rStyle w:val="Gray"/>
        </w:rPr>
        <w:t>)?</w:t>
      </w:r>
    </w:p>
    <w:p w14:paraId="13CB00C3" w14:textId="77777777" w:rsidR="00B7106E" w:rsidRDefault="00B7106E" w:rsidP="00B7106E">
      <w:pPr>
        <w:numPr>
          <w:ilvl w:val="0"/>
          <w:numId w:val="28"/>
        </w:numPr>
        <w:rPr>
          <w:rStyle w:val="Gray"/>
        </w:rPr>
      </w:pPr>
      <w:r>
        <w:rPr>
          <w:rStyle w:val="Gray"/>
        </w:rPr>
        <w:t>Are the benchmarking assessment platforms discussed, used, or endorsed by FG-AI4H an option?</w:t>
      </w:r>
    </w:p>
    <w:p w14:paraId="6DE8F41B" w14:textId="77777777" w:rsidR="00B7106E" w:rsidRDefault="00B7106E" w:rsidP="00B7106E">
      <w:pPr>
        <w:numPr>
          <w:ilvl w:val="0"/>
          <w:numId w:val="28"/>
        </w:numPr>
        <w:rPr>
          <w:rStyle w:val="Gray"/>
        </w:rPr>
      </w:pPr>
      <w:r>
        <w:rPr>
          <w:rStyle w:val="Gray"/>
        </w:rPr>
        <w:t>Are there important features in this topic group that require special attention?</w:t>
      </w:r>
    </w:p>
    <w:p w14:paraId="1CE9A3A6" w14:textId="77777777" w:rsidR="00B7106E" w:rsidRDefault="00B7106E" w:rsidP="00B7106E">
      <w:pPr>
        <w:numPr>
          <w:ilvl w:val="0"/>
          <w:numId w:val="28"/>
        </w:numPr>
        <w:rPr>
          <w:rStyle w:val="Gray"/>
        </w:rPr>
      </w:pPr>
      <w:r>
        <w:rPr>
          <w:rStyle w:val="Gray"/>
        </w:rPr>
        <w:t>Is the reporting flexible enough to answer the questions stakeholders want to get answered by the benchmarking?</w:t>
      </w:r>
    </w:p>
    <w:p w14:paraId="4A37EA40" w14:textId="77777777" w:rsidR="00B7106E" w:rsidRDefault="00B7106E" w:rsidP="00B7106E">
      <w:pPr>
        <w:numPr>
          <w:ilvl w:val="0"/>
          <w:numId w:val="28"/>
        </w:numPr>
        <w:rPr>
          <w:rStyle w:val="Gray"/>
        </w:rPr>
      </w:pPr>
      <w:r>
        <w:rPr>
          <w:rStyle w:val="Gray"/>
        </w:rPr>
        <w:t>What are the relative advantages and disadvantages of these diverse solutions?</w:t>
      </w:r>
    </w:p>
    <w:p w14:paraId="5E227602" w14:textId="77777777" w:rsidR="00B7106E" w:rsidRDefault="00B7106E" w:rsidP="00B7106E">
      <w:pPr>
        <w:pStyle w:val="Heading2"/>
        <w:numPr>
          <w:ilvl w:val="1"/>
          <w:numId w:val="16"/>
        </w:numPr>
        <w:tabs>
          <w:tab w:val="clear" w:pos="576"/>
          <w:tab w:val="num" w:pos="1800"/>
        </w:tabs>
        <w:ind w:left="1800" w:hanging="360"/>
      </w:pPr>
      <w:bookmarkStart w:id="793" w:name="_Toc120562711"/>
      <w:r>
        <w:t>Subtopic</w:t>
      </w:r>
      <w:r>
        <w:rPr>
          <w:color w:val="538135" w:themeColor="accent6" w:themeShade="BF"/>
        </w:rPr>
        <w:t xml:space="preserve"> [B]</w:t>
      </w:r>
      <w:bookmarkEnd w:id="793"/>
      <w:r>
        <w:rPr>
          <w:color w:val="6FAC47"/>
        </w:rPr>
        <w:t xml:space="preserve"> </w:t>
      </w:r>
    </w:p>
    <w:p w14:paraId="6B1625FB" w14:textId="77777777" w:rsidR="00B7106E" w:rsidRDefault="00B7106E" w:rsidP="00B7106E">
      <w:pPr>
        <w:pStyle w:val="BodyText"/>
        <w:rPr>
          <w:i/>
          <w:iCs/>
          <w:color w:val="FF0000"/>
        </w:rPr>
      </w:pPr>
      <w:r>
        <w:rPr>
          <w:i/>
          <w:iCs/>
          <w:color w:val="FF0000"/>
        </w:rPr>
        <w:t>Topic driver: If there are subtopics in your topic group, describe the existing work on benchmarking for the second subtopic [B] in this section using the same subsection structure as above. (If there are no sub-topics, you can remove the “Subtopic” outline level.)</w:t>
      </w:r>
    </w:p>
    <w:p w14:paraId="4BBC06AB" w14:textId="77777777" w:rsidR="00B7106E" w:rsidRDefault="00B7106E" w:rsidP="00B7106E">
      <w:pPr>
        <w:pStyle w:val="Heading1"/>
        <w:numPr>
          <w:ilvl w:val="0"/>
          <w:numId w:val="16"/>
        </w:numPr>
        <w:tabs>
          <w:tab w:val="clear" w:pos="432"/>
          <w:tab w:val="num" w:pos="1800"/>
        </w:tabs>
        <w:ind w:left="1800" w:hanging="360"/>
      </w:pPr>
      <w:bookmarkStart w:id="794" w:name="_n354riuk5df3"/>
      <w:bookmarkStart w:id="795" w:name="_Toc39237954"/>
      <w:bookmarkStart w:id="796" w:name="_juha6w3klwrq"/>
      <w:bookmarkStart w:id="797" w:name="_Toc48799755"/>
      <w:bookmarkStart w:id="798" w:name="_Toc120562712"/>
      <w:bookmarkStart w:id="799" w:name="_Toc39241663"/>
      <w:bookmarkEnd w:id="794"/>
      <w:bookmarkEnd w:id="795"/>
      <w:bookmarkEnd w:id="796"/>
      <w:r>
        <w:t>Benchmarking by the topic group</w:t>
      </w:r>
      <w:bookmarkEnd w:id="797"/>
      <w:bookmarkEnd w:id="798"/>
    </w:p>
    <w:p w14:paraId="0758AAF6" w14:textId="77777777" w:rsidR="00B7106E" w:rsidRDefault="00B7106E" w:rsidP="00B7106E">
      <w:r>
        <w:t xml:space="preserve">This section describes technical and operational details regarding the benchmarking process for the </w:t>
      </w:r>
      <w:r w:rsidRPr="00F02C6E">
        <w:rPr>
          <w:rStyle w:val="Green"/>
          <w:color w:val="auto"/>
        </w:rPr>
        <w:t xml:space="preserve">MSK Medicine </w:t>
      </w:r>
      <w:r w:rsidRPr="00F02C6E">
        <w:t xml:space="preserve">AI </w:t>
      </w:r>
      <w:r>
        <w:t xml:space="preserve">tasks including subsections for each version of the benchmarking that is iteratively improved over time. </w:t>
      </w:r>
    </w:p>
    <w:p w14:paraId="6FA354DD" w14:textId="77777777" w:rsidR="00B7106E" w:rsidRDefault="00B7106E" w:rsidP="00B7106E">
      <w:r>
        <w:t xml:space="preserve">It reflects the considerations of various deliverables: </w:t>
      </w:r>
      <w:hyperlink r:id="rId75" w:history="1">
        <w:r>
          <w:rPr>
            <w:rStyle w:val="Hyperlink"/>
            <w:rFonts w:ascii="Times" w:hAnsi="Times"/>
          </w:rPr>
          <w:t>DEL05</w:t>
        </w:r>
      </w:hyperlink>
      <w:r>
        <w:t xml:space="preserve"> </w:t>
      </w:r>
      <w:r>
        <w:rPr>
          <w:i/>
          <w:iCs/>
        </w:rPr>
        <w:t xml:space="preserve">“Data specification” </w:t>
      </w:r>
      <w:r>
        <w:t xml:space="preserve">(introduction to deliverables 5.1-5.6), </w:t>
      </w:r>
      <w:hyperlink r:id="rId76" w:history="1">
        <w:r>
          <w:rPr>
            <w:rStyle w:val="Hyperlink"/>
            <w:rFonts w:ascii="Times" w:eastAsia="Times" w:hAnsi="Times" w:cs="Times"/>
          </w:rPr>
          <w:t>DEL05_1</w:t>
        </w:r>
      </w:hyperlink>
      <w:r>
        <w:rPr>
          <w:i/>
          <w:iCs/>
        </w:rPr>
        <w:t>“Data requirements”</w:t>
      </w:r>
      <w:r>
        <w:t xml:space="preserve"> (which lists acceptance criteria for data submitted to FG-AI4H and states the governing principles and rules), </w:t>
      </w:r>
      <w:hyperlink r:id="rId77" w:history="1">
        <w:r>
          <w:rPr>
            <w:rStyle w:val="Hyperlink"/>
          </w:rPr>
          <w:t>DEL05_2</w:t>
        </w:r>
      </w:hyperlink>
      <w:r>
        <w:t xml:space="preserve"> </w:t>
      </w:r>
      <w:r>
        <w:rPr>
          <w:i/>
          <w:iCs/>
        </w:rPr>
        <w:t>“Data acquisition”</w:t>
      </w:r>
      <w:r>
        <w:t xml:space="preserve">, </w:t>
      </w:r>
      <w:hyperlink r:id="rId78" w:history="1">
        <w:r>
          <w:rPr>
            <w:rStyle w:val="Hyperlink"/>
          </w:rPr>
          <w:t>DEL05_3</w:t>
        </w:r>
      </w:hyperlink>
      <w:r>
        <w:rPr>
          <w:i/>
          <w:iCs/>
        </w:rPr>
        <w:t xml:space="preserve"> “Data annotation specification”</w:t>
      </w:r>
      <w:r>
        <w:t xml:space="preserve">, </w:t>
      </w:r>
      <w:hyperlink r:id="rId79" w:history="1">
        <w:r>
          <w:rPr>
            <w:rStyle w:val="Hyperlink"/>
          </w:rPr>
          <w:t>DEL05_4</w:t>
        </w:r>
      </w:hyperlink>
      <w:r>
        <w:rPr>
          <w:i/>
          <w:iCs/>
        </w:rPr>
        <w:t xml:space="preserve"> “Training and test data specification” </w:t>
      </w:r>
      <w:r>
        <w:t xml:space="preserve">(which provides a systematic way of preparing technical requirement specifications for datasets used in training and testing of AI models), </w:t>
      </w:r>
      <w:hyperlink r:id="rId80" w:history="1">
        <w:r>
          <w:rPr>
            <w:rStyle w:val="Hyperlink"/>
          </w:rPr>
          <w:t>DEL05_5</w:t>
        </w:r>
      </w:hyperlink>
      <w:r>
        <w:rPr>
          <w:i/>
          <w:iCs/>
        </w:rPr>
        <w:t xml:space="preserve"> “Data handling” </w:t>
      </w:r>
      <w:r>
        <w:t xml:space="preserve">(which outlines how data will be handled once they are accepted), </w:t>
      </w:r>
      <w:hyperlink r:id="rId81" w:history="1">
        <w:r>
          <w:rPr>
            <w:rStyle w:val="Hyperlink"/>
          </w:rPr>
          <w:t>DEL05_6</w:t>
        </w:r>
      </w:hyperlink>
      <w:r>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82" w:history="1">
        <w:r>
          <w:rPr>
            <w:rStyle w:val="Hyperlink"/>
          </w:rPr>
          <w:t>DEL06</w:t>
        </w:r>
      </w:hyperlink>
      <w:r>
        <w:t xml:space="preserve"> </w:t>
      </w:r>
      <w:r>
        <w:rPr>
          <w:i/>
          <w:iCs/>
        </w:rPr>
        <w:t>“AI training best practices specification”</w:t>
      </w:r>
      <w:r>
        <w:t xml:space="preserve"> (which reviews best practices for proper AI model training and guidelines for model reporting), </w:t>
      </w:r>
      <w:hyperlink r:id="rId83" w:history="1">
        <w:r>
          <w:rPr>
            <w:rStyle w:val="Hyperlink"/>
          </w:rPr>
          <w:t>DEL07</w:t>
        </w:r>
      </w:hyperlink>
      <w:r>
        <w:rPr>
          <w:i/>
          <w:iCs/>
        </w:rPr>
        <w:t xml:space="preserve">“AI for health evaluation considerations” </w:t>
      </w:r>
      <w:r>
        <w:t xml:space="preserve">(which discusses the validation and evaluation of AI for health models, and considers requirements for a benchmarking platform), </w:t>
      </w:r>
      <w:hyperlink r:id="rId84" w:history="1">
        <w:r>
          <w:rPr>
            <w:rStyle w:val="Hyperlink"/>
          </w:rPr>
          <w:t>DEL07_1</w:t>
        </w:r>
      </w:hyperlink>
      <w:r>
        <w:t xml:space="preserve"> </w:t>
      </w:r>
      <w:r>
        <w:rPr>
          <w:i/>
          <w:iCs/>
        </w:rPr>
        <w:t>“AI4H evaluation process description”</w:t>
      </w:r>
      <w:r>
        <w:t xml:space="preserve"> (which provides an overview of the state of the art of AI evaluation principles and methods and serves as an initiator for the evaluation process of AI for health), </w:t>
      </w:r>
      <w:hyperlink r:id="rId85" w:history="1">
        <w:r>
          <w:rPr>
            <w:rStyle w:val="Hyperlink"/>
          </w:rPr>
          <w:t>DEL07_2</w:t>
        </w:r>
      </w:hyperlink>
      <w:r>
        <w:t xml:space="preserve"> </w:t>
      </w:r>
      <w:r>
        <w:rPr>
          <w:i/>
          <w:iCs/>
        </w:rPr>
        <w:t>“AI technical test specification”</w:t>
      </w:r>
      <w:r>
        <w:t xml:space="preserve"> (which specifies how an AI can and should be tested </w:t>
      </w:r>
      <w:r>
        <w:rPr>
          <w:i/>
          <w:iCs/>
        </w:rPr>
        <w:t>in silico</w:t>
      </w:r>
      <w:r>
        <w:t xml:space="preserve">), </w:t>
      </w:r>
      <w:hyperlink r:id="rId86" w:history="1">
        <w:r>
          <w:rPr>
            <w:rStyle w:val="Hyperlink"/>
          </w:rPr>
          <w:t>DEL07_3</w:t>
        </w:r>
      </w:hyperlink>
      <w:r>
        <w:t xml:space="preserve"> </w:t>
      </w:r>
      <w:r>
        <w:rPr>
          <w:i/>
          <w:iCs/>
        </w:rPr>
        <w:t>“Data and artificial intelligence assessment methods (DAISAM)”</w:t>
      </w:r>
      <w:r>
        <w:t xml:space="preserve"> (which provides the reference collection of WG-DAISAM on assessment methods of data and AI quality evaluation), </w:t>
      </w:r>
      <w:hyperlink r:id="rId87" w:history="1">
        <w:r>
          <w:rPr>
            <w:rStyle w:val="Hyperlink"/>
          </w:rPr>
          <w:t>DEL07_4</w:t>
        </w:r>
      </w:hyperlink>
      <w:r>
        <w:rPr>
          <w:i/>
          <w:iCs/>
        </w:rPr>
        <w:t xml:space="preserve">“Clinical Evaluation of AI for health” </w:t>
      </w:r>
      <w:r>
        <w:t xml:space="preserve">(which outlines the current best </w:t>
      </w:r>
      <w:r>
        <w:lastRenderedPageBreak/>
        <w:t xml:space="preserve">practices and outstanding issues related to clinical evaluation of AI models for health), </w:t>
      </w:r>
      <w:hyperlink r:id="rId88" w:history="1">
        <w:r>
          <w:rPr>
            <w:rStyle w:val="Hyperlink"/>
          </w:rPr>
          <w:t xml:space="preserve">DEL07_5 </w:t>
        </w:r>
      </w:hyperlink>
      <w:r>
        <w:rPr>
          <w:i/>
          <w:iCs/>
        </w:rPr>
        <w:t>“FG-AI4H assessment platform”</w:t>
      </w:r>
      <w:r>
        <w:t xml:space="preserve"> (which explores assessment platform options that can be used to evaluate AI for health for the different topic groups), </w:t>
      </w:r>
      <w:hyperlink r:id="rId89" w:history="1">
        <w:r>
          <w:rPr>
            <w:rStyle w:val="Hyperlink"/>
          </w:rPr>
          <w:t>DEL09</w:t>
        </w:r>
      </w:hyperlink>
      <w:r>
        <w:t xml:space="preserve"> </w:t>
      </w:r>
      <w:r>
        <w:rPr>
          <w:i/>
          <w:iCs/>
        </w:rPr>
        <w:t xml:space="preserve">“AI for health applications and platforms” </w:t>
      </w:r>
      <w:r>
        <w:t xml:space="preserve">(which introduces specific considerations of the benchmarking of mobile- and cloud-based AI applications in health), </w:t>
      </w:r>
      <w:hyperlink r:id="rId90" w:history="1">
        <w:r>
          <w:rPr>
            <w:rStyle w:val="Hyperlink"/>
          </w:rPr>
          <w:t>DEL09_1</w:t>
        </w:r>
      </w:hyperlink>
      <w:r>
        <w:t xml:space="preserve"> </w:t>
      </w:r>
      <w:r>
        <w:rPr>
          <w:i/>
          <w:iCs/>
        </w:rPr>
        <w:t xml:space="preserve">“Mobile based AI applications,” </w:t>
      </w:r>
      <w:r>
        <w:t xml:space="preserve">and </w:t>
      </w:r>
      <w:hyperlink r:id="rId91" w:history="1">
        <w:r>
          <w:rPr>
            <w:rStyle w:val="Hyperlink"/>
          </w:rPr>
          <w:t>DEL09_2</w:t>
        </w:r>
      </w:hyperlink>
      <w:r>
        <w:t xml:space="preserve"> </w:t>
      </w:r>
      <w:r>
        <w:rPr>
          <w:i/>
          <w:iCs/>
        </w:rPr>
        <w:t>“Cloud-based AI applications”</w:t>
      </w:r>
      <w:r>
        <w:t xml:space="preserve"> (which describe specific requirements for the development, testing and benchmarking of mobile- and cloud-based AI applications).</w:t>
      </w:r>
    </w:p>
    <w:p w14:paraId="67FB96A6" w14:textId="77777777" w:rsidR="00B7106E" w:rsidRDefault="00B7106E" w:rsidP="00B7106E">
      <w:pPr>
        <w:pStyle w:val="Heading2"/>
        <w:numPr>
          <w:ilvl w:val="1"/>
          <w:numId w:val="16"/>
        </w:numPr>
        <w:tabs>
          <w:tab w:val="clear" w:pos="576"/>
          <w:tab w:val="num" w:pos="1800"/>
        </w:tabs>
        <w:spacing w:line="254" w:lineRule="auto"/>
        <w:ind w:left="1800" w:hanging="360"/>
      </w:pPr>
      <w:bookmarkStart w:id="800" w:name="_Toc120562713"/>
      <w:r>
        <w:t xml:space="preserve">Subtopic </w:t>
      </w:r>
      <w:r>
        <w:rPr>
          <w:color w:val="538135" w:themeColor="accent6" w:themeShade="BF"/>
        </w:rPr>
        <w:t>[A]</w:t>
      </w:r>
      <w:bookmarkEnd w:id="800"/>
      <w:r>
        <w:rPr>
          <w:color w:val="538135" w:themeColor="accent6" w:themeShade="BF"/>
        </w:rPr>
        <w:t xml:space="preserve"> </w:t>
      </w:r>
    </w:p>
    <w:p w14:paraId="39CF3B97" w14:textId="77777777" w:rsidR="00B7106E" w:rsidRDefault="00B7106E" w:rsidP="00B7106E">
      <w:pPr>
        <w:rPr>
          <w:i/>
          <w:iCs/>
          <w:color w:val="FF0000"/>
        </w:rPr>
      </w:pPr>
      <w:r>
        <w:rPr>
          <w:i/>
          <w:iCs/>
          <w:color w:val="FF0000"/>
        </w:rPr>
        <w:t>Topic driver: Please refer to the above comments concerning subtopics.</w:t>
      </w:r>
    </w:p>
    <w:p w14:paraId="5E2DEF2A" w14:textId="77777777" w:rsidR="00B7106E" w:rsidRDefault="00B7106E" w:rsidP="00B7106E">
      <w:r>
        <w:t xml:space="preserve">The benchmarking </w:t>
      </w:r>
      <w:r w:rsidRPr="00F02C6E">
        <w:t>of</w:t>
      </w:r>
      <w:r w:rsidRPr="00F02C6E">
        <w:rPr>
          <w:rStyle w:val="Green"/>
          <w:color w:val="auto"/>
        </w:rPr>
        <w:t xml:space="preserve"> MSK Medicine </w:t>
      </w:r>
      <w:r w:rsidRPr="00F02C6E">
        <w:t xml:space="preserve">is going </w:t>
      </w:r>
      <w:r>
        <w:t>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233CF9E6" w14:textId="77777777" w:rsidR="00B7106E" w:rsidRDefault="00B7106E" w:rsidP="00B7106E">
      <w:pPr>
        <w:numPr>
          <w:ilvl w:val="0"/>
          <w:numId w:val="29"/>
        </w:numPr>
        <w:rPr>
          <w:rStyle w:val="Gray"/>
        </w:rPr>
      </w:pPr>
      <w:r>
        <w:rPr>
          <w:rStyle w:val="Gray"/>
        </w:rPr>
        <w:t>Which benchmarking iterations have been implemented thus far?</w:t>
      </w:r>
    </w:p>
    <w:p w14:paraId="754BA5A6" w14:textId="77777777" w:rsidR="00B7106E" w:rsidRDefault="00B7106E" w:rsidP="00B7106E">
      <w:pPr>
        <w:numPr>
          <w:ilvl w:val="0"/>
          <w:numId w:val="29"/>
        </w:numPr>
        <w:rPr>
          <w:rStyle w:val="Gray"/>
        </w:rPr>
      </w:pPr>
      <w:r>
        <w:rPr>
          <w:rStyle w:val="Gray"/>
        </w:rPr>
        <w:t>What important new features are introduced with each iteration?</w:t>
      </w:r>
    </w:p>
    <w:p w14:paraId="721EBAE0" w14:textId="77777777" w:rsidR="00B7106E" w:rsidRDefault="00B7106E" w:rsidP="00B7106E">
      <w:pPr>
        <w:numPr>
          <w:ilvl w:val="0"/>
          <w:numId w:val="29"/>
        </w:numPr>
        <w:rPr>
          <w:rStyle w:val="Gray"/>
        </w:rPr>
      </w:pPr>
      <w:r>
        <w:rPr>
          <w:rStyle w:val="Gray"/>
        </w:rPr>
        <w:t>What are the next planned iterations and which features are they going to add?</w:t>
      </w:r>
    </w:p>
    <w:p w14:paraId="1FF42108" w14:textId="77777777" w:rsidR="00B7106E" w:rsidRDefault="00B7106E" w:rsidP="00B7106E">
      <w:pPr>
        <w:pStyle w:val="Heading3"/>
        <w:numPr>
          <w:ilvl w:val="2"/>
          <w:numId w:val="16"/>
        </w:numPr>
        <w:tabs>
          <w:tab w:val="clear" w:pos="720"/>
          <w:tab w:val="num" w:pos="1800"/>
        </w:tabs>
        <w:ind w:left="1800" w:hanging="360"/>
      </w:pPr>
      <w:bookmarkStart w:id="801" w:name="_Toc48799757"/>
      <w:bookmarkStart w:id="802" w:name="_Toc120562714"/>
      <w:r>
        <w:t xml:space="preserve">Benchmarking version </w:t>
      </w:r>
      <w:r>
        <w:rPr>
          <w:color w:val="538135" w:themeColor="accent6" w:themeShade="BF"/>
        </w:rPr>
        <w:t>[Y]</w:t>
      </w:r>
      <w:bookmarkEnd w:id="801"/>
      <w:bookmarkEnd w:id="802"/>
    </w:p>
    <w:p w14:paraId="73A3FAE8" w14:textId="77777777" w:rsidR="00B7106E" w:rsidRDefault="00B7106E" w:rsidP="00B7106E">
      <w:r>
        <w:t xml:space="preserve">This section includes all technological and operational details of the benchmarking process for the benchmarking version </w:t>
      </w:r>
      <w:r>
        <w:rPr>
          <w:rStyle w:val="Green"/>
        </w:rPr>
        <w:t>[Y] (latest version, chronologically reversed order)</w:t>
      </w:r>
      <w:r>
        <w:t>.</w:t>
      </w:r>
    </w:p>
    <w:p w14:paraId="74DD8FAA" w14:textId="77777777" w:rsidR="00B7106E" w:rsidRDefault="00B7106E" w:rsidP="00B7106E">
      <w:pPr>
        <w:pStyle w:val="Heading4"/>
        <w:numPr>
          <w:ilvl w:val="3"/>
          <w:numId w:val="16"/>
        </w:numPr>
        <w:tabs>
          <w:tab w:val="clear" w:pos="864"/>
          <w:tab w:val="num" w:pos="1800"/>
        </w:tabs>
        <w:ind w:left="1800" w:hanging="360"/>
      </w:pPr>
      <w:bookmarkStart w:id="803" w:name="_Toc48799758"/>
      <w:r>
        <w:t>Overview</w:t>
      </w:r>
      <w:bookmarkEnd w:id="803"/>
    </w:p>
    <w:p w14:paraId="72DD507C" w14:textId="77777777" w:rsidR="00B7106E" w:rsidRDefault="00B7106E" w:rsidP="00B7106E">
      <w:r>
        <w:t xml:space="preserve">This section provides an overview of the key aspects of this benchmarking iteration, version </w:t>
      </w:r>
      <w:r>
        <w:rPr>
          <w:rStyle w:val="Green"/>
        </w:rPr>
        <w:t>[Y]</w:t>
      </w:r>
      <w:r>
        <w:t xml:space="preserve">. </w:t>
      </w:r>
    </w:p>
    <w:p w14:paraId="2F659C42" w14:textId="77777777" w:rsidR="00B7106E" w:rsidRDefault="00B7106E" w:rsidP="00B7106E">
      <w:pPr>
        <w:numPr>
          <w:ilvl w:val="0"/>
          <w:numId w:val="30"/>
        </w:numPr>
        <w:rPr>
          <w:rStyle w:val="Gray"/>
        </w:rPr>
      </w:pPr>
      <w:r>
        <w:rPr>
          <w:rStyle w:val="Gray"/>
        </w:rPr>
        <w:t>What is the overall scope of this benchmarking iteration (e.g., performing a first benchmarking, adding benchmarking for multi-morbidity, or introducing synthetic-data-based robustness scoring)?</w:t>
      </w:r>
    </w:p>
    <w:p w14:paraId="68286984" w14:textId="77777777" w:rsidR="00B7106E" w:rsidRDefault="00B7106E" w:rsidP="00B7106E">
      <w:pPr>
        <w:numPr>
          <w:ilvl w:val="0"/>
          <w:numId w:val="30"/>
        </w:numPr>
        <w:rPr>
          <w:rStyle w:val="Gray"/>
        </w:rPr>
      </w:pPr>
      <w:r>
        <w:rPr>
          <w:rStyle w:val="Gray"/>
        </w:rPr>
        <w:t>What features have been added to the benchmarking in this iteration?</w:t>
      </w:r>
    </w:p>
    <w:p w14:paraId="7164C91D" w14:textId="77777777" w:rsidR="00B7106E" w:rsidRDefault="00B7106E" w:rsidP="00B7106E">
      <w:pPr>
        <w:pStyle w:val="Heading4"/>
        <w:numPr>
          <w:ilvl w:val="3"/>
          <w:numId w:val="16"/>
        </w:numPr>
        <w:tabs>
          <w:tab w:val="clear" w:pos="864"/>
          <w:tab w:val="num" w:pos="1800"/>
        </w:tabs>
        <w:ind w:left="1800" w:hanging="360"/>
      </w:pPr>
      <w:bookmarkStart w:id="804" w:name="_Toc48799759"/>
      <w:r>
        <w:t>Benchmarking methods</w:t>
      </w:r>
      <w:bookmarkEnd w:id="804"/>
    </w:p>
    <w:p w14:paraId="42844769" w14:textId="77777777" w:rsidR="00B7106E" w:rsidRDefault="00B7106E" w:rsidP="00B7106E">
      <w:r>
        <w:t xml:space="preserve">This section provides details about the methods of the benchmarking version </w:t>
      </w:r>
      <w:r>
        <w:rPr>
          <w:rStyle w:val="Green"/>
        </w:rPr>
        <w:t>[Y]</w:t>
      </w:r>
      <w:r>
        <w:t xml:space="preserve">. It contains detailed information about the benchmarking system architecture, the </w:t>
      </w:r>
      <w:proofErr w:type="gramStart"/>
      <w:r>
        <w:t>dataflow</w:t>
      </w:r>
      <w:proofErr w:type="gramEnd"/>
      <w:r>
        <w:t xml:space="preserve"> and the software for the benchmarking process (e.g., test scenarios, data sources, and legalities). </w:t>
      </w:r>
    </w:p>
    <w:p w14:paraId="67B453F2" w14:textId="77777777" w:rsidR="00B7106E" w:rsidRDefault="00B7106E" w:rsidP="00B7106E">
      <w:pPr>
        <w:pStyle w:val="Heading5"/>
        <w:keepNext/>
        <w:numPr>
          <w:ilvl w:val="4"/>
          <w:numId w:val="16"/>
        </w:numPr>
        <w:tabs>
          <w:tab w:val="clear" w:pos="1008"/>
          <w:tab w:val="num" w:pos="1800"/>
        </w:tabs>
        <w:ind w:left="1009" w:hanging="1009"/>
      </w:pPr>
      <w:r>
        <w:t>Benchmarking system architecture</w:t>
      </w:r>
    </w:p>
    <w:p w14:paraId="0C054BBA" w14:textId="77777777" w:rsidR="00B7106E" w:rsidRDefault="00B7106E" w:rsidP="00B7106E">
      <w: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4236C5C2" w14:textId="77777777" w:rsidR="00B7106E" w:rsidRDefault="00B7106E" w:rsidP="00B7106E">
      <w:pPr>
        <w:numPr>
          <w:ilvl w:val="0"/>
          <w:numId w:val="31"/>
        </w:numPr>
        <w:rPr>
          <w:rStyle w:val="Gray"/>
        </w:rPr>
      </w:pPr>
      <w:r>
        <w:rPr>
          <w:rStyle w:val="Gray"/>
        </w:rPr>
        <w:t>How does the architecture look?</w:t>
      </w:r>
    </w:p>
    <w:p w14:paraId="4A4D7D3E" w14:textId="77777777" w:rsidR="00B7106E" w:rsidRDefault="00B7106E" w:rsidP="00B7106E">
      <w:pPr>
        <w:numPr>
          <w:ilvl w:val="0"/>
          <w:numId w:val="31"/>
        </w:numPr>
        <w:rPr>
          <w:rStyle w:val="Gray"/>
        </w:rPr>
      </w:pPr>
      <w:r>
        <w:rPr>
          <w:rStyle w:val="Gray"/>
        </w:rPr>
        <w:t>What are the most relevant components and what are they doing?</w:t>
      </w:r>
    </w:p>
    <w:p w14:paraId="19CA7E3B" w14:textId="77777777" w:rsidR="00B7106E" w:rsidRDefault="00B7106E" w:rsidP="00B7106E">
      <w:pPr>
        <w:numPr>
          <w:ilvl w:val="0"/>
          <w:numId w:val="31"/>
        </w:numPr>
        <w:rPr>
          <w:rStyle w:val="Gray"/>
        </w:rPr>
      </w:pPr>
      <w:r>
        <w:rPr>
          <w:rStyle w:val="Gray"/>
        </w:rPr>
        <w:t>How do the components interact on a high level?</w:t>
      </w:r>
    </w:p>
    <w:p w14:paraId="08595496" w14:textId="77777777" w:rsidR="00B7106E" w:rsidRDefault="00B7106E" w:rsidP="00B7106E">
      <w:pPr>
        <w:numPr>
          <w:ilvl w:val="0"/>
          <w:numId w:val="31"/>
        </w:numPr>
        <w:rPr>
          <w:rStyle w:val="Gray"/>
        </w:rPr>
      </w:pPr>
      <w:r>
        <w:rPr>
          <w:rStyle w:val="Gray"/>
        </w:rPr>
        <w:t>What underlying technologies and frameworks have been used?</w:t>
      </w:r>
    </w:p>
    <w:p w14:paraId="660EA5FA" w14:textId="77777777" w:rsidR="00B7106E" w:rsidRDefault="00B7106E" w:rsidP="00B7106E">
      <w:pPr>
        <w:numPr>
          <w:ilvl w:val="0"/>
          <w:numId w:val="31"/>
        </w:numPr>
        <w:rPr>
          <w:rStyle w:val="Gray"/>
          <w:rFonts w:eastAsia="Times New Roman"/>
        </w:rPr>
      </w:pPr>
      <w:r>
        <w:rPr>
          <w:rStyle w:val="Gray"/>
        </w:rPr>
        <w:t>How does the hosted AI model get the required environment to execute correctly?  What is the technology used (e.g., Docker/Kubernetes)?</w:t>
      </w:r>
    </w:p>
    <w:p w14:paraId="5B025D75" w14:textId="77777777" w:rsidR="00B7106E" w:rsidRDefault="00B7106E" w:rsidP="00B7106E">
      <w:pPr>
        <w:pStyle w:val="Heading5"/>
        <w:numPr>
          <w:ilvl w:val="4"/>
          <w:numId w:val="16"/>
        </w:numPr>
        <w:tabs>
          <w:tab w:val="clear" w:pos="1008"/>
          <w:tab w:val="num" w:pos="1800"/>
        </w:tabs>
        <w:ind w:left="1800" w:hanging="360"/>
      </w:pPr>
      <w:r>
        <w:lastRenderedPageBreak/>
        <w:t>Benchmarking system dataflow</w:t>
      </w:r>
    </w:p>
    <w:p w14:paraId="04C83217" w14:textId="77777777" w:rsidR="00B7106E" w:rsidRDefault="00B7106E" w:rsidP="00B7106E">
      <w:r>
        <w:t>This section describes the dataflow throughout the benchmarking architecture.</w:t>
      </w:r>
    </w:p>
    <w:p w14:paraId="0F365501" w14:textId="77777777" w:rsidR="00B7106E" w:rsidRDefault="00B7106E" w:rsidP="00B7106E">
      <w:pPr>
        <w:numPr>
          <w:ilvl w:val="0"/>
          <w:numId w:val="32"/>
        </w:numPr>
        <w:rPr>
          <w:rStyle w:val="Gray"/>
        </w:rPr>
      </w:pPr>
      <w:r>
        <w:rPr>
          <w:rStyle w:val="Gray"/>
        </w:rPr>
        <w:t>How do benchmarking data access the system?</w:t>
      </w:r>
    </w:p>
    <w:p w14:paraId="3267C721" w14:textId="77777777" w:rsidR="00B7106E" w:rsidRDefault="00B7106E" w:rsidP="00B7106E">
      <w:pPr>
        <w:numPr>
          <w:ilvl w:val="0"/>
          <w:numId w:val="32"/>
        </w:numPr>
        <w:rPr>
          <w:rStyle w:val="Gray"/>
        </w:rPr>
      </w:pPr>
      <w:r>
        <w:rPr>
          <w:rStyle w:val="Gray"/>
        </w:rPr>
        <w:t>Where and how (data format) are the data, the responses, and reports of the system stored?</w:t>
      </w:r>
    </w:p>
    <w:p w14:paraId="524F0691" w14:textId="77777777" w:rsidR="00B7106E" w:rsidRDefault="00B7106E" w:rsidP="00B7106E">
      <w:pPr>
        <w:numPr>
          <w:ilvl w:val="0"/>
          <w:numId w:val="32"/>
        </w:numPr>
        <w:rPr>
          <w:rStyle w:val="Gray"/>
        </w:rPr>
      </w:pPr>
      <w:r>
        <w:rPr>
          <w:rStyle w:val="Gray"/>
        </w:rPr>
        <w:t>How are the inputs and the expected outputs separated?</w:t>
      </w:r>
    </w:p>
    <w:p w14:paraId="3CBBD0C0" w14:textId="77777777" w:rsidR="00B7106E" w:rsidRDefault="00B7106E" w:rsidP="00B7106E">
      <w:pPr>
        <w:numPr>
          <w:ilvl w:val="0"/>
          <w:numId w:val="32"/>
        </w:numPr>
        <w:rPr>
          <w:rStyle w:val="Gray"/>
        </w:rPr>
      </w:pPr>
      <w:r>
        <w:rPr>
          <w:rStyle w:val="Gray"/>
        </w:rPr>
        <w:t>How are the data sent to the AI systems?</w:t>
      </w:r>
    </w:p>
    <w:p w14:paraId="0C443B0E" w14:textId="77777777" w:rsidR="00B7106E" w:rsidRDefault="00B7106E" w:rsidP="00B7106E">
      <w:pPr>
        <w:numPr>
          <w:ilvl w:val="0"/>
          <w:numId w:val="32"/>
        </w:numPr>
        <w:rPr>
          <w:rStyle w:val="Gray"/>
        </w:rPr>
      </w:pPr>
      <w:r>
        <w:rPr>
          <w:rStyle w:val="Gray"/>
        </w:rPr>
        <w:t xml:space="preserve">Are the data entries versioned? </w:t>
      </w:r>
    </w:p>
    <w:p w14:paraId="309A51BE" w14:textId="77777777" w:rsidR="00B7106E" w:rsidRDefault="00B7106E" w:rsidP="00B7106E">
      <w:pPr>
        <w:numPr>
          <w:ilvl w:val="0"/>
          <w:numId w:val="32"/>
        </w:numPr>
        <w:rPr>
          <w:rStyle w:val="Gray"/>
        </w:rPr>
      </w:pPr>
      <w:r>
        <w:rPr>
          <w:rStyle w:val="Gray"/>
        </w:rPr>
        <w:t>How does the lifecycle for the data look?</w:t>
      </w:r>
    </w:p>
    <w:p w14:paraId="2B3EAEB5" w14:textId="77777777" w:rsidR="00B7106E" w:rsidRDefault="00B7106E" w:rsidP="00B7106E">
      <w:pPr>
        <w:pStyle w:val="Heading5"/>
        <w:numPr>
          <w:ilvl w:val="4"/>
          <w:numId w:val="16"/>
        </w:numPr>
        <w:tabs>
          <w:tab w:val="clear" w:pos="1008"/>
          <w:tab w:val="num" w:pos="1800"/>
        </w:tabs>
        <w:ind w:left="1800" w:hanging="360"/>
        <w:rPr>
          <w:lang w:val="en-US"/>
        </w:rPr>
      </w:pPr>
      <w:r>
        <w:t xml:space="preserve">Safe and secure system operation and hosting </w:t>
      </w:r>
    </w:p>
    <w:p w14:paraId="1EC11093" w14:textId="77777777" w:rsidR="00B7106E" w:rsidRDefault="00B7106E" w:rsidP="00B7106E">
      <w:pPr>
        <w:rPr>
          <w:i/>
          <w:iCs/>
          <w:color w:val="FF0000"/>
        </w:rPr>
      </w:pPr>
      <w:r>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6FA5A16E" w14:textId="77777777" w:rsidR="00B7106E" w:rsidRDefault="00B7106E" w:rsidP="00B7106E">
      <w:r>
        <w:t xml:space="preserve">This section addresses security considerations about the storage and hosting of data (benchmarking results and reports) and safety precautions for data manipulation, data leakage, or data loss. </w:t>
      </w:r>
    </w:p>
    <w:p w14:paraId="402EE47C" w14:textId="77777777" w:rsidR="00B7106E" w:rsidRDefault="00B7106E" w:rsidP="00B7106E">
      <w:r>
        <w:t>In the case of a manufactured data source (vs. self-generated data), it is possible to refer to the manufacturer’s prescriptions.</w:t>
      </w:r>
    </w:p>
    <w:p w14:paraId="620035B2" w14:textId="77777777" w:rsidR="00B7106E" w:rsidRDefault="00B7106E" w:rsidP="00B7106E">
      <w:pPr>
        <w:numPr>
          <w:ilvl w:val="0"/>
          <w:numId w:val="33"/>
        </w:numPr>
        <w:rPr>
          <w:rStyle w:val="Gray"/>
        </w:rPr>
      </w:pPr>
      <w:r>
        <w:rPr>
          <w:rStyle w:val="Gray"/>
        </w:rPr>
        <w:t>Based on the architecture, where is the benchmarking vulnerable to risk and how have these risks been mitigated (e.g., did you use a threat modelling approach)? A discussion could include:</w:t>
      </w:r>
    </w:p>
    <w:p w14:paraId="3D18E6E6" w14:textId="77777777" w:rsidR="00B7106E" w:rsidRDefault="00B7106E" w:rsidP="00B7106E">
      <w:pPr>
        <w:numPr>
          <w:ilvl w:val="0"/>
          <w:numId w:val="34"/>
        </w:numPr>
        <w:rPr>
          <w:rStyle w:val="Gray"/>
        </w:rPr>
      </w:pPr>
      <w:r>
        <w:rPr>
          <w:rStyle w:val="Gray"/>
        </w:rPr>
        <w:t>Could someone access the benchmarking data before the actual benchmarking process to gain an advantage?</w:t>
      </w:r>
    </w:p>
    <w:p w14:paraId="7F5EDB58" w14:textId="77777777" w:rsidR="00B7106E" w:rsidRDefault="00B7106E" w:rsidP="00B7106E">
      <w:pPr>
        <w:numPr>
          <w:ilvl w:val="0"/>
          <w:numId w:val="34"/>
        </w:numPr>
        <w:rPr>
          <w:rStyle w:val="Gray"/>
        </w:rPr>
      </w:pPr>
      <w:r>
        <w:rPr>
          <w:rStyle w:val="Gray"/>
        </w:rPr>
        <w:t>What safety control measures were taken to manage risks to the operating environment?</w:t>
      </w:r>
    </w:p>
    <w:p w14:paraId="7511BE58" w14:textId="77777777" w:rsidR="00B7106E" w:rsidRDefault="00B7106E" w:rsidP="00B7106E">
      <w:pPr>
        <w:numPr>
          <w:ilvl w:val="0"/>
          <w:numId w:val="34"/>
        </w:numPr>
        <w:rPr>
          <w:rStyle w:val="Gray"/>
        </w:rPr>
      </w:pPr>
      <w:r>
        <w:rPr>
          <w:rStyle w:val="Gray"/>
        </w:rPr>
        <w:t xml:space="preserve">Could someone </w:t>
      </w:r>
      <w:proofErr w:type="gramStart"/>
      <w:r>
        <w:rPr>
          <w:rStyle w:val="Gray"/>
        </w:rPr>
        <w:t>have</w:t>
      </w:r>
      <w:proofErr w:type="gramEnd"/>
      <w:r>
        <w:rPr>
          <w:rStyle w:val="Gray"/>
        </w:rPr>
        <w:t xml:space="preserve"> changed the AI results stored in the database (your own and/or that of competitors)?</w:t>
      </w:r>
    </w:p>
    <w:p w14:paraId="44C02E14" w14:textId="77777777" w:rsidR="00B7106E" w:rsidRDefault="00B7106E" w:rsidP="00B7106E">
      <w:pPr>
        <w:numPr>
          <w:ilvl w:val="0"/>
          <w:numId w:val="34"/>
        </w:numPr>
        <w:rPr>
          <w:rStyle w:val="Gray"/>
        </w:rPr>
      </w:pPr>
      <w:r>
        <w:rPr>
          <w:rStyle w:val="Gray"/>
        </w:rPr>
        <w:t>Could someone attack the connection between the benchmarking and the AI (e.g., to make the benchmarking result look worse)?</w:t>
      </w:r>
    </w:p>
    <w:p w14:paraId="1BB495B3" w14:textId="77777777" w:rsidR="00B7106E" w:rsidRDefault="00B7106E" w:rsidP="00B7106E">
      <w:pPr>
        <w:numPr>
          <w:ilvl w:val="0"/>
          <w:numId w:val="34"/>
        </w:numPr>
        <w:rPr>
          <w:rStyle w:val="Gray"/>
        </w:rPr>
      </w:pPr>
      <w:r>
        <w:rPr>
          <w:rStyle w:val="Gray"/>
        </w:rPr>
        <w:t>How is the hosting system itself protected against attacks?</w:t>
      </w:r>
    </w:p>
    <w:p w14:paraId="79DFC519" w14:textId="77777777" w:rsidR="00B7106E" w:rsidRDefault="00B7106E" w:rsidP="00B7106E">
      <w:pPr>
        <w:numPr>
          <w:ilvl w:val="0"/>
          <w:numId w:val="33"/>
        </w:numPr>
        <w:rPr>
          <w:rFonts w:ascii="Times" w:eastAsia="Times" w:hAnsi="Times" w:cs="Times"/>
          <w:color w:val="000000" w:themeColor="text1"/>
          <w:lang w:val="en-US"/>
        </w:rPr>
      </w:pPr>
      <w:r>
        <w:rPr>
          <w:rStyle w:val="Gray"/>
        </w:rPr>
        <w:t>How are the data protected against data loss (e.g., what is the backup strategy)?</w:t>
      </w:r>
    </w:p>
    <w:p w14:paraId="18993E74" w14:textId="77777777" w:rsidR="00B7106E" w:rsidRDefault="00B7106E" w:rsidP="00B7106E">
      <w:pPr>
        <w:numPr>
          <w:ilvl w:val="0"/>
          <w:numId w:val="33"/>
        </w:numPr>
        <w:rPr>
          <w:rStyle w:val="Gray"/>
          <w:rFonts w:eastAsia="Times New Roman"/>
        </w:rPr>
      </w:pPr>
      <w:r>
        <w:rPr>
          <w:rStyle w:val="Gray"/>
        </w:rPr>
        <w:t>What mechanisms are in place to ensure that proprietary AI models, algorithms and trade-secrets of benchmarking participants are fully protected?</w:t>
      </w:r>
    </w:p>
    <w:p w14:paraId="49FDB10C" w14:textId="77777777" w:rsidR="00B7106E" w:rsidRDefault="00B7106E" w:rsidP="00B7106E">
      <w:pPr>
        <w:numPr>
          <w:ilvl w:val="0"/>
          <w:numId w:val="33"/>
        </w:numPr>
        <w:rPr>
          <w:rStyle w:val="Gray"/>
        </w:rPr>
      </w:pPr>
      <w:r>
        <w:rPr>
          <w:rStyle w:val="Gray"/>
        </w:rPr>
        <w:t>How is it ensured that the correct version of the benchmarking software and the AIs are tested?</w:t>
      </w:r>
    </w:p>
    <w:p w14:paraId="247DE916" w14:textId="77777777" w:rsidR="00B7106E" w:rsidRDefault="00B7106E" w:rsidP="00B7106E">
      <w:pPr>
        <w:numPr>
          <w:ilvl w:val="0"/>
          <w:numId w:val="33"/>
        </w:numPr>
        <w:rPr>
          <w:rStyle w:val="Gray"/>
        </w:rPr>
      </w:pPr>
      <w:r>
        <w:rPr>
          <w:rStyle w:val="Gray"/>
        </w:rPr>
        <w:t>How are automatic updates conducted (e.g., of the operating system)?</w:t>
      </w:r>
    </w:p>
    <w:p w14:paraId="0D63AEA9" w14:textId="77777777" w:rsidR="00B7106E" w:rsidRDefault="00B7106E" w:rsidP="00B7106E">
      <w:pPr>
        <w:numPr>
          <w:ilvl w:val="0"/>
          <w:numId w:val="33"/>
        </w:numPr>
        <w:rPr>
          <w:rStyle w:val="Gray"/>
        </w:rPr>
      </w:pPr>
      <w:r>
        <w:rPr>
          <w:rStyle w:val="Gray"/>
        </w:rPr>
        <w:t>How and where is the benchmarking hosted and who has access to the system and the data (e.g., virtual machines, storage, and computing resources, configurational settings)?</w:t>
      </w:r>
    </w:p>
    <w:p w14:paraId="44304FAD" w14:textId="77777777" w:rsidR="00B7106E" w:rsidRDefault="00B7106E" w:rsidP="00B7106E">
      <w:pPr>
        <w:numPr>
          <w:ilvl w:val="0"/>
          <w:numId w:val="33"/>
        </w:numPr>
        <w:rPr>
          <w:rStyle w:val="Gray"/>
        </w:rPr>
      </w:pPr>
      <w:r>
        <w:rPr>
          <w:rStyle w:val="Gray"/>
        </w:rPr>
        <w:t>How is the system’s stability monitored during benchmarking and how are attacks or issues detected?</w:t>
      </w:r>
    </w:p>
    <w:p w14:paraId="0C6D883A" w14:textId="77777777" w:rsidR="00B7106E" w:rsidRDefault="00B7106E" w:rsidP="00B7106E">
      <w:pPr>
        <w:numPr>
          <w:ilvl w:val="0"/>
          <w:numId w:val="33"/>
        </w:numPr>
        <w:rPr>
          <w:rStyle w:val="Gray"/>
        </w:rPr>
      </w:pPr>
      <w:r>
        <w:rPr>
          <w:rStyle w:val="Gray"/>
        </w:rPr>
        <w:t>How are issues (e.g., with a certain AI) documented or logged?</w:t>
      </w:r>
    </w:p>
    <w:p w14:paraId="610FCD85" w14:textId="77777777" w:rsidR="00B7106E" w:rsidRDefault="00B7106E" w:rsidP="00B7106E">
      <w:pPr>
        <w:numPr>
          <w:ilvl w:val="0"/>
          <w:numId w:val="33"/>
        </w:numPr>
        <w:rPr>
          <w:rStyle w:val="Gray"/>
        </w:rPr>
      </w:pPr>
      <w:r>
        <w:rPr>
          <w:rStyle w:val="Gray"/>
        </w:rPr>
        <w:lastRenderedPageBreak/>
        <w:t>In case of offline benchmarking, how are the submitted AIs protected against leakage of intellectual property?</w:t>
      </w:r>
    </w:p>
    <w:p w14:paraId="364C46DA" w14:textId="77777777" w:rsidR="00B7106E" w:rsidRDefault="00B7106E" w:rsidP="00B7106E">
      <w:pPr>
        <w:pStyle w:val="Heading5"/>
        <w:numPr>
          <w:ilvl w:val="4"/>
          <w:numId w:val="16"/>
        </w:numPr>
        <w:tabs>
          <w:tab w:val="clear" w:pos="1008"/>
          <w:tab w:val="num" w:pos="1800"/>
        </w:tabs>
        <w:ind w:left="1800" w:hanging="360"/>
      </w:pPr>
      <w:r>
        <w:t>Benchmarking process</w:t>
      </w:r>
    </w:p>
    <w:p w14:paraId="2746E360" w14:textId="77777777" w:rsidR="00B7106E" w:rsidRDefault="00B7106E" w:rsidP="00B7106E">
      <w:r>
        <w:t>This section describes how the benchmarking looks from the registration of participants, through the execution and resolution of conflicts, to the final publication of the results.</w:t>
      </w:r>
    </w:p>
    <w:p w14:paraId="658DACF8" w14:textId="77777777" w:rsidR="00B7106E" w:rsidRDefault="00B7106E" w:rsidP="00B7106E">
      <w:pPr>
        <w:numPr>
          <w:ilvl w:val="0"/>
          <w:numId w:val="35"/>
        </w:numPr>
        <w:rPr>
          <w:rStyle w:val="Gray"/>
        </w:rPr>
      </w:pPr>
      <w:r>
        <w:rPr>
          <w:rStyle w:val="Gray"/>
        </w:rPr>
        <w:t>How are new benchmarking iterations scheduled (e.g., on demand or quarterly)?</w:t>
      </w:r>
    </w:p>
    <w:p w14:paraId="073190CC" w14:textId="77777777" w:rsidR="00B7106E" w:rsidRDefault="00B7106E" w:rsidP="00B7106E">
      <w:pPr>
        <w:numPr>
          <w:ilvl w:val="0"/>
          <w:numId w:val="35"/>
        </w:numPr>
        <w:rPr>
          <w:rStyle w:val="Gray"/>
        </w:rPr>
      </w:pPr>
      <w:r>
        <w:rPr>
          <w:rStyle w:val="Gray"/>
        </w:rPr>
        <w:t>How do possible participants learn about an upcoming benchmarking?</w:t>
      </w:r>
    </w:p>
    <w:p w14:paraId="138C8867" w14:textId="77777777" w:rsidR="00B7106E" w:rsidRDefault="00B7106E" w:rsidP="00B7106E">
      <w:pPr>
        <w:numPr>
          <w:ilvl w:val="0"/>
          <w:numId w:val="35"/>
        </w:numPr>
        <w:rPr>
          <w:rStyle w:val="Gray"/>
        </w:rPr>
      </w:pPr>
      <w:r>
        <w:rPr>
          <w:rStyle w:val="Gray"/>
        </w:rPr>
        <w:t>How can one apply for participation?</w:t>
      </w:r>
    </w:p>
    <w:p w14:paraId="115983EE" w14:textId="77777777" w:rsidR="00B7106E" w:rsidRDefault="00B7106E" w:rsidP="00B7106E">
      <w:pPr>
        <w:numPr>
          <w:ilvl w:val="0"/>
          <w:numId w:val="35"/>
        </w:numPr>
        <w:rPr>
          <w:rStyle w:val="Gray"/>
        </w:rPr>
      </w:pPr>
      <w:r>
        <w:rPr>
          <w:rStyle w:val="Gray"/>
        </w:rPr>
        <w:t>What information and metadata do participants have to provide (e.g., AI autonomy level assignment (IMDRF), certifications, AI/machine learning technology used, company size, company location)?</w:t>
      </w:r>
    </w:p>
    <w:p w14:paraId="3226F0E4" w14:textId="77777777" w:rsidR="00B7106E" w:rsidRDefault="00B7106E" w:rsidP="00B7106E">
      <w:pPr>
        <w:numPr>
          <w:ilvl w:val="0"/>
          <w:numId w:val="35"/>
        </w:numPr>
        <w:rPr>
          <w:rStyle w:val="Gray"/>
        </w:rPr>
      </w:pPr>
      <w:r>
        <w:rPr>
          <w:rStyle w:val="Gray"/>
        </w:rPr>
        <w:t>Are there any contracts or legal documents to be signed?</w:t>
      </w:r>
    </w:p>
    <w:p w14:paraId="1AF433D8" w14:textId="77777777" w:rsidR="00B7106E" w:rsidRDefault="00B7106E" w:rsidP="00B7106E">
      <w:pPr>
        <w:numPr>
          <w:ilvl w:val="0"/>
          <w:numId w:val="35"/>
        </w:numPr>
        <w:rPr>
          <w:rStyle w:val="Gray"/>
        </w:rPr>
      </w:pPr>
      <w:r>
        <w:rPr>
          <w:rStyle w:val="Gray"/>
        </w:rPr>
        <w:t>Are there inclusion or exclusion criteria to be considered?</w:t>
      </w:r>
    </w:p>
    <w:p w14:paraId="2575B738" w14:textId="77777777" w:rsidR="00B7106E" w:rsidRDefault="00B7106E" w:rsidP="00B7106E">
      <w:pPr>
        <w:numPr>
          <w:ilvl w:val="0"/>
          <w:numId w:val="35"/>
        </w:numPr>
        <w:rPr>
          <w:rStyle w:val="Gray"/>
        </w:rPr>
      </w:pPr>
      <w:r>
        <w:rPr>
          <w:rStyle w:val="Gray"/>
        </w:rPr>
        <w:t>How do participants learn about the interface they will implement for the benchmarking (e.g., input and output format specification and application program interface endpoint specification)?</w:t>
      </w:r>
    </w:p>
    <w:p w14:paraId="30029957" w14:textId="77777777" w:rsidR="00B7106E" w:rsidRDefault="00B7106E" w:rsidP="00B7106E">
      <w:pPr>
        <w:numPr>
          <w:ilvl w:val="0"/>
          <w:numId w:val="35"/>
        </w:numPr>
        <w:rPr>
          <w:rStyle w:val="Gray"/>
        </w:rPr>
      </w:pPr>
      <w:r>
        <w:rPr>
          <w:rStyle w:val="Gray"/>
        </w:rPr>
        <w:t>How can participants test their interface (e.g., is there a test dataset in case of file-based offline benchmarking or are there tools for dry runs with synthetic data cloud-hosted application program interface endpoints)?</w:t>
      </w:r>
    </w:p>
    <w:p w14:paraId="6EC168B5" w14:textId="77777777" w:rsidR="00B7106E" w:rsidRDefault="00B7106E" w:rsidP="00B7106E">
      <w:pPr>
        <w:numPr>
          <w:ilvl w:val="0"/>
          <w:numId w:val="35"/>
        </w:numPr>
        <w:rPr>
          <w:rStyle w:val="Gray"/>
        </w:rPr>
      </w:pPr>
      <w:r>
        <w:rPr>
          <w:rStyle w:val="Gray"/>
        </w:rPr>
        <w:t>Who is going to execute the benchmarking and how is it ensured that there are no conflicts of interest?</w:t>
      </w:r>
    </w:p>
    <w:p w14:paraId="0CDADA3F" w14:textId="77777777" w:rsidR="00B7106E" w:rsidRDefault="00B7106E" w:rsidP="00B7106E">
      <w:pPr>
        <w:numPr>
          <w:ilvl w:val="0"/>
          <w:numId w:val="35"/>
        </w:numPr>
        <w:rPr>
          <w:rStyle w:val="Gray"/>
        </w:rPr>
      </w:pPr>
      <w:r>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42F36B58" w14:textId="77777777" w:rsidR="00B7106E" w:rsidRDefault="00B7106E" w:rsidP="00B7106E">
      <w:pPr>
        <w:numPr>
          <w:ilvl w:val="0"/>
          <w:numId w:val="35"/>
        </w:numPr>
        <w:rPr>
          <w:rStyle w:val="Gray"/>
        </w:rPr>
      </w:pPr>
      <w:r>
        <w:rPr>
          <w:rStyle w:val="Gray"/>
        </w:rPr>
        <w:t xml:space="preserve">How and when will the results be published (e.g., </w:t>
      </w:r>
      <w:proofErr w:type="gramStart"/>
      <w:r>
        <w:rPr>
          <w:rStyle w:val="Gray"/>
        </w:rPr>
        <w:t>always</w:t>
      </w:r>
      <w:proofErr w:type="gramEnd"/>
      <w:r>
        <w:rPr>
          <w:rStyle w:val="Gray"/>
        </w:rPr>
        <w:t xml:space="preserve">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0F69DB40" w14:textId="77777777" w:rsidR="00B7106E" w:rsidRDefault="00B7106E" w:rsidP="00B7106E">
      <w:pPr>
        <w:numPr>
          <w:ilvl w:val="0"/>
          <w:numId w:val="35"/>
        </w:numPr>
        <w:rPr>
          <w:rStyle w:val="Gray"/>
        </w:rPr>
      </w:pPr>
      <w:r>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6B0CD647" w14:textId="77777777" w:rsidR="00B7106E" w:rsidRDefault="00B7106E" w:rsidP="00B7106E">
      <w:pPr>
        <w:pStyle w:val="Heading4"/>
        <w:numPr>
          <w:ilvl w:val="3"/>
          <w:numId w:val="16"/>
        </w:numPr>
        <w:tabs>
          <w:tab w:val="clear" w:pos="864"/>
          <w:tab w:val="num" w:pos="1800"/>
        </w:tabs>
        <w:ind w:left="1800" w:hanging="360"/>
      </w:pPr>
      <w:bookmarkStart w:id="805" w:name="_Toc48799760"/>
      <w:r>
        <w:t>AI input data structure for the benchmarking</w:t>
      </w:r>
      <w:bookmarkEnd w:id="805"/>
    </w:p>
    <w:p w14:paraId="66854C30" w14:textId="77777777" w:rsidR="00B7106E" w:rsidRDefault="00B7106E" w:rsidP="00B7106E">
      <w:r w:rsidRPr="00E9343D">
        <w:t xml:space="preserve">This section describes the input data provided to the AI solutions as part of the benchmarking of </w:t>
      </w:r>
      <w:r w:rsidRPr="00F02C6E">
        <w:rPr>
          <w:rStyle w:val="Green"/>
          <w:color w:val="auto"/>
        </w:rPr>
        <w:t xml:space="preserve">MSK Medicine. </w:t>
      </w:r>
      <w:r w:rsidRPr="00F02C6E">
        <w:t xml:space="preserve">It covers </w:t>
      </w:r>
      <w:r>
        <w:t xml:space="preserve">the details of the data format and coding at the level of detail needed to submit an AI for benchmarking. This is the only TDD section addressing this topic. Therefore, the description needs to be complete and precise. This section does </w:t>
      </w:r>
      <w:r>
        <w:rPr>
          <w:i/>
          <w:iCs/>
        </w:rPr>
        <w:t xml:space="preserve">not </w:t>
      </w:r>
      <w:r>
        <w:t xml:space="preserve">contain the encoding of the labels for the expected outcomes. It is only about the data the AI system will see as part of the benchmarking. </w:t>
      </w:r>
    </w:p>
    <w:p w14:paraId="22C8CAF2" w14:textId="77777777" w:rsidR="00B7106E" w:rsidRDefault="00B7106E" w:rsidP="00B7106E">
      <w:pPr>
        <w:numPr>
          <w:ilvl w:val="0"/>
          <w:numId w:val="36"/>
        </w:numPr>
        <w:rPr>
          <w:rStyle w:val="Gray"/>
        </w:rPr>
      </w:pPr>
      <w:r>
        <w:rPr>
          <w:rStyle w:val="Gray"/>
        </w:rPr>
        <w:t>What are the general data types that are fed in the AI model?</w:t>
      </w:r>
    </w:p>
    <w:p w14:paraId="0C1E62E9" w14:textId="77777777" w:rsidR="00B7106E" w:rsidRDefault="00B7106E" w:rsidP="00B7106E">
      <w:pPr>
        <w:numPr>
          <w:ilvl w:val="0"/>
          <w:numId w:val="36"/>
        </w:numPr>
        <w:rPr>
          <w:rStyle w:val="Gray"/>
        </w:rPr>
      </w:pPr>
      <w:r>
        <w:rPr>
          <w:rStyle w:val="Gray"/>
        </w:rPr>
        <w:t>How exactly are they encoded? For instance, discuss:</w:t>
      </w:r>
    </w:p>
    <w:p w14:paraId="04C53294" w14:textId="77777777" w:rsidR="00B7106E" w:rsidRDefault="00B7106E" w:rsidP="00B7106E">
      <w:pPr>
        <w:numPr>
          <w:ilvl w:val="1"/>
          <w:numId w:val="36"/>
        </w:numPr>
        <w:rPr>
          <w:rStyle w:val="Gray"/>
        </w:rPr>
      </w:pPr>
      <w:r>
        <w:rPr>
          <w:rStyle w:val="Gray"/>
        </w:rPr>
        <w:lastRenderedPageBreak/>
        <w:t>The exact data format with all fields and metadata (including examples or links to examples)</w:t>
      </w:r>
    </w:p>
    <w:p w14:paraId="1C321882" w14:textId="77777777" w:rsidR="00B7106E" w:rsidRDefault="00B7106E" w:rsidP="00B7106E">
      <w:pPr>
        <w:numPr>
          <w:ilvl w:val="1"/>
          <w:numId w:val="36"/>
        </w:numPr>
        <w:rPr>
          <w:rStyle w:val="Gray"/>
        </w:rPr>
      </w:pPr>
      <w:r>
        <w:rPr>
          <w:rStyle w:val="Gray"/>
        </w:rPr>
        <w:t>Ontologies and terminologies</w:t>
      </w:r>
    </w:p>
    <w:p w14:paraId="48E2E44E" w14:textId="77777777" w:rsidR="00B7106E" w:rsidRDefault="00B7106E" w:rsidP="00B7106E">
      <w:pPr>
        <w:numPr>
          <w:ilvl w:val="1"/>
          <w:numId w:val="36"/>
        </w:numPr>
        <w:rPr>
          <w:rStyle w:val="Gray"/>
        </w:rPr>
      </w:pPr>
      <w:r>
        <w:rPr>
          <w:rStyle w:val="Gray"/>
        </w:rPr>
        <w:t>Resolution and data value ranges (e.g., sizes, resolutions, and compressions)</w:t>
      </w:r>
    </w:p>
    <w:p w14:paraId="435D5D33" w14:textId="77777777" w:rsidR="00B7106E" w:rsidRDefault="00B7106E" w:rsidP="00B7106E">
      <w:pPr>
        <w:numPr>
          <w:ilvl w:val="1"/>
          <w:numId w:val="36"/>
        </w:numPr>
        <w:rPr>
          <w:rStyle w:val="Gray"/>
        </w:rPr>
      </w:pPr>
      <w:r>
        <w:rPr>
          <w:rStyle w:val="Gray"/>
        </w:rPr>
        <w:t xml:space="preserve">Data size and data dimensionality </w:t>
      </w:r>
    </w:p>
    <w:p w14:paraId="6FCD57B3" w14:textId="77777777" w:rsidR="00B7106E" w:rsidRDefault="00B7106E" w:rsidP="00B7106E">
      <w:pPr>
        <w:pStyle w:val="Heading4"/>
        <w:numPr>
          <w:ilvl w:val="3"/>
          <w:numId w:val="16"/>
        </w:numPr>
        <w:tabs>
          <w:tab w:val="clear" w:pos="864"/>
          <w:tab w:val="num" w:pos="1800"/>
        </w:tabs>
        <w:ind w:left="1800" w:hanging="360"/>
      </w:pPr>
      <w:bookmarkStart w:id="806" w:name="_Toc48799761"/>
      <w:r>
        <w:t>AI output data structure</w:t>
      </w:r>
      <w:bookmarkEnd w:id="806"/>
    </w:p>
    <w:p w14:paraId="33AA56A1" w14:textId="77777777" w:rsidR="00B7106E" w:rsidRDefault="00B7106E" w:rsidP="00B7106E">
      <w:proofErr w:type="gramStart"/>
      <w:r>
        <w:t>Similar to</w:t>
      </w:r>
      <w:proofErr w:type="gramEnd"/>
      <w:r>
        <w:t xml:space="preserve">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28CA27D8" w14:textId="77777777" w:rsidR="00B7106E" w:rsidRDefault="00B7106E" w:rsidP="00B7106E">
      <w:pPr>
        <w:numPr>
          <w:ilvl w:val="0"/>
          <w:numId w:val="37"/>
        </w:numPr>
        <w:rPr>
          <w:rStyle w:val="Gray"/>
        </w:rPr>
      </w:pPr>
      <w:r>
        <w:rPr>
          <w:rStyle w:val="Gray"/>
        </w:rPr>
        <w:t>What are the general data output types returned by the AI and what is the nature of the output (e.g., classification, detection, segmentation, or prediction)?</w:t>
      </w:r>
    </w:p>
    <w:p w14:paraId="6E675CA3" w14:textId="77777777" w:rsidR="00B7106E" w:rsidRDefault="00B7106E" w:rsidP="00B7106E">
      <w:pPr>
        <w:numPr>
          <w:ilvl w:val="1"/>
          <w:numId w:val="37"/>
        </w:numPr>
        <w:rPr>
          <w:rStyle w:val="Gray"/>
        </w:rPr>
      </w:pPr>
      <w:r>
        <w:rPr>
          <w:rStyle w:val="Gray"/>
        </w:rPr>
        <w:t>How exactly are they encoded? Discuss points like:</w:t>
      </w:r>
    </w:p>
    <w:p w14:paraId="0E59CAE2" w14:textId="77777777" w:rsidR="00B7106E" w:rsidRDefault="00B7106E" w:rsidP="00B7106E">
      <w:pPr>
        <w:numPr>
          <w:ilvl w:val="2"/>
          <w:numId w:val="37"/>
        </w:numPr>
        <w:rPr>
          <w:rStyle w:val="Gray"/>
        </w:rPr>
      </w:pPr>
      <w:r>
        <w:rPr>
          <w:rStyle w:val="Gray"/>
        </w:rPr>
        <w:t>The exact data format with all fields and metadata (including examples or links to examples)</w:t>
      </w:r>
    </w:p>
    <w:p w14:paraId="25C908B6" w14:textId="77777777" w:rsidR="00B7106E" w:rsidRDefault="00B7106E" w:rsidP="00B7106E">
      <w:pPr>
        <w:numPr>
          <w:ilvl w:val="2"/>
          <w:numId w:val="37"/>
        </w:numPr>
        <w:rPr>
          <w:rStyle w:val="Gray"/>
        </w:rPr>
      </w:pPr>
      <w:r>
        <w:rPr>
          <w:rStyle w:val="Gray"/>
        </w:rPr>
        <w:t>Ontologies and terminologies</w:t>
      </w:r>
    </w:p>
    <w:p w14:paraId="2C5FE1F8" w14:textId="77777777" w:rsidR="00B7106E" w:rsidRDefault="00B7106E" w:rsidP="00B7106E">
      <w:pPr>
        <w:numPr>
          <w:ilvl w:val="0"/>
          <w:numId w:val="37"/>
        </w:numPr>
        <w:rPr>
          <w:rStyle w:val="Gray"/>
        </w:rPr>
      </w:pPr>
      <w:r>
        <w:rPr>
          <w:rStyle w:val="Gray"/>
        </w:rPr>
        <w:t>What types of errors should the AI generate if something is defective?</w:t>
      </w:r>
    </w:p>
    <w:p w14:paraId="756CB53E" w14:textId="77777777" w:rsidR="00B7106E" w:rsidRDefault="00B7106E" w:rsidP="00B7106E">
      <w:pPr>
        <w:pStyle w:val="Heading4"/>
        <w:numPr>
          <w:ilvl w:val="3"/>
          <w:numId w:val="16"/>
        </w:numPr>
        <w:tabs>
          <w:tab w:val="clear" w:pos="864"/>
          <w:tab w:val="num" w:pos="1800"/>
        </w:tabs>
        <w:ind w:left="1800" w:hanging="360"/>
      </w:pPr>
      <w:bookmarkStart w:id="807" w:name="_Toc48799762"/>
      <w:r>
        <w:t>Test data label/annotation structure</w:t>
      </w:r>
      <w:bookmarkEnd w:id="807"/>
      <w:r>
        <w:t xml:space="preserve"> </w:t>
      </w:r>
    </w:p>
    <w:p w14:paraId="6671F6AB" w14:textId="77777777" w:rsidR="00B7106E" w:rsidRDefault="00B7106E" w:rsidP="00B7106E">
      <w:pPr>
        <w:rPr>
          <w:i/>
          <w:iCs/>
          <w:color w:val="FF0000"/>
        </w:rPr>
      </w:pPr>
      <w:r>
        <w:rPr>
          <w:i/>
          <w:iCs/>
          <w:color w:val="FF0000"/>
        </w:rPr>
        <w:t>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3D10F4BC" w14:textId="77777777" w:rsidR="00B7106E" w:rsidRDefault="00B7106E" w:rsidP="00B7106E">
      <w: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4E899861" w14:textId="77777777" w:rsidR="00B7106E" w:rsidRDefault="00B7106E" w:rsidP="00B7106E">
      <w:pPr>
        <w:numPr>
          <w:ilvl w:val="0"/>
          <w:numId w:val="38"/>
        </w:numPr>
        <w:rPr>
          <w:rStyle w:val="Gray"/>
        </w:rPr>
      </w:pPr>
      <w:r>
        <w:rPr>
          <w:rStyle w:val="Gray"/>
        </w:rPr>
        <w:t>What are the general label types (e.g., expected results, acceptable results, correct results, and impossible results)?</w:t>
      </w:r>
    </w:p>
    <w:p w14:paraId="0FA7910A" w14:textId="77777777" w:rsidR="00B7106E" w:rsidRDefault="00B7106E" w:rsidP="00B7106E">
      <w:pPr>
        <w:numPr>
          <w:ilvl w:val="0"/>
          <w:numId w:val="38"/>
        </w:numPr>
        <w:rPr>
          <w:rStyle w:val="Gray"/>
        </w:rPr>
      </w:pPr>
      <w:r>
        <w:rPr>
          <w:rStyle w:val="Gray"/>
        </w:rPr>
        <w:t>How exactly are they encoded? Discuss points like:</w:t>
      </w:r>
    </w:p>
    <w:p w14:paraId="2A73F145" w14:textId="77777777" w:rsidR="00B7106E" w:rsidRDefault="00B7106E" w:rsidP="00B7106E">
      <w:pPr>
        <w:numPr>
          <w:ilvl w:val="1"/>
          <w:numId w:val="38"/>
        </w:numPr>
        <w:rPr>
          <w:rStyle w:val="Gray"/>
        </w:rPr>
      </w:pPr>
      <w:r>
        <w:rPr>
          <w:rStyle w:val="Gray"/>
        </w:rPr>
        <w:t>The exact data format with all fields and metadata (including examples or links to examples)</w:t>
      </w:r>
    </w:p>
    <w:p w14:paraId="3CFBA63B" w14:textId="77777777" w:rsidR="00B7106E" w:rsidRDefault="00B7106E" w:rsidP="00B7106E">
      <w:pPr>
        <w:numPr>
          <w:ilvl w:val="1"/>
          <w:numId w:val="38"/>
        </w:numPr>
        <w:rPr>
          <w:rStyle w:val="Gray"/>
        </w:rPr>
      </w:pPr>
      <w:r>
        <w:rPr>
          <w:rStyle w:val="Gray"/>
        </w:rPr>
        <w:t>Ontologies and terminologies</w:t>
      </w:r>
    </w:p>
    <w:p w14:paraId="1D24E7D3" w14:textId="77777777" w:rsidR="00B7106E" w:rsidRDefault="00B7106E" w:rsidP="00B7106E">
      <w:pPr>
        <w:numPr>
          <w:ilvl w:val="0"/>
          <w:numId w:val="38"/>
        </w:numPr>
        <w:rPr>
          <w:rStyle w:val="Gray"/>
        </w:rPr>
      </w:pPr>
      <w:r>
        <w:rPr>
          <w:rStyle w:val="Gray"/>
        </w:rPr>
        <w:t>How are additional metadata about labelling encoded (e.g., author, data, pre-reviewing details, dates, and tools)?</w:t>
      </w:r>
    </w:p>
    <w:p w14:paraId="2BDE3A95" w14:textId="77777777" w:rsidR="00B7106E" w:rsidRDefault="00B7106E" w:rsidP="00B7106E">
      <w:pPr>
        <w:numPr>
          <w:ilvl w:val="0"/>
          <w:numId w:val="38"/>
        </w:numPr>
        <w:rPr>
          <w:rStyle w:val="Gray"/>
        </w:rPr>
      </w:pPr>
      <w:r>
        <w:rPr>
          <w:rStyle w:val="Gray"/>
        </w:rPr>
        <w:t xml:space="preserve">How and where are the labels embedded in the input data set (including an </w:t>
      </w:r>
      <w:proofErr w:type="gramStart"/>
      <w:r>
        <w:rPr>
          <w:rStyle w:val="Gray"/>
        </w:rPr>
        <w:t>example;</w:t>
      </w:r>
      <w:proofErr w:type="gramEnd"/>
      <w:r>
        <w:rPr>
          <w:rStyle w:val="Gray"/>
        </w:rPr>
        <w:t xml:space="preserve"> e.g., are there separate files or is it an embedded section in the input data that is removed before sending to the AI)?</w:t>
      </w:r>
    </w:p>
    <w:p w14:paraId="077A3110" w14:textId="77777777" w:rsidR="00B7106E" w:rsidRDefault="00B7106E" w:rsidP="00B7106E">
      <w:pPr>
        <w:pStyle w:val="Heading4"/>
        <w:numPr>
          <w:ilvl w:val="3"/>
          <w:numId w:val="16"/>
        </w:numPr>
        <w:tabs>
          <w:tab w:val="clear" w:pos="864"/>
          <w:tab w:val="num" w:pos="1800"/>
        </w:tabs>
        <w:ind w:left="1800" w:hanging="360"/>
      </w:pPr>
      <w:bookmarkStart w:id="808" w:name="_Toc48799763"/>
      <w:r>
        <w:lastRenderedPageBreak/>
        <w:t>Scores and metrics</w:t>
      </w:r>
      <w:bookmarkEnd w:id="808"/>
    </w:p>
    <w:p w14:paraId="75B8D880" w14:textId="77777777" w:rsidR="00B7106E" w:rsidRDefault="00B7106E" w:rsidP="00B7106E">
      <w:pPr>
        <w:rPr>
          <w:i/>
          <w:iCs/>
          <w:color w:val="FF0000"/>
        </w:rPr>
      </w:pPr>
      <w:r>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w:t>
      </w:r>
      <w:proofErr w:type="gramStart"/>
      <w:r>
        <w:rPr>
          <w:i/>
          <w:iCs/>
          <w:color w:val="FF0000"/>
        </w:rPr>
        <w:t>actually used</w:t>
      </w:r>
      <w:proofErr w:type="gramEnd"/>
      <w:r>
        <w:rPr>
          <w:i/>
          <w:iCs/>
          <w:color w:val="FF0000"/>
        </w:rPr>
        <w:t xml:space="preserve"> in </w:t>
      </w:r>
      <w:r>
        <w:rPr>
          <w:b/>
          <w:bCs/>
          <w:i/>
          <w:iCs/>
          <w:color w:val="FF0000"/>
        </w:rPr>
        <w:t>this</w:t>
      </w:r>
      <w:r>
        <w:rPr>
          <w:i/>
          <w:iCs/>
          <w:color w:val="FF0000"/>
        </w:rPr>
        <w:t xml:space="preserve"> benchmarking iteration. A general description of the state of the art of scores and metrics and how they have been used in previous work is provided in section 3.</w:t>
      </w:r>
    </w:p>
    <w:p w14:paraId="4F568E5A" w14:textId="77777777" w:rsidR="00B7106E" w:rsidRDefault="00B7106E" w:rsidP="00B7106E">
      <w:r>
        <w:t>Scores and metrics are at the core of the benchmarking. This section describes the scores and metrics used to measure the performance, robustness, and general characteristics of the submitted AI systems.</w:t>
      </w:r>
    </w:p>
    <w:p w14:paraId="469FE33E" w14:textId="77777777" w:rsidR="00B7106E" w:rsidRDefault="00B7106E" w:rsidP="00B7106E">
      <w:pPr>
        <w:numPr>
          <w:ilvl w:val="0"/>
          <w:numId w:val="39"/>
        </w:numPr>
        <w:rPr>
          <w:rStyle w:val="Gray"/>
        </w:rPr>
      </w:pPr>
      <w:r>
        <w:rPr>
          <w:rStyle w:val="Gray"/>
        </w:rPr>
        <w:t>Who are the stakeholders and what decisions should be supported by the scores and metrics of the benchmarking?</w:t>
      </w:r>
    </w:p>
    <w:p w14:paraId="7EDDA579" w14:textId="77777777" w:rsidR="00B7106E" w:rsidRDefault="00B7106E" w:rsidP="00B7106E">
      <w:pPr>
        <w:numPr>
          <w:ilvl w:val="0"/>
          <w:numId w:val="39"/>
        </w:numPr>
        <w:rPr>
          <w:rStyle w:val="Gray"/>
        </w:rPr>
      </w:pPr>
      <w:r>
        <w:rPr>
          <w:rStyle w:val="Gray"/>
        </w:rPr>
        <w:t>What general criteria have been applied for selecting scores and metrics?</w:t>
      </w:r>
    </w:p>
    <w:p w14:paraId="18221F00" w14:textId="77777777" w:rsidR="00B7106E" w:rsidRDefault="00B7106E" w:rsidP="00B7106E">
      <w:pPr>
        <w:numPr>
          <w:ilvl w:val="0"/>
          <w:numId w:val="39"/>
        </w:numPr>
        <w:rPr>
          <w:rStyle w:val="Gray"/>
        </w:rPr>
      </w:pPr>
      <w:r>
        <w:rPr>
          <w:rStyle w:val="Gray"/>
        </w:rPr>
        <w:t xml:space="preserve">What scores and metrics have been chosen/defined for robustness? </w:t>
      </w:r>
    </w:p>
    <w:p w14:paraId="700C0935" w14:textId="77777777" w:rsidR="00B7106E" w:rsidRDefault="00B7106E" w:rsidP="00B7106E">
      <w:pPr>
        <w:numPr>
          <w:ilvl w:val="0"/>
          <w:numId w:val="39"/>
        </w:numPr>
        <w:rPr>
          <w:rStyle w:val="Gray"/>
        </w:rPr>
      </w:pPr>
      <w:r>
        <w:rPr>
          <w:rStyle w:val="Gray"/>
        </w:rPr>
        <w:t>What scores and metrics have been chosen/defined for medical performance?</w:t>
      </w:r>
    </w:p>
    <w:p w14:paraId="18CA17AA" w14:textId="77777777" w:rsidR="00B7106E" w:rsidRDefault="00B7106E" w:rsidP="00B7106E">
      <w:pPr>
        <w:numPr>
          <w:ilvl w:val="0"/>
          <w:numId w:val="39"/>
        </w:numPr>
        <w:rPr>
          <w:rStyle w:val="Gray"/>
        </w:rPr>
      </w:pPr>
      <w:r>
        <w:rPr>
          <w:rStyle w:val="Gray"/>
        </w:rPr>
        <w:t xml:space="preserve">What scores and metrics have been chosen/defined for non-medical performance? </w:t>
      </w:r>
    </w:p>
    <w:p w14:paraId="1BFA8D55" w14:textId="77777777" w:rsidR="00B7106E" w:rsidRDefault="00B7106E" w:rsidP="00B7106E">
      <w:pPr>
        <w:numPr>
          <w:ilvl w:val="1"/>
          <w:numId w:val="40"/>
        </w:numPr>
        <w:rPr>
          <w:rStyle w:val="Gray"/>
        </w:rPr>
      </w:pPr>
      <w:r>
        <w:rPr>
          <w:rStyle w:val="Gray"/>
        </w:rPr>
        <w:t xml:space="preserve">Metrics for technical performance tracking (e.g., monitoring and reporting when the performance accuracy of the model drops below a predefined threshold level as a function of </w:t>
      </w:r>
      <w:proofErr w:type="gramStart"/>
      <w:r>
        <w:rPr>
          <w:rStyle w:val="Gray"/>
        </w:rPr>
        <w:t>time;</w:t>
      </w:r>
      <w:proofErr w:type="gramEnd"/>
      <w:r>
        <w:rPr>
          <w:rStyle w:val="Gray"/>
        </w:rPr>
        <w:t xml:space="preserve"> computational efficiency rating, response times, memory consumption)</w:t>
      </w:r>
    </w:p>
    <w:p w14:paraId="760CAEAC" w14:textId="77777777" w:rsidR="00B7106E" w:rsidRDefault="00B7106E" w:rsidP="00B7106E">
      <w:pPr>
        <w:numPr>
          <w:ilvl w:val="0"/>
          <w:numId w:val="39"/>
        </w:numPr>
        <w:rPr>
          <w:rStyle w:val="Gray"/>
        </w:rPr>
      </w:pPr>
      <w:r>
        <w:rPr>
          <w:rStyle w:val="Gray"/>
        </w:rPr>
        <w:t xml:space="preserve">What scores and metrics have been chosen/defined for model </w:t>
      </w:r>
      <w:proofErr w:type="spellStart"/>
      <w:r>
        <w:rPr>
          <w:rStyle w:val="Gray"/>
        </w:rPr>
        <w:t>explainability</w:t>
      </w:r>
      <w:proofErr w:type="spellEnd"/>
      <w:r>
        <w:rPr>
          <w:rStyle w:val="Gray"/>
        </w:rPr>
        <w:t>?</w:t>
      </w:r>
    </w:p>
    <w:p w14:paraId="5F95F08C" w14:textId="77777777" w:rsidR="00B7106E" w:rsidRDefault="00B7106E" w:rsidP="00B7106E">
      <w:pPr>
        <w:numPr>
          <w:ilvl w:val="0"/>
          <w:numId w:val="39"/>
        </w:numPr>
        <w:rPr>
          <w:rStyle w:val="Gray"/>
        </w:rPr>
      </w:pPr>
      <w:r>
        <w:rPr>
          <w:rStyle w:val="Gray"/>
        </w:rPr>
        <w:t>Describe for each aspect</w:t>
      </w:r>
    </w:p>
    <w:p w14:paraId="163A12A3" w14:textId="77777777" w:rsidR="00B7106E" w:rsidRDefault="00B7106E" w:rsidP="00B7106E">
      <w:pPr>
        <w:numPr>
          <w:ilvl w:val="1"/>
          <w:numId w:val="40"/>
        </w:numPr>
        <w:rPr>
          <w:rStyle w:val="Gray"/>
        </w:rPr>
      </w:pPr>
      <w:r>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4CE9C0A5" w14:textId="77777777" w:rsidR="00B7106E" w:rsidRDefault="00B7106E" w:rsidP="00B7106E">
      <w:pPr>
        <w:numPr>
          <w:ilvl w:val="1"/>
          <w:numId w:val="40"/>
        </w:numPr>
        <w:rPr>
          <w:rStyle w:val="Gray"/>
        </w:rPr>
      </w:pPr>
      <w:r>
        <w:rPr>
          <w:rStyle w:val="Gray"/>
        </w:rPr>
        <w:t xml:space="preserve">Does it use </w:t>
      </w:r>
      <w:proofErr w:type="gramStart"/>
      <w:r>
        <w:rPr>
          <w:rStyle w:val="Gray"/>
        </w:rPr>
        <w:t>some kind of approach</w:t>
      </w:r>
      <w:proofErr w:type="gramEnd"/>
      <w:r>
        <w:rPr>
          <w:rStyle w:val="Gray"/>
        </w:rPr>
        <w:t xml:space="preserve"> for correcting dataset bias (e.g., the test dataset usually has a different distribution compared to the distribution of a condition in a real-world scenario. For estimating the real-world performance, metrics need to compensate this difference.)</w:t>
      </w:r>
    </w:p>
    <w:p w14:paraId="3E905415" w14:textId="77777777" w:rsidR="00B7106E" w:rsidRDefault="00B7106E" w:rsidP="00B7106E">
      <w:pPr>
        <w:numPr>
          <w:ilvl w:val="1"/>
          <w:numId w:val="40"/>
        </w:numPr>
        <w:rPr>
          <w:rStyle w:val="Gray"/>
        </w:rPr>
      </w:pPr>
      <w:r>
        <w:rPr>
          <w:rStyle w:val="Gray"/>
        </w:rPr>
        <w:t>What are the origins of these scores and metrics?</w:t>
      </w:r>
    </w:p>
    <w:p w14:paraId="41F670D0" w14:textId="77777777" w:rsidR="00B7106E" w:rsidRDefault="00B7106E" w:rsidP="00B7106E">
      <w:pPr>
        <w:numPr>
          <w:ilvl w:val="1"/>
          <w:numId w:val="40"/>
        </w:numPr>
        <w:rPr>
          <w:rStyle w:val="Gray"/>
        </w:rPr>
      </w:pPr>
      <w:r>
        <w:rPr>
          <w:rStyle w:val="Gray"/>
        </w:rPr>
        <w:t>Why were they chosen?</w:t>
      </w:r>
    </w:p>
    <w:p w14:paraId="2652A478" w14:textId="77777777" w:rsidR="00B7106E" w:rsidRDefault="00B7106E" w:rsidP="00B7106E">
      <w:pPr>
        <w:numPr>
          <w:ilvl w:val="1"/>
          <w:numId w:val="40"/>
        </w:numPr>
        <w:rPr>
          <w:rStyle w:val="Gray"/>
        </w:rPr>
      </w:pPr>
      <w:r>
        <w:rPr>
          <w:rStyle w:val="Gray"/>
        </w:rPr>
        <w:t>What are the known advantages and disadvantages?</w:t>
      </w:r>
    </w:p>
    <w:p w14:paraId="4B7C5F51" w14:textId="77777777" w:rsidR="00B7106E" w:rsidRDefault="00B7106E" w:rsidP="00B7106E">
      <w:pPr>
        <w:numPr>
          <w:ilvl w:val="1"/>
          <w:numId w:val="40"/>
        </w:numPr>
        <w:rPr>
          <w:rStyle w:val="Gray"/>
        </w:rPr>
      </w:pPr>
      <w:r>
        <w:rPr>
          <w:rStyle w:val="Gray"/>
        </w:rPr>
        <w:t>How easily can the results be compared between or among AI solutions?</w:t>
      </w:r>
    </w:p>
    <w:p w14:paraId="7D618A74" w14:textId="77777777" w:rsidR="00B7106E" w:rsidRDefault="00B7106E" w:rsidP="00B7106E">
      <w:pPr>
        <w:numPr>
          <w:ilvl w:val="1"/>
          <w:numId w:val="40"/>
        </w:numPr>
        <w:rPr>
          <w:rStyle w:val="Gray"/>
        </w:rPr>
      </w:pPr>
      <w:r>
        <w:rPr>
          <w:rStyle w:val="Gray"/>
        </w:rPr>
        <w:t>Can the results from benchmarking iterations be easily compared or does it depend too much on the dataset (e.g., how reproducible are the results)?</w:t>
      </w:r>
    </w:p>
    <w:p w14:paraId="220970CA" w14:textId="77777777" w:rsidR="00B7106E" w:rsidRDefault="00B7106E" w:rsidP="00B7106E">
      <w:pPr>
        <w:numPr>
          <w:ilvl w:val="0"/>
          <w:numId w:val="39"/>
        </w:numPr>
        <w:rPr>
          <w:rStyle w:val="Gray"/>
        </w:rPr>
      </w:pPr>
      <w:r>
        <w:rPr>
          <w:rStyle w:val="Gray"/>
        </w:rPr>
        <w:t xml:space="preserve">How does this consider the general guidance of WG-DAISAM in </w:t>
      </w:r>
      <w:hyperlink r:id="rId92" w:history="1">
        <w:r>
          <w:rPr>
            <w:rStyle w:val="Hyperlink"/>
            <w:color w:val="808080" w:themeColor="background1" w:themeShade="80"/>
          </w:rPr>
          <w:t>DEL07_3</w:t>
        </w:r>
      </w:hyperlink>
      <w:r>
        <w:rPr>
          <w:rStyle w:val="Gray"/>
        </w:rPr>
        <w:t xml:space="preserve"> “Data and artificial intelligence assessment methods (DAISAM)”?</w:t>
      </w:r>
    </w:p>
    <w:p w14:paraId="5F38B78B" w14:textId="77777777" w:rsidR="00B7106E" w:rsidRDefault="00B7106E" w:rsidP="00B7106E">
      <w:pPr>
        <w:numPr>
          <w:ilvl w:val="0"/>
          <w:numId w:val="39"/>
        </w:numPr>
        <w:rPr>
          <w:rStyle w:val="Gray"/>
        </w:rPr>
      </w:pPr>
      <w:r>
        <w:rPr>
          <w:rStyle w:val="Gray"/>
        </w:rPr>
        <w:t>Have there been any relevant changes compared to previous benchmarking iterations? If so, why?</w:t>
      </w:r>
    </w:p>
    <w:p w14:paraId="1DE63840" w14:textId="77777777" w:rsidR="00B7106E" w:rsidRDefault="00B7106E" w:rsidP="00B7106E">
      <w:pPr>
        <w:pStyle w:val="Heading4"/>
        <w:numPr>
          <w:ilvl w:val="3"/>
          <w:numId w:val="16"/>
        </w:numPr>
        <w:tabs>
          <w:tab w:val="clear" w:pos="864"/>
          <w:tab w:val="num" w:pos="1800"/>
        </w:tabs>
        <w:ind w:left="1800" w:hanging="360"/>
      </w:pPr>
      <w:bookmarkStart w:id="809" w:name="_Toc48799764"/>
      <w:r>
        <w:lastRenderedPageBreak/>
        <w:t>Test dataset acquisition</w:t>
      </w:r>
      <w:bookmarkEnd w:id="809"/>
    </w:p>
    <w:p w14:paraId="2408A02E" w14:textId="77777777" w:rsidR="00B7106E" w:rsidRDefault="00B7106E" w:rsidP="00B7106E">
      <w:r>
        <w:t>Test dataset acquisition includes a detailed description of the test dataset for the AI model and</w:t>
      </w:r>
      <w:proofErr w:type="gramStart"/>
      <w:r>
        <w:t>, in particular, its</w:t>
      </w:r>
      <w:proofErr w:type="gramEnd"/>
      <w:r>
        <w:t xml:space="preserve"> benchmarking procedure including quality control of the dataset, control mechanisms, data sources, and storage.</w:t>
      </w:r>
    </w:p>
    <w:p w14:paraId="79F5CFA3" w14:textId="77777777" w:rsidR="00B7106E" w:rsidRDefault="00B7106E" w:rsidP="00B7106E">
      <w:pPr>
        <w:numPr>
          <w:ilvl w:val="0"/>
          <w:numId w:val="41"/>
        </w:numPr>
        <w:rPr>
          <w:rStyle w:val="Gray"/>
        </w:rPr>
      </w:pPr>
      <w:r>
        <w:rPr>
          <w:rStyle w:val="Gray"/>
        </w:rPr>
        <w:t>How does the overall dataset acquisition and annotation process look?</w:t>
      </w:r>
    </w:p>
    <w:p w14:paraId="662B92A1" w14:textId="77777777" w:rsidR="00B7106E" w:rsidRDefault="00B7106E" w:rsidP="00B7106E">
      <w:pPr>
        <w:numPr>
          <w:ilvl w:val="0"/>
          <w:numId w:val="41"/>
        </w:numPr>
        <w:rPr>
          <w:rStyle w:val="Gray"/>
        </w:rPr>
      </w:pPr>
      <w:r>
        <w:rPr>
          <w:rStyle w:val="Gray"/>
        </w:rPr>
        <w:t>How have the data been collected/generated (e.g., external sources vs. a process organized by the TG)?</w:t>
      </w:r>
    </w:p>
    <w:p w14:paraId="30A5126A" w14:textId="77777777" w:rsidR="00B7106E" w:rsidRDefault="00B7106E" w:rsidP="00B7106E">
      <w:pPr>
        <w:numPr>
          <w:ilvl w:val="0"/>
          <w:numId w:val="41"/>
        </w:numPr>
        <w:rPr>
          <w:rStyle w:val="Gray"/>
        </w:rPr>
      </w:pPr>
      <w:r>
        <w:rPr>
          <w:rStyle w:val="Gray"/>
        </w:rPr>
        <w:t>Have the design goals for the benchmarking dataset been reached (e.g., please provide a discussion of the necessary size of the test dataset for relevant benchmarking results, statistical significance, and representativeness)?</w:t>
      </w:r>
    </w:p>
    <w:p w14:paraId="47C043E0" w14:textId="77777777" w:rsidR="00B7106E" w:rsidRDefault="00B7106E" w:rsidP="00B7106E">
      <w:pPr>
        <w:numPr>
          <w:ilvl w:val="0"/>
          <w:numId w:val="41"/>
        </w:numPr>
        <w:rPr>
          <w:rStyle w:val="Gray"/>
        </w:rPr>
      </w:pPr>
      <w:r>
        <w:rPr>
          <w:rStyle w:val="Gray"/>
        </w:rPr>
        <w:t>How was the dataset documented and which metadata were collected?</w:t>
      </w:r>
    </w:p>
    <w:p w14:paraId="35F8BA46" w14:textId="77777777" w:rsidR="00B7106E" w:rsidRDefault="00B7106E" w:rsidP="00B7106E">
      <w:pPr>
        <w:numPr>
          <w:ilvl w:val="1"/>
          <w:numId w:val="42"/>
        </w:numPr>
        <w:rPr>
          <w:rStyle w:val="Gray"/>
        </w:rPr>
      </w:pPr>
      <w:r>
        <w:rPr>
          <w:rStyle w:val="Gray"/>
        </w:rPr>
        <w:t>Where were the data acquired?</w:t>
      </w:r>
    </w:p>
    <w:p w14:paraId="220ED75D" w14:textId="77777777" w:rsidR="00B7106E" w:rsidRDefault="00B7106E" w:rsidP="00B7106E">
      <w:pPr>
        <w:numPr>
          <w:ilvl w:val="1"/>
          <w:numId w:val="42"/>
        </w:numPr>
        <w:rPr>
          <w:rStyle w:val="Gray"/>
        </w:rPr>
      </w:pPr>
      <w:r>
        <w:rPr>
          <w:rStyle w:val="Gray"/>
        </w:rPr>
        <w:t>Were they collected in an ethical-conform way?</w:t>
      </w:r>
    </w:p>
    <w:p w14:paraId="2E68CCA6" w14:textId="77777777" w:rsidR="00B7106E" w:rsidRDefault="00B7106E" w:rsidP="00B7106E">
      <w:pPr>
        <w:numPr>
          <w:ilvl w:val="1"/>
          <w:numId w:val="42"/>
        </w:numPr>
        <w:rPr>
          <w:rStyle w:val="Gray"/>
        </w:rPr>
      </w:pPr>
      <w:r>
        <w:rPr>
          <w:rStyle w:val="Gray"/>
        </w:rPr>
        <w:t>Which legal status exists (e.g., intellectual property, licenses, copyright, privacy laws, patient consent, and confidentiality)?</w:t>
      </w:r>
    </w:p>
    <w:p w14:paraId="057FC92F" w14:textId="77777777" w:rsidR="00B7106E" w:rsidRDefault="00B7106E" w:rsidP="00B7106E">
      <w:pPr>
        <w:numPr>
          <w:ilvl w:val="1"/>
          <w:numId w:val="42"/>
        </w:numPr>
        <w:rPr>
          <w:rStyle w:val="Gray"/>
        </w:rPr>
      </w:pPr>
      <w:r>
        <w:rPr>
          <w:rStyle w:val="Gray"/>
        </w:rPr>
        <w:t>Do the data contain ‘sensitive information’ (e.g., socially, politically, or culturally sensitive information; personal identifiable information)? Are the data sufficiently anonymized?</w:t>
      </w:r>
    </w:p>
    <w:p w14:paraId="1255D17D" w14:textId="77777777" w:rsidR="00B7106E" w:rsidRDefault="00B7106E" w:rsidP="00B7106E">
      <w:pPr>
        <w:numPr>
          <w:ilvl w:val="1"/>
          <w:numId w:val="42"/>
        </w:numPr>
        <w:rPr>
          <w:rStyle w:val="Gray"/>
        </w:rPr>
      </w:pPr>
      <w:r>
        <w:rPr>
          <w:rStyle w:val="Gray"/>
        </w:rPr>
        <w:t>What kind of data anonymization or deidentification has been applied?</w:t>
      </w:r>
    </w:p>
    <w:p w14:paraId="015271D8" w14:textId="77777777" w:rsidR="00B7106E" w:rsidRDefault="00B7106E" w:rsidP="00B7106E">
      <w:pPr>
        <w:numPr>
          <w:ilvl w:val="1"/>
          <w:numId w:val="42"/>
        </w:numPr>
        <w:rPr>
          <w:rStyle w:val="Gray"/>
        </w:rPr>
      </w:pPr>
      <w:r>
        <w:rPr>
          <w:rStyle w:val="Gray"/>
        </w:rPr>
        <w:t>Are the data self-contained (i.e., independent from externally linked datasets)?</w:t>
      </w:r>
    </w:p>
    <w:p w14:paraId="52E61F3E" w14:textId="77777777" w:rsidR="00B7106E" w:rsidRDefault="00B7106E" w:rsidP="00B7106E">
      <w:pPr>
        <w:numPr>
          <w:ilvl w:val="1"/>
          <w:numId w:val="42"/>
        </w:numPr>
        <w:rPr>
          <w:rStyle w:val="Gray"/>
        </w:rPr>
      </w:pPr>
      <w:r>
        <w:rPr>
          <w:rStyle w:val="Gray"/>
        </w:rPr>
        <w:t>How is the bias of the dataset documented (e.g., sampling or measurement bias, representation bias, or practitioner/labelling bias)?</w:t>
      </w:r>
    </w:p>
    <w:p w14:paraId="61497B11" w14:textId="77777777" w:rsidR="00B7106E" w:rsidRDefault="00B7106E" w:rsidP="00B7106E">
      <w:pPr>
        <w:numPr>
          <w:ilvl w:val="1"/>
          <w:numId w:val="42"/>
        </w:numPr>
        <w:rPr>
          <w:rStyle w:val="Gray"/>
        </w:rPr>
      </w:pPr>
      <w:r>
        <w:rPr>
          <w:rStyle w:val="Gray"/>
        </w:rPr>
        <w:t>What addition metadata were collected (e.g., for a subsequent detailed analysis that compares the performance on old cases with new cases)? How was the risk of benchmarking participants accessing the data?</w:t>
      </w:r>
    </w:p>
    <w:p w14:paraId="5B0335E8" w14:textId="77777777" w:rsidR="00B7106E" w:rsidRDefault="00B7106E" w:rsidP="00B7106E">
      <w:pPr>
        <w:numPr>
          <w:ilvl w:val="0"/>
          <w:numId w:val="43"/>
        </w:numPr>
        <w:rPr>
          <w:rStyle w:val="Gray"/>
        </w:rPr>
      </w:pPr>
      <w:r>
        <w:rPr>
          <w:rStyle w:val="Gray"/>
        </w:rPr>
        <w:t>Have any scores, metrics, or tests been used to assess the quality of the dataset (e.g., quality control mechanisms in terms of data integrity, data completeness, and data bias)?</w:t>
      </w:r>
    </w:p>
    <w:p w14:paraId="2537F35A" w14:textId="77777777" w:rsidR="00B7106E" w:rsidRDefault="00B7106E" w:rsidP="00B7106E">
      <w:pPr>
        <w:numPr>
          <w:ilvl w:val="0"/>
          <w:numId w:val="43"/>
        </w:numPr>
        <w:rPr>
          <w:rStyle w:val="Gray"/>
        </w:rPr>
      </w:pPr>
      <w:r>
        <w:rPr>
          <w:rStyle w:val="Gray"/>
        </w:rPr>
        <w:t>Which inclusion and exclusion criteria for a given dataset have been applied (e.g., comprehensiveness, coverage of target demographic setting, or size of the dataset)?</w:t>
      </w:r>
    </w:p>
    <w:p w14:paraId="6E7F9703" w14:textId="77777777" w:rsidR="00B7106E" w:rsidRDefault="00B7106E" w:rsidP="00B7106E">
      <w:pPr>
        <w:numPr>
          <w:ilvl w:val="0"/>
          <w:numId w:val="43"/>
        </w:numPr>
        <w:rPr>
          <w:rStyle w:val="Gray"/>
        </w:rPr>
      </w:pPr>
      <w:r>
        <w:rPr>
          <w:rStyle w:val="Gray"/>
        </w:rPr>
        <w:t>How was the data submission, collection, and handling organized from the technical and operational point of view (e.g., folder structures, file formats, technical metadata encoding, compression, encryption, and password exchange)?</w:t>
      </w:r>
    </w:p>
    <w:p w14:paraId="2FD14DB2" w14:textId="77777777" w:rsidR="00B7106E" w:rsidRDefault="00B7106E" w:rsidP="00B7106E">
      <w:pPr>
        <w:numPr>
          <w:ilvl w:val="0"/>
          <w:numId w:val="43"/>
        </w:numPr>
        <w:rPr>
          <w:rStyle w:val="Gray"/>
        </w:rPr>
      </w:pPr>
      <w:r>
        <w:rPr>
          <w:rStyle w:val="Gray"/>
        </w:rPr>
        <w:t xml:space="preserve">Specific data governance derived by the general data governance document (currently </w:t>
      </w:r>
      <w:hyperlink r:id="rId93" w:history="1">
        <w:r>
          <w:rPr>
            <w:rStyle w:val="Hyperlink"/>
            <w:color w:val="808080" w:themeColor="background1" w:themeShade="80"/>
          </w:rPr>
          <w:t>F-103</w:t>
        </w:r>
      </w:hyperlink>
      <w:r>
        <w:rPr>
          <w:rStyle w:val="Gray"/>
        </w:rPr>
        <w:t xml:space="preserve"> and the deliverables beginning with </w:t>
      </w:r>
      <w:hyperlink r:id="rId94" w:history="1">
        <w:r>
          <w:rPr>
            <w:rStyle w:val="Hyperlink"/>
            <w:color w:val="808080" w:themeColor="background1" w:themeShade="80"/>
          </w:rPr>
          <w:t>DEL05</w:t>
        </w:r>
      </w:hyperlink>
      <w:r>
        <w:rPr>
          <w:rStyle w:val="Gray"/>
        </w:rPr>
        <w:t>)</w:t>
      </w:r>
    </w:p>
    <w:p w14:paraId="0B9E6608" w14:textId="77777777" w:rsidR="00B7106E" w:rsidRDefault="00B7106E" w:rsidP="00B7106E">
      <w:pPr>
        <w:numPr>
          <w:ilvl w:val="0"/>
          <w:numId w:val="43"/>
        </w:numPr>
        <w:rPr>
          <w:rStyle w:val="Gray"/>
        </w:rPr>
      </w:pPr>
      <w:r>
        <w:rPr>
          <w:rStyle w:val="Gray"/>
        </w:rPr>
        <w:t>How was the overall quality, coverage, and bias of the accumulated dataset assessed (e.g., if several datasets from several hospitals were merged with the goal to have better coverage of all regions and ethnicities)?</w:t>
      </w:r>
    </w:p>
    <w:p w14:paraId="56BCF581" w14:textId="77777777" w:rsidR="00B7106E" w:rsidRDefault="00B7106E" w:rsidP="00B7106E">
      <w:pPr>
        <w:numPr>
          <w:ilvl w:val="0"/>
          <w:numId w:val="43"/>
        </w:numPr>
        <w:rPr>
          <w:rStyle w:val="Gray"/>
        </w:rPr>
      </w:pPr>
      <w:r>
        <w:rPr>
          <w:rStyle w:val="Gray"/>
        </w:rPr>
        <w:t>Was any kind of post-processing applied to the data (e.g., data transformations, repackaging, or merging)?</w:t>
      </w:r>
    </w:p>
    <w:p w14:paraId="2A234356" w14:textId="77777777" w:rsidR="00B7106E" w:rsidRDefault="00B7106E" w:rsidP="00B7106E">
      <w:pPr>
        <w:numPr>
          <w:ilvl w:val="0"/>
          <w:numId w:val="43"/>
        </w:numPr>
        <w:rPr>
          <w:rStyle w:val="Gray"/>
        </w:rPr>
      </w:pPr>
      <w:r>
        <w:rPr>
          <w:rStyle w:val="Gray"/>
        </w:rPr>
        <w:t>How was the annotation organized?</w:t>
      </w:r>
    </w:p>
    <w:p w14:paraId="25DAFC2E" w14:textId="77777777" w:rsidR="00B7106E" w:rsidRDefault="00B7106E" w:rsidP="00B7106E">
      <w:pPr>
        <w:numPr>
          <w:ilvl w:val="1"/>
          <w:numId w:val="42"/>
        </w:numPr>
        <w:rPr>
          <w:rStyle w:val="Gray"/>
        </w:rPr>
      </w:pPr>
      <w:r>
        <w:rPr>
          <w:rStyle w:val="Gray"/>
        </w:rPr>
        <w:t>How many annotators/peer reviewers were engaged?</w:t>
      </w:r>
    </w:p>
    <w:p w14:paraId="5D09448E" w14:textId="77777777" w:rsidR="00B7106E" w:rsidRDefault="00B7106E" w:rsidP="00B7106E">
      <w:pPr>
        <w:numPr>
          <w:ilvl w:val="1"/>
          <w:numId w:val="42"/>
        </w:numPr>
        <w:rPr>
          <w:rStyle w:val="Gray"/>
        </w:rPr>
      </w:pPr>
      <w:r>
        <w:rPr>
          <w:rStyle w:val="Gray"/>
        </w:rPr>
        <w:lastRenderedPageBreak/>
        <w:t>Which scores, metrics, and thresholds were used to assess the label quality and the need for an arbitration process?</w:t>
      </w:r>
    </w:p>
    <w:p w14:paraId="4797DF3E" w14:textId="77777777" w:rsidR="00B7106E" w:rsidRDefault="00B7106E" w:rsidP="00B7106E">
      <w:pPr>
        <w:numPr>
          <w:ilvl w:val="1"/>
          <w:numId w:val="42"/>
        </w:numPr>
        <w:rPr>
          <w:rStyle w:val="Gray"/>
        </w:rPr>
      </w:pPr>
      <w:r>
        <w:rPr>
          <w:rStyle w:val="Gray"/>
        </w:rPr>
        <w:t>How have inter-annotator disagreements been resolved (i.e., what was the arbitration process)?</w:t>
      </w:r>
    </w:p>
    <w:p w14:paraId="285C1754" w14:textId="77777777" w:rsidR="00B7106E" w:rsidRDefault="00B7106E" w:rsidP="00B7106E">
      <w:pPr>
        <w:numPr>
          <w:ilvl w:val="1"/>
          <w:numId w:val="42"/>
        </w:numPr>
        <w:rPr>
          <w:rStyle w:val="Gray"/>
        </w:rPr>
      </w:pPr>
      <w:r>
        <w:rPr>
          <w:rStyle w:val="Gray"/>
        </w:rPr>
        <w:t>If annotations were part of the submitted dataset, how was the quality of the annotations controlled?</w:t>
      </w:r>
    </w:p>
    <w:p w14:paraId="6FF7C821" w14:textId="77777777" w:rsidR="00B7106E" w:rsidRDefault="00B7106E" w:rsidP="00B7106E">
      <w:pPr>
        <w:numPr>
          <w:ilvl w:val="1"/>
          <w:numId w:val="42"/>
        </w:numPr>
        <w:rPr>
          <w:rStyle w:val="Gray"/>
        </w:rPr>
      </w:pPr>
      <w:r>
        <w:rPr>
          <w:rStyle w:val="Gray"/>
        </w:rPr>
        <w:t>How was the annotation of each case documented?</w:t>
      </w:r>
    </w:p>
    <w:p w14:paraId="0FC5994B" w14:textId="77777777" w:rsidR="00B7106E" w:rsidRDefault="00B7106E" w:rsidP="00B7106E">
      <w:pPr>
        <w:numPr>
          <w:ilvl w:val="1"/>
          <w:numId w:val="42"/>
        </w:numPr>
        <w:rPr>
          <w:rStyle w:val="Gray"/>
        </w:rPr>
      </w:pPr>
      <w:r>
        <w:rPr>
          <w:rStyle w:val="Gray"/>
        </w:rPr>
        <w:t>Were metadata on the annotation process included in the data (e.g., is it possible to compare the benchmarking performance based on the annotator agreement)?</w:t>
      </w:r>
    </w:p>
    <w:p w14:paraId="2A969D1A" w14:textId="77777777" w:rsidR="00B7106E" w:rsidRDefault="00B7106E" w:rsidP="00B7106E">
      <w:pPr>
        <w:numPr>
          <w:ilvl w:val="0"/>
          <w:numId w:val="44"/>
        </w:numPr>
        <w:rPr>
          <w:rStyle w:val="Gray"/>
        </w:rPr>
      </w:pPr>
      <w:r>
        <w:rPr>
          <w:rStyle w:val="Gray"/>
        </w:rPr>
        <w:t>Were data/label update/amendment policies and/or criteria in place?</w:t>
      </w:r>
    </w:p>
    <w:p w14:paraId="6F15B387" w14:textId="77777777" w:rsidR="00B7106E" w:rsidRDefault="00B7106E" w:rsidP="00B7106E">
      <w:pPr>
        <w:numPr>
          <w:ilvl w:val="0"/>
          <w:numId w:val="44"/>
        </w:numPr>
        <w:rPr>
          <w:rStyle w:val="Gray"/>
        </w:rPr>
      </w:pPr>
      <w:r>
        <w:rPr>
          <w:rStyle w:val="Gray"/>
        </w:rPr>
        <w:t>How was access to test data controlled (e.g., to ensure that no one could access, manipulate, and/or leak data and data labels)? Please address authentication, authorization, monitoring, logging, and auditing</w:t>
      </w:r>
    </w:p>
    <w:p w14:paraId="2E952E04" w14:textId="77777777" w:rsidR="00B7106E" w:rsidRDefault="00B7106E" w:rsidP="00B7106E">
      <w:pPr>
        <w:numPr>
          <w:ilvl w:val="0"/>
          <w:numId w:val="44"/>
        </w:numPr>
        <w:rPr>
          <w:rFonts w:ascii="Times" w:eastAsia="Times" w:hAnsi="Times" w:cs="Times"/>
          <w:color w:val="000000" w:themeColor="text1"/>
          <w:lang w:val="en-US"/>
        </w:rPr>
      </w:pPr>
      <w:r>
        <w:rPr>
          <w:rStyle w:val="Gray"/>
        </w:rPr>
        <w:t>How was data loss avoided (e.g., backups, recovery, and possibility for later reproduction of the results)?</w:t>
      </w:r>
    </w:p>
    <w:p w14:paraId="2C131F8E" w14:textId="77777777" w:rsidR="00B7106E" w:rsidRDefault="00B7106E" w:rsidP="00B7106E">
      <w:pPr>
        <w:numPr>
          <w:ilvl w:val="0"/>
          <w:numId w:val="44"/>
        </w:numPr>
        <w:rPr>
          <w:rStyle w:val="Gray"/>
          <w:color w:val="000000" w:themeColor="text1"/>
        </w:rPr>
      </w:pPr>
      <w:r>
        <w:rPr>
          <w:rStyle w:val="Gray"/>
        </w:rPr>
        <w:t>Is there assurance that the test dataset is undisclosed and was never previously used for training or testing of any AI model?</w:t>
      </w:r>
    </w:p>
    <w:p w14:paraId="74AE44BA" w14:textId="77777777" w:rsidR="00B7106E" w:rsidRDefault="00B7106E" w:rsidP="00B7106E">
      <w:pPr>
        <w:numPr>
          <w:ilvl w:val="0"/>
          <w:numId w:val="44"/>
        </w:numPr>
        <w:rPr>
          <w:rStyle w:val="Gray"/>
          <w:rFonts w:eastAsia="Times New Roman"/>
        </w:rPr>
      </w:pPr>
      <w:r>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5C8F91F9" w14:textId="77777777" w:rsidR="00B7106E" w:rsidRDefault="00B7106E" w:rsidP="00B7106E">
      <w:pPr>
        <w:pStyle w:val="Heading4"/>
        <w:numPr>
          <w:ilvl w:val="3"/>
          <w:numId w:val="16"/>
        </w:numPr>
        <w:tabs>
          <w:tab w:val="clear" w:pos="864"/>
          <w:tab w:val="num" w:pos="1800"/>
        </w:tabs>
        <w:ind w:left="1800" w:hanging="360"/>
      </w:pPr>
      <w:r>
        <w:t>Data sharing policies</w:t>
      </w:r>
    </w:p>
    <w:p w14:paraId="0ADFE7C9" w14:textId="77777777" w:rsidR="00B7106E" w:rsidRDefault="00B7106E" w:rsidP="00B7106E">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95" w:history="1">
        <w:r>
          <w:rPr>
            <w:rStyle w:val="Hyperlink"/>
          </w:rPr>
          <w:t>DEL05_5</w:t>
        </w:r>
      </w:hyperlink>
      <w:r>
        <w:t xml:space="preserve"> on </w:t>
      </w:r>
      <w:r>
        <w:rPr>
          <w:i/>
          <w:iCs/>
        </w:rPr>
        <w:t>data handling</w:t>
      </w:r>
      <w:r>
        <w:t xml:space="preserve"> and </w:t>
      </w:r>
      <w:hyperlink r:id="rId96" w:history="1">
        <w:r>
          <w:rPr>
            <w:rStyle w:val="Hyperlink"/>
          </w:rPr>
          <w:t>DEL05_6</w:t>
        </w:r>
      </w:hyperlink>
      <w:r>
        <w:t xml:space="preserve"> on </w:t>
      </w:r>
      <w:r>
        <w:rPr>
          <w:i/>
          <w:iCs/>
        </w:rPr>
        <w:t>data sharing practices</w:t>
      </w:r>
      <w:r>
        <w:t>).</w:t>
      </w:r>
    </w:p>
    <w:p w14:paraId="4ACBB3D4" w14:textId="77777777" w:rsidR="00B7106E" w:rsidRDefault="00B7106E" w:rsidP="00B7106E">
      <w:pPr>
        <w:numPr>
          <w:ilvl w:val="0"/>
          <w:numId w:val="45"/>
        </w:numPr>
        <w:rPr>
          <w:rStyle w:val="Gray"/>
        </w:rPr>
      </w:pPr>
      <w:r>
        <w:rPr>
          <w:rStyle w:val="Gray"/>
        </w:rPr>
        <w:t xml:space="preserve">Which legal framework was used for data sharing? </w:t>
      </w:r>
    </w:p>
    <w:p w14:paraId="03BEB37F" w14:textId="77777777" w:rsidR="00B7106E" w:rsidRDefault="00B7106E" w:rsidP="00B7106E">
      <w:pPr>
        <w:numPr>
          <w:ilvl w:val="0"/>
          <w:numId w:val="45"/>
        </w:numPr>
        <w:rPr>
          <w:rStyle w:val="Gray"/>
        </w:rPr>
      </w:pPr>
      <w:r>
        <w:rPr>
          <w:rStyle w:val="Gray"/>
        </w:rPr>
        <w:t>Was a data sharing contract signed and what was the content? Did it contain:</w:t>
      </w:r>
    </w:p>
    <w:p w14:paraId="45F8BCB1" w14:textId="77777777" w:rsidR="00B7106E" w:rsidRDefault="00B7106E" w:rsidP="00B7106E">
      <w:pPr>
        <w:numPr>
          <w:ilvl w:val="1"/>
          <w:numId w:val="46"/>
        </w:numPr>
        <w:rPr>
          <w:rStyle w:val="Gray"/>
        </w:rPr>
      </w:pPr>
      <w:r>
        <w:rPr>
          <w:rStyle w:val="Gray"/>
        </w:rPr>
        <w:t xml:space="preserve">Purpose and intended use of data </w:t>
      </w:r>
    </w:p>
    <w:p w14:paraId="726BBCEC" w14:textId="77777777" w:rsidR="00B7106E" w:rsidRDefault="00B7106E" w:rsidP="00B7106E">
      <w:pPr>
        <w:numPr>
          <w:ilvl w:val="1"/>
          <w:numId w:val="46"/>
        </w:numPr>
        <w:rPr>
          <w:rStyle w:val="Gray"/>
        </w:rPr>
      </w:pPr>
      <w:r>
        <w:rPr>
          <w:rStyle w:val="Gray"/>
        </w:rPr>
        <w:t>Period of agreement</w:t>
      </w:r>
    </w:p>
    <w:p w14:paraId="2A3B95C8" w14:textId="77777777" w:rsidR="00B7106E" w:rsidRDefault="00B7106E" w:rsidP="00B7106E">
      <w:pPr>
        <w:numPr>
          <w:ilvl w:val="1"/>
          <w:numId w:val="46"/>
        </w:numPr>
        <w:rPr>
          <w:rStyle w:val="Gray"/>
        </w:rPr>
      </w:pPr>
      <w:r>
        <w:rPr>
          <w:rStyle w:val="Gray"/>
        </w:rPr>
        <w:t>Description of data</w:t>
      </w:r>
    </w:p>
    <w:p w14:paraId="4AEDF0CC" w14:textId="77777777" w:rsidR="00B7106E" w:rsidRDefault="00B7106E" w:rsidP="00B7106E">
      <w:pPr>
        <w:numPr>
          <w:ilvl w:val="1"/>
          <w:numId w:val="46"/>
        </w:numPr>
        <w:rPr>
          <w:rStyle w:val="Gray"/>
        </w:rPr>
      </w:pPr>
      <w:r>
        <w:rPr>
          <w:rStyle w:val="Gray"/>
        </w:rPr>
        <w:t>Metadata registry</w:t>
      </w:r>
    </w:p>
    <w:p w14:paraId="253BA577" w14:textId="77777777" w:rsidR="00B7106E" w:rsidRDefault="00B7106E" w:rsidP="00B7106E">
      <w:pPr>
        <w:numPr>
          <w:ilvl w:val="1"/>
          <w:numId w:val="46"/>
        </w:numPr>
        <w:rPr>
          <w:rStyle w:val="Gray"/>
        </w:rPr>
      </w:pPr>
      <w:r>
        <w:rPr>
          <w:rStyle w:val="Gray"/>
        </w:rPr>
        <w:t>Data harmonization</w:t>
      </w:r>
    </w:p>
    <w:p w14:paraId="7C479A85" w14:textId="77777777" w:rsidR="00B7106E" w:rsidRDefault="00B7106E" w:rsidP="00B7106E">
      <w:pPr>
        <w:numPr>
          <w:ilvl w:val="1"/>
          <w:numId w:val="46"/>
        </w:numPr>
        <w:rPr>
          <w:rStyle w:val="Gray"/>
        </w:rPr>
      </w:pPr>
      <w:r>
        <w:rPr>
          <w:rStyle w:val="Gray"/>
        </w:rPr>
        <w:t>Data update procedure</w:t>
      </w:r>
    </w:p>
    <w:p w14:paraId="61FFEDC7" w14:textId="77777777" w:rsidR="00B7106E" w:rsidRDefault="00B7106E" w:rsidP="00B7106E">
      <w:pPr>
        <w:numPr>
          <w:ilvl w:val="1"/>
          <w:numId w:val="46"/>
        </w:numPr>
        <w:rPr>
          <w:rStyle w:val="Gray"/>
        </w:rPr>
      </w:pPr>
      <w:r>
        <w:rPr>
          <w:rStyle w:val="Gray"/>
        </w:rPr>
        <w:t>Data sharing scenarios</w:t>
      </w:r>
    </w:p>
    <w:p w14:paraId="3251E919" w14:textId="77777777" w:rsidR="00B7106E" w:rsidRDefault="00B7106E" w:rsidP="00B7106E">
      <w:pPr>
        <w:numPr>
          <w:ilvl w:val="2"/>
          <w:numId w:val="47"/>
        </w:numPr>
        <w:rPr>
          <w:rStyle w:val="Gray"/>
        </w:rPr>
      </w:pPr>
      <w:r>
        <w:rPr>
          <w:rStyle w:val="Gray"/>
        </w:rPr>
        <w:t>Data can be shared in public repositories</w:t>
      </w:r>
    </w:p>
    <w:p w14:paraId="0B683CF3" w14:textId="77777777" w:rsidR="00B7106E" w:rsidRDefault="00B7106E" w:rsidP="00B7106E">
      <w:pPr>
        <w:numPr>
          <w:ilvl w:val="2"/>
          <w:numId w:val="47"/>
        </w:numPr>
        <w:rPr>
          <w:rStyle w:val="Gray"/>
        </w:rPr>
      </w:pPr>
      <w:r>
        <w:rPr>
          <w:rStyle w:val="Gray"/>
        </w:rPr>
        <w:t>Data are stored in local private databases (e.g., hospitals)</w:t>
      </w:r>
    </w:p>
    <w:p w14:paraId="38F6FA17" w14:textId="77777777" w:rsidR="00B7106E" w:rsidRDefault="00B7106E" w:rsidP="00B7106E">
      <w:pPr>
        <w:numPr>
          <w:ilvl w:val="1"/>
          <w:numId w:val="46"/>
        </w:numPr>
        <w:rPr>
          <w:rStyle w:val="Gray"/>
        </w:rPr>
      </w:pPr>
      <w:r>
        <w:rPr>
          <w:rStyle w:val="Gray"/>
        </w:rPr>
        <w:t>Rules and regulation for patients’ consent</w:t>
      </w:r>
    </w:p>
    <w:p w14:paraId="75E50697" w14:textId="77777777" w:rsidR="00B7106E" w:rsidRDefault="00B7106E" w:rsidP="00B7106E">
      <w:pPr>
        <w:numPr>
          <w:ilvl w:val="1"/>
          <w:numId w:val="46"/>
        </w:numPr>
        <w:rPr>
          <w:rStyle w:val="Gray"/>
        </w:rPr>
      </w:pPr>
      <w:r>
        <w:rPr>
          <w:rStyle w:val="Gray"/>
        </w:rPr>
        <w:t>Data anonymization and de-identification procedure</w:t>
      </w:r>
    </w:p>
    <w:p w14:paraId="6E3ABE92" w14:textId="77777777" w:rsidR="00B7106E" w:rsidRDefault="00B7106E" w:rsidP="00B7106E">
      <w:pPr>
        <w:numPr>
          <w:ilvl w:val="1"/>
          <w:numId w:val="46"/>
        </w:numPr>
        <w:rPr>
          <w:rStyle w:val="Gray"/>
        </w:rPr>
      </w:pPr>
      <w:r>
        <w:rPr>
          <w:rStyle w:val="Gray"/>
        </w:rPr>
        <w:t xml:space="preserve">Roles and responsibilities </w:t>
      </w:r>
    </w:p>
    <w:p w14:paraId="5EADE0A5" w14:textId="77777777" w:rsidR="00B7106E" w:rsidRDefault="00B7106E" w:rsidP="00B7106E">
      <w:pPr>
        <w:numPr>
          <w:ilvl w:val="2"/>
          <w:numId w:val="47"/>
        </w:numPr>
        <w:rPr>
          <w:rStyle w:val="Gray"/>
        </w:rPr>
      </w:pPr>
      <w:r>
        <w:rPr>
          <w:rStyle w:val="Gray"/>
        </w:rPr>
        <w:t>Data provider</w:t>
      </w:r>
    </w:p>
    <w:p w14:paraId="4F9012A6" w14:textId="77777777" w:rsidR="00B7106E" w:rsidRDefault="00B7106E" w:rsidP="00B7106E">
      <w:pPr>
        <w:numPr>
          <w:ilvl w:val="2"/>
          <w:numId w:val="47"/>
        </w:numPr>
        <w:rPr>
          <w:rStyle w:val="Gray"/>
        </w:rPr>
      </w:pPr>
      <w:r>
        <w:rPr>
          <w:rStyle w:val="Gray"/>
        </w:rPr>
        <w:lastRenderedPageBreak/>
        <w:t xml:space="preserve">Data protection officer </w:t>
      </w:r>
    </w:p>
    <w:p w14:paraId="65285C0B" w14:textId="77777777" w:rsidR="00B7106E" w:rsidRDefault="00B7106E" w:rsidP="00B7106E">
      <w:pPr>
        <w:numPr>
          <w:ilvl w:val="2"/>
          <w:numId w:val="47"/>
        </w:numPr>
        <w:rPr>
          <w:rStyle w:val="Gray"/>
        </w:rPr>
      </w:pPr>
      <w:r>
        <w:rPr>
          <w:rStyle w:val="Gray"/>
        </w:rPr>
        <w:t>Data controllers</w:t>
      </w:r>
    </w:p>
    <w:p w14:paraId="586007DB" w14:textId="77777777" w:rsidR="00B7106E" w:rsidRDefault="00B7106E" w:rsidP="00B7106E">
      <w:pPr>
        <w:numPr>
          <w:ilvl w:val="2"/>
          <w:numId w:val="47"/>
        </w:numPr>
        <w:rPr>
          <w:rStyle w:val="Gray"/>
        </w:rPr>
      </w:pPr>
      <w:r>
        <w:rPr>
          <w:rStyle w:val="Gray"/>
        </w:rPr>
        <w:t xml:space="preserve">Data processors </w:t>
      </w:r>
    </w:p>
    <w:p w14:paraId="771A520B" w14:textId="77777777" w:rsidR="00B7106E" w:rsidRDefault="00B7106E" w:rsidP="00B7106E">
      <w:pPr>
        <w:numPr>
          <w:ilvl w:val="2"/>
          <w:numId w:val="47"/>
        </w:numPr>
        <w:rPr>
          <w:rStyle w:val="Gray"/>
        </w:rPr>
      </w:pPr>
      <w:r>
        <w:rPr>
          <w:rStyle w:val="Gray"/>
        </w:rPr>
        <w:t>Data receivers</w:t>
      </w:r>
    </w:p>
    <w:p w14:paraId="47CA6901" w14:textId="77777777" w:rsidR="00B7106E" w:rsidRDefault="00B7106E" w:rsidP="00B7106E">
      <w:pPr>
        <w:numPr>
          <w:ilvl w:val="0"/>
          <w:numId w:val="45"/>
        </w:numPr>
        <w:rPr>
          <w:rStyle w:val="Gray"/>
        </w:rPr>
      </w:pPr>
      <w:r>
        <w:rPr>
          <w:rStyle w:val="Gray"/>
        </w:rPr>
        <w:t xml:space="preserve">Which legal framework was used for sharing the AI? </w:t>
      </w:r>
    </w:p>
    <w:p w14:paraId="3B2B32B1" w14:textId="77777777" w:rsidR="00B7106E" w:rsidRDefault="00B7106E" w:rsidP="00B7106E">
      <w:pPr>
        <w:numPr>
          <w:ilvl w:val="0"/>
          <w:numId w:val="45"/>
        </w:numPr>
        <w:rPr>
          <w:rStyle w:val="Gray"/>
        </w:rPr>
      </w:pPr>
      <w:r>
        <w:rPr>
          <w:rStyle w:val="Gray"/>
        </w:rPr>
        <w:t>Was a contract signed and what was the content?</w:t>
      </w:r>
    </w:p>
    <w:p w14:paraId="0344764A" w14:textId="77777777" w:rsidR="00B7106E" w:rsidRDefault="00B7106E" w:rsidP="00B7106E">
      <w:pPr>
        <w:pStyle w:val="Heading4"/>
        <w:numPr>
          <w:ilvl w:val="3"/>
          <w:numId w:val="16"/>
        </w:numPr>
        <w:tabs>
          <w:tab w:val="clear" w:pos="864"/>
          <w:tab w:val="num" w:pos="1800"/>
        </w:tabs>
        <w:ind w:left="1800" w:hanging="360"/>
      </w:pPr>
      <w:bookmarkStart w:id="810" w:name="_Toc48799765"/>
      <w:r>
        <w:t>Baseline acquisition</w:t>
      </w:r>
      <w:bookmarkEnd w:id="810"/>
    </w:p>
    <w:p w14:paraId="747A9B05" w14:textId="77777777" w:rsidR="00B7106E" w:rsidRDefault="00B7106E" w:rsidP="00B7106E">
      <w:r>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1E99FA1E" w14:textId="77777777" w:rsidR="00B7106E" w:rsidRDefault="00B7106E" w:rsidP="00B7106E">
      <w:pPr>
        <w:numPr>
          <w:ilvl w:val="0"/>
          <w:numId w:val="48"/>
        </w:numPr>
        <w:rPr>
          <w:rStyle w:val="Gray"/>
        </w:rPr>
      </w:pPr>
      <w:r>
        <w:rPr>
          <w:rStyle w:val="Gray"/>
        </w:rPr>
        <w:t>Does this topic require comparison of the AI model with a baseline (gold standard) so that stakeholders can make decisions?</w:t>
      </w:r>
    </w:p>
    <w:p w14:paraId="141D1FA7" w14:textId="77777777" w:rsidR="00B7106E" w:rsidRDefault="00B7106E" w:rsidP="00B7106E">
      <w:pPr>
        <w:numPr>
          <w:ilvl w:val="0"/>
          <w:numId w:val="48"/>
        </w:numPr>
        <w:rPr>
          <w:rStyle w:val="Gray"/>
        </w:rPr>
      </w:pPr>
      <w:r>
        <w:rPr>
          <w:rStyle w:val="Gray"/>
        </w:rPr>
        <w:t>Is the baseline known for all relevant application contexts (e.g., region, subtask, sex, age group, and ethnicity)?</w:t>
      </w:r>
    </w:p>
    <w:p w14:paraId="3C53F979" w14:textId="77777777" w:rsidR="00B7106E" w:rsidRDefault="00B7106E" w:rsidP="00B7106E">
      <w:pPr>
        <w:numPr>
          <w:ilvl w:val="0"/>
          <w:numId w:val="48"/>
        </w:numPr>
        <w:rPr>
          <w:rStyle w:val="Gray"/>
        </w:rPr>
      </w:pPr>
      <w:r>
        <w:rPr>
          <w:rStyle w:val="Gray"/>
        </w:rPr>
        <w:t>Was a baseline assessed as part of the benchmarking?</w:t>
      </w:r>
    </w:p>
    <w:p w14:paraId="7C966C72" w14:textId="77777777" w:rsidR="00B7106E" w:rsidRDefault="00B7106E" w:rsidP="00B7106E">
      <w:pPr>
        <w:numPr>
          <w:ilvl w:val="0"/>
          <w:numId w:val="48"/>
        </w:numPr>
        <w:rPr>
          <w:rStyle w:val="Gray"/>
        </w:rPr>
      </w:pPr>
      <w:r>
        <w:rPr>
          <w:rStyle w:val="Gray"/>
        </w:rPr>
        <w:t>How was the process of collecting the baseline organized? If the data acquisition process was also used to assess the baseline, please describe additions made to the process described in the previous section.</w:t>
      </w:r>
    </w:p>
    <w:p w14:paraId="31CB5B49" w14:textId="77777777" w:rsidR="00B7106E" w:rsidRDefault="00B7106E" w:rsidP="00B7106E">
      <w:pPr>
        <w:numPr>
          <w:ilvl w:val="0"/>
          <w:numId w:val="48"/>
        </w:numPr>
        <w:rPr>
          <w:rStyle w:val="Gray"/>
        </w:rPr>
      </w:pPr>
      <w:r>
        <w:rPr>
          <w:rStyle w:val="Gray"/>
        </w:rPr>
        <w:t>What are the actual numbers (e.g., for the performance of the different types of health workers doing the task)?</w:t>
      </w:r>
    </w:p>
    <w:p w14:paraId="6179BB63" w14:textId="77777777" w:rsidR="00B7106E" w:rsidRDefault="00B7106E" w:rsidP="00B7106E">
      <w:pPr>
        <w:pStyle w:val="Heading4"/>
        <w:numPr>
          <w:ilvl w:val="3"/>
          <w:numId w:val="16"/>
        </w:numPr>
        <w:tabs>
          <w:tab w:val="clear" w:pos="864"/>
          <w:tab w:val="num" w:pos="1800"/>
        </w:tabs>
        <w:ind w:left="1800" w:hanging="360"/>
      </w:pPr>
      <w:bookmarkStart w:id="811" w:name="_Toc48799766"/>
      <w:r>
        <w:t>Reporting methodology</w:t>
      </w:r>
      <w:bookmarkEnd w:id="811"/>
    </w:p>
    <w:p w14:paraId="1616A3D4" w14:textId="77777777" w:rsidR="00B7106E" w:rsidRDefault="00B7106E" w:rsidP="00B7106E">
      <w:pPr>
        <w:rPr>
          <w:i/>
          <w:iCs/>
          <w:color w:val="FF0000"/>
        </w:rPr>
      </w:pPr>
      <w:r>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7D97ADD7" w14:textId="77777777" w:rsidR="00B7106E" w:rsidRDefault="00B7106E" w:rsidP="00B7106E">
      <w:r>
        <w:t xml:space="preserve">This section discusses how the results of the benchmarking runs will be shared with the participants, stakeholders, and </w:t>
      </w:r>
      <w:proofErr w:type="gramStart"/>
      <w:r>
        <w:t>general public</w:t>
      </w:r>
      <w:proofErr w:type="gramEnd"/>
      <w:r>
        <w:t>.</w:t>
      </w:r>
    </w:p>
    <w:p w14:paraId="3EF5094A" w14:textId="77777777" w:rsidR="00B7106E" w:rsidRDefault="00B7106E" w:rsidP="00B7106E">
      <w:pPr>
        <w:numPr>
          <w:ilvl w:val="0"/>
          <w:numId w:val="49"/>
        </w:numPr>
        <w:rPr>
          <w:rStyle w:val="Gray"/>
        </w:rPr>
      </w:pPr>
      <w:r>
        <w:rPr>
          <w:rStyle w:val="Gray"/>
        </w:rPr>
        <w:t>What is the general approach for reporting results (e.g., leader board vs. drill down)?</w:t>
      </w:r>
    </w:p>
    <w:p w14:paraId="59724335" w14:textId="77777777" w:rsidR="00B7106E" w:rsidRDefault="00B7106E" w:rsidP="00B7106E">
      <w:pPr>
        <w:numPr>
          <w:ilvl w:val="0"/>
          <w:numId w:val="49"/>
        </w:numPr>
        <w:rPr>
          <w:rStyle w:val="Gray"/>
        </w:rPr>
      </w:pPr>
      <w:r>
        <w:rPr>
          <w:rStyle w:val="Gray"/>
        </w:rPr>
        <w:t>How can participants analyse their results (e.g., are there tools or are detailed results shared with them)?</w:t>
      </w:r>
    </w:p>
    <w:p w14:paraId="0F89349A" w14:textId="77777777" w:rsidR="00B7106E" w:rsidRDefault="00B7106E" w:rsidP="00B7106E">
      <w:pPr>
        <w:numPr>
          <w:ilvl w:val="0"/>
          <w:numId w:val="49"/>
        </w:numPr>
        <w:rPr>
          <w:rStyle w:val="Gray"/>
        </w:rPr>
      </w:pPr>
      <w:r>
        <w:rPr>
          <w:rStyle w:val="Gray"/>
        </w:rPr>
        <w:t>How are the participants and their AI models (e.g., versions of model, code, and configuration) identified?</w:t>
      </w:r>
    </w:p>
    <w:p w14:paraId="1DB3C473" w14:textId="77777777" w:rsidR="00B7106E" w:rsidRDefault="00B7106E" w:rsidP="00B7106E">
      <w:pPr>
        <w:numPr>
          <w:ilvl w:val="0"/>
          <w:numId w:val="49"/>
        </w:numPr>
        <w:rPr>
          <w:rStyle w:val="Gray"/>
        </w:rPr>
      </w:pPr>
      <w:r>
        <w:rPr>
          <w:rStyle w:val="Gray"/>
        </w:rPr>
        <w:lastRenderedPageBreak/>
        <w:t>What additional metadata describing the AI models have been selected for reporting?</w:t>
      </w:r>
    </w:p>
    <w:p w14:paraId="148434B7" w14:textId="77777777" w:rsidR="00B7106E" w:rsidRDefault="00B7106E" w:rsidP="00B7106E">
      <w:pPr>
        <w:numPr>
          <w:ilvl w:val="0"/>
          <w:numId w:val="49"/>
        </w:numPr>
        <w:rPr>
          <w:rStyle w:val="Gray"/>
        </w:rPr>
      </w:pPr>
      <w:r>
        <w:rPr>
          <w:rStyle w:val="Gray"/>
        </w:rPr>
        <w:t>How is the relationship between AI results, baselines, previous benchmarking iterations, and/or other benchmarking iterations communicated?</w:t>
      </w:r>
    </w:p>
    <w:p w14:paraId="2EE70827" w14:textId="77777777" w:rsidR="00B7106E" w:rsidRDefault="00B7106E" w:rsidP="00B7106E">
      <w:pPr>
        <w:numPr>
          <w:ilvl w:val="0"/>
          <w:numId w:val="49"/>
        </w:numPr>
        <w:rPr>
          <w:rStyle w:val="Gray"/>
        </w:rPr>
      </w:pPr>
      <w:r>
        <w:rPr>
          <w:rStyle w:val="Gray"/>
        </w:rPr>
        <w:t>What is the policy for sharing participant results (e.g., opt in or opt out)? Can participants share their results privately with their clients (e.g., as in a credit check scenario)?</w:t>
      </w:r>
    </w:p>
    <w:p w14:paraId="7030986E" w14:textId="77777777" w:rsidR="00B7106E" w:rsidRDefault="00B7106E" w:rsidP="00B7106E">
      <w:pPr>
        <w:numPr>
          <w:ilvl w:val="0"/>
          <w:numId w:val="49"/>
        </w:numPr>
        <w:rPr>
          <w:rStyle w:val="Gray"/>
        </w:rPr>
      </w:pPr>
      <w:r>
        <w:rPr>
          <w:rStyle w:val="Gray"/>
        </w:rPr>
        <w:t>What is the publication strategy for the results (e.g., website, paper, and conferences)?</w:t>
      </w:r>
    </w:p>
    <w:p w14:paraId="1354B31E" w14:textId="77777777" w:rsidR="00B7106E" w:rsidRDefault="00B7106E" w:rsidP="00B7106E">
      <w:pPr>
        <w:numPr>
          <w:ilvl w:val="0"/>
          <w:numId w:val="49"/>
        </w:numPr>
        <w:rPr>
          <w:rStyle w:val="Gray"/>
        </w:rPr>
      </w:pPr>
      <w:r>
        <w:rPr>
          <w:rStyle w:val="Gray"/>
        </w:rPr>
        <w:t>Is there an online version of the results?</w:t>
      </w:r>
    </w:p>
    <w:p w14:paraId="336842D1" w14:textId="77777777" w:rsidR="00B7106E" w:rsidRDefault="00B7106E" w:rsidP="00B7106E">
      <w:pPr>
        <w:numPr>
          <w:ilvl w:val="0"/>
          <w:numId w:val="49"/>
        </w:numPr>
        <w:rPr>
          <w:rStyle w:val="Gray"/>
        </w:rPr>
      </w:pPr>
      <w:r>
        <w:rPr>
          <w:rStyle w:val="Gray"/>
        </w:rPr>
        <w:t>Are there feedback channels through which participants can flag technical or medical issues (especially if the benchmarking data was published afterwards)?</w:t>
      </w:r>
    </w:p>
    <w:p w14:paraId="41D81941" w14:textId="77777777" w:rsidR="00B7106E" w:rsidRDefault="00B7106E" w:rsidP="00B7106E">
      <w:pPr>
        <w:numPr>
          <w:ilvl w:val="0"/>
          <w:numId w:val="49"/>
        </w:numPr>
        <w:rPr>
          <w:rStyle w:val="Gray"/>
        </w:rPr>
      </w:pPr>
      <w:r>
        <w:rPr>
          <w:rStyle w:val="Gray"/>
        </w:rPr>
        <w:t>Are there any known limitations to the value, expressiveness, or interpretability of the reports?</w:t>
      </w:r>
    </w:p>
    <w:p w14:paraId="1A4D977A" w14:textId="77777777" w:rsidR="00B7106E" w:rsidRDefault="00B7106E" w:rsidP="00B7106E">
      <w:pPr>
        <w:pStyle w:val="Heading4"/>
        <w:numPr>
          <w:ilvl w:val="3"/>
          <w:numId w:val="16"/>
        </w:numPr>
        <w:tabs>
          <w:tab w:val="clear" w:pos="864"/>
          <w:tab w:val="num" w:pos="1800"/>
        </w:tabs>
        <w:ind w:left="1800" w:hanging="360"/>
      </w:pPr>
      <w:bookmarkStart w:id="812" w:name="_Toc48799767"/>
      <w:r>
        <w:t>Result</w:t>
      </w:r>
      <w:bookmarkEnd w:id="812"/>
    </w:p>
    <w:p w14:paraId="2DB8D406" w14:textId="77777777" w:rsidR="00B7106E" w:rsidRDefault="00B7106E" w:rsidP="00B7106E">
      <w:r>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26AAC691" w14:textId="77777777" w:rsidR="00B7106E" w:rsidRDefault="00B7106E" w:rsidP="00B7106E">
      <w:pPr>
        <w:numPr>
          <w:ilvl w:val="0"/>
          <w:numId w:val="50"/>
        </w:numPr>
        <w:rPr>
          <w:rStyle w:val="Gray"/>
        </w:rPr>
      </w:pPr>
      <w:r>
        <w:rPr>
          <w:rStyle w:val="Gray"/>
        </w:rPr>
        <w:t>When was the benchmarking executed?</w:t>
      </w:r>
    </w:p>
    <w:p w14:paraId="00908118" w14:textId="77777777" w:rsidR="00B7106E" w:rsidRDefault="00B7106E" w:rsidP="00B7106E">
      <w:pPr>
        <w:numPr>
          <w:ilvl w:val="0"/>
          <w:numId w:val="50"/>
        </w:numPr>
        <w:rPr>
          <w:rStyle w:val="Gray"/>
        </w:rPr>
      </w:pPr>
      <w:r>
        <w:rPr>
          <w:rStyle w:val="Gray"/>
        </w:rPr>
        <w:t>Who participated in the benchmarking?</w:t>
      </w:r>
    </w:p>
    <w:p w14:paraId="42B53615" w14:textId="77777777" w:rsidR="00B7106E" w:rsidRDefault="00B7106E" w:rsidP="00B7106E">
      <w:pPr>
        <w:numPr>
          <w:ilvl w:val="0"/>
          <w:numId w:val="50"/>
        </w:numPr>
        <w:rPr>
          <w:rStyle w:val="Gray"/>
        </w:rPr>
      </w:pPr>
      <w:r>
        <w:rPr>
          <w:rStyle w:val="Gray"/>
        </w:rPr>
        <w:t>What overall performance of the AI systems concerning medical accuracy, robustness, and technical performance (minimum, maximum, average etc.) has been achieved?</w:t>
      </w:r>
    </w:p>
    <w:p w14:paraId="3CE89E98" w14:textId="77777777" w:rsidR="00B7106E" w:rsidRDefault="00B7106E" w:rsidP="00B7106E">
      <w:pPr>
        <w:numPr>
          <w:ilvl w:val="0"/>
          <w:numId w:val="50"/>
        </w:numPr>
        <w:rPr>
          <w:rStyle w:val="Gray"/>
        </w:rPr>
      </w:pPr>
      <w:r>
        <w:rPr>
          <w:rStyle w:val="Gray"/>
        </w:rPr>
        <w:t>What are the results of this benchmarking iteration for the participants (who opted in to share their results)?</w:t>
      </w:r>
    </w:p>
    <w:p w14:paraId="4318FFCA" w14:textId="77777777" w:rsidR="00B7106E" w:rsidRDefault="00B7106E" w:rsidP="00B7106E">
      <w:pPr>
        <w:pStyle w:val="Heading4"/>
        <w:numPr>
          <w:ilvl w:val="3"/>
          <w:numId w:val="16"/>
        </w:numPr>
        <w:tabs>
          <w:tab w:val="clear" w:pos="864"/>
          <w:tab w:val="num" w:pos="1800"/>
        </w:tabs>
        <w:ind w:left="1800" w:hanging="360"/>
      </w:pPr>
      <w:bookmarkStart w:id="813" w:name="_Ref42670171"/>
      <w:bookmarkStart w:id="814" w:name="_Toc48799768"/>
      <w:r>
        <w:t>Discussion</w:t>
      </w:r>
      <w:bookmarkEnd w:id="813"/>
      <w:r>
        <w:t xml:space="preserve"> of the benchmarking</w:t>
      </w:r>
      <w:bookmarkEnd w:id="814"/>
    </w:p>
    <w:p w14:paraId="3119C8AB" w14:textId="77777777" w:rsidR="00B7106E" w:rsidRDefault="00B7106E" w:rsidP="00B7106E">
      <w:r>
        <w:t xml:space="preserve">This section discusses insights of this benchmarking iterations and provides details about the ‘outcome’ of the benchmarking process (e.g., giving an overview of the benchmark results and process). </w:t>
      </w:r>
    </w:p>
    <w:p w14:paraId="45340B42" w14:textId="77777777" w:rsidR="00B7106E" w:rsidRDefault="00B7106E" w:rsidP="00B7106E">
      <w:pPr>
        <w:numPr>
          <w:ilvl w:val="0"/>
          <w:numId w:val="51"/>
        </w:numPr>
        <w:rPr>
          <w:rStyle w:val="Gray"/>
        </w:rPr>
      </w:pPr>
      <w:r>
        <w:rPr>
          <w:rStyle w:val="Gray"/>
        </w:rPr>
        <w:t>What was the general outcome of this benchmarking iteration?</w:t>
      </w:r>
    </w:p>
    <w:p w14:paraId="78A0B339" w14:textId="77777777" w:rsidR="00B7106E" w:rsidRDefault="00B7106E" w:rsidP="00B7106E">
      <w:pPr>
        <w:numPr>
          <w:ilvl w:val="0"/>
          <w:numId w:val="51"/>
        </w:numPr>
        <w:rPr>
          <w:rStyle w:val="Gray"/>
        </w:rPr>
      </w:pPr>
      <w:r>
        <w:rPr>
          <w:rStyle w:val="Gray"/>
        </w:rPr>
        <w:t>How does this compare to the goals for this benchmarking iteration (e.g., was there a focus on a new aspect to benchmark)?</w:t>
      </w:r>
    </w:p>
    <w:p w14:paraId="48088027" w14:textId="77777777" w:rsidR="00B7106E" w:rsidRDefault="00B7106E" w:rsidP="00B7106E">
      <w:pPr>
        <w:numPr>
          <w:ilvl w:val="0"/>
          <w:numId w:val="51"/>
        </w:numPr>
        <w:rPr>
          <w:rStyle w:val="Gray"/>
        </w:rPr>
      </w:pPr>
      <w:r>
        <w:rPr>
          <w:rStyle w:val="Gray"/>
        </w:rPr>
        <w:t>Are there real benchmarking results and interesting insights from this data?</w:t>
      </w:r>
    </w:p>
    <w:p w14:paraId="0929281F" w14:textId="77777777" w:rsidR="00B7106E" w:rsidRDefault="00B7106E" w:rsidP="00B7106E">
      <w:pPr>
        <w:numPr>
          <w:ilvl w:val="1"/>
          <w:numId w:val="52"/>
        </w:numPr>
        <w:rPr>
          <w:rStyle w:val="Gray"/>
        </w:rPr>
      </w:pPr>
      <w:r>
        <w:rPr>
          <w:rStyle w:val="Gray"/>
        </w:rPr>
        <w:t>How was the performance of the AI system compared to the baseline?</w:t>
      </w:r>
    </w:p>
    <w:p w14:paraId="0AF4D979" w14:textId="77777777" w:rsidR="00B7106E" w:rsidRDefault="00B7106E" w:rsidP="00B7106E">
      <w:pPr>
        <w:numPr>
          <w:ilvl w:val="1"/>
          <w:numId w:val="52"/>
        </w:numPr>
        <w:rPr>
          <w:rStyle w:val="Gray"/>
        </w:rPr>
      </w:pPr>
      <w:r>
        <w:rPr>
          <w:rStyle w:val="Gray"/>
        </w:rPr>
        <w:t>How was the performance of the AI system compared to other benchmarking initiatives (e.g., are the numbers plausible and consistent with clinical experience)?</w:t>
      </w:r>
    </w:p>
    <w:p w14:paraId="6E47B0E0" w14:textId="77777777" w:rsidR="00B7106E" w:rsidRDefault="00B7106E" w:rsidP="00B7106E">
      <w:pPr>
        <w:numPr>
          <w:ilvl w:val="1"/>
          <w:numId w:val="52"/>
        </w:numPr>
        <w:rPr>
          <w:rStyle w:val="Gray"/>
        </w:rPr>
      </w:pPr>
      <w:r>
        <w:rPr>
          <w:rStyle w:val="Gray"/>
        </w:rPr>
        <w:t>How did the results change in comparison to the last benchmarking iteration?</w:t>
      </w:r>
    </w:p>
    <w:p w14:paraId="4F596AE0" w14:textId="77777777" w:rsidR="00B7106E" w:rsidRDefault="00B7106E" w:rsidP="00B7106E">
      <w:pPr>
        <w:numPr>
          <w:ilvl w:val="0"/>
          <w:numId w:val="51"/>
        </w:numPr>
        <w:rPr>
          <w:rStyle w:val="Gray"/>
        </w:rPr>
      </w:pPr>
      <w:r>
        <w:rPr>
          <w:rStyle w:val="Gray"/>
        </w:rPr>
        <w:t>Are there any technical lessons?</w:t>
      </w:r>
    </w:p>
    <w:p w14:paraId="3465E3A0" w14:textId="77777777" w:rsidR="00B7106E" w:rsidRDefault="00B7106E" w:rsidP="00B7106E">
      <w:pPr>
        <w:numPr>
          <w:ilvl w:val="1"/>
          <w:numId w:val="52"/>
        </w:numPr>
        <w:rPr>
          <w:rStyle w:val="Gray"/>
        </w:rPr>
      </w:pPr>
      <w:r>
        <w:rPr>
          <w:rStyle w:val="Gray"/>
        </w:rPr>
        <w:t>Did the architecture, implementation, configuration, and hosting of the benchmarking system fulfil its objectives?</w:t>
      </w:r>
    </w:p>
    <w:p w14:paraId="43DA3935" w14:textId="77777777" w:rsidR="00B7106E" w:rsidRDefault="00B7106E" w:rsidP="00B7106E">
      <w:pPr>
        <w:numPr>
          <w:ilvl w:val="1"/>
          <w:numId w:val="52"/>
        </w:numPr>
        <w:rPr>
          <w:rStyle w:val="Gray"/>
        </w:rPr>
      </w:pPr>
      <w:r>
        <w:rPr>
          <w:rStyle w:val="Gray"/>
        </w:rPr>
        <w:t>How was the performance and operational efficiency of the benchmarking itself (e.g., how long did it take to run the benchmarking for all AI models vs. one AI model; was the hardware sufficient)?</w:t>
      </w:r>
    </w:p>
    <w:p w14:paraId="25D1760E" w14:textId="77777777" w:rsidR="00B7106E" w:rsidRDefault="00B7106E" w:rsidP="00B7106E">
      <w:pPr>
        <w:numPr>
          <w:ilvl w:val="0"/>
          <w:numId w:val="51"/>
        </w:numPr>
        <w:rPr>
          <w:rStyle w:val="Gray"/>
        </w:rPr>
      </w:pPr>
      <w:r>
        <w:rPr>
          <w:rStyle w:val="Gray"/>
        </w:rPr>
        <w:t>Are there any lessons concerning data acquisition?</w:t>
      </w:r>
    </w:p>
    <w:p w14:paraId="6FAABBB8" w14:textId="77777777" w:rsidR="00B7106E" w:rsidRDefault="00B7106E" w:rsidP="00B7106E">
      <w:pPr>
        <w:numPr>
          <w:ilvl w:val="1"/>
          <w:numId w:val="52"/>
        </w:numPr>
        <w:rPr>
          <w:rStyle w:val="Gray"/>
        </w:rPr>
      </w:pPr>
      <w:r>
        <w:rPr>
          <w:rStyle w:val="Gray"/>
        </w:rPr>
        <w:lastRenderedPageBreak/>
        <w:t>Was it possible to collect enough data?</w:t>
      </w:r>
    </w:p>
    <w:p w14:paraId="03F06A5F" w14:textId="77777777" w:rsidR="00B7106E" w:rsidRDefault="00B7106E" w:rsidP="00B7106E">
      <w:pPr>
        <w:numPr>
          <w:ilvl w:val="1"/>
          <w:numId w:val="52"/>
        </w:numPr>
        <w:rPr>
          <w:rStyle w:val="Gray"/>
        </w:rPr>
      </w:pPr>
      <w:r>
        <w:rPr>
          <w:rStyle w:val="Gray"/>
        </w:rPr>
        <w:t>Were the data as representative as needed and expected?</w:t>
      </w:r>
    </w:p>
    <w:p w14:paraId="392D80F9" w14:textId="77777777" w:rsidR="00B7106E" w:rsidRDefault="00B7106E" w:rsidP="00B7106E">
      <w:pPr>
        <w:numPr>
          <w:ilvl w:val="1"/>
          <w:numId w:val="52"/>
        </w:numPr>
        <w:rPr>
          <w:rStyle w:val="Gray"/>
        </w:rPr>
      </w:pPr>
      <w:r>
        <w:rPr>
          <w:rStyle w:val="Gray"/>
        </w:rPr>
        <w:t>How good was the quality of the benchmarking data (e.g., how much work went into conflict resolution)?</w:t>
      </w:r>
    </w:p>
    <w:p w14:paraId="21B9AEB8" w14:textId="77777777" w:rsidR="00B7106E" w:rsidRDefault="00B7106E" w:rsidP="00B7106E">
      <w:pPr>
        <w:numPr>
          <w:ilvl w:val="1"/>
          <w:numId w:val="52"/>
        </w:numPr>
        <w:rPr>
          <w:rStyle w:val="Gray"/>
        </w:rPr>
      </w:pPr>
      <w:r>
        <w:rPr>
          <w:rStyle w:val="Gray"/>
        </w:rPr>
        <w:t>Was it possible to find annotators?</w:t>
      </w:r>
    </w:p>
    <w:p w14:paraId="6B708FA6" w14:textId="77777777" w:rsidR="00B7106E" w:rsidRDefault="00B7106E" w:rsidP="00B7106E">
      <w:pPr>
        <w:numPr>
          <w:ilvl w:val="1"/>
          <w:numId w:val="52"/>
        </w:numPr>
        <w:rPr>
          <w:rStyle w:val="Gray"/>
        </w:rPr>
      </w:pPr>
      <w:r>
        <w:rPr>
          <w:rStyle w:val="Gray"/>
        </w:rPr>
        <w:t>Was there any relevant feedback from the annotators?</w:t>
      </w:r>
    </w:p>
    <w:p w14:paraId="5843C618" w14:textId="77777777" w:rsidR="00B7106E" w:rsidRDefault="00B7106E" w:rsidP="00B7106E">
      <w:pPr>
        <w:numPr>
          <w:ilvl w:val="1"/>
          <w:numId w:val="52"/>
        </w:numPr>
        <w:rPr>
          <w:rStyle w:val="Gray"/>
        </w:rPr>
      </w:pPr>
      <w:r>
        <w:rPr>
          <w:rStyle w:val="Gray"/>
        </w:rPr>
        <w:t>How long did it take to create the dataset?</w:t>
      </w:r>
    </w:p>
    <w:p w14:paraId="3B136B0C" w14:textId="77777777" w:rsidR="00B7106E" w:rsidRDefault="00B7106E" w:rsidP="00B7106E">
      <w:pPr>
        <w:numPr>
          <w:ilvl w:val="0"/>
          <w:numId w:val="51"/>
        </w:numPr>
        <w:rPr>
          <w:rStyle w:val="Gray"/>
        </w:rPr>
      </w:pPr>
      <w:r>
        <w:rPr>
          <w:rStyle w:val="Gray"/>
        </w:rPr>
        <w:t>Is there any feedback from stakeholders about how the benchmarking helped them with decision-making?</w:t>
      </w:r>
    </w:p>
    <w:p w14:paraId="72FE8D83" w14:textId="77777777" w:rsidR="00B7106E" w:rsidRDefault="00B7106E" w:rsidP="00B7106E">
      <w:pPr>
        <w:numPr>
          <w:ilvl w:val="1"/>
          <w:numId w:val="52"/>
        </w:numPr>
        <w:rPr>
          <w:rStyle w:val="Gray"/>
        </w:rPr>
      </w:pPr>
      <w:r>
        <w:rPr>
          <w:rStyle w:val="Gray"/>
        </w:rPr>
        <w:t>Are metrics missing?</w:t>
      </w:r>
    </w:p>
    <w:p w14:paraId="2A87D8D8" w14:textId="77777777" w:rsidR="00B7106E" w:rsidRDefault="00B7106E" w:rsidP="00B7106E">
      <w:pPr>
        <w:numPr>
          <w:ilvl w:val="1"/>
          <w:numId w:val="52"/>
        </w:numPr>
        <w:rPr>
          <w:rStyle w:val="Gray"/>
        </w:rPr>
      </w:pPr>
      <w:r>
        <w:rPr>
          <w:rStyle w:val="Gray"/>
        </w:rPr>
        <w:t>Do the stakeholders need different reports or additional metadata (e.g., do they need the “offline capability” included in the AI metadata so that they can have a report on the best offline system for a certain task)?</w:t>
      </w:r>
    </w:p>
    <w:p w14:paraId="3896B2DB" w14:textId="77777777" w:rsidR="00B7106E" w:rsidRDefault="00B7106E" w:rsidP="00B7106E">
      <w:pPr>
        <w:numPr>
          <w:ilvl w:val="0"/>
          <w:numId w:val="51"/>
        </w:numPr>
        <w:rPr>
          <w:rStyle w:val="Gray"/>
        </w:rPr>
      </w:pPr>
      <w:r>
        <w:rPr>
          <w:rStyle w:val="Gray"/>
        </w:rPr>
        <w:t>Are there insights on the benchmarking process?</w:t>
      </w:r>
    </w:p>
    <w:p w14:paraId="085853FA" w14:textId="77777777" w:rsidR="00B7106E" w:rsidRDefault="00B7106E" w:rsidP="00B7106E">
      <w:pPr>
        <w:numPr>
          <w:ilvl w:val="1"/>
          <w:numId w:val="52"/>
        </w:numPr>
        <w:rPr>
          <w:rStyle w:val="Gray"/>
        </w:rPr>
      </w:pPr>
      <w:r>
        <w:rPr>
          <w:rStyle w:val="Gray"/>
        </w:rPr>
        <w:t xml:space="preserve">How was the interest in participation? </w:t>
      </w:r>
    </w:p>
    <w:p w14:paraId="3F9A5E2F" w14:textId="77777777" w:rsidR="00B7106E" w:rsidRDefault="00B7106E" w:rsidP="00B7106E">
      <w:pPr>
        <w:numPr>
          <w:ilvl w:val="1"/>
          <w:numId w:val="52"/>
        </w:numPr>
        <w:rPr>
          <w:rStyle w:val="Gray"/>
        </w:rPr>
      </w:pPr>
      <w:r>
        <w:rPr>
          <w:rStyle w:val="Gray"/>
        </w:rPr>
        <w:t>Are there reasons that someone could not join the benchmarking?</w:t>
      </w:r>
    </w:p>
    <w:p w14:paraId="201C0C0A" w14:textId="77777777" w:rsidR="00B7106E" w:rsidRDefault="00B7106E" w:rsidP="00B7106E">
      <w:pPr>
        <w:numPr>
          <w:ilvl w:val="1"/>
          <w:numId w:val="52"/>
        </w:numPr>
        <w:rPr>
          <w:rStyle w:val="Gray"/>
        </w:rPr>
      </w:pPr>
      <w:r>
        <w:rPr>
          <w:rStyle w:val="Gray"/>
        </w:rPr>
        <w:t>What was the feedback of participants on the benchmarking processes?</w:t>
      </w:r>
    </w:p>
    <w:p w14:paraId="6F06A2BD" w14:textId="77777777" w:rsidR="00B7106E" w:rsidRDefault="00B7106E" w:rsidP="00B7106E">
      <w:pPr>
        <w:numPr>
          <w:ilvl w:val="1"/>
          <w:numId w:val="52"/>
        </w:numPr>
        <w:rPr>
          <w:rStyle w:val="Gray"/>
        </w:rPr>
      </w:pPr>
      <w:r>
        <w:rPr>
          <w:rStyle w:val="Gray"/>
        </w:rPr>
        <w:t>How did the participants learn about the benchmarking?</w:t>
      </w:r>
    </w:p>
    <w:p w14:paraId="6C9E14F5" w14:textId="77777777" w:rsidR="00B7106E" w:rsidRDefault="00B7106E" w:rsidP="00B7106E">
      <w:pPr>
        <w:pStyle w:val="Heading4"/>
        <w:numPr>
          <w:ilvl w:val="3"/>
          <w:numId w:val="16"/>
        </w:numPr>
        <w:tabs>
          <w:tab w:val="clear" w:pos="864"/>
          <w:tab w:val="num" w:pos="1800"/>
        </w:tabs>
        <w:ind w:left="1800" w:hanging="360"/>
      </w:pPr>
      <w:bookmarkStart w:id="815" w:name="_Toc48799769"/>
      <w:r>
        <w:t>Retirement</w:t>
      </w:r>
      <w:bookmarkEnd w:id="815"/>
    </w:p>
    <w:p w14:paraId="0796F537" w14:textId="77777777" w:rsidR="00B7106E" w:rsidRDefault="00B7106E" w:rsidP="00B7106E">
      <w:pPr>
        <w:rPr>
          <w:i/>
          <w:iCs/>
          <w:color w:val="FF0000"/>
        </w:rPr>
      </w:pPr>
      <w:r>
        <w:rPr>
          <w:i/>
          <w:iCs/>
          <w:color w:val="FF0000"/>
        </w:rPr>
        <w:t xml:space="preserve">Topic driver: describe what happens to the benchmarking data and the submitted AI models after the benchmarking. </w:t>
      </w:r>
    </w:p>
    <w:p w14:paraId="4549FC59" w14:textId="77777777" w:rsidR="00B7106E" w:rsidRDefault="00B7106E" w:rsidP="00B7106E">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97" w:history="1">
        <w:r>
          <w:rPr>
            <w:rStyle w:val="Hyperlink"/>
            <w:rFonts w:ascii="Times" w:hAnsi="Times"/>
          </w:rPr>
          <w:t>DEL04</w:t>
        </w:r>
      </w:hyperlink>
      <w:r>
        <w:t xml:space="preserve"> “</w:t>
      </w:r>
      <w:r>
        <w:rPr>
          <w:i/>
          <w:iCs/>
        </w:rPr>
        <w:t xml:space="preserve">AI software lifecycle specification” </w:t>
      </w:r>
      <w:r>
        <w:t>(identification of standards and best practices that are relevant for the AI for health software life cycle).</w:t>
      </w:r>
    </w:p>
    <w:p w14:paraId="4262B31B" w14:textId="77777777" w:rsidR="00B7106E" w:rsidRDefault="00B7106E" w:rsidP="00B7106E">
      <w:pPr>
        <w:numPr>
          <w:ilvl w:val="0"/>
          <w:numId w:val="53"/>
        </w:numPr>
        <w:rPr>
          <w:rStyle w:val="Gray"/>
        </w:rPr>
      </w:pPr>
      <w:r>
        <w:rPr>
          <w:rStyle w:val="Gray"/>
        </w:rPr>
        <w:t>What happens with the data after the benchmarking (e.g., will they be deleted, stored for transparency, or published)?</w:t>
      </w:r>
    </w:p>
    <w:p w14:paraId="5F7DE54E" w14:textId="77777777" w:rsidR="00B7106E" w:rsidRDefault="00B7106E" w:rsidP="00B7106E">
      <w:pPr>
        <w:numPr>
          <w:ilvl w:val="0"/>
          <w:numId w:val="53"/>
        </w:numPr>
        <w:rPr>
          <w:rStyle w:val="Gray"/>
        </w:rPr>
      </w:pPr>
      <w:r>
        <w:rPr>
          <w:rStyle w:val="Gray"/>
        </w:rPr>
        <w:t>What happens to the submitted AI models after the benchmarking?</w:t>
      </w:r>
    </w:p>
    <w:p w14:paraId="7BD2BAA6" w14:textId="77777777" w:rsidR="00B7106E" w:rsidRDefault="00B7106E" w:rsidP="00B7106E">
      <w:pPr>
        <w:numPr>
          <w:ilvl w:val="0"/>
          <w:numId w:val="53"/>
        </w:numPr>
        <w:rPr>
          <w:rStyle w:val="Gray"/>
        </w:rPr>
      </w:pPr>
      <w:r>
        <w:rPr>
          <w:rStyle w:val="Gray"/>
        </w:rPr>
        <w:t>Could the results be reproduced?</w:t>
      </w:r>
    </w:p>
    <w:p w14:paraId="5E4F5FEC" w14:textId="77777777" w:rsidR="00B7106E" w:rsidRDefault="00B7106E" w:rsidP="00B7106E">
      <w:pPr>
        <w:numPr>
          <w:ilvl w:val="0"/>
          <w:numId w:val="53"/>
        </w:numPr>
        <w:rPr>
          <w:rStyle w:val="Gray"/>
        </w:rPr>
      </w:pPr>
      <w:r>
        <w:rPr>
          <w:rStyle w:val="Gray"/>
        </w:rPr>
        <w:t xml:space="preserve">Are there legal or compliance requirements to respond to data deletion requests? </w:t>
      </w:r>
    </w:p>
    <w:p w14:paraId="261FD70C" w14:textId="77777777" w:rsidR="00B7106E" w:rsidRDefault="00B7106E" w:rsidP="00B7106E">
      <w:pPr>
        <w:pStyle w:val="Heading3"/>
        <w:numPr>
          <w:ilvl w:val="2"/>
          <w:numId w:val="16"/>
        </w:numPr>
        <w:tabs>
          <w:tab w:val="clear" w:pos="720"/>
          <w:tab w:val="num" w:pos="1800"/>
        </w:tabs>
        <w:ind w:left="1800" w:hanging="360"/>
      </w:pPr>
      <w:bookmarkStart w:id="816" w:name="_Toc120562715"/>
      <w:r>
        <w:t xml:space="preserve">Benchmarking version </w:t>
      </w:r>
      <w:r>
        <w:rPr>
          <w:color w:val="538135" w:themeColor="accent6" w:themeShade="BF"/>
        </w:rPr>
        <w:t>[X]</w:t>
      </w:r>
      <w:bookmarkEnd w:id="816"/>
    </w:p>
    <w:p w14:paraId="2E89B9EF" w14:textId="77777777" w:rsidR="00B7106E" w:rsidRDefault="00B7106E" w:rsidP="00B7106E">
      <w:r>
        <w:t xml:space="preserve">This section includes all technological and operational details of the benchmarking process for the benchmarking version </w:t>
      </w:r>
      <w:r>
        <w:rPr>
          <w:rStyle w:val="Green"/>
        </w:rPr>
        <w:t>[X]</w:t>
      </w:r>
      <w:r>
        <w:t>.</w:t>
      </w:r>
    </w:p>
    <w:p w14:paraId="74AEBFBE" w14:textId="77777777" w:rsidR="00B7106E" w:rsidRDefault="00B7106E" w:rsidP="00B7106E">
      <w:pPr>
        <w:rPr>
          <w:rStyle w:val="Gray"/>
          <w:i/>
          <w:iCs/>
          <w:color w:val="FF0000"/>
        </w:rPr>
      </w:pPr>
      <w:r>
        <w:rPr>
          <w:i/>
          <w:iCs/>
          <w:color w:val="FF0000"/>
        </w:rPr>
        <w:t>Topic driver: Provide details of previous benchmarking versions here using the same subsection structure as above.</w:t>
      </w:r>
    </w:p>
    <w:p w14:paraId="6EFEC585" w14:textId="77777777" w:rsidR="00B7106E" w:rsidRDefault="00B7106E" w:rsidP="00B7106E">
      <w:pPr>
        <w:pStyle w:val="Heading1"/>
        <w:numPr>
          <w:ilvl w:val="0"/>
          <w:numId w:val="16"/>
        </w:numPr>
        <w:tabs>
          <w:tab w:val="clear" w:pos="432"/>
          <w:tab w:val="num" w:pos="1800"/>
        </w:tabs>
        <w:ind w:left="1800" w:hanging="360"/>
      </w:pPr>
      <w:bookmarkStart w:id="817" w:name="_Toc48799770"/>
      <w:bookmarkStart w:id="818" w:name="_Toc120562716"/>
      <w:r>
        <w:t>Overall discussion of the benchmarking</w:t>
      </w:r>
      <w:bookmarkEnd w:id="799"/>
      <w:bookmarkEnd w:id="817"/>
      <w:bookmarkEnd w:id="818"/>
    </w:p>
    <w:p w14:paraId="3EEC75EE" w14:textId="77777777" w:rsidR="00B7106E" w:rsidRDefault="00B7106E" w:rsidP="00B7106E">
      <w:r>
        <w:t xml:space="preserve">This section discusses the overall insights gained from benchmarking work in this topic group. This should not be confused with the discussion of the results of a concrete benchmarking run (e.g., in </w:t>
      </w:r>
      <w:r>
        <w:fldChar w:fldCharType="begin"/>
      </w:r>
      <w:r>
        <w:rPr>
          <w:color w:val="000000" w:themeColor="text1"/>
        </w:rPr>
        <w:instrText xml:space="preserve"> REF _Ref42670171 \r \h  \* MERGEFORMAT </w:instrText>
      </w:r>
      <w:r>
        <w:fldChar w:fldCharType="separate"/>
      </w:r>
      <w:r>
        <w:rPr>
          <w:color w:val="000000" w:themeColor="text1"/>
        </w:rPr>
        <w:t>9.1.1.12</w:t>
      </w:r>
      <w:r>
        <w:fldChar w:fldCharType="end"/>
      </w:r>
      <w:r>
        <w:t xml:space="preserve">). </w:t>
      </w:r>
    </w:p>
    <w:p w14:paraId="1074F39F" w14:textId="77777777" w:rsidR="00B7106E" w:rsidRDefault="00B7106E" w:rsidP="00B7106E">
      <w:pPr>
        <w:numPr>
          <w:ilvl w:val="0"/>
          <w:numId w:val="54"/>
        </w:numPr>
        <w:rPr>
          <w:rStyle w:val="Gray"/>
        </w:rPr>
      </w:pPr>
      <w:r>
        <w:rPr>
          <w:rStyle w:val="Gray"/>
        </w:rPr>
        <w:lastRenderedPageBreak/>
        <w:t>What is the overall outcome of the benchmarking thus far?</w:t>
      </w:r>
    </w:p>
    <w:p w14:paraId="71B2CB2A" w14:textId="77777777" w:rsidR="00B7106E" w:rsidRDefault="00B7106E" w:rsidP="00B7106E">
      <w:pPr>
        <w:numPr>
          <w:ilvl w:val="0"/>
          <w:numId w:val="54"/>
        </w:numPr>
        <w:rPr>
          <w:rStyle w:val="Gray"/>
        </w:rPr>
      </w:pPr>
      <w:r>
        <w:rPr>
          <w:rStyle w:val="Gray"/>
        </w:rPr>
        <w:t>Have there been important lessons?</w:t>
      </w:r>
    </w:p>
    <w:p w14:paraId="7328F122" w14:textId="77777777" w:rsidR="00B7106E" w:rsidRDefault="00B7106E" w:rsidP="00B7106E">
      <w:pPr>
        <w:numPr>
          <w:ilvl w:val="0"/>
          <w:numId w:val="55"/>
        </w:numPr>
        <w:rPr>
          <w:rStyle w:val="Gray"/>
        </w:rPr>
      </w:pPr>
      <w:r>
        <w:rPr>
          <w:rStyle w:val="Gray"/>
        </w:rPr>
        <w:t>Are there any field implementation success stories?</w:t>
      </w:r>
    </w:p>
    <w:p w14:paraId="04B78E54" w14:textId="77777777" w:rsidR="00B7106E" w:rsidRDefault="00B7106E" w:rsidP="00B7106E">
      <w:pPr>
        <w:numPr>
          <w:ilvl w:val="0"/>
          <w:numId w:val="55"/>
        </w:numPr>
        <w:rPr>
          <w:rStyle w:val="Gray"/>
        </w:rPr>
      </w:pPr>
      <w:r>
        <w:rPr>
          <w:rStyle w:val="Gray"/>
        </w:rPr>
        <w:t>Are there any insights showing how the benchmarking results correspond to, for instance, clinical evaluation?</w:t>
      </w:r>
    </w:p>
    <w:p w14:paraId="10DBF26D" w14:textId="77777777" w:rsidR="00B7106E" w:rsidRDefault="00B7106E" w:rsidP="00B7106E">
      <w:pPr>
        <w:numPr>
          <w:ilvl w:val="0"/>
          <w:numId w:val="55"/>
        </w:numPr>
        <w:rPr>
          <w:rStyle w:val="Gray"/>
        </w:rPr>
      </w:pPr>
      <w:r>
        <w:rPr>
          <w:rStyle w:val="Gray"/>
        </w:rPr>
        <w:t>Are there any insights showing the impact (e.g., health economic effects) of using AI systems that were selected based on the benchmarking?</w:t>
      </w:r>
    </w:p>
    <w:p w14:paraId="60F00521" w14:textId="77777777" w:rsidR="00B7106E" w:rsidRDefault="00B7106E" w:rsidP="00B7106E">
      <w:pPr>
        <w:numPr>
          <w:ilvl w:val="0"/>
          <w:numId w:val="55"/>
        </w:numPr>
        <w:rPr>
          <w:rStyle w:val="Gray"/>
        </w:rPr>
      </w:pPr>
      <w:r>
        <w:rPr>
          <w:rStyle w:val="Gray"/>
        </w:rPr>
        <w:t xml:space="preserve">Was there any feedback from users of the AI system that provides insights on the effectiveness of benchmarking? </w:t>
      </w:r>
    </w:p>
    <w:p w14:paraId="7301B267" w14:textId="77777777" w:rsidR="00B7106E" w:rsidRDefault="00B7106E" w:rsidP="00B7106E">
      <w:pPr>
        <w:numPr>
          <w:ilvl w:val="1"/>
          <w:numId w:val="55"/>
        </w:numPr>
        <w:rPr>
          <w:rStyle w:val="Gray"/>
        </w:rPr>
      </w:pPr>
      <w:r>
        <w:rPr>
          <w:rStyle w:val="Gray"/>
        </w:rPr>
        <w:t xml:space="preserve">Did the AI system perform as predicted relative to the baselines? </w:t>
      </w:r>
    </w:p>
    <w:p w14:paraId="23261D72" w14:textId="77777777" w:rsidR="00B7106E" w:rsidRDefault="00B7106E" w:rsidP="00B7106E">
      <w:pPr>
        <w:numPr>
          <w:ilvl w:val="1"/>
          <w:numId w:val="55"/>
        </w:numPr>
        <w:rPr>
          <w:rStyle w:val="Gray"/>
        </w:rPr>
      </w:pPr>
      <w:r>
        <w:rPr>
          <w:rStyle w:val="Gray"/>
        </w:rPr>
        <w:t xml:space="preserve">Did other important factors prevent the use of the AI system despite a good benchmarking performance (e.g., usability, access, </w:t>
      </w:r>
      <w:proofErr w:type="spellStart"/>
      <w:r>
        <w:rPr>
          <w:rStyle w:val="Gray"/>
        </w:rPr>
        <w:t>explainability</w:t>
      </w:r>
      <w:proofErr w:type="spellEnd"/>
      <w:r>
        <w:rPr>
          <w:rStyle w:val="Gray"/>
        </w:rPr>
        <w:t>, trust, and quality of service)?</w:t>
      </w:r>
    </w:p>
    <w:p w14:paraId="084453FE" w14:textId="77777777" w:rsidR="00B7106E" w:rsidRDefault="00B7106E" w:rsidP="00B7106E">
      <w:pPr>
        <w:numPr>
          <w:ilvl w:val="0"/>
          <w:numId w:val="55"/>
        </w:numPr>
        <w:rPr>
          <w:rStyle w:val="Gray"/>
        </w:rPr>
      </w:pPr>
      <w:r>
        <w:rPr>
          <w:rStyle w:val="Gray"/>
        </w:rPr>
        <w:t>Were there instances of the benchmarking not meeting the expectations (or helping) the stakeholders? What was learned (and changed) as a result?</w:t>
      </w:r>
    </w:p>
    <w:p w14:paraId="4056E5E1" w14:textId="77777777" w:rsidR="00B7106E" w:rsidRDefault="00B7106E" w:rsidP="00B7106E">
      <w:pPr>
        <w:numPr>
          <w:ilvl w:val="0"/>
          <w:numId w:val="55"/>
        </w:numPr>
        <w:rPr>
          <w:rStyle w:val="Gray"/>
        </w:rPr>
      </w:pPr>
      <w:r>
        <w:rPr>
          <w:rStyle w:val="Gray"/>
        </w:rPr>
        <w:t>What was learned from executing the benchmarking process and methodology (e.g., technical architecture, data acquisition, benchmarking process, benchmarking results, and legal/contractual framing)?</w:t>
      </w:r>
    </w:p>
    <w:p w14:paraId="60BDC1D4" w14:textId="77777777" w:rsidR="00B7106E" w:rsidRDefault="00B7106E" w:rsidP="00B7106E">
      <w:pPr>
        <w:pStyle w:val="Heading1"/>
        <w:numPr>
          <w:ilvl w:val="0"/>
          <w:numId w:val="16"/>
        </w:numPr>
        <w:tabs>
          <w:tab w:val="clear" w:pos="432"/>
          <w:tab w:val="num" w:pos="1800"/>
        </w:tabs>
        <w:ind w:left="1800" w:hanging="360"/>
      </w:pPr>
      <w:bookmarkStart w:id="819" w:name="_Toc120562717"/>
      <w:r>
        <w:t>Regulatory considerations</w:t>
      </w:r>
      <w:bookmarkEnd w:id="819"/>
    </w:p>
    <w:p w14:paraId="6AC1BABA" w14:textId="77777777" w:rsidR="00B7106E" w:rsidRDefault="00B7106E" w:rsidP="00B7106E">
      <w:pPr>
        <w:rPr>
          <w:i/>
          <w:iCs/>
          <w:color w:val="FF0000"/>
        </w:rPr>
      </w:pPr>
      <w:r>
        <w:rPr>
          <w:i/>
          <w:iCs/>
          <w:color w:val="FF0000"/>
        </w:rPr>
        <w:t xml:space="preserve">Topic Driver: This section reflects the requirements of the working group on </w:t>
      </w:r>
      <w:hyperlink r:id="rId98" w:history="1">
        <w:r>
          <w:rPr>
            <w:rStyle w:val="Hyperlink"/>
            <w:rFonts w:ascii="Times" w:hAnsi="Times"/>
            <w:b/>
            <w:bCs/>
            <w:i/>
            <w:iCs/>
            <w:color w:val="FF0000"/>
          </w:rPr>
          <w:t>Regulatory considerations on AI for health (WG-RC)</w:t>
        </w:r>
      </w:hyperlink>
      <w:r>
        <w:rPr>
          <w:i/>
          <w:iCs/>
          <w:color w:val="FF0000"/>
        </w:rPr>
        <w:t xml:space="preserve"> and their various deliverables. It is </w:t>
      </w:r>
      <w:r>
        <w:rPr>
          <w:b/>
          <w:bCs/>
          <w:i/>
          <w:iCs/>
          <w:color w:val="FF0000"/>
        </w:rPr>
        <w:t>NOT requested to re-produce regulatory frameworks</w:t>
      </w:r>
      <w:r>
        <w:rPr>
          <w:i/>
          <w:iCs/>
          <w:color w:val="FF0000"/>
        </w:rPr>
        <w:t xml:space="preserve">, but to show the regulatory frameworks that </w:t>
      </w:r>
      <w:proofErr w:type="gramStart"/>
      <w:r>
        <w:rPr>
          <w:i/>
          <w:iCs/>
          <w:color w:val="FF0000"/>
        </w:rPr>
        <w:t>have to</w:t>
      </w:r>
      <w:proofErr w:type="gramEnd"/>
      <w:r>
        <w:rPr>
          <w:i/>
          <w:iCs/>
          <w:color w:val="FF0000"/>
        </w:rPr>
        <w:t xml:space="preserve"> be applied in the context of your AIs and their benchmarking (</w:t>
      </w:r>
      <w:r>
        <w:rPr>
          <w:b/>
          <w:bCs/>
          <w:i/>
          <w:iCs/>
          <w:color w:val="FF0000"/>
        </w:rPr>
        <w:t>2 pages max</w:t>
      </w:r>
      <w:r>
        <w:rPr>
          <w:i/>
          <w:iCs/>
          <w:color w:val="FF0000"/>
        </w:rPr>
        <w:t>).</w:t>
      </w:r>
    </w:p>
    <w:p w14:paraId="2525742C" w14:textId="77777777" w:rsidR="00B7106E" w:rsidRDefault="00B7106E" w:rsidP="00B7106E">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99" w:history="1">
        <w:r>
          <w:rPr>
            <w:rStyle w:val="Hyperlink"/>
            <w:rFonts w:ascii="Times" w:hAnsi="Times"/>
            <w:i/>
            <w:iCs/>
            <w:color w:val="000000" w:themeColor="text1"/>
          </w:rPr>
          <w:t>Regulatory considerations on AI for health”</w:t>
        </w:r>
        <w:r>
          <w:rPr>
            <w:rStyle w:val="Hyperlink"/>
            <w:rFonts w:ascii="Times" w:hAnsi="Times"/>
            <w:color w:val="000000" w:themeColor="text1"/>
          </w:rPr>
          <w:t xml:space="preserve"> </w:t>
        </w:r>
        <w:r>
          <w:rPr>
            <w:rStyle w:val="Hyperlink"/>
            <w:rFonts w:ascii="Times" w:hAnsi="Times"/>
            <w:i/>
            <w:iCs/>
            <w:color w:val="000000" w:themeColor="text1"/>
          </w:rPr>
          <w:t>(WG-RC)</w:t>
        </w:r>
      </w:hyperlink>
      <w:r>
        <w:t xml:space="preserve"> compiled the requirements that consider these challenges. </w:t>
      </w:r>
    </w:p>
    <w:p w14:paraId="28E68677" w14:textId="77777777" w:rsidR="00B7106E" w:rsidRDefault="00B7106E" w:rsidP="00B7106E">
      <w:r>
        <w:t xml:space="preserve">The deliverables with relevance for regulatory considerations are </w:t>
      </w:r>
      <w:hyperlink r:id="rId100" w:history="1">
        <w:r>
          <w:rPr>
            <w:rStyle w:val="Hyperlink"/>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101" w:history="1">
        <w:r>
          <w:rPr>
            <w:rStyle w:val="Hyperlink"/>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102" w:history="1">
        <w:r>
          <w:rPr>
            <w:rStyle w:val="Hyperlink"/>
          </w:rPr>
          <w:t>DEL02_2</w:t>
        </w:r>
      </w:hyperlink>
      <w:r>
        <w:t xml:space="preserve"> </w:t>
      </w:r>
      <w:r>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103" w:history="1">
        <w:r>
          <w:rPr>
            <w:rStyle w:val="Hyperlink"/>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 to the TG-</w:t>
      </w:r>
      <w:r w:rsidRPr="00E9343D">
        <w:rPr>
          <w:rStyle w:val="Green"/>
        </w:rPr>
        <w:t>MSK</w:t>
      </w:r>
      <w:r>
        <w:t xml:space="preserve">. </w:t>
      </w:r>
    </w:p>
    <w:p w14:paraId="2EC14BD6" w14:textId="77777777" w:rsidR="00B7106E" w:rsidRDefault="00B7106E" w:rsidP="00B7106E">
      <w:pPr>
        <w:pStyle w:val="Heading2"/>
        <w:numPr>
          <w:ilvl w:val="1"/>
          <w:numId w:val="16"/>
        </w:numPr>
        <w:tabs>
          <w:tab w:val="clear" w:pos="576"/>
          <w:tab w:val="num" w:pos="1800"/>
        </w:tabs>
        <w:ind w:left="1800" w:hanging="360"/>
      </w:pPr>
      <w:bookmarkStart w:id="820" w:name="_Toc120562718"/>
      <w:r>
        <w:t>Existing applicable regulatory frameworks</w:t>
      </w:r>
      <w:bookmarkEnd w:id="820"/>
    </w:p>
    <w:p w14:paraId="48872AF5" w14:textId="77777777" w:rsidR="00B7106E" w:rsidRDefault="00B7106E" w:rsidP="00B7106E">
      <w:r>
        <w:t xml:space="preserve">Most of the AI systems that are part of the FG-AI4H benchmarking process can be classified as </w:t>
      </w:r>
      <w:r>
        <w:rPr>
          <w:i/>
          <w:iCs/>
        </w:rPr>
        <w:t xml:space="preserve">software as medical device </w:t>
      </w:r>
      <w:r>
        <w:t>(</w:t>
      </w:r>
      <w:proofErr w:type="spellStart"/>
      <w:r>
        <w:t>SaMD</w:t>
      </w:r>
      <w:proofErr w:type="spellEnd"/>
      <w:r>
        <w:t xml:space="preserve">) and eligible for a multitude of regulatory frameworks that are already in place. In addition, these AI systems often process sensitive personal health information that is controlled by another set of regulatory frameworks. The following section summarizes the </w:t>
      </w:r>
      <w:r>
        <w:lastRenderedPageBreak/>
        <w:t xml:space="preserve">most important aspects that AI manufacturers need to address if they are developing AI systems for </w:t>
      </w:r>
      <w:r w:rsidRPr="00F02C6E">
        <w:rPr>
          <w:rStyle w:val="Green"/>
          <w:color w:val="auto"/>
        </w:rPr>
        <w:t>MSK Medicine.</w:t>
      </w:r>
    </w:p>
    <w:p w14:paraId="0487C728" w14:textId="77777777" w:rsidR="00B7106E" w:rsidRDefault="00B7106E" w:rsidP="00B7106E">
      <w:pPr>
        <w:numPr>
          <w:ilvl w:val="0"/>
          <w:numId w:val="56"/>
        </w:numPr>
        <w:rPr>
          <w:rStyle w:val="Gray"/>
        </w:rPr>
      </w:pPr>
      <w:r>
        <w:rPr>
          <w:rStyle w:val="Gray"/>
        </w:rPr>
        <w:t>What existing regulatory frameworks cover the type of AI in this TDD (e.g., MDR, FDA, GDPR, and ISO; maybe the systems in this topic group always require at least “MDR class 2b” or maybe they are not considered a medical device)?</w:t>
      </w:r>
    </w:p>
    <w:p w14:paraId="67F00E50" w14:textId="77777777" w:rsidR="00B7106E" w:rsidRDefault="00B7106E" w:rsidP="00B7106E">
      <w:pPr>
        <w:numPr>
          <w:ilvl w:val="0"/>
          <w:numId w:val="56"/>
        </w:numPr>
        <w:rPr>
          <w:rStyle w:val="Gray"/>
        </w:rPr>
      </w:pPr>
      <w:r>
        <w:rPr>
          <w:rStyle w:val="Gray"/>
        </w:rPr>
        <w:t>Are there any aspects to this AI system that require additional specific regulatory considerations?</w:t>
      </w:r>
    </w:p>
    <w:p w14:paraId="7F620985" w14:textId="77777777" w:rsidR="00B7106E" w:rsidRDefault="00B7106E" w:rsidP="00B7106E">
      <w:pPr>
        <w:pStyle w:val="Heading2"/>
        <w:numPr>
          <w:ilvl w:val="1"/>
          <w:numId w:val="16"/>
        </w:numPr>
        <w:tabs>
          <w:tab w:val="clear" w:pos="576"/>
          <w:tab w:val="num" w:pos="1800"/>
        </w:tabs>
        <w:ind w:left="1800" w:hanging="360"/>
      </w:pPr>
      <w:bookmarkStart w:id="821" w:name="_Toc120562719"/>
      <w:r>
        <w:t>Regulatory features to be reported by benchmarking participants</w:t>
      </w:r>
      <w:bookmarkEnd w:id="821"/>
    </w:p>
    <w:p w14:paraId="6F143A2F" w14:textId="77777777" w:rsidR="00B7106E" w:rsidRDefault="00B7106E" w:rsidP="00B7106E">
      <w:r>
        <w:t xml:space="preserve">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w:t>
      </w:r>
      <w:proofErr w:type="gramStart"/>
      <w:r>
        <w:t>particular regional</w:t>
      </w:r>
      <w:proofErr w:type="gramEnd"/>
      <w:r>
        <w:t xml:space="preserve"> regulatory requirements).</w:t>
      </w:r>
    </w:p>
    <w:p w14:paraId="76091B7A" w14:textId="77777777" w:rsidR="00B7106E" w:rsidRDefault="00B7106E" w:rsidP="00B7106E">
      <w:pPr>
        <w:numPr>
          <w:ilvl w:val="0"/>
          <w:numId w:val="57"/>
        </w:numPr>
        <w:rPr>
          <w:rStyle w:val="Gray"/>
        </w:rPr>
      </w:pPr>
      <w:r>
        <w:rPr>
          <w:rStyle w:val="Gray"/>
        </w:rPr>
        <w:t>Which certifications and regulatory framework components of the previous section should be part of the metadata (e.g., as a table with structured selection of the points described in the previous section)?</w:t>
      </w:r>
    </w:p>
    <w:p w14:paraId="567001A4" w14:textId="77777777" w:rsidR="00B7106E" w:rsidRDefault="00B7106E" w:rsidP="00B7106E">
      <w:pPr>
        <w:pStyle w:val="Heading2"/>
        <w:numPr>
          <w:ilvl w:val="1"/>
          <w:numId w:val="16"/>
        </w:numPr>
        <w:tabs>
          <w:tab w:val="clear" w:pos="576"/>
          <w:tab w:val="num" w:pos="1800"/>
        </w:tabs>
        <w:ind w:left="1800" w:hanging="360"/>
      </w:pPr>
      <w:bookmarkStart w:id="822" w:name="_Toc120562720"/>
      <w:r>
        <w:t>Regulatory requirements for the benchmarking systems</w:t>
      </w:r>
      <w:bookmarkEnd w:id="822"/>
    </w:p>
    <w:p w14:paraId="21FBE731" w14:textId="77777777" w:rsidR="00B7106E" w:rsidRDefault="00B7106E" w:rsidP="00B7106E">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57E10AE1" w14:textId="77777777" w:rsidR="00B7106E" w:rsidRDefault="00B7106E" w:rsidP="00B7106E">
      <w:pPr>
        <w:numPr>
          <w:ilvl w:val="0"/>
          <w:numId w:val="57"/>
        </w:numPr>
        <w:rPr>
          <w:rStyle w:val="Gray"/>
        </w:rPr>
      </w:pPr>
      <w:r>
        <w:rPr>
          <w:rStyle w:val="Gray"/>
        </w:rPr>
        <w:t>Which regulatory frameworks apply to the benchmarking system itself?</w:t>
      </w:r>
    </w:p>
    <w:p w14:paraId="6F6B4FE6" w14:textId="77777777" w:rsidR="00B7106E" w:rsidRDefault="00B7106E" w:rsidP="00B7106E">
      <w:pPr>
        <w:numPr>
          <w:ilvl w:val="0"/>
          <w:numId w:val="57"/>
        </w:numPr>
        <w:rPr>
          <w:rStyle w:val="Gray"/>
        </w:rPr>
      </w:pPr>
      <w:r>
        <w:rPr>
          <w:rStyle w:val="Gray"/>
        </w:rPr>
        <w:t>Are viable solutions with the necessary certifications already available?</w:t>
      </w:r>
    </w:p>
    <w:p w14:paraId="02E5158E" w14:textId="77777777" w:rsidR="00B7106E" w:rsidRDefault="00B7106E" w:rsidP="00B7106E">
      <w:pPr>
        <w:numPr>
          <w:ilvl w:val="0"/>
          <w:numId w:val="57"/>
        </w:numPr>
        <w:rPr>
          <w:rStyle w:val="Gray"/>
        </w:rPr>
      </w:pPr>
      <w:r>
        <w:rPr>
          <w:rStyle w:val="Gray"/>
        </w:rPr>
        <w:t>Could the TG implement such a solution?</w:t>
      </w:r>
    </w:p>
    <w:p w14:paraId="2978AAC0" w14:textId="77777777" w:rsidR="00B7106E" w:rsidRDefault="00B7106E" w:rsidP="00B7106E">
      <w:pPr>
        <w:pStyle w:val="Heading2"/>
        <w:numPr>
          <w:ilvl w:val="1"/>
          <w:numId w:val="16"/>
        </w:numPr>
        <w:tabs>
          <w:tab w:val="clear" w:pos="576"/>
          <w:tab w:val="num" w:pos="1800"/>
        </w:tabs>
        <w:ind w:left="1800" w:hanging="360"/>
      </w:pPr>
      <w:bookmarkStart w:id="823" w:name="_Toc120562721"/>
      <w:r>
        <w:t>Regulatory approach for the topic group</w:t>
      </w:r>
      <w:bookmarkEnd w:id="823"/>
    </w:p>
    <w:p w14:paraId="153B4A24" w14:textId="77777777" w:rsidR="00B7106E" w:rsidRDefault="00B7106E" w:rsidP="00B7106E">
      <w:pPr>
        <w:rPr>
          <w:i/>
          <w:iCs/>
          <w:color w:val="FF0000"/>
        </w:rPr>
      </w:pPr>
      <w:r>
        <w:rPr>
          <w:i/>
          <w:iCs/>
          <w:color w:val="FF0000"/>
        </w:rPr>
        <w:t>Topic Driver: Please select the points relevant for your type of AI and the corresponding benchmarking systems. If your AIs and your benchmarking are not a medical device, this might be quite short.</w:t>
      </w:r>
    </w:p>
    <w:p w14:paraId="1E980F03" w14:textId="77777777" w:rsidR="00B7106E" w:rsidRDefault="00B7106E" w:rsidP="00B7106E">
      <w:pPr>
        <w:rPr>
          <w:i/>
          <w:iCs/>
        </w:rPr>
      </w:pPr>
      <w:r>
        <w:t xml:space="preserve">Building on the outlined regulatory requirements, this section describes how the topic group plans to address the relevant points </w:t>
      </w:r>
      <w:proofErr w:type="gramStart"/>
      <w:r>
        <w:t>in order to</w:t>
      </w:r>
      <w:proofErr w:type="gramEnd"/>
      <w:r>
        <w:t xml:space="preserve"> be compliant. The discussion here focuses on the guidance and best practice provided by the </w:t>
      </w:r>
      <w:hyperlink r:id="rId104" w:history="1">
        <w:r>
          <w:rPr>
            <w:rStyle w:val="Hyperlink"/>
            <w:rFonts w:ascii="Times" w:eastAsia="Times" w:hAnsi="Times" w:cs="Times"/>
          </w:rPr>
          <w:t>DEL02</w:t>
        </w:r>
      </w:hyperlink>
      <w:r>
        <w:t xml:space="preserve"> </w:t>
      </w:r>
      <w:r>
        <w:rPr>
          <w:i/>
          <w:iCs/>
        </w:rPr>
        <w:t>“AI4H regulatory considerations.”</w:t>
      </w:r>
    </w:p>
    <w:p w14:paraId="4A84A7F4" w14:textId="77777777" w:rsidR="00B7106E" w:rsidRDefault="00B7106E" w:rsidP="00B7106E">
      <w:pPr>
        <w:numPr>
          <w:ilvl w:val="0"/>
          <w:numId w:val="21"/>
        </w:numPr>
        <w:rPr>
          <w:rStyle w:val="Gray"/>
        </w:rPr>
      </w:pPr>
      <w:r>
        <w:rPr>
          <w:rStyle w:val="Gray"/>
        </w:rPr>
        <w:t xml:space="preserve">Documentation &amp; Transparency </w:t>
      </w:r>
    </w:p>
    <w:p w14:paraId="5E2C0884" w14:textId="77777777" w:rsidR="00B7106E" w:rsidRDefault="00B7106E" w:rsidP="00B7106E">
      <w:pPr>
        <w:numPr>
          <w:ilvl w:val="1"/>
          <w:numId w:val="58"/>
        </w:numPr>
        <w:rPr>
          <w:rStyle w:val="Gray"/>
        </w:rPr>
      </w:pPr>
      <w:r>
        <w:rPr>
          <w:rStyle w:val="Gray"/>
        </w:rPr>
        <w:t>How will the development process of the benchmarking be documented in an effective, transparent, and traceable way?</w:t>
      </w:r>
    </w:p>
    <w:p w14:paraId="5A4F97BA" w14:textId="77777777" w:rsidR="00B7106E" w:rsidRDefault="00B7106E" w:rsidP="00B7106E">
      <w:pPr>
        <w:numPr>
          <w:ilvl w:val="0"/>
          <w:numId w:val="21"/>
        </w:numPr>
        <w:rPr>
          <w:rStyle w:val="Gray"/>
        </w:rPr>
      </w:pPr>
      <w:r>
        <w:rPr>
          <w:rStyle w:val="Gray"/>
        </w:rPr>
        <w:t xml:space="preserve">Risk management &amp; Lifecycle approach </w:t>
      </w:r>
    </w:p>
    <w:p w14:paraId="3A7CAA5D" w14:textId="77777777" w:rsidR="00B7106E" w:rsidRDefault="00B7106E" w:rsidP="00B7106E">
      <w:pPr>
        <w:numPr>
          <w:ilvl w:val="1"/>
          <w:numId w:val="58"/>
        </w:numPr>
        <w:rPr>
          <w:rStyle w:val="Gray"/>
        </w:rPr>
      </w:pPr>
      <w:r>
        <w:rPr>
          <w:rStyle w:val="Gray"/>
        </w:rPr>
        <w:t xml:space="preserve">How will the risk management be implemented? </w:t>
      </w:r>
    </w:p>
    <w:p w14:paraId="5BA08BEC" w14:textId="77777777" w:rsidR="00B7106E" w:rsidRDefault="00B7106E" w:rsidP="00B7106E">
      <w:pPr>
        <w:numPr>
          <w:ilvl w:val="1"/>
          <w:numId w:val="58"/>
        </w:numPr>
        <w:rPr>
          <w:rStyle w:val="Gray"/>
        </w:rPr>
      </w:pPr>
      <w:r>
        <w:rPr>
          <w:rStyle w:val="Gray"/>
        </w:rPr>
        <w:t>How is a life cycle approach throughout development and deployment of the benchmarking system structured?</w:t>
      </w:r>
    </w:p>
    <w:p w14:paraId="3924CA48" w14:textId="77777777" w:rsidR="00B7106E" w:rsidRDefault="00B7106E" w:rsidP="00B7106E">
      <w:pPr>
        <w:numPr>
          <w:ilvl w:val="0"/>
          <w:numId w:val="21"/>
        </w:numPr>
        <w:rPr>
          <w:rStyle w:val="Gray"/>
        </w:rPr>
      </w:pPr>
      <w:r>
        <w:rPr>
          <w:rStyle w:val="Gray"/>
        </w:rPr>
        <w:t xml:space="preserve">Data quality </w:t>
      </w:r>
    </w:p>
    <w:p w14:paraId="5370F510" w14:textId="77777777" w:rsidR="00B7106E" w:rsidRDefault="00B7106E" w:rsidP="00B7106E">
      <w:pPr>
        <w:numPr>
          <w:ilvl w:val="1"/>
          <w:numId w:val="58"/>
        </w:numPr>
        <w:rPr>
          <w:rStyle w:val="Gray"/>
        </w:rPr>
      </w:pPr>
      <w:r>
        <w:rPr>
          <w:rStyle w:val="Gray"/>
        </w:rPr>
        <w:lastRenderedPageBreak/>
        <w:t xml:space="preserve">How is the test data quality ensured (e.g., the process of harmonizing data of different sources, standards, and formats into a single dataset may cause bias, missing values, outliers, and errors)? </w:t>
      </w:r>
    </w:p>
    <w:p w14:paraId="2F76368A" w14:textId="77777777" w:rsidR="00B7106E" w:rsidRDefault="00B7106E" w:rsidP="00B7106E">
      <w:pPr>
        <w:numPr>
          <w:ilvl w:val="1"/>
          <w:numId w:val="58"/>
        </w:numPr>
        <w:rPr>
          <w:rStyle w:val="Gray"/>
        </w:rPr>
      </w:pPr>
      <w:r>
        <w:rPr>
          <w:rStyle w:val="Gray"/>
        </w:rPr>
        <w:t>How are the corresponding processes document?</w:t>
      </w:r>
    </w:p>
    <w:p w14:paraId="651709CC" w14:textId="77777777" w:rsidR="00B7106E" w:rsidRDefault="00B7106E" w:rsidP="00B7106E">
      <w:pPr>
        <w:numPr>
          <w:ilvl w:val="0"/>
          <w:numId w:val="21"/>
        </w:numPr>
        <w:rPr>
          <w:rStyle w:val="Gray"/>
        </w:rPr>
      </w:pPr>
      <w:r>
        <w:rPr>
          <w:rStyle w:val="Gray"/>
        </w:rPr>
        <w:t>Intended Use &amp; Analytical and Clinical Validation</w:t>
      </w:r>
    </w:p>
    <w:p w14:paraId="3FDFC3C1" w14:textId="77777777" w:rsidR="00B7106E" w:rsidRDefault="00B7106E" w:rsidP="00B7106E">
      <w:pPr>
        <w:numPr>
          <w:ilvl w:val="1"/>
          <w:numId w:val="58"/>
        </w:numPr>
        <w:rPr>
          <w:rStyle w:val="Gray"/>
        </w:rPr>
      </w:pPr>
      <w:r>
        <w:rPr>
          <w:rStyle w:val="Gray"/>
        </w:rPr>
        <w:t>How are technical and clinical validation steps (as part of the lifecycle) ensured (e.g., as proposed in the IMDRF clinical evaluation framework)?</w:t>
      </w:r>
    </w:p>
    <w:p w14:paraId="0665AB7E" w14:textId="77777777" w:rsidR="00B7106E" w:rsidRDefault="00B7106E" w:rsidP="00B7106E">
      <w:pPr>
        <w:numPr>
          <w:ilvl w:val="0"/>
          <w:numId w:val="21"/>
        </w:numPr>
        <w:rPr>
          <w:rStyle w:val="Gray"/>
        </w:rPr>
      </w:pPr>
      <w:r>
        <w:rPr>
          <w:rStyle w:val="Gray"/>
        </w:rPr>
        <w:t>Data Protection &amp; Information Privacy</w:t>
      </w:r>
    </w:p>
    <w:p w14:paraId="0570B53A" w14:textId="77777777" w:rsidR="00B7106E" w:rsidRDefault="00B7106E" w:rsidP="00B7106E">
      <w:pPr>
        <w:numPr>
          <w:ilvl w:val="1"/>
          <w:numId w:val="58"/>
        </w:numPr>
        <w:rPr>
          <w:rStyle w:val="Gray"/>
        </w:rPr>
      </w:pPr>
      <w:r>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4FE52B3D" w14:textId="77777777" w:rsidR="00B7106E" w:rsidRDefault="00B7106E" w:rsidP="00B7106E">
      <w:pPr>
        <w:numPr>
          <w:ilvl w:val="0"/>
          <w:numId w:val="21"/>
        </w:numPr>
        <w:rPr>
          <w:rStyle w:val="Gray"/>
        </w:rPr>
      </w:pPr>
      <w:r>
        <w:rPr>
          <w:rStyle w:val="Gray"/>
        </w:rPr>
        <w:t>Engagement &amp; Collaboration</w:t>
      </w:r>
    </w:p>
    <w:p w14:paraId="25B8B3B4" w14:textId="77777777" w:rsidR="00B7106E" w:rsidRDefault="00B7106E" w:rsidP="00B7106E">
      <w:pPr>
        <w:numPr>
          <w:ilvl w:val="1"/>
          <w:numId w:val="58"/>
        </w:numPr>
        <w:rPr>
          <w:rStyle w:val="Gray"/>
        </w:rPr>
      </w:pPr>
      <w:r>
        <w:rPr>
          <w:rStyle w:val="Gray"/>
        </w:rPr>
        <w:t>How is stakeholder (regulators, developers, healthcare policymakers) feedback on the benchmarking collected, documented, and implemented?</w:t>
      </w:r>
    </w:p>
    <w:p w14:paraId="39D2D37D" w14:textId="77777777" w:rsidR="00B7106E" w:rsidRDefault="00B7106E" w:rsidP="00B7106E">
      <w:pPr>
        <w:rPr>
          <w:rStyle w:val="Gray"/>
        </w:rPr>
      </w:pPr>
    </w:p>
    <w:p w14:paraId="680826BE" w14:textId="77777777" w:rsidR="00B7106E" w:rsidRDefault="00B7106E" w:rsidP="00B7106E">
      <w:pPr>
        <w:pStyle w:val="Heading1"/>
        <w:numPr>
          <w:ilvl w:val="0"/>
          <w:numId w:val="16"/>
        </w:numPr>
        <w:tabs>
          <w:tab w:val="clear" w:pos="432"/>
          <w:tab w:val="num" w:pos="1800"/>
        </w:tabs>
        <w:ind w:left="1800" w:hanging="360"/>
      </w:pPr>
      <w:bookmarkStart w:id="824" w:name="_Toc120562722"/>
      <w:r>
        <w:t>References</w:t>
      </w:r>
      <w:bookmarkEnd w:id="824"/>
    </w:p>
    <w:p w14:paraId="1BC33A0A" w14:textId="77777777" w:rsidR="00B7106E" w:rsidRDefault="00B7106E" w:rsidP="00B7106E">
      <w:pPr>
        <w:rPr>
          <w:color w:val="808080" w:themeColor="background1" w:themeShade="80"/>
        </w:rPr>
      </w:pPr>
      <w:r>
        <w:rPr>
          <w:rStyle w:val="Gray"/>
          <w:i/>
          <w:iCs/>
          <w:color w:val="FF0000"/>
        </w:rPr>
        <w:t>Topic driver: Add the bibliography here.</w:t>
      </w:r>
    </w:p>
    <w:p w14:paraId="2B966481" w14:textId="77777777" w:rsidR="00B7106E" w:rsidRDefault="00B7106E" w:rsidP="00B7106E">
      <w:pPr>
        <w:pStyle w:val="ListParagraph"/>
        <w:numPr>
          <w:ilvl w:val="0"/>
          <w:numId w:val="59"/>
        </w:numPr>
        <w:rPr>
          <w:color w:val="000000"/>
        </w:rPr>
      </w:pPr>
      <w:r>
        <w:rPr>
          <w:rFonts w:eastAsia="Times New Roman"/>
          <w:color w:val="000000"/>
        </w:rPr>
        <w:t xml:space="preserve">"Musculoskeletal conditions" on WHO website. </w:t>
      </w:r>
      <w:hyperlink r:id="rId105" w:history="1">
        <w:r>
          <w:rPr>
            <w:rStyle w:val="Hyperlink"/>
            <w:rFonts w:eastAsia="Times New Roman"/>
            <w:color w:val="1155CC"/>
          </w:rPr>
          <w:t>https://www.who.int/news-room/fact-sheets/detail/musculoskeletal-conditions</w:t>
        </w:r>
      </w:hyperlink>
      <w:r>
        <w:rPr>
          <w:rFonts w:eastAsia="Times New Roman"/>
          <w:color w:val="000000"/>
        </w:rPr>
        <w:t>. Accessed on the 24th of June 2020.</w:t>
      </w:r>
    </w:p>
    <w:p w14:paraId="439A7EA8" w14:textId="77777777" w:rsidR="00B7106E" w:rsidRDefault="00B7106E" w:rsidP="00B7106E">
      <w:pPr>
        <w:pStyle w:val="ListParagraph"/>
        <w:numPr>
          <w:ilvl w:val="0"/>
          <w:numId w:val="59"/>
        </w:numPr>
        <w:rPr>
          <w:color w:val="000000"/>
        </w:rPr>
      </w:pPr>
      <w:r>
        <w:rPr>
          <w:rFonts w:eastAsia="Times New Roman"/>
          <w:color w:val="000000"/>
        </w:rPr>
        <w:t xml:space="preserve">"Musculoskeletal" page on NHS England website. </w:t>
      </w:r>
      <w:hyperlink r:id="rId106" w:history="1">
        <w:r>
          <w:rPr>
            <w:rStyle w:val="Hyperlink"/>
            <w:rFonts w:eastAsia="Times New Roman"/>
            <w:color w:val="1155CC"/>
          </w:rPr>
          <w:t>https://www.england.nhs.uk/elective-care-transformation/best-practice-solutions/musculoskeletal/</w:t>
        </w:r>
      </w:hyperlink>
      <w:r>
        <w:rPr>
          <w:rFonts w:eastAsia="Times New Roman"/>
          <w:color w:val="000000"/>
        </w:rPr>
        <w:t>. Accessed on the 24th of June 2020.</w:t>
      </w:r>
    </w:p>
    <w:p w14:paraId="18F9CC0C" w14:textId="77777777" w:rsidR="00B7106E" w:rsidRPr="00496A22" w:rsidRDefault="00B7106E" w:rsidP="00B7106E">
      <w:pPr>
        <w:pStyle w:val="ListParagraph"/>
        <w:numPr>
          <w:ilvl w:val="0"/>
          <w:numId w:val="59"/>
        </w:numPr>
        <w:rPr>
          <w:rStyle w:val="Hyperlink"/>
          <w:color w:val="auto"/>
          <w:u w:val="none"/>
        </w:rPr>
      </w:pPr>
      <w:r>
        <w:rPr>
          <w:rFonts w:eastAsia="Times New Roman"/>
          <w:color w:val="000000"/>
        </w:rPr>
        <w:t xml:space="preserve">"Health workforce requirements for universal health coverage and the Sustainable Development Goals", Human Resources for Health Observer, Issue No. 17. </w:t>
      </w:r>
      <w:hyperlink r:id="rId107" w:history="1">
        <w:r>
          <w:rPr>
            <w:rStyle w:val="Hyperlink"/>
            <w:rFonts w:eastAsia="Times New Roman"/>
            <w:color w:val="1155CC"/>
          </w:rPr>
          <w:t>https://www.who.int/hrh/resources/health-observer17/en/</w:t>
        </w:r>
      </w:hyperlink>
    </w:p>
    <w:p w14:paraId="4215BA1B" w14:textId="77777777" w:rsidR="00B7106E" w:rsidRPr="00876A91" w:rsidRDefault="00B7106E" w:rsidP="00B7106E">
      <w:pPr>
        <w:pStyle w:val="ListParagraph"/>
        <w:numPr>
          <w:ilvl w:val="0"/>
          <w:numId w:val="59"/>
        </w:numPr>
        <w:rPr>
          <w:rStyle w:val="Gray"/>
          <w:color w:val="000000"/>
        </w:rPr>
      </w:pPr>
      <w:r>
        <w:rPr>
          <w:rStyle w:val="Gray"/>
          <w:color w:val="auto"/>
        </w:rPr>
        <w:t>“</w:t>
      </w:r>
      <w:r w:rsidRPr="00876A91">
        <w:rPr>
          <w:rStyle w:val="Gray"/>
          <w:color w:val="auto"/>
        </w:rPr>
        <w:t>TRIPOD Checklist: Prediction Model Development</w:t>
      </w:r>
      <w:r>
        <w:rPr>
          <w:rStyle w:val="Gray"/>
          <w:color w:val="auto"/>
        </w:rPr>
        <w:t xml:space="preserve">”. </w:t>
      </w:r>
      <w:hyperlink r:id="rId108" w:history="1">
        <w:r w:rsidRPr="00310212">
          <w:rPr>
            <w:rStyle w:val="Hyperlink"/>
          </w:rPr>
          <w:t>https://www.tripod-statement.org/wp-content/uploads/2020/01/Tripod-Checlist-Prediction-Model-Development.pdf</w:t>
        </w:r>
      </w:hyperlink>
      <w:r>
        <w:rPr>
          <w:rStyle w:val="Gray"/>
          <w:color w:val="auto"/>
        </w:rPr>
        <w:t xml:space="preserve">. </w:t>
      </w:r>
      <w:r>
        <w:rPr>
          <w:rFonts w:eastAsia="Times New Roman"/>
          <w:color w:val="000000"/>
        </w:rPr>
        <w:t>Accessed on the 10</w:t>
      </w:r>
      <w:r w:rsidRPr="00876A91">
        <w:rPr>
          <w:rFonts w:eastAsia="Times New Roman"/>
          <w:color w:val="000000"/>
          <w:vertAlign w:val="superscript"/>
        </w:rPr>
        <w:t>th</w:t>
      </w:r>
      <w:r>
        <w:rPr>
          <w:rFonts w:eastAsia="Times New Roman"/>
          <w:color w:val="000000"/>
        </w:rPr>
        <w:t xml:space="preserve"> of May 2021.</w:t>
      </w:r>
    </w:p>
    <w:p w14:paraId="56917E2A" w14:textId="77777777" w:rsidR="00B7106E" w:rsidRDefault="00B7106E" w:rsidP="00B7106E">
      <w:pPr>
        <w:pStyle w:val="ListParagraph"/>
        <w:numPr>
          <w:ilvl w:val="0"/>
          <w:numId w:val="59"/>
        </w:numPr>
        <w:rPr>
          <w:rStyle w:val="Gray"/>
          <w:color w:val="auto"/>
        </w:rPr>
      </w:pPr>
      <w:r>
        <w:rPr>
          <w:rStyle w:val="Gray"/>
          <w:color w:val="auto"/>
        </w:rPr>
        <w:t>“</w:t>
      </w:r>
      <w:r w:rsidRPr="006E714C">
        <w:rPr>
          <w:rStyle w:val="Gray"/>
          <w:color w:val="auto"/>
        </w:rPr>
        <w:t>Reporting of artificial intelligence prediction models</w:t>
      </w:r>
      <w:r>
        <w:rPr>
          <w:rStyle w:val="Gray"/>
          <w:color w:val="auto"/>
        </w:rPr>
        <w:t xml:space="preserve">”, </w:t>
      </w:r>
      <w:r w:rsidRPr="00CA4D82">
        <w:rPr>
          <w:rStyle w:val="Gray"/>
          <w:color w:val="auto"/>
        </w:rPr>
        <w:t>by Collins, G.S. and Moons, K.G.</w:t>
      </w:r>
      <w:r>
        <w:rPr>
          <w:rStyle w:val="Gray"/>
          <w:color w:val="auto"/>
        </w:rPr>
        <w:t xml:space="preserve">, 2019. </w:t>
      </w:r>
      <w:hyperlink r:id="rId109" w:history="1">
        <w:r w:rsidRPr="00310212">
          <w:rPr>
            <w:rStyle w:val="Hyperlink"/>
          </w:rPr>
          <w:t>https://www.thelancet.com/journals/lancet/article/PIIS0140-6736(19)30037-6/fulltext</w:t>
        </w:r>
      </w:hyperlink>
      <w:r>
        <w:rPr>
          <w:rStyle w:val="Gray"/>
          <w:color w:val="auto"/>
        </w:rPr>
        <w:t xml:space="preserve">. </w:t>
      </w:r>
      <w:r>
        <w:rPr>
          <w:rFonts w:eastAsia="Times New Roman"/>
          <w:color w:val="000000"/>
        </w:rPr>
        <w:t>Accessed on the 10</w:t>
      </w:r>
      <w:r w:rsidRPr="00876A91">
        <w:rPr>
          <w:rFonts w:eastAsia="Times New Roman"/>
          <w:color w:val="000000"/>
          <w:vertAlign w:val="superscript"/>
        </w:rPr>
        <w:t>th</w:t>
      </w:r>
      <w:r>
        <w:rPr>
          <w:rFonts w:eastAsia="Times New Roman"/>
          <w:color w:val="000000"/>
        </w:rPr>
        <w:t xml:space="preserve"> of May 2021.</w:t>
      </w:r>
    </w:p>
    <w:p w14:paraId="26A201BA" w14:textId="77777777" w:rsidR="00B7106E" w:rsidRPr="00CF4097" w:rsidRDefault="00B7106E" w:rsidP="00B7106E">
      <w:pPr>
        <w:pStyle w:val="ListParagraph"/>
        <w:numPr>
          <w:ilvl w:val="0"/>
          <w:numId w:val="59"/>
        </w:numPr>
      </w:pPr>
      <w:r>
        <w:rPr>
          <w:rStyle w:val="Gray"/>
          <w:color w:val="auto"/>
        </w:rPr>
        <w:t>“</w:t>
      </w:r>
      <w:r w:rsidRPr="009B2FB5">
        <w:rPr>
          <w:rStyle w:val="Gray"/>
          <w:color w:val="auto"/>
        </w:rPr>
        <w:t>Calibration: the Achilles heel of predictive analytics</w:t>
      </w:r>
      <w:r>
        <w:rPr>
          <w:rStyle w:val="Gray"/>
          <w:color w:val="auto"/>
        </w:rPr>
        <w:t xml:space="preserve">”, </w:t>
      </w:r>
      <w:r w:rsidRPr="009B2FB5">
        <w:rPr>
          <w:rStyle w:val="Gray"/>
          <w:color w:val="auto"/>
        </w:rPr>
        <w:t xml:space="preserve">Van </w:t>
      </w:r>
      <w:proofErr w:type="spellStart"/>
      <w:r w:rsidRPr="009B2FB5">
        <w:rPr>
          <w:rStyle w:val="Gray"/>
          <w:color w:val="auto"/>
        </w:rPr>
        <w:t>Calster</w:t>
      </w:r>
      <w:proofErr w:type="spellEnd"/>
      <w:r w:rsidRPr="009B2FB5">
        <w:rPr>
          <w:rStyle w:val="Gray"/>
          <w:color w:val="auto"/>
        </w:rPr>
        <w:t xml:space="preserve">, B., </w:t>
      </w:r>
      <w:proofErr w:type="spellStart"/>
      <w:r w:rsidRPr="009B2FB5">
        <w:rPr>
          <w:rStyle w:val="Gray"/>
          <w:color w:val="auto"/>
        </w:rPr>
        <w:t>McLernon</w:t>
      </w:r>
      <w:proofErr w:type="spellEnd"/>
      <w:r w:rsidRPr="009B2FB5">
        <w:rPr>
          <w:rStyle w:val="Gray"/>
          <w:color w:val="auto"/>
        </w:rPr>
        <w:t xml:space="preserve">, D.J., </w:t>
      </w:r>
      <w:r>
        <w:rPr>
          <w:rStyle w:val="Gray"/>
          <w:color w:val="auto"/>
        </w:rPr>
        <w:t>v</w:t>
      </w:r>
      <w:r w:rsidRPr="009B2FB5">
        <w:rPr>
          <w:rStyle w:val="Gray"/>
          <w:color w:val="auto"/>
        </w:rPr>
        <w:t xml:space="preserve">an </w:t>
      </w:r>
      <w:proofErr w:type="spellStart"/>
      <w:r w:rsidRPr="009B2FB5">
        <w:rPr>
          <w:rStyle w:val="Gray"/>
          <w:color w:val="auto"/>
        </w:rPr>
        <w:t>Smeden</w:t>
      </w:r>
      <w:proofErr w:type="spellEnd"/>
      <w:r w:rsidRPr="009B2FB5">
        <w:rPr>
          <w:rStyle w:val="Gray"/>
          <w:color w:val="auto"/>
        </w:rPr>
        <w:t xml:space="preserve">, M., Wynants, L. and </w:t>
      </w:r>
      <w:proofErr w:type="spellStart"/>
      <w:r w:rsidRPr="009B2FB5">
        <w:rPr>
          <w:rStyle w:val="Gray"/>
          <w:color w:val="auto"/>
        </w:rPr>
        <w:t>Steyerberg</w:t>
      </w:r>
      <w:proofErr w:type="spellEnd"/>
      <w:r w:rsidRPr="009B2FB5">
        <w:rPr>
          <w:rStyle w:val="Gray"/>
          <w:color w:val="auto"/>
        </w:rPr>
        <w:t>, E.W.</w:t>
      </w:r>
      <w:r>
        <w:rPr>
          <w:rStyle w:val="Gray"/>
          <w:color w:val="auto"/>
        </w:rPr>
        <w:t xml:space="preserve"> (o</w:t>
      </w:r>
      <w:r w:rsidRPr="00F01A74">
        <w:rPr>
          <w:rStyle w:val="Gray"/>
          <w:color w:val="auto"/>
        </w:rPr>
        <w:t>n behalf of Topic Group ‘Evaluating diagnostic tests and prediction models’ of the STRATOS initiative</w:t>
      </w:r>
      <w:r>
        <w:rPr>
          <w:rStyle w:val="Gray"/>
          <w:color w:val="auto"/>
        </w:rPr>
        <w:t xml:space="preserve">); </w:t>
      </w:r>
      <w:r w:rsidRPr="00C8053C">
        <w:rPr>
          <w:rStyle w:val="Gray"/>
          <w:color w:val="auto"/>
        </w:rPr>
        <w:t xml:space="preserve">BMC </w:t>
      </w:r>
      <w:r>
        <w:rPr>
          <w:rStyle w:val="Gray"/>
          <w:color w:val="auto"/>
        </w:rPr>
        <w:t>M</w:t>
      </w:r>
      <w:r w:rsidRPr="00C8053C">
        <w:rPr>
          <w:rStyle w:val="Gray"/>
          <w:color w:val="auto"/>
        </w:rPr>
        <w:t>edicine, 17</w:t>
      </w:r>
      <w:r>
        <w:rPr>
          <w:rStyle w:val="Gray"/>
          <w:color w:val="auto"/>
        </w:rPr>
        <w:t xml:space="preserve">, 230, 2019. </w:t>
      </w:r>
      <w:hyperlink r:id="rId110" w:history="1">
        <w:r w:rsidRPr="00310212">
          <w:rPr>
            <w:rStyle w:val="Hyperlink"/>
          </w:rPr>
          <w:t>https://bmcmedicine.biomedcentral.com/articles/10.1186/s12916-019-1466-7</w:t>
        </w:r>
      </w:hyperlink>
      <w:r>
        <w:rPr>
          <w:rStyle w:val="Gray"/>
          <w:color w:val="auto"/>
        </w:rPr>
        <w:t xml:space="preserve">. </w:t>
      </w:r>
      <w:r>
        <w:rPr>
          <w:rFonts w:eastAsia="Times New Roman"/>
          <w:color w:val="000000"/>
        </w:rPr>
        <w:t>Accessed on the 10</w:t>
      </w:r>
      <w:r w:rsidRPr="00876A91">
        <w:rPr>
          <w:rFonts w:eastAsia="Times New Roman"/>
          <w:color w:val="000000"/>
          <w:vertAlign w:val="superscript"/>
        </w:rPr>
        <w:t>th</w:t>
      </w:r>
      <w:r>
        <w:rPr>
          <w:rFonts w:eastAsia="Times New Roman"/>
          <w:color w:val="000000"/>
        </w:rPr>
        <w:t xml:space="preserve"> of May 2021.</w:t>
      </w:r>
    </w:p>
    <w:p w14:paraId="302908B3" w14:textId="77777777" w:rsidR="00B7106E" w:rsidRPr="00D30C30" w:rsidRDefault="00B7106E" w:rsidP="00B7106E">
      <w:pPr>
        <w:pStyle w:val="ListParagraph"/>
        <w:numPr>
          <w:ilvl w:val="0"/>
          <w:numId w:val="59"/>
        </w:numPr>
      </w:pPr>
      <w:r>
        <w:rPr>
          <w:rFonts w:eastAsia="Times New Roman"/>
          <w:color w:val="000000"/>
        </w:rPr>
        <w:t>“</w:t>
      </w:r>
      <w:r w:rsidRPr="005D0EE2">
        <w:rPr>
          <w:rFonts w:eastAsia="Times New Roman"/>
          <w:color w:val="000000"/>
        </w:rPr>
        <w:t>Developing prediction models for clinical use using logistic regression: an overview</w:t>
      </w:r>
      <w:r>
        <w:rPr>
          <w:rFonts w:eastAsia="Times New Roman"/>
          <w:color w:val="000000"/>
        </w:rPr>
        <w:t xml:space="preserve">”, </w:t>
      </w:r>
      <w:proofErr w:type="spellStart"/>
      <w:r w:rsidRPr="00AF2C21">
        <w:rPr>
          <w:rFonts w:eastAsia="Times New Roman"/>
          <w:color w:val="000000"/>
        </w:rPr>
        <w:t>Shipe</w:t>
      </w:r>
      <w:proofErr w:type="spellEnd"/>
      <w:r w:rsidRPr="00AF2C21">
        <w:rPr>
          <w:rFonts w:eastAsia="Times New Roman"/>
          <w:color w:val="000000"/>
        </w:rPr>
        <w:t xml:space="preserve">, M. E., </w:t>
      </w:r>
      <w:proofErr w:type="spellStart"/>
      <w:r w:rsidRPr="00AF2C21">
        <w:rPr>
          <w:rFonts w:eastAsia="Times New Roman"/>
          <w:color w:val="000000"/>
        </w:rPr>
        <w:t>Deppen</w:t>
      </w:r>
      <w:proofErr w:type="spellEnd"/>
      <w:r w:rsidRPr="00AF2C21">
        <w:rPr>
          <w:rFonts w:eastAsia="Times New Roman"/>
          <w:color w:val="000000"/>
        </w:rPr>
        <w:t xml:space="preserve">, S. A., </w:t>
      </w:r>
      <w:proofErr w:type="spellStart"/>
      <w:r w:rsidRPr="00AF2C21">
        <w:rPr>
          <w:rFonts w:eastAsia="Times New Roman"/>
          <w:color w:val="000000"/>
        </w:rPr>
        <w:t>Farjah</w:t>
      </w:r>
      <w:proofErr w:type="spellEnd"/>
      <w:r w:rsidRPr="00AF2C21">
        <w:rPr>
          <w:rFonts w:eastAsia="Times New Roman"/>
          <w:color w:val="000000"/>
        </w:rPr>
        <w:t>, F., &amp; Grogan, E. L.</w:t>
      </w:r>
      <w:r>
        <w:rPr>
          <w:rFonts w:eastAsia="Times New Roman"/>
          <w:color w:val="000000"/>
        </w:rPr>
        <w:t xml:space="preserve">, 2019. </w:t>
      </w:r>
      <w:r w:rsidRPr="00D30C30">
        <w:rPr>
          <w:rFonts w:eastAsia="Times New Roman"/>
          <w:color w:val="000000"/>
        </w:rPr>
        <w:t>Journal of thoracic disease, 11</w:t>
      </w:r>
      <w:r>
        <w:rPr>
          <w:rFonts w:eastAsia="Times New Roman"/>
          <w:color w:val="000000"/>
        </w:rPr>
        <w:t xml:space="preserve"> </w:t>
      </w:r>
      <w:r w:rsidRPr="00D30C30">
        <w:rPr>
          <w:rFonts w:eastAsia="Times New Roman"/>
          <w:color w:val="000000"/>
        </w:rPr>
        <w:t>(</w:t>
      </w:r>
      <w:proofErr w:type="spellStart"/>
      <w:r w:rsidRPr="00D30C30">
        <w:rPr>
          <w:rFonts w:eastAsia="Times New Roman"/>
          <w:color w:val="000000"/>
        </w:rPr>
        <w:t>Suppl</w:t>
      </w:r>
      <w:proofErr w:type="spellEnd"/>
      <w:r w:rsidRPr="00D30C30">
        <w:rPr>
          <w:rFonts w:eastAsia="Times New Roman"/>
          <w:color w:val="000000"/>
        </w:rPr>
        <w:t xml:space="preserve"> 4), S574.</w:t>
      </w:r>
    </w:p>
    <w:p w14:paraId="313F837C" w14:textId="77777777" w:rsidR="00B7106E" w:rsidRDefault="00B7106E" w:rsidP="00B7106E">
      <w:pPr>
        <w:pStyle w:val="ListParagraph"/>
        <w:numPr>
          <w:ilvl w:val="0"/>
          <w:numId w:val="59"/>
        </w:numPr>
        <w:rPr>
          <w:rStyle w:val="Gray"/>
          <w:color w:val="auto"/>
        </w:rPr>
      </w:pPr>
      <w:r>
        <w:rPr>
          <w:rStyle w:val="Gray"/>
          <w:color w:val="auto"/>
        </w:rPr>
        <w:t>“</w:t>
      </w:r>
      <w:r w:rsidRPr="00D30C30">
        <w:rPr>
          <w:rStyle w:val="Gray"/>
          <w:color w:val="auto"/>
        </w:rPr>
        <w:t>Clinical prediction rules in practice: review of clinical guidelines and survey of GPs</w:t>
      </w:r>
      <w:r>
        <w:rPr>
          <w:rStyle w:val="Gray"/>
          <w:color w:val="auto"/>
        </w:rPr>
        <w:t xml:space="preserve">”, </w:t>
      </w:r>
      <w:proofErr w:type="spellStart"/>
      <w:r w:rsidRPr="000D3786">
        <w:rPr>
          <w:rStyle w:val="Gray"/>
          <w:color w:val="auto"/>
        </w:rPr>
        <w:t>Plüddemann</w:t>
      </w:r>
      <w:proofErr w:type="spellEnd"/>
      <w:r w:rsidRPr="000D3786">
        <w:rPr>
          <w:rStyle w:val="Gray"/>
          <w:color w:val="auto"/>
        </w:rPr>
        <w:t xml:space="preserve">, A., Wallace, E., Bankhead, C., Keogh, C., Van der </w:t>
      </w:r>
      <w:proofErr w:type="spellStart"/>
      <w:r w:rsidRPr="000D3786">
        <w:rPr>
          <w:rStyle w:val="Gray"/>
          <w:color w:val="auto"/>
        </w:rPr>
        <w:t>Windt</w:t>
      </w:r>
      <w:proofErr w:type="spellEnd"/>
      <w:r w:rsidRPr="000D3786">
        <w:rPr>
          <w:rStyle w:val="Gray"/>
          <w:color w:val="auto"/>
        </w:rPr>
        <w:t xml:space="preserve">, D., </w:t>
      </w:r>
      <w:proofErr w:type="spellStart"/>
      <w:r w:rsidRPr="000D3786">
        <w:rPr>
          <w:rStyle w:val="Gray"/>
          <w:color w:val="auto"/>
        </w:rPr>
        <w:t>Lasserson</w:t>
      </w:r>
      <w:proofErr w:type="spellEnd"/>
      <w:r w:rsidRPr="000D3786">
        <w:rPr>
          <w:rStyle w:val="Gray"/>
          <w:color w:val="auto"/>
        </w:rPr>
        <w:t xml:space="preserve">, D., Galvin, R., Moschetti, I., </w:t>
      </w:r>
      <w:proofErr w:type="spellStart"/>
      <w:r w:rsidRPr="000D3786">
        <w:rPr>
          <w:rStyle w:val="Gray"/>
          <w:color w:val="auto"/>
        </w:rPr>
        <w:t>Kearley</w:t>
      </w:r>
      <w:proofErr w:type="spellEnd"/>
      <w:r w:rsidRPr="000D3786">
        <w:rPr>
          <w:rStyle w:val="Gray"/>
          <w:color w:val="auto"/>
        </w:rPr>
        <w:t>, K., O’Brien, K. and Sanders, S., 2014</w:t>
      </w:r>
      <w:r>
        <w:rPr>
          <w:rStyle w:val="Gray"/>
          <w:color w:val="auto"/>
        </w:rPr>
        <w:t xml:space="preserve">. </w:t>
      </w:r>
      <w:r w:rsidRPr="006D76B9">
        <w:rPr>
          <w:rStyle w:val="Gray"/>
          <w:color w:val="auto"/>
        </w:rPr>
        <w:t>British Journal of General Practice, 64</w:t>
      </w:r>
      <w:r>
        <w:rPr>
          <w:rStyle w:val="Gray"/>
          <w:color w:val="auto"/>
        </w:rPr>
        <w:t xml:space="preserve"> </w:t>
      </w:r>
      <w:r w:rsidRPr="006D76B9">
        <w:rPr>
          <w:rStyle w:val="Gray"/>
          <w:color w:val="auto"/>
        </w:rPr>
        <w:t>(621), e233-e242.</w:t>
      </w:r>
    </w:p>
    <w:p w14:paraId="6CA3F852" w14:textId="77777777" w:rsidR="00B7106E" w:rsidRDefault="00B7106E" w:rsidP="00B7106E">
      <w:pPr>
        <w:pStyle w:val="ListParagraph"/>
        <w:numPr>
          <w:ilvl w:val="0"/>
          <w:numId w:val="59"/>
        </w:numPr>
        <w:rPr>
          <w:rStyle w:val="Gray"/>
          <w:color w:val="auto"/>
        </w:rPr>
      </w:pPr>
      <w:r>
        <w:rPr>
          <w:rStyle w:val="Gray"/>
          <w:color w:val="auto"/>
        </w:rPr>
        <w:t>“</w:t>
      </w:r>
      <w:r w:rsidRPr="00BD6C72">
        <w:rPr>
          <w:rStyle w:val="Gray"/>
          <w:color w:val="auto"/>
        </w:rPr>
        <w:t xml:space="preserve">Machine learning prediction models in </w:t>
      </w:r>
      <w:proofErr w:type="spellStart"/>
      <w:r w:rsidRPr="00BD6C72">
        <w:rPr>
          <w:rStyle w:val="Gray"/>
          <w:color w:val="auto"/>
        </w:rPr>
        <w:t>orthopedic</w:t>
      </w:r>
      <w:proofErr w:type="spellEnd"/>
      <w:r w:rsidRPr="00BD6C72">
        <w:rPr>
          <w:rStyle w:val="Gray"/>
          <w:color w:val="auto"/>
        </w:rPr>
        <w:t xml:space="preserve"> surgery: A systematic review in transparent reporting</w:t>
      </w:r>
      <w:r>
        <w:rPr>
          <w:rStyle w:val="Gray"/>
          <w:color w:val="auto"/>
        </w:rPr>
        <w:t xml:space="preserve">”, </w:t>
      </w:r>
      <w:r w:rsidRPr="0076775D">
        <w:rPr>
          <w:rStyle w:val="Gray"/>
          <w:color w:val="auto"/>
        </w:rPr>
        <w:t xml:space="preserve">Groot, O.Q., </w:t>
      </w:r>
      <w:proofErr w:type="spellStart"/>
      <w:r w:rsidRPr="0076775D">
        <w:rPr>
          <w:rStyle w:val="Gray"/>
          <w:color w:val="auto"/>
        </w:rPr>
        <w:t>Ogink</w:t>
      </w:r>
      <w:proofErr w:type="spellEnd"/>
      <w:r w:rsidRPr="0076775D">
        <w:rPr>
          <w:rStyle w:val="Gray"/>
          <w:color w:val="auto"/>
        </w:rPr>
        <w:t xml:space="preserve">, P.T., </w:t>
      </w:r>
      <w:proofErr w:type="spellStart"/>
      <w:r w:rsidRPr="0076775D">
        <w:rPr>
          <w:rStyle w:val="Gray"/>
          <w:color w:val="auto"/>
        </w:rPr>
        <w:t>Lans</w:t>
      </w:r>
      <w:proofErr w:type="spellEnd"/>
      <w:r w:rsidRPr="0076775D">
        <w:rPr>
          <w:rStyle w:val="Gray"/>
          <w:color w:val="auto"/>
        </w:rPr>
        <w:t xml:space="preserve">, A., Twining, P.K., Kapoor, N.D., DiGiovanni, W., </w:t>
      </w:r>
      <w:proofErr w:type="spellStart"/>
      <w:r w:rsidRPr="0076775D">
        <w:rPr>
          <w:rStyle w:val="Gray"/>
          <w:color w:val="auto"/>
        </w:rPr>
        <w:t>Bindels</w:t>
      </w:r>
      <w:proofErr w:type="spellEnd"/>
      <w:r w:rsidRPr="0076775D">
        <w:rPr>
          <w:rStyle w:val="Gray"/>
          <w:color w:val="auto"/>
        </w:rPr>
        <w:t xml:space="preserve">, B.J., </w:t>
      </w:r>
      <w:proofErr w:type="spellStart"/>
      <w:r w:rsidRPr="0076775D">
        <w:rPr>
          <w:rStyle w:val="Gray"/>
          <w:color w:val="auto"/>
        </w:rPr>
        <w:t>Bongers</w:t>
      </w:r>
      <w:proofErr w:type="spellEnd"/>
      <w:r w:rsidRPr="0076775D">
        <w:rPr>
          <w:rStyle w:val="Gray"/>
          <w:color w:val="auto"/>
        </w:rPr>
        <w:t xml:space="preserve">, M.E., Oosterhoff, J.H., </w:t>
      </w:r>
      <w:proofErr w:type="spellStart"/>
      <w:r w:rsidRPr="0076775D">
        <w:rPr>
          <w:rStyle w:val="Gray"/>
          <w:color w:val="auto"/>
        </w:rPr>
        <w:t>Karhade</w:t>
      </w:r>
      <w:proofErr w:type="spellEnd"/>
      <w:r w:rsidRPr="0076775D">
        <w:rPr>
          <w:rStyle w:val="Gray"/>
          <w:color w:val="auto"/>
        </w:rPr>
        <w:t>, A.V. and Oner, F.C., 2021</w:t>
      </w:r>
      <w:r>
        <w:rPr>
          <w:rStyle w:val="Gray"/>
          <w:color w:val="auto"/>
        </w:rPr>
        <w:t xml:space="preserve">. </w:t>
      </w:r>
      <w:r w:rsidRPr="0076775D">
        <w:rPr>
          <w:rStyle w:val="Gray"/>
          <w:color w:val="auto"/>
        </w:rPr>
        <w:t>Journal of Orthopaedic Research (2021).</w:t>
      </w:r>
    </w:p>
    <w:p w14:paraId="697A5E8B" w14:textId="77777777" w:rsidR="00B7106E" w:rsidRDefault="00B7106E" w:rsidP="00B7106E">
      <w:pPr>
        <w:pStyle w:val="ListParagraph"/>
        <w:numPr>
          <w:ilvl w:val="0"/>
          <w:numId w:val="59"/>
        </w:numPr>
        <w:rPr>
          <w:rStyle w:val="Gray"/>
          <w:color w:val="auto"/>
        </w:rPr>
      </w:pPr>
      <w:r>
        <w:rPr>
          <w:rStyle w:val="Gray"/>
          <w:color w:val="auto"/>
        </w:rPr>
        <w:lastRenderedPageBreak/>
        <w:t>“</w:t>
      </w:r>
      <w:r w:rsidRPr="00270B6E">
        <w:rPr>
          <w:rStyle w:val="Gray"/>
          <w:color w:val="auto"/>
        </w:rPr>
        <w:t xml:space="preserve">Availability and reporting quality of external validations of machine-learning prediction models with </w:t>
      </w:r>
      <w:proofErr w:type="spellStart"/>
      <w:r w:rsidRPr="00270B6E">
        <w:rPr>
          <w:rStyle w:val="Gray"/>
          <w:color w:val="auto"/>
        </w:rPr>
        <w:t>orthopedic</w:t>
      </w:r>
      <w:proofErr w:type="spellEnd"/>
      <w:r w:rsidRPr="00270B6E">
        <w:rPr>
          <w:rStyle w:val="Gray"/>
          <w:color w:val="auto"/>
        </w:rPr>
        <w:t xml:space="preserve"> surgical outcomes: a systematic review</w:t>
      </w:r>
      <w:r>
        <w:rPr>
          <w:rStyle w:val="Gray"/>
          <w:color w:val="auto"/>
        </w:rPr>
        <w:t xml:space="preserve">”, </w:t>
      </w:r>
      <w:r w:rsidRPr="00AF6CCA">
        <w:rPr>
          <w:rStyle w:val="Gray"/>
          <w:color w:val="auto"/>
        </w:rPr>
        <w:t xml:space="preserve">Groot, O.Q., </w:t>
      </w:r>
      <w:proofErr w:type="spellStart"/>
      <w:r w:rsidRPr="00AF6CCA">
        <w:rPr>
          <w:rStyle w:val="Gray"/>
          <w:color w:val="auto"/>
        </w:rPr>
        <w:t>Bindels</w:t>
      </w:r>
      <w:proofErr w:type="spellEnd"/>
      <w:r w:rsidRPr="00AF6CCA">
        <w:rPr>
          <w:rStyle w:val="Gray"/>
          <w:color w:val="auto"/>
        </w:rPr>
        <w:t xml:space="preserve">, B.J., </w:t>
      </w:r>
      <w:proofErr w:type="spellStart"/>
      <w:r w:rsidRPr="00AF6CCA">
        <w:rPr>
          <w:rStyle w:val="Gray"/>
          <w:color w:val="auto"/>
        </w:rPr>
        <w:t>Ogink</w:t>
      </w:r>
      <w:proofErr w:type="spellEnd"/>
      <w:r w:rsidRPr="00AF6CCA">
        <w:rPr>
          <w:rStyle w:val="Gray"/>
          <w:color w:val="auto"/>
        </w:rPr>
        <w:t xml:space="preserve">, P.T., Kapoor, N.D., Twining, P.K., Collins, A.K., </w:t>
      </w:r>
      <w:proofErr w:type="spellStart"/>
      <w:r w:rsidRPr="00AF6CCA">
        <w:rPr>
          <w:rStyle w:val="Gray"/>
          <w:color w:val="auto"/>
        </w:rPr>
        <w:t>Bongers</w:t>
      </w:r>
      <w:proofErr w:type="spellEnd"/>
      <w:r w:rsidRPr="00AF6CCA">
        <w:rPr>
          <w:rStyle w:val="Gray"/>
          <w:color w:val="auto"/>
        </w:rPr>
        <w:t xml:space="preserve">, M.E., </w:t>
      </w:r>
      <w:proofErr w:type="spellStart"/>
      <w:r w:rsidRPr="00AF6CCA">
        <w:rPr>
          <w:rStyle w:val="Gray"/>
          <w:color w:val="auto"/>
        </w:rPr>
        <w:t>Lans</w:t>
      </w:r>
      <w:proofErr w:type="spellEnd"/>
      <w:r w:rsidRPr="00AF6CCA">
        <w:rPr>
          <w:rStyle w:val="Gray"/>
          <w:color w:val="auto"/>
        </w:rPr>
        <w:t xml:space="preserve">, A., Oosterhoff, J.H., </w:t>
      </w:r>
      <w:proofErr w:type="spellStart"/>
      <w:r w:rsidRPr="00AF6CCA">
        <w:rPr>
          <w:rStyle w:val="Gray"/>
          <w:color w:val="auto"/>
        </w:rPr>
        <w:t>Karhade</w:t>
      </w:r>
      <w:proofErr w:type="spellEnd"/>
      <w:r w:rsidRPr="00AF6CCA">
        <w:rPr>
          <w:rStyle w:val="Gray"/>
          <w:color w:val="auto"/>
        </w:rPr>
        <w:t xml:space="preserve">, A.V. and </w:t>
      </w:r>
      <w:proofErr w:type="spellStart"/>
      <w:r w:rsidRPr="00AF6CCA">
        <w:rPr>
          <w:rStyle w:val="Gray"/>
          <w:color w:val="auto"/>
        </w:rPr>
        <w:t>Verlaan</w:t>
      </w:r>
      <w:proofErr w:type="spellEnd"/>
      <w:r w:rsidRPr="00AF6CCA">
        <w:rPr>
          <w:rStyle w:val="Gray"/>
          <w:color w:val="auto"/>
        </w:rPr>
        <w:t>, J.J., 2021</w:t>
      </w:r>
      <w:r>
        <w:rPr>
          <w:rStyle w:val="Gray"/>
          <w:color w:val="auto"/>
        </w:rPr>
        <w:t xml:space="preserve">. </w:t>
      </w:r>
      <w:r w:rsidRPr="00AF6CCA">
        <w:rPr>
          <w:rStyle w:val="Gray"/>
          <w:color w:val="auto"/>
        </w:rPr>
        <w:t xml:space="preserve">Acta </w:t>
      </w:r>
      <w:proofErr w:type="spellStart"/>
      <w:r w:rsidRPr="00AF6CCA">
        <w:rPr>
          <w:rStyle w:val="Gray"/>
          <w:color w:val="auto"/>
        </w:rPr>
        <w:t>Orthopaedica</w:t>
      </w:r>
      <w:proofErr w:type="spellEnd"/>
      <w:r w:rsidRPr="00AF6CCA">
        <w:rPr>
          <w:rStyle w:val="Gray"/>
          <w:color w:val="auto"/>
        </w:rPr>
        <w:t xml:space="preserve"> (2021): 1-9.</w:t>
      </w:r>
    </w:p>
    <w:p w14:paraId="1689E4F9" w14:textId="77777777" w:rsidR="00B7106E" w:rsidRDefault="00B7106E" w:rsidP="00B7106E">
      <w:pPr>
        <w:pStyle w:val="ListParagraph"/>
        <w:numPr>
          <w:ilvl w:val="0"/>
          <w:numId w:val="59"/>
        </w:numPr>
        <w:rPr>
          <w:rStyle w:val="Gray"/>
          <w:color w:val="auto"/>
        </w:rPr>
      </w:pPr>
      <w:r>
        <w:rPr>
          <w:rStyle w:val="Gray"/>
          <w:color w:val="auto"/>
        </w:rPr>
        <w:t>“</w:t>
      </w:r>
      <w:r w:rsidRPr="00CB1350">
        <w:rPr>
          <w:rStyle w:val="Gray"/>
          <w:color w:val="auto"/>
        </w:rPr>
        <w:t>Machine Learning Driven Tools in Orthopaedics and Spine Surgery: Hype or Reality? Applications and Perception of 31 Physician Opinions</w:t>
      </w:r>
      <w:r>
        <w:rPr>
          <w:rStyle w:val="Gray"/>
          <w:color w:val="auto"/>
        </w:rPr>
        <w:t xml:space="preserve">”, </w:t>
      </w:r>
      <w:proofErr w:type="spellStart"/>
      <w:r w:rsidRPr="00CB1350">
        <w:rPr>
          <w:rStyle w:val="Gray"/>
          <w:color w:val="auto"/>
        </w:rPr>
        <w:t>Lans</w:t>
      </w:r>
      <w:proofErr w:type="spellEnd"/>
      <w:r w:rsidRPr="00CB1350">
        <w:rPr>
          <w:rStyle w:val="Gray"/>
          <w:color w:val="auto"/>
        </w:rPr>
        <w:t xml:space="preserve">, A., Oosterhoff, J.H., Groot, O.Q. and </w:t>
      </w:r>
      <w:proofErr w:type="spellStart"/>
      <w:r w:rsidRPr="00CB1350">
        <w:rPr>
          <w:rStyle w:val="Gray"/>
          <w:color w:val="auto"/>
        </w:rPr>
        <w:t>Fourman</w:t>
      </w:r>
      <w:proofErr w:type="spellEnd"/>
      <w:r w:rsidRPr="00CB1350">
        <w:rPr>
          <w:rStyle w:val="Gray"/>
          <w:color w:val="auto"/>
        </w:rPr>
        <w:t>, M.S., 2021</w:t>
      </w:r>
      <w:r>
        <w:rPr>
          <w:rStyle w:val="Gray"/>
          <w:color w:val="auto"/>
        </w:rPr>
        <w:t xml:space="preserve">. </w:t>
      </w:r>
      <w:r w:rsidRPr="00590125">
        <w:rPr>
          <w:rStyle w:val="Gray"/>
          <w:color w:val="auto"/>
        </w:rPr>
        <w:t>Seminars in Spine Surgery.</w:t>
      </w:r>
    </w:p>
    <w:p w14:paraId="4321DC34" w14:textId="77777777" w:rsidR="00B7106E" w:rsidRPr="00FF0ECC" w:rsidRDefault="00B7106E" w:rsidP="00B7106E">
      <w:pPr>
        <w:pStyle w:val="ListParagraph"/>
        <w:numPr>
          <w:ilvl w:val="0"/>
          <w:numId w:val="59"/>
        </w:numPr>
        <w:rPr>
          <w:rStyle w:val="Gray"/>
          <w:color w:val="auto"/>
        </w:rPr>
      </w:pPr>
      <w:r w:rsidRPr="00B14867">
        <w:rPr>
          <w:rStyle w:val="Gray"/>
          <w:color w:val="auto"/>
        </w:rPr>
        <w:t xml:space="preserve">"Predicting treatment outcome of spinal musculoskeletal pain using artificial neural networks: a pilot study", Al-Yousef, A., </w:t>
      </w:r>
      <w:proofErr w:type="spellStart"/>
      <w:r w:rsidRPr="00B14867">
        <w:rPr>
          <w:rStyle w:val="Gray"/>
          <w:color w:val="auto"/>
        </w:rPr>
        <w:t>Eloqayli</w:t>
      </w:r>
      <w:proofErr w:type="spellEnd"/>
      <w:r w:rsidRPr="00B14867">
        <w:rPr>
          <w:rStyle w:val="Gray"/>
          <w:color w:val="auto"/>
        </w:rPr>
        <w:t xml:space="preserve">, H., </w:t>
      </w:r>
      <w:proofErr w:type="spellStart"/>
      <w:r w:rsidRPr="00B14867">
        <w:rPr>
          <w:rStyle w:val="Gray"/>
          <w:color w:val="auto"/>
        </w:rPr>
        <w:t>Obiedat</w:t>
      </w:r>
      <w:proofErr w:type="spellEnd"/>
      <w:r w:rsidRPr="00B14867">
        <w:rPr>
          <w:rStyle w:val="Gray"/>
          <w:color w:val="auto"/>
        </w:rPr>
        <w:t xml:space="preserve">, M. and </w:t>
      </w:r>
      <w:proofErr w:type="spellStart"/>
      <w:r w:rsidRPr="00B14867">
        <w:rPr>
          <w:rStyle w:val="Gray"/>
          <w:color w:val="auto"/>
        </w:rPr>
        <w:t>Almoustafa</w:t>
      </w:r>
      <w:proofErr w:type="spellEnd"/>
      <w:r w:rsidRPr="00B14867">
        <w:rPr>
          <w:rStyle w:val="Gray"/>
          <w:color w:val="auto"/>
        </w:rPr>
        <w:t>, A., 2021. International Journal of Medical Engineering and Informatics, 13(3), pp.237-253.</w:t>
      </w:r>
    </w:p>
    <w:p w14:paraId="05099621" w14:textId="77777777" w:rsidR="00B7106E" w:rsidRPr="00FF0ECC" w:rsidRDefault="00B7106E" w:rsidP="00B7106E">
      <w:pPr>
        <w:pStyle w:val="ListParagraph"/>
        <w:numPr>
          <w:ilvl w:val="0"/>
          <w:numId w:val="59"/>
        </w:numPr>
        <w:rPr>
          <w:rStyle w:val="Gray"/>
          <w:color w:val="auto"/>
        </w:rPr>
      </w:pPr>
      <w:r w:rsidRPr="00B14867">
        <w:rPr>
          <w:rStyle w:val="Gray"/>
          <w:color w:val="auto"/>
        </w:rPr>
        <w:t xml:space="preserve">"Shoulder physiotherapy exercise recognition: machine learning the inertial signals from a smartwatch", Burns, D.M., Leung, N., Hardisty, M., </w:t>
      </w:r>
      <w:proofErr w:type="spellStart"/>
      <w:r w:rsidRPr="00B14867">
        <w:rPr>
          <w:rStyle w:val="Gray"/>
          <w:color w:val="auto"/>
        </w:rPr>
        <w:t>Whyne</w:t>
      </w:r>
      <w:proofErr w:type="spellEnd"/>
      <w:r w:rsidRPr="00B14867">
        <w:rPr>
          <w:rStyle w:val="Gray"/>
          <w:color w:val="auto"/>
        </w:rPr>
        <w:t>, C.M., Henry, P. and McLachlin, S., 2018. Physiological measurement, 39(7), p.075007.</w:t>
      </w:r>
    </w:p>
    <w:p w14:paraId="5BD11E4B" w14:textId="77777777" w:rsidR="00B7106E" w:rsidRPr="00FF0ECC" w:rsidRDefault="00B7106E" w:rsidP="00B7106E">
      <w:pPr>
        <w:pStyle w:val="ListParagraph"/>
        <w:numPr>
          <w:ilvl w:val="0"/>
          <w:numId w:val="59"/>
        </w:numPr>
        <w:rPr>
          <w:rStyle w:val="Gray"/>
          <w:color w:val="auto"/>
        </w:rPr>
      </w:pPr>
      <w:r w:rsidRPr="00B14867">
        <w:rPr>
          <w:rStyle w:val="Gray"/>
          <w:color w:val="auto"/>
        </w:rPr>
        <w:t xml:space="preserve">"Artificial intelligence prediction of the effect of rehabilitation in whiplash associated disorder", </w:t>
      </w:r>
      <w:proofErr w:type="spellStart"/>
      <w:r w:rsidRPr="00B14867">
        <w:rPr>
          <w:rStyle w:val="Gray"/>
          <w:color w:val="auto"/>
        </w:rPr>
        <w:t>Fidalgo</w:t>
      </w:r>
      <w:proofErr w:type="spellEnd"/>
      <w:r w:rsidRPr="00B14867">
        <w:rPr>
          <w:rStyle w:val="Gray"/>
          <w:color w:val="auto"/>
        </w:rPr>
        <w:t>-Herrera, A.J., Martínez-</w:t>
      </w:r>
      <w:proofErr w:type="spellStart"/>
      <w:r w:rsidRPr="00B14867">
        <w:rPr>
          <w:rStyle w:val="Gray"/>
          <w:color w:val="auto"/>
        </w:rPr>
        <w:t>Beltrán</w:t>
      </w:r>
      <w:proofErr w:type="spellEnd"/>
      <w:r w:rsidRPr="00B14867">
        <w:rPr>
          <w:rStyle w:val="Gray"/>
          <w:color w:val="auto"/>
        </w:rPr>
        <w:t xml:space="preserve">, M.J., de la Torre-Montero, J.C., Moreno-Ruiz, J.A. and Barton, G., 2020. </w:t>
      </w:r>
      <w:proofErr w:type="spellStart"/>
      <w:r w:rsidRPr="00B14867">
        <w:rPr>
          <w:rStyle w:val="Gray"/>
          <w:color w:val="auto"/>
        </w:rPr>
        <w:t>Plos</w:t>
      </w:r>
      <w:proofErr w:type="spellEnd"/>
      <w:r w:rsidRPr="00B14867">
        <w:rPr>
          <w:rStyle w:val="Gray"/>
          <w:color w:val="auto"/>
        </w:rPr>
        <w:t xml:space="preserve"> one, 15(12), p.e0243816.</w:t>
      </w:r>
    </w:p>
    <w:p w14:paraId="008406D4" w14:textId="77777777" w:rsidR="00B7106E" w:rsidRPr="00FF0ECC" w:rsidRDefault="00B7106E" w:rsidP="00B7106E">
      <w:pPr>
        <w:pStyle w:val="ListParagraph"/>
        <w:numPr>
          <w:ilvl w:val="0"/>
          <w:numId w:val="59"/>
        </w:numPr>
        <w:rPr>
          <w:rStyle w:val="Gray"/>
          <w:color w:val="auto"/>
        </w:rPr>
      </w:pPr>
      <w:r w:rsidRPr="00B14867">
        <w:rPr>
          <w:rStyle w:val="Gray"/>
          <w:color w:val="auto"/>
        </w:rPr>
        <w:t xml:space="preserve">"Predicting patient-reported outcomes following hip and knee replacement surgery using supervised machine learning", Huber, M., Kurz, C. and </w:t>
      </w:r>
      <w:proofErr w:type="spellStart"/>
      <w:r w:rsidRPr="00B14867">
        <w:rPr>
          <w:rStyle w:val="Gray"/>
          <w:color w:val="auto"/>
        </w:rPr>
        <w:t>Leidl</w:t>
      </w:r>
      <w:proofErr w:type="spellEnd"/>
      <w:r w:rsidRPr="00B14867">
        <w:rPr>
          <w:rStyle w:val="Gray"/>
          <w:color w:val="auto"/>
        </w:rPr>
        <w:t>, R., 2019. BMC medical informatics and decision making, 19(1), pp.1-13.</w:t>
      </w:r>
    </w:p>
    <w:p w14:paraId="6406B5DA" w14:textId="77777777" w:rsidR="00B7106E" w:rsidRPr="00FF0ECC" w:rsidRDefault="00B7106E" w:rsidP="00B7106E">
      <w:pPr>
        <w:pStyle w:val="ListParagraph"/>
        <w:numPr>
          <w:ilvl w:val="0"/>
          <w:numId w:val="59"/>
        </w:numPr>
        <w:rPr>
          <w:rStyle w:val="Gray"/>
          <w:color w:val="auto"/>
        </w:rPr>
      </w:pPr>
      <w:r w:rsidRPr="00B14867">
        <w:rPr>
          <w:rStyle w:val="Gray"/>
          <w:color w:val="auto"/>
        </w:rPr>
        <w:t xml:space="preserve">"Machine-learning-based patient-specific prediction models for knee osteoarthritis", </w:t>
      </w:r>
      <w:proofErr w:type="spellStart"/>
      <w:r w:rsidRPr="00B14867">
        <w:rPr>
          <w:rStyle w:val="Gray"/>
          <w:color w:val="auto"/>
        </w:rPr>
        <w:t>Jamshidi</w:t>
      </w:r>
      <w:proofErr w:type="spellEnd"/>
      <w:r w:rsidRPr="00B14867">
        <w:rPr>
          <w:rStyle w:val="Gray"/>
          <w:color w:val="auto"/>
        </w:rPr>
        <w:t>, A., Pelletier, J.P. and Martel-Pelletier, J., 2019. Nature Reviews Rheumatology, 15(1), pp.49-60.</w:t>
      </w:r>
    </w:p>
    <w:p w14:paraId="707B46EF" w14:textId="77777777" w:rsidR="00B7106E" w:rsidRPr="00FF0ECC" w:rsidRDefault="00B7106E" w:rsidP="00B7106E">
      <w:pPr>
        <w:pStyle w:val="ListParagraph"/>
        <w:numPr>
          <w:ilvl w:val="0"/>
          <w:numId w:val="59"/>
        </w:numPr>
        <w:rPr>
          <w:rStyle w:val="Gray"/>
          <w:color w:val="auto"/>
        </w:rPr>
      </w:pPr>
      <w:r w:rsidRPr="00B14867">
        <w:rPr>
          <w:rStyle w:val="Gray"/>
          <w:color w:val="auto"/>
        </w:rPr>
        <w:t xml:space="preserve">"Automated assessment of dynamic knee valgus and risk of knee injury during the single leg squat", </w:t>
      </w:r>
      <w:proofErr w:type="spellStart"/>
      <w:r w:rsidRPr="00B14867">
        <w:rPr>
          <w:rStyle w:val="Gray"/>
          <w:color w:val="auto"/>
        </w:rPr>
        <w:t>Kianifar</w:t>
      </w:r>
      <w:proofErr w:type="spellEnd"/>
      <w:r w:rsidRPr="00B14867">
        <w:rPr>
          <w:rStyle w:val="Gray"/>
          <w:color w:val="auto"/>
        </w:rPr>
        <w:t xml:space="preserve">, R., Lee, A., Raina, S. and </w:t>
      </w:r>
      <w:proofErr w:type="spellStart"/>
      <w:r w:rsidRPr="00B14867">
        <w:rPr>
          <w:rStyle w:val="Gray"/>
          <w:color w:val="auto"/>
        </w:rPr>
        <w:t>Kulić</w:t>
      </w:r>
      <w:proofErr w:type="spellEnd"/>
      <w:r w:rsidRPr="00B14867">
        <w:rPr>
          <w:rStyle w:val="Gray"/>
          <w:color w:val="auto"/>
        </w:rPr>
        <w:t>, D., 2017. IEEE journal of translational engineering in health and medicine, 5, pp.1-13.</w:t>
      </w:r>
    </w:p>
    <w:p w14:paraId="445D22DB" w14:textId="77777777" w:rsidR="00B7106E" w:rsidRPr="00FF0ECC" w:rsidRDefault="00B7106E" w:rsidP="00B7106E">
      <w:pPr>
        <w:pStyle w:val="ListParagraph"/>
        <w:numPr>
          <w:ilvl w:val="0"/>
          <w:numId w:val="59"/>
        </w:numPr>
        <w:rPr>
          <w:rStyle w:val="Gray"/>
          <w:color w:val="auto"/>
        </w:rPr>
      </w:pPr>
      <w:r w:rsidRPr="00B14867">
        <w:rPr>
          <w:rStyle w:val="Gray"/>
          <w:color w:val="auto"/>
        </w:rPr>
        <w:t>"Artificial intelligence and machine learning applications in musculoskeletal physiotherapy", Tack, C., 2019. Musculoskeletal Science and Practice, 39, pp.164-169.</w:t>
      </w:r>
    </w:p>
    <w:p w14:paraId="440EF1EB" w14:textId="77777777" w:rsidR="00B7106E" w:rsidRPr="00FF0ECC" w:rsidRDefault="00B7106E" w:rsidP="00B7106E">
      <w:pPr>
        <w:pStyle w:val="ListParagraph"/>
        <w:numPr>
          <w:ilvl w:val="0"/>
          <w:numId w:val="59"/>
        </w:numPr>
        <w:rPr>
          <w:rStyle w:val="Gray"/>
          <w:color w:val="auto"/>
        </w:rPr>
      </w:pPr>
      <w:r w:rsidRPr="00B14867">
        <w:rPr>
          <w:rStyle w:val="Gray"/>
          <w:color w:val="auto"/>
        </w:rPr>
        <w:t xml:space="preserve">"Artificial intelligence to improve back pain outcomes and lessons learnt from clinical classification approaches: three systematic reviews", </w:t>
      </w:r>
      <w:proofErr w:type="spellStart"/>
      <w:r w:rsidRPr="00B14867">
        <w:rPr>
          <w:rStyle w:val="Gray"/>
          <w:color w:val="auto"/>
        </w:rPr>
        <w:t>Tagliaferri</w:t>
      </w:r>
      <w:proofErr w:type="spellEnd"/>
      <w:r w:rsidRPr="00B14867">
        <w:rPr>
          <w:rStyle w:val="Gray"/>
          <w:color w:val="auto"/>
        </w:rPr>
        <w:t xml:space="preserve">, S.D., </w:t>
      </w:r>
      <w:proofErr w:type="spellStart"/>
      <w:r w:rsidRPr="00B14867">
        <w:rPr>
          <w:rStyle w:val="Gray"/>
          <w:color w:val="auto"/>
        </w:rPr>
        <w:t>Angelova</w:t>
      </w:r>
      <w:proofErr w:type="spellEnd"/>
      <w:r w:rsidRPr="00B14867">
        <w:rPr>
          <w:rStyle w:val="Gray"/>
          <w:color w:val="auto"/>
        </w:rPr>
        <w:t xml:space="preserve">, M., Zhao, X., Owen, P.J., Miller, C.T., Wilkin, T. and </w:t>
      </w:r>
      <w:proofErr w:type="spellStart"/>
      <w:r w:rsidRPr="00B14867">
        <w:rPr>
          <w:rStyle w:val="Gray"/>
          <w:color w:val="auto"/>
        </w:rPr>
        <w:t>Belavy</w:t>
      </w:r>
      <w:proofErr w:type="spellEnd"/>
      <w:r w:rsidRPr="00B14867">
        <w:rPr>
          <w:rStyle w:val="Gray"/>
          <w:color w:val="auto"/>
        </w:rPr>
        <w:t>, D.L., 2020. NPJ digital medicine, 3(1), pp.1-16.</w:t>
      </w:r>
    </w:p>
    <w:p w14:paraId="0C638D5B" w14:textId="77777777" w:rsidR="00B7106E" w:rsidRDefault="00B7106E" w:rsidP="00B7106E">
      <w:pPr>
        <w:pStyle w:val="ListParagraph"/>
        <w:numPr>
          <w:ilvl w:val="0"/>
          <w:numId w:val="59"/>
        </w:numPr>
        <w:rPr>
          <w:rStyle w:val="Gray"/>
          <w:color w:val="auto"/>
        </w:rPr>
      </w:pPr>
      <w:r w:rsidRPr="00B14867">
        <w:rPr>
          <w:rStyle w:val="Gray"/>
          <w:color w:val="auto"/>
        </w:rPr>
        <w:t xml:space="preserve">"Machine Learning Approaches to Predict Rehabilitation Success based on Clinical and Patient-Reported Outcome Measures", </w:t>
      </w:r>
      <w:proofErr w:type="spellStart"/>
      <w:r w:rsidRPr="00B14867">
        <w:rPr>
          <w:rStyle w:val="Gray"/>
          <w:color w:val="auto"/>
        </w:rPr>
        <w:t>Tschuggnall</w:t>
      </w:r>
      <w:proofErr w:type="spellEnd"/>
      <w:r w:rsidRPr="00B14867">
        <w:rPr>
          <w:rStyle w:val="Gray"/>
          <w:color w:val="auto"/>
        </w:rPr>
        <w:t xml:space="preserve">, M., Grote, V., </w:t>
      </w:r>
      <w:proofErr w:type="spellStart"/>
      <w:r w:rsidRPr="00B14867">
        <w:rPr>
          <w:rStyle w:val="Gray"/>
          <w:color w:val="auto"/>
        </w:rPr>
        <w:t>Pirchl</w:t>
      </w:r>
      <w:proofErr w:type="spellEnd"/>
      <w:r w:rsidRPr="00B14867">
        <w:rPr>
          <w:rStyle w:val="Gray"/>
          <w:color w:val="auto"/>
        </w:rPr>
        <w:t xml:space="preserve">, M., </w:t>
      </w:r>
      <w:proofErr w:type="spellStart"/>
      <w:r w:rsidRPr="00B14867">
        <w:rPr>
          <w:rStyle w:val="Gray"/>
          <w:color w:val="auto"/>
        </w:rPr>
        <w:t>Holzner</w:t>
      </w:r>
      <w:proofErr w:type="spellEnd"/>
      <w:r w:rsidRPr="00B14867">
        <w:rPr>
          <w:rStyle w:val="Gray"/>
          <w:color w:val="auto"/>
        </w:rPr>
        <w:t xml:space="preserve">, B., </w:t>
      </w:r>
      <w:proofErr w:type="spellStart"/>
      <w:r w:rsidRPr="00B14867">
        <w:rPr>
          <w:rStyle w:val="Gray"/>
          <w:color w:val="auto"/>
        </w:rPr>
        <w:t>Rumpold</w:t>
      </w:r>
      <w:proofErr w:type="spellEnd"/>
      <w:r w:rsidRPr="00B14867">
        <w:rPr>
          <w:rStyle w:val="Gray"/>
          <w:color w:val="auto"/>
        </w:rPr>
        <w:t>, G. and Fischer, M.J., 2021. Informatics in Medicine Unlocked, p.100598.</w:t>
      </w:r>
    </w:p>
    <w:p w14:paraId="62328C63" w14:textId="77777777" w:rsidR="00B7106E" w:rsidRPr="00206F5F" w:rsidRDefault="00B7106E" w:rsidP="00B7106E">
      <w:pPr>
        <w:pStyle w:val="ListParagraph"/>
        <w:numPr>
          <w:ilvl w:val="0"/>
          <w:numId w:val="59"/>
        </w:numPr>
        <w:rPr>
          <w:rStyle w:val="Gray"/>
          <w:color w:val="auto"/>
        </w:rPr>
      </w:pPr>
      <w:r w:rsidRPr="00206F5F">
        <w:rPr>
          <w:rStyle w:val="Gray"/>
          <w:color w:val="auto"/>
        </w:rPr>
        <w:t xml:space="preserve">"How to use an article about prognosis", </w:t>
      </w:r>
      <w:proofErr w:type="spellStart"/>
      <w:r w:rsidRPr="00206F5F">
        <w:rPr>
          <w:rStyle w:val="Gray"/>
          <w:color w:val="auto"/>
        </w:rPr>
        <w:t>Hansebout</w:t>
      </w:r>
      <w:proofErr w:type="spellEnd"/>
      <w:r w:rsidRPr="00206F5F">
        <w:rPr>
          <w:rStyle w:val="Gray"/>
          <w:color w:val="auto"/>
        </w:rPr>
        <w:t xml:space="preserve">, R.R., </w:t>
      </w:r>
      <w:proofErr w:type="spellStart"/>
      <w:r w:rsidRPr="00206F5F">
        <w:rPr>
          <w:rStyle w:val="Gray"/>
          <w:color w:val="auto"/>
        </w:rPr>
        <w:t>Cornacchi</w:t>
      </w:r>
      <w:proofErr w:type="spellEnd"/>
      <w:r w:rsidRPr="00206F5F">
        <w:rPr>
          <w:rStyle w:val="Gray"/>
          <w:color w:val="auto"/>
        </w:rPr>
        <w:t xml:space="preserve">, S.D., Haines, </w:t>
      </w:r>
      <w:proofErr w:type="gramStart"/>
      <w:r w:rsidRPr="00206F5F">
        <w:rPr>
          <w:rStyle w:val="Gray"/>
          <w:color w:val="auto"/>
        </w:rPr>
        <w:t>T.</w:t>
      </w:r>
      <w:proofErr w:type="gramEnd"/>
      <w:r w:rsidRPr="00206F5F">
        <w:rPr>
          <w:rStyle w:val="Gray"/>
          <w:color w:val="auto"/>
        </w:rPr>
        <w:t xml:space="preserve"> and Goldsmith, C.H., 2009. Canadian Journal of Surgery, 52(4), p.328.</w:t>
      </w:r>
    </w:p>
    <w:p w14:paraId="484091DF" w14:textId="77777777" w:rsidR="00B7106E" w:rsidRPr="00206F5F" w:rsidRDefault="00B7106E" w:rsidP="00B7106E">
      <w:pPr>
        <w:pStyle w:val="ListParagraph"/>
        <w:numPr>
          <w:ilvl w:val="0"/>
          <w:numId w:val="59"/>
        </w:numPr>
        <w:rPr>
          <w:rStyle w:val="Gray"/>
          <w:color w:val="auto"/>
        </w:rPr>
      </w:pPr>
      <w:r w:rsidRPr="00206F5F">
        <w:rPr>
          <w:rStyle w:val="Gray"/>
          <w:color w:val="auto"/>
        </w:rPr>
        <w:t xml:space="preserve">"Association between tendon ruptures and use of fluoroquinolone, and other oral antibiotics: a 10-year retrospective study of 1 million US senior Medicare beneficiaries", </w:t>
      </w:r>
      <w:proofErr w:type="spellStart"/>
      <w:r w:rsidRPr="00206F5F">
        <w:rPr>
          <w:rStyle w:val="Gray"/>
          <w:color w:val="auto"/>
        </w:rPr>
        <w:t>Baik</w:t>
      </w:r>
      <w:proofErr w:type="spellEnd"/>
      <w:r w:rsidRPr="00206F5F">
        <w:rPr>
          <w:rStyle w:val="Gray"/>
          <w:color w:val="auto"/>
        </w:rPr>
        <w:t xml:space="preserve">, S., Lau, J., </w:t>
      </w:r>
      <w:proofErr w:type="spellStart"/>
      <w:r w:rsidRPr="00206F5F">
        <w:rPr>
          <w:rStyle w:val="Gray"/>
          <w:color w:val="auto"/>
        </w:rPr>
        <w:t>Huser</w:t>
      </w:r>
      <w:proofErr w:type="spellEnd"/>
      <w:r w:rsidRPr="00206F5F">
        <w:rPr>
          <w:rStyle w:val="Gray"/>
          <w:color w:val="auto"/>
        </w:rPr>
        <w:t>, V. and McDonald, C.J., 2020. BMJ open, 10(12), p.e034844</w:t>
      </w:r>
    </w:p>
    <w:p w14:paraId="70290508" w14:textId="77777777" w:rsidR="00B7106E" w:rsidRPr="00206F5F" w:rsidRDefault="00B7106E" w:rsidP="00B7106E">
      <w:pPr>
        <w:pStyle w:val="ListParagraph"/>
        <w:numPr>
          <w:ilvl w:val="0"/>
          <w:numId w:val="59"/>
        </w:numPr>
        <w:rPr>
          <w:rStyle w:val="Gray"/>
          <w:color w:val="auto"/>
        </w:rPr>
      </w:pPr>
      <w:r w:rsidRPr="00206F5F">
        <w:rPr>
          <w:rStyle w:val="Gray"/>
          <w:color w:val="auto"/>
        </w:rPr>
        <w:t xml:space="preserve">"A warning machine learning algorithm for early knee osteoarthritis structural progressor patient screening", </w:t>
      </w:r>
      <w:proofErr w:type="spellStart"/>
      <w:r w:rsidRPr="00206F5F">
        <w:rPr>
          <w:rStyle w:val="Gray"/>
          <w:color w:val="auto"/>
        </w:rPr>
        <w:t>Bonakdari</w:t>
      </w:r>
      <w:proofErr w:type="spellEnd"/>
      <w:r w:rsidRPr="00206F5F">
        <w:rPr>
          <w:rStyle w:val="Gray"/>
          <w:color w:val="auto"/>
        </w:rPr>
        <w:t xml:space="preserve">, H., </w:t>
      </w:r>
      <w:proofErr w:type="spellStart"/>
      <w:r w:rsidRPr="00206F5F">
        <w:rPr>
          <w:rStyle w:val="Gray"/>
          <w:color w:val="auto"/>
        </w:rPr>
        <w:t>Jamshidi</w:t>
      </w:r>
      <w:proofErr w:type="spellEnd"/>
      <w:r w:rsidRPr="00206F5F">
        <w:rPr>
          <w:rStyle w:val="Gray"/>
          <w:color w:val="auto"/>
        </w:rPr>
        <w:t>, A., Pelletier, J.P., Abram, F., Tardif, G. and Martel-Pelletier, J., 2021. Therapeutic Advances in Musculoskeletal Disease, 13, p.1759720X21993254.</w:t>
      </w:r>
    </w:p>
    <w:p w14:paraId="70B2E8C2" w14:textId="77777777" w:rsidR="00B7106E" w:rsidRPr="00206F5F" w:rsidRDefault="00B7106E" w:rsidP="00B7106E">
      <w:pPr>
        <w:pStyle w:val="ListParagraph"/>
        <w:numPr>
          <w:ilvl w:val="0"/>
          <w:numId w:val="59"/>
        </w:numPr>
        <w:rPr>
          <w:rStyle w:val="Gray"/>
          <w:color w:val="auto"/>
        </w:rPr>
      </w:pPr>
      <w:r w:rsidRPr="00206F5F">
        <w:rPr>
          <w:rStyle w:val="Gray"/>
          <w:color w:val="auto"/>
        </w:rPr>
        <w:t xml:space="preserve">"Do therapist effects determine outcome in patients with shoulder pain in a primary care physiotherapy setting?", </w:t>
      </w:r>
      <w:proofErr w:type="spellStart"/>
      <w:r w:rsidRPr="00206F5F">
        <w:rPr>
          <w:rStyle w:val="Gray"/>
          <w:color w:val="auto"/>
        </w:rPr>
        <w:t>Kooijman</w:t>
      </w:r>
      <w:proofErr w:type="spellEnd"/>
      <w:r w:rsidRPr="00206F5F">
        <w:rPr>
          <w:rStyle w:val="Gray"/>
          <w:color w:val="auto"/>
        </w:rPr>
        <w:t xml:space="preserve">, M.K., </w:t>
      </w:r>
      <w:proofErr w:type="spellStart"/>
      <w:r w:rsidRPr="00206F5F">
        <w:rPr>
          <w:rStyle w:val="Gray"/>
          <w:color w:val="auto"/>
        </w:rPr>
        <w:t>Buining</w:t>
      </w:r>
      <w:proofErr w:type="spellEnd"/>
      <w:r w:rsidRPr="00206F5F">
        <w:rPr>
          <w:rStyle w:val="Gray"/>
          <w:color w:val="auto"/>
        </w:rPr>
        <w:t xml:space="preserve">, E.M., Swinkels, I.C., </w:t>
      </w:r>
      <w:proofErr w:type="spellStart"/>
      <w:r w:rsidRPr="00206F5F">
        <w:rPr>
          <w:rStyle w:val="Gray"/>
          <w:color w:val="auto"/>
        </w:rPr>
        <w:t>Koes</w:t>
      </w:r>
      <w:proofErr w:type="spellEnd"/>
      <w:r w:rsidRPr="00206F5F">
        <w:rPr>
          <w:rStyle w:val="Gray"/>
          <w:color w:val="auto"/>
        </w:rPr>
        <w:t>, B.W. and Veenhof, C., 2020. Physiotherapy, 107, pp.111-117.</w:t>
      </w:r>
    </w:p>
    <w:p w14:paraId="1A984733" w14:textId="77777777" w:rsidR="00B7106E" w:rsidRPr="00206F5F" w:rsidRDefault="00B7106E" w:rsidP="00B7106E">
      <w:pPr>
        <w:pStyle w:val="ListParagraph"/>
        <w:numPr>
          <w:ilvl w:val="0"/>
          <w:numId w:val="59"/>
        </w:numPr>
        <w:rPr>
          <w:rStyle w:val="Gray"/>
          <w:color w:val="auto"/>
        </w:rPr>
      </w:pPr>
      <w:r w:rsidRPr="00206F5F">
        <w:rPr>
          <w:rStyle w:val="Gray"/>
          <w:color w:val="auto"/>
        </w:rPr>
        <w:t xml:space="preserve">"Characteristics of patients with knee and ankle symptoms accessing physiotherapy: self-referral vs general practitioner’s referral", </w:t>
      </w:r>
      <w:proofErr w:type="spellStart"/>
      <w:r w:rsidRPr="00206F5F">
        <w:rPr>
          <w:rStyle w:val="Gray"/>
          <w:color w:val="auto"/>
        </w:rPr>
        <w:t>Lankhorst</w:t>
      </w:r>
      <w:proofErr w:type="spellEnd"/>
      <w:r w:rsidRPr="00206F5F">
        <w:rPr>
          <w:rStyle w:val="Gray"/>
          <w:color w:val="auto"/>
        </w:rPr>
        <w:t xml:space="preserve">, N.E., </w:t>
      </w:r>
      <w:proofErr w:type="spellStart"/>
      <w:r w:rsidRPr="00206F5F">
        <w:rPr>
          <w:rStyle w:val="Gray"/>
          <w:color w:val="auto"/>
        </w:rPr>
        <w:t>Barten</w:t>
      </w:r>
      <w:proofErr w:type="spellEnd"/>
      <w:r w:rsidRPr="00206F5F">
        <w:rPr>
          <w:rStyle w:val="Gray"/>
          <w:color w:val="auto"/>
        </w:rPr>
        <w:t xml:space="preserve">, J.A., </w:t>
      </w:r>
      <w:proofErr w:type="spellStart"/>
      <w:r w:rsidRPr="00206F5F">
        <w:rPr>
          <w:rStyle w:val="Gray"/>
          <w:color w:val="auto"/>
        </w:rPr>
        <w:t>Meerhof</w:t>
      </w:r>
      <w:proofErr w:type="spellEnd"/>
      <w:r w:rsidRPr="00206F5F">
        <w:rPr>
          <w:rStyle w:val="Gray"/>
          <w:color w:val="auto"/>
        </w:rPr>
        <w:t xml:space="preserve">, R., </w:t>
      </w:r>
      <w:proofErr w:type="spellStart"/>
      <w:r w:rsidRPr="00206F5F">
        <w:rPr>
          <w:rStyle w:val="Gray"/>
          <w:color w:val="auto"/>
        </w:rPr>
        <w:t>Bierma</w:t>
      </w:r>
      <w:proofErr w:type="spellEnd"/>
      <w:r w:rsidRPr="00206F5F">
        <w:rPr>
          <w:rStyle w:val="Gray"/>
          <w:color w:val="auto"/>
        </w:rPr>
        <w:t xml:space="preserve">-Zeinstra, S.M.A. and van </w:t>
      </w:r>
      <w:proofErr w:type="spellStart"/>
      <w:r w:rsidRPr="00206F5F">
        <w:rPr>
          <w:rStyle w:val="Gray"/>
          <w:color w:val="auto"/>
        </w:rPr>
        <w:t>Middelkoop</w:t>
      </w:r>
      <w:proofErr w:type="spellEnd"/>
      <w:r w:rsidRPr="00206F5F">
        <w:rPr>
          <w:rStyle w:val="Gray"/>
          <w:color w:val="auto"/>
        </w:rPr>
        <w:t>, M., 2020. Physiotherapy, 108, pp.112-119.</w:t>
      </w:r>
    </w:p>
    <w:p w14:paraId="5EF03895" w14:textId="77777777" w:rsidR="00B7106E" w:rsidRPr="00206F5F" w:rsidRDefault="00B7106E" w:rsidP="00B7106E">
      <w:pPr>
        <w:pStyle w:val="ListParagraph"/>
        <w:numPr>
          <w:ilvl w:val="0"/>
          <w:numId w:val="59"/>
        </w:numPr>
        <w:rPr>
          <w:rStyle w:val="Gray"/>
          <w:color w:val="auto"/>
        </w:rPr>
      </w:pPr>
      <w:r w:rsidRPr="00206F5F">
        <w:rPr>
          <w:rStyle w:val="Gray"/>
          <w:color w:val="auto"/>
        </w:rPr>
        <w:t xml:space="preserve">"A profile of patients with adhesive capsulitis", Boyle-Walker, K.L., </w:t>
      </w:r>
      <w:proofErr w:type="spellStart"/>
      <w:r w:rsidRPr="00206F5F">
        <w:rPr>
          <w:rStyle w:val="Gray"/>
          <w:color w:val="auto"/>
        </w:rPr>
        <w:t>Gabard</w:t>
      </w:r>
      <w:proofErr w:type="spellEnd"/>
      <w:r w:rsidRPr="00206F5F">
        <w:rPr>
          <w:rStyle w:val="Gray"/>
          <w:color w:val="auto"/>
        </w:rPr>
        <w:t xml:space="preserve">, D.L., </w:t>
      </w:r>
      <w:proofErr w:type="spellStart"/>
      <w:r w:rsidRPr="00206F5F">
        <w:rPr>
          <w:rStyle w:val="Gray"/>
          <w:color w:val="auto"/>
        </w:rPr>
        <w:t>Bietsch</w:t>
      </w:r>
      <w:proofErr w:type="spellEnd"/>
      <w:r w:rsidRPr="00206F5F">
        <w:rPr>
          <w:rStyle w:val="Gray"/>
          <w:color w:val="auto"/>
        </w:rPr>
        <w:t xml:space="preserve">, E., </w:t>
      </w:r>
      <w:proofErr w:type="spellStart"/>
      <w:r w:rsidRPr="00206F5F">
        <w:rPr>
          <w:rStyle w:val="Gray"/>
          <w:color w:val="auto"/>
        </w:rPr>
        <w:t>Masek-VanArsdale</w:t>
      </w:r>
      <w:proofErr w:type="spellEnd"/>
      <w:r w:rsidRPr="00206F5F">
        <w:rPr>
          <w:rStyle w:val="Gray"/>
          <w:color w:val="auto"/>
        </w:rPr>
        <w:t>, D.M. and Robinson, B.L., 1997. Journal of hand therapy, 10(3), pp.222-228.</w:t>
      </w:r>
    </w:p>
    <w:p w14:paraId="40B789CA" w14:textId="77777777" w:rsidR="00B7106E" w:rsidRPr="00206F5F" w:rsidRDefault="00B7106E" w:rsidP="00B7106E">
      <w:pPr>
        <w:pStyle w:val="ListParagraph"/>
        <w:numPr>
          <w:ilvl w:val="0"/>
          <w:numId w:val="59"/>
        </w:numPr>
        <w:rPr>
          <w:rStyle w:val="Gray"/>
          <w:color w:val="auto"/>
        </w:rPr>
      </w:pPr>
      <w:r w:rsidRPr="00206F5F">
        <w:rPr>
          <w:rStyle w:val="Gray"/>
          <w:color w:val="auto"/>
        </w:rPr>
        <w:lastRenderedPageBreak/>
        <w:t>"Shoulder adhesive capsulitis: epidemiology and predictors of surgery</w:t>
      </w:r>
      <w:proofErr w:type="gramStart"/>
      <w:r w:rsidRPr="00206F5F">
        <w:rPr>
          <w:rStyle w:val="Gray"/>
          <w:color w:val="auto"/>
        </w:rPr>
        <w:t>",  Kingston</w:t>
      </w:r>
      <w:proofErr w:type="gramEnd"/>
      <w:r w:rsidRPr="00206F5F">
        <w:rPr>
          <w:rStyle w:val="Gray"/>
          <w:color w:val="auto"/>
        </w:rPr>
        <w:t>, K., Curry, E.J., Galvin, J.W. and Li, X., 2018. Journal of shoulder and elbow surgery, 27(8), pp.1437-1443.</w:t>
      </w:r>
    </w:p>
    <w:p w14:paraId="5C2DE62B" w14:textId="77777777" w:rsidR="00B7106E" w:rsidRPr="00206F5F" w:rsidRDefault="00B7106E" w:rsidP="00B7106E">
      <w:pPr>
        <w:pStyle w:val="ListParagraph"/>
        <w:numPr>
          <w:ilvl w:val="0"/>
          <w:numId w:val="59"/>
        </w:numPr>
        <w:rPr>
          <w:rStyle w:val="Gray"/>
          <w:color w:val="auto"/>
        </w:rPr>
      </w:pPr>
      <w:r w:rsidRPr="00206F5F">
        <w:rPr>
          <w:rStyle w:val="Gray"/>
          <w:color w:val="auto"/>
        </w:rPr>
        <w:t xml:space="preserve">"Risk factors for de </w:t>
      </w:r>
      <w:proofErr w:type="spellStart"/>
      <w:r w:rsidRPr="00206F5F">
        <w:rPr>
          <w:rStyle w:val="Gray"/>
          <w:color w:val="auto"/>
        </w:rPr>
        <w:t>Quervain's</w:t>
      </w:r>
      <w:proofErr w:type="spellEnd"/>
      <w:r w:rsidRPr="00206F5F">
        <w:rPr>
          <w:rStyle w:val="Gray"/>
          <w:color w:val="auto"/>
        </w:rPr>
        <w:t xml:space="preserve"> disease in a French working population", Le </w:t>
      </w:r>
      <w:proofErr w:type="spellStart"/>
      <w:r w:rsidRPr="00206F5F">
        <w:rPr>
          <w:rStyle w:val="Gray"/>
          <w:color w:val="auto"/>
        </w:rPr>
        <w:t>Manac'h</w:t>
      </w:r>
      <w:proofErr w:type="spellEnd"/>
      <w:r w:rsidRPr="00206F5F">
        <w:rPr>
          <w:rStyle w:val="Gray"/>
          <w:color w:val="auto"/>
        </w:rPr>
        <w:t xml:space="preserve">, A.P., Roquelaure, Y., Ha, C., </w:t>
      </w:r>
      <w:proofErr w:type="spellStart"/>
      <w:r w:rsidRPr="00206F5F">
        <w:rPr>
          <w:rStyle w:val="Gray"/>
          <w:color w:val="auto"/>
        </w:rPr>
        <w:t>Bodin</w:t>
      </w:r>
      <w:proofErr w:type="spellEnd"/>
      <w:r w:rsidRPr="00206F5F">
        <w:rPr>
          <w:rStyle w:val="Gray"/>
          <w:color w:val="auto"/>
        </w:rPr>
        <w:t xml:space="preserve">, J., Meyer, G., Bigot, F., </w:t>
      </w:r>
      <w:proofErr w:type="spellStart"/>
      <w:r w:rsidRPr="00206F5F">
        <w:rPr>
          <w:rStyle w:val="Gray"/>
          <w:color w:val="auto"/>
        </w:rPr>
        <w:t>Veaudor</w:t>
      </w:r>
      <w:proofErr w:type="spellEnd"/>
      <w:r w:rsidRPr="00206F5F">
        <w:rPr>
          <w:rStyle w:val="Gray"/>
          <w:color w:val="auto"/>
        </w:rPr>
        <w:t xml:space="preserve">, M., </w:t>
      </w:r>
      <w:proofErr w:type="spellStart"/>
      <w:r w:rsidRPr="00206F5F">
        <w:rPr>
          <w:rStyle w:val="Gray"/>
          <w:color w:val="auto"/>
        </w:rPr>
        <w:t>Descatha</w:t>
      </w:r>
      <w:proofErr w:type="spellEnd"/>
      <w:r w:rsidRPr="00206F5F">
        <w:rPr>
          <w:rStyle w:val="Gray"/>
          <w:color w:val="auto"/>
        </w:rPr>
        <w:t xml:space="preserve">, A., Goldberg, M. and </w:t>
      </w:r>
      <w:proofErr w:type="spellStart"/>
      <w:r w:rsidRPr="00206F5F">
        <w:rPr>
          <w:rStyle w:val="Gray"/>
          <w:color w:val="auto"/>
        </w:rPr>
        <w:t>Imbernon</w:t>
      </w:r>
      <w:proofErr w:type="spellEnd"/>
      <w:r w:rsidRPr="00206F5F">
        <w:rPr>
          <w:rStyle w:val="Gray"/>
          <w:color w:val="auto"/>
        </w:rPr>
        <w:t>, E., 2011. Scandinavian journal of work, environment &amp; health, pp.394-401.</w:t>
      </w:r>
    </w:p>
    <w:p w14:paraId="67E3ED04" w14:textId="77777777" w:rsidR="00B7106E" w:rsidRPr="00206F5F" w:rsidRDefault="00B7106E" w:rsidP="00B7106E">
      <w:pPr>
        <w:pStyle w:val="ListParagraph"/>
        <w:numPr>
          <w:ilvl w:val="0"/>
          <w:numId w:val="59"/>
        </w:numPr>
        <w:rPr>
          <w:rStyle w:val="Gray"/>
          <w:color w:val="auto"/>
        </w:rPr>
      </w:pPr>
      <w:r w:rsidRPr="00206F5F">
        <w:rPr>
          <w:rStyle w:val="Gray"/>
          <w:color w:val="auto"/>
        </w:rPr>
        <w:t xml:space="preserve">"Non-specific low back pain", </w:t>
      </w:r>
      <w:proofErr w:type="spellStart"/>
      <w:r w:rsidRPr="00206F5F">
        <w:rPr>
          <w:rStyle w:val="Gray"/>
          <w:color w:val="auto"/>
        </w:rPr>
        <w:t>Balagué</w:t>
      </w:r>
      <w:proofErr w:type="spellEnd"/>
      <w:r w:rsidRPr="00206F5F">
        <w:rPr>
          <w:rStyle w:val="Gray"/>
          <w:color w:val="auto"/>
        </w:rPr>
        <w:t xml:space="preserve">, F., Mannion, A.F., </w:t>
      </w:r>
      <w:proofErr w:type="spellStart"/>
      <w:r w:rsidRPr="00206F5F">
        <w:rPr>
          <w:rStyle w:val="Gray"/>
          <w:color w:val="auto"/>
        </w:rPr>
        <w:t>Pellisé</w:t>
      </w:r>
      <w:proofErr w:type="spellEnd"/>
      <w:r w:rsidRPr="00206F5F">
        <w:rPr>
          <w:rStyle w:val="Gray"/>
          <w:color w:val="auto"/>
        </w:rPr>
        <w:t xml:space="preserve">, F. and </w:t>
      </w:r>
      <w:proofErr w:type="spellStart"/>
      <w:r w:rsidRPr="00206F5F">
        <w:rPr>
          <w:rStyle w:val="Gray"/>
          <w:color w:val="auto"/>
        </w:rPr>
        <w:t>Cedraschi</w:t>
      </w:r>
      <w:proofErr w:type="spellEnd"/>
      <w:r w:rsidRPr="00206F5F">
        <w:rPr>
          <w:rStyle w:val="Gray"/>
          <w:color w:val="auto"/>
        </w:rPr>
        <w:t>, C., 2012. The Lancet, 379(9814), pp.482-491.</w:t>
      </w:r>
    </w:p>
    <w:p w14:paraId="2E0893C9" w14:textId="77777777" w:rsidR="00B7106E" w:rsidRPr="00206F5F" w:rsidRDefault="00B7106E" w:rsidP="00B7106E">
      <w:pPr>
        <w:pStyle w:val="ListParagraph"/>
        <w:numPr>
          <w:ilvl w:val="0"/>
          <w:numId w:val="59"/>
        </w:numPr>
        <w:rPr>
          <w:rStyle w:val="Gray"/>
          <w:color w:val="auto"/>
        </w:rPr>
      </w:pPr>
      <w:r w:rsidRPr="00206F5F">
        <w:rPr>
          <w:rStyle w:val="Gray"/>
          <w:color w:val="auto"/>
        </w:rPr>
        <w:t>"Non-specific low back pain", Maher, C., Underwood, M. and Buchbinder, R., 2017. The Lancet, 389(10070), pp.736-747.</w:t>
      </w:r>
    </w:p>
    <w:p w14:paraId="1A1A5DFD" w14:textId="77777777" w:rsidR="00B7106E" w:rsidRPr="00554B68" w:rsidRDefault="00B7106E" w:rsidP="00B7106E">
      <w:pPr>
        <w:pStyle w:val="ListParagraph"/>
        <w:numPr>
          <w:ilvl w:val="0"/>
          <w:numId w:val="59"/>
        </w:numPr>
        <w:rPr>
          <w:rStyle w:val="Gray"/>
          <w:color w:val="auto"/>
        </w:rPr>
      </w:pPr>
      <w:r w:rsidRPr="00206F5F">
        <w:rPr>
          <w:rStyle w:val="Gray"/>
          <w:color w:val="auto"/>
        </w:rPr>
        <w:t xml:space="preserve">"Risk and prognostic factors for non-specific musculoskeletal pain: a synthesis of evidence from systematic reviews classified into ICF dimensions", </w:t>
      </w:r>
      <w:proofErr w:type="spellStart"/>
      <w:r w:rsidRPr="00206F5F">
        <w:rPr>
          <w:rStyle w:val="Gray"/>
          <w:color w:val="auto"/>
        </w:rPr>
        <w:t>Lakke</w:t>
      </w:r>
      <w:proofErr w:type="spellEnd"/>
      <w:r w:rsidRPr="00206F5F">
        <w:rPr>
          <w:rStyle w:val="Gray"/>
          <w:color w:val="auto"/>
        </w:rPr>
        <w:t xml:space="preserve">, S.E., </w:t>
      </w:r>
      <w:proofErr w:type="spellStart"/>
      <w:r w:rsidRPr="00206F5F">
        <w:rPr>
          <w:rStyle w:val="Gray"/>
          <w:color w:val="auto"/>
        </w:rPr>
        <w:t>Soer</w:t>
      </w:r>
      <w:proofErr w:type="spellEnd"/>
      <w:r w:rsidRPr="00206F5F">
        <w:rPr>
          <w:rStyle w:val="Gray"/>
          <w:color w:val="auto"/>
        </w:rPr>
        <w:t xml:space="preserve">, R., </w:t>
      </w:r>
      <w:proofErr w:type="spellStart"/>
      <w:r w:rsidRPr="00206F5F">
        <w:rPr>
          <w:rStyle w:val="Gray"/>
          <w:color w:val="auto"/>
        </w:rPr>
        <w:t>Takken</w:t>
      </w:r>
      <w:proofErr w:type="spellEnd"/>
      <w:r w:rsidRPr="00206F5F">
        <w:rPr>
          <w:rStyle w:val="Gray"/>
          <w:color w:val="auto"/>
        </w:rPr>
        <w:t xml:space="preserve">, T. and </w:t>
      </w:r>
      <w:proofErr w:type="spellStart"/>
      <w:r w:rsidRPr="00206F5F">
        <w:rPr>
          <w:rStyle w:val="Gray"/>
          <w:color w:val="auto"/>
        </w:rPr>
        <w:t>Reneman</w:t>
      </w:r>
      <w:proofErr w:type="spellEnd"/>
      <w:r w:rsidRPr="00206F5F">
        <w:rPr>
          <w:rStyle w:val="Gray"/>
          <w:color w:val="auto"/>
        </w:rPr>
        <w:t>, M.F., 2009. PAIN®, 147(1-3), pp.153-164.</w:t>
      </w:r>
    </w:p>
    <w:p w14:paraId="00946FD5" w14:textId="77777777" w:rsidR="00B7106E" w:rsidRDefault="00B7106E" w:rsidP="00B7106E">
      <w:bookmarkStart w:id="825" w:name="_Toc48799771"/>
    </w:p>
    <w:p w14:paraId="5992E557" w14:textId="77777777" w:rsidR="00B7106E" w:rsidRDefault="00B7106E" w:rsidP="00B7106E"/>
    <w:p w14:paraId="737525D4" w14:textId="77777777" w:rsidR="00B7106E" w:rsidRDefault="00B7106E" w:rsidP="00B7106E"/>
    <w:p w14:paraId="7039188B" w14:textId="77777777" w:rsidR="00B7106E" w:rsidRDefault="00B7106E" w:rsidP="00B7106E"/>
    <w:p w14:paraId="596F874D" w14:textId="77777777" w:rsidR="00B7106E" w:rsidRDefault="00B7106E" w:rsidP="00B7106E"/>
    <w:p w14:paraId="26A68A16" w14:textId="77777777" w:rsidR="00B7106E" w:rsidRDefault="00B7106E" w:rsidP="00B7106E"/>
    <w:p w14:paraId="5E0C4429" w14:textId="77777777" w:rsidR="00B7106E" w:rsidRDefault="00B7106E" w:rsidP="00B7106E"/>
    <w:p w14:paraId="179FAE64" w14:textId="77777777" w:rsidR="00B7106E" w:rsidRDefault="00B7106E" w:rsidP="00B7106E">
      <w:pPr>
        <w:pStyle w:val="Heading1Centered"/>
      </w:pPr>
      <w:bookmarkStart w:id="826" w:name="_Toc120562723"/>
      <w:bookmarkEnd w:id="825"/>
      <w:r>
        <w:t>Annex A:</w:t>
      </w:r>
      <w:r>
        <w:br/>
        <w:t>Glossary</w:t>
      </w:r>
      <w:bookmarkEnd w:id="826"/>
    </w:p>
    <w:p w14:paraId="63F1EF78" w14:textId="77777777" w:rsidR="00B7106E" w:rsidRDefault="00B7106E" w:rsidP="00B7106E">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B7106E" w14:paraId="5413548D" w14:textId="77777777" w:rsidTr="00CF3DCE">
        <w:trPr>
          <w:jc w:val="center"/>
        </w:trPr>
        <w:tc>
          <w:tcPr>
            <w:tcW w:w="1725" w:type="dxa"/>
            <w:tcBorders>
              <w:top w:val="single" w:sz="12" w:space="0" w:color="auto"/>
              <w:left w:val="single" w:sz="12" w:space="0" w:color="auto"/>
              <w:bottom w:val="single" w:sz="12" w:space="0" w:color="auto"/>
              <w:right w:val="single" w:sz="4" w:space="0" w:color="auto"/>
            </w:tcBorders>
            <w:hideMark/>
          </w:tcPr>
          <w:p w14:paraId="537CB0D3" w14:textId="77777777" w:rsidR="00B7106E" w:rsidRDefault="00B7106E" w:rsidP="00CF3DCE">
            <w:pPr>
              <w:pStyle w:val="Tablehead"/>
            </w:pPr>
            <w:r>
              <w:t>Acronym/Term</w:t>
            </w:r>
          </w:p>
        </w:tc>
        <w:tc>
          <w:tcPr>
            <w:tcW w:w="4170" w:type="dxa"/>
            <w:tcBorders>
              <w:top w:val="single" w:sz="12" w:space="0" w:color="auto"/>
              <w:left w:val="single" w:sz="4" w:space="0" w:color="auto"/>
              <w:bottom w:val="single" w:sz="12" w:space="0" w:color="auto"/>
              <w:right w:val="single" w:sz="4" w:space="0" w:color="auto"/>
            </w:tcBorders>
            <w:hideMark/>
          </w:tcPr>
          <w:p w14:paraId="71986D82" w14:textId="77777777" w:rsidR="00B7106E" w:rsidRDefault="00B7106E" w:rsidP="00CF3DCE">
            <w:pPr>
              <w:pStyle w:val="Tablehead"/>
            </w:pPr>
            <w:r>
              <w:t>Expansion</w:t>
            </w:r>
          </w:p>
        </w:tc>
        <w:tc>
          <w:tcPr>
            <w:tcW w:w="3714" w:type="dxa"/>
            <w:tcBorders>
              <w:top w:val="single" w:sz="12" w:space="0" w:color="auto"/>
              <w:left w:val="single" w:sz="4" w:space="0" w:color="auto"/>
              <w:bottom w:val="single" w:sz="12" w:space="0" w:color="auto"/>
              <w:right w:val="single" w:sz="12" w:space="0" w:color="auto"/>
            </w:tcBorders>
            <w:hideMark/>
          </w:tcPr>
          <w:p w14:paraId="7FAE12C7" w14:textId="77777777" w:rsidR="00B7106E" w:rsidRDefault="00B7106E" w:rsidP="00CF3DCE">
            <w:pPr>
              <w:pStyle w:val="Tablehead"/>
            </w:pPr>
            <w:r>
              <w:t>Comment</w:t>
            </w:r>
          </w:p>
        </w:tc>
      </w:tr>
      <w:tr w:rsidR="00B7106E" w14:paraId="0A6D0E8D" w14:textId="77777777" w:rsidTr="00CF3DCE">
        <w:trPr>
          <w:jc w:val="center"/>
        </w:trPr>
        <w:tc>
          <w:tcPr>
            <w:tcW w:w="1725" w:type="dxa"/>
            <w:tcBorders>
              <w:top w:val="single" w:sz="4" w:space="0" w:color="auto"/>
              <w:left w:val="single" w:sz="12" w:space="0" w:color="auto"/>
              <w:bottom w:val="single" w:sz="4" w:space="0" w:color="auto"/>
              <w:right w:val="single" w:sz="4" w:space="0" w:color="auto"/>
            </w:tcBorders>
            <w:hideMark/>
          </w:tcPr>
          <w:p w14:paraId="049F9399" w14:textId="77777777" w:rsidR="00B7106E" w:rsidRDefault="00B7106E" w:rsidP="00CF3DCE">
            <w:pPr>
              <w:pStyle w:val="Tabletext"/>
            </w:pPr>
            <w:r>
              <w:t>TDD</w:t>
            </w:r>
          </w:p>
        </w:tc>
        <w:tc>
          <w:tcPr>
            <w:tcW w:w="4170" w:type="dxa"/>
            <w:tcBorders>
              <w:top w:val="single" w:sz="4" w:space="0" w:color="auto"/>
              <w:left w:val="single" w:sz="4" w:space="0" w:color="auto"/>
              <w:bottom w:val="single" w:sz="4" w:space="0" w:color="auto"/>
              <w:right w:val="single" w:sz="4" w:space="0" w:color="auto"/>
            </w:tcBorders>
            <w:hideMark/>
          </w:tcPr>
          <w:p w14:paraId="78EDF70C" w14:textId="77777777" w:rsidR="00B7106E" w:rsidRDefault="00B7106E" w:rsidP="00CF3DCE">
            <w:pPr>
              <w:pStyle w:val="Tabletext"/>
            </w:pPr>
            <w:r>
              <w:t>Topic Description Document</w:t>
            </w:r>
          </w:p>
        </w:tc>
        <w:tc>
          <w:tcPr>
            <w:tcW w:w="3714" w:type="dxa"/>
            <w:tcBorders>
              <w:top w:val="single" w:sz="4" w:space="0" w:color="auto"/>
              <w:left w:val="single" w:sz="4" w:space="0" w:color="auto"/>
              <w:bottom w:val="single" w:sz="4" w:space="0" w:color="auto"/>
              <w:right w:val="single" w:sz="12" w:space="0" w:color="auto"/>
            </w:tcBorders>
            <w:hideMark/>
          </w:tcPr>
          <w:p w14:paraId="5C2B767A" w14:textId="77777777" w:rsidR="00B7106E" w:rsidRDefault="00B7106E" w:rsidP="00CF3DCE">
            <w:pPr>
              <w:pStyle w:val="Tabletext"/>
            </w:pPr>
            <w:r>
              <w:t xml:space="preserve">Document specifying the standardized benchmarking for a topic on which the FG AI4H Topic Group works. This </w:t>
            </w:r>
            <w:r w:rsidRPr="005D7FB4">
              <w:t>document is the TDD for the Topic Group MSK</w:t>
            </w:r>
          </w:p>
        </w:tc>
      </w:tr>
      <w:tr w:rsidR="00B7106E" w14:paraId="68A37604" w14:textId="77777777" w:rsidTr="00CF3DCE">
        <w:trPr>
          <w:jc w:val="center"/>
        </w:trPr>
        <w:tc>
          <w:tcPr>
            <w:tcW w:w="1725" w:type="dxa"/>
            <w:tcBorders>
              <w:top w:val="single" w:sz="4" w:space="0" w:color="auto"/>
              <w:left w:val="single" w:sz="12" w:space="0" w:color="auto"/>
              <w:bottom w:val="single" w:sz="4" w:space="0" w:color="auto"/>
              <w:right w:val="single" w:sz="4" w:space="0" w:color="auto"/>
            </w:tcBorders>
            <w:hideMark/>
          </w:tcPr>
          <w:p w14:paraId="14D3DDBD" w14:textId="77777777" w:rsidR="00B7106E" w:rsidRDefault="00B7106E" w:rsidP="00CF3DCE">
            <w:pPr>
              <w:pStyle w:val="Tabletext"/>
            </w:pPr>
            <w:r>
              <w:t>TG</w:t>
            </w:r>
          </w:p>
        </w:tc>
        <w:tc>
          <w:tcPr>
            <w:tcW w:w="4170" w:type="dxa"/>
            <w:tcBorders>
              <w:top w:val="single" w:sz="4" w:space="0" w:color="auto"/>
              <w:left w:val="single" w:sz="4" w:space="0" w:color="auto"/>
              <w:bottom w:val="single" w:sz="4" w:space="0" w:color="auto"/>
              <w:right w:val="single" w:sz="4" w:space="0" w:color="auto"/>
            </w:tcBorders>
            <w:hideMark/>
          </w:tcPr>
          <w:p w14:paraId="1EEE5D13" w14:textId="77777777" w:rsidR="00B7106E" w:rsidRDefault="00B7106E" w:rsidP="00CF3DCE">
            <w:pPr>
              <w:pStyle w:val="Tabletext"/>
            </w:pPr>
            <w:r>
              <w:t>Topic Group</w:t>
            </w:r>
          </w:p>
        </w:tc>
        <w:tc>
          <w:tcPr>
            <w:tcW w:w="3714" w:type="dxa"/>
            <w:tcBorders>
              <w:top w:val="single" w:sz="4" w:space="0" w:color="auto"/>
              <w:left w:val="single" w:sz="4" w:space="0" w:color="auto"/>
              <w:bottom w:val="single" w:sz="4" w:space="0" w:color="auto"/>
              <w:right w:val="single" w:sz="12" w:space="0" w:color="auto"/>
            </w:tcBorders>
          </w:tcPr>
          <w:p w14:paraId="39756B55" w14:textId="77777777" w:rsidR="00B7106E" w:rsidRDefault="00B7106E" w:rsidP="00CF3DCE">
            <w:pPr>
              <w:pStyle w:val="Tabletext"/>
            </w:pPr>
          </w:p>
        </w:tc>
      </w:tr>
      <w:tr w:rsidR="00B7106E" w14:paraId="3FA7CF65" w14:textId="77777777" w:rsidTr="00CF3DCE">
        <w:trPr>
          <w:jc w:val="center"/>
        </w:trPr>
        <w:tc>
          <w:tcPr>
            <w:tcW w:w="1725" w:type="dxa"/>
            <w:tcBorders>
              <w:top w:val="single" w:sz="4" w:space="0" w:color="auto"/>
              <w:left w:val="single" w:sz="12" w:space="0" w:color="auto"/>
              <w:bottom w:val="single" w:sz="4" w:space="0" w:color="auto"/>
              <w:right w:val="single" w:sz="4" w:space="0" w:color="auto"/>
            </w:tcBorders>
            <w:hideMark/>
          </w:tcPr>
          <w:p w14:paraId="61F364FF" w14:textId="77777777" w:rsidR="00B7106E" w:rsidRDefault="00B7106E" w:rsidP="00CF3DCE">
            <w:pPr>
              <w:pStyle w:val="Tabletext"/>
            </w:pPr>
            <w:r>
              <w:t>WG</w:t>
            </w:r>
          </w:p>
        </w:tc>
        <w:tc>
          <w:tcPr>
            <w:tcW w:w="4170" w:type="dxa"/>
            <w:tcBorders>
              <w:top w:val="single" w:sz="4" w:space="0" w:color="auto"/>
              <w:left w:val="single" w:sz="4" w:space="0" w:color="auto"/>
              <w:bottom w:val="single" w:sz="4" w:space="0" w:color="auto"/>
              <w:right w:val="single" w:sz="4" w:space="0" w:color="auto"/>
            </w:tcBorders>
            <w:hideMark/>
          </w:tcPr>
          <w:p w14:paraId="517679E8" w14:textId="77777777" w:rsidR="00B7106E" w:rsidRDefault="00B7106E" w:rsidP="00CF3DCE">
            <w:pPr>
              <w:pStyle w:val="Tabletext"/>
            </w:pPr>
            <w:r>
              <w:t>Working Group</w:t>
            </w:r>
          </w:p>
        </w:tc>
        <w:tc>
          <w:tcPr>
            <w:tcW w:w="3714" w:type="dxa"/>
            <w:tcBorders>
              <w:top w:val="single" w:sz="4" w:space="0" w:color="auto"/>
              <w:left w:val="single" w:sz="4" w:space="0" w:color="auto"/>
              <w:bottom w:val="single" w:sz="4" w:space="0" w:color="auto"/>
              <w:right w:val="single" w:sz="12" w:space="0" w:color="auto"/>
            </w:tcBorders>
          </w:tcPr>
          <w:p w14:paraId="492F8901" w14:textId="77777777" w:rsidR="00B7106E" w:rsidRDefault="00B7106E" w:rsidP="00CF3DCE">
            <w:pPr>
              <w:pStyle w:val="Tabletext"/>
            </w:pPr>
          </w:p>
        </w:tc>
      </w:tr>
      <w:tr w:rsidR="00B7106E" w14:paraId="3E96A456" w14:textId="77777777" w:rsidTr="00CF3DCE">
        <w:trPr>
          <w:jc w:val="center"/>
        </w:trPr>
        <w:tc>
          <w:tcPr>
            <w:tcW w:w="1725" w:type="dxa"/>
            <w:tcBorders>
              <w:top w:val="single" w:sz="4" w:space="0" w:color="auto"/>
              <w:left w:val="single" w:sz="12" w:space="0" w:color="auto"/>
              <w:bottom w:val="single" w:sz="4" w:space="0" w:color="auto"/>
              <w:right w:val="single" w:sz="4" w:space="0" w:color="auto"/>
            </w:tcBorders>
            <w:hideMark/>
          </w:tcPr>
          <w:p w14:paraId="23CC1BFA" w14:textId="77777777" w:rsidR="00B7106E" w:rsidRDefault="00B7106E" w:rsidP="00CF3DCE">
            <w:pPr>
              <w:pStyle w:val="Tabletext"/>
            </w:pPr>
            <w:r>
              <w:t>FGAI4H</w:t>
            </w:r>
          </w:p>
        </w:tc>
        <w:tc>
          <w:tcPr>
            <w:tcW w:w="4170" w:type="dxa"/>
            <w:tcBorders>
              <w:top w:val="single" w:sz="4" w:space="0" w:color="auto"/>
              <w:left w:val="single" w:sz="4" w:space="0" w:color="auto"/>
              <w:bottom w:val="single" w:sz="4" w:space="0" w:color="auto"/>
              <w:right w:val="single" w:sz="4" w:space="0" w:color="auto"/>
            </w:tcBorders>
            <w:hideMark/>
          </w:tcPr>
          <w:p w14:paraId="685A07D4" w14:textId="77777777" w:rsidR="00B7106E" w:rsidRDefault="00B7106E" w:rsidP="00CF3DCE">
            <w:pPr>
              <w:pStyle w:val="Tabletext"/>
            </w:pPr>
            <w:r>
              <w:t>Focus Group on AI for Health</w:t>
            </w:r>
          </w:p>
        </w:tc>
        <w:tc>
          <w:tcPr>
            <w:tcW w:w="3714" w:type="dxa"/>
            <w:tcBorders>
              <w:top w:val="single" w:sz="4" w:space="0" w:color="auto"/>
              <w:left w:val="single" w:sz="4" w:space="0" w:color="auto"/>
              <w:bottom w:val="single" w:sz="4" w:space="0" w:color="auto"/>
              <w:right w:val="single" w:sz="12" w:space="0" w:color="auto"/>
            </w:tcBorders>
          </w:tcPr>
          <w:p w14:paraId="60EB5131" w14:textId="77777777" w:rsidR="00B7106E" w:rsidRDefault="00B7106E" w:rsidP="00CF3DCE">
            <w:pPr>
              <w:pStyle w:val="Tabletext"/>
            </w:pPr>
          </w:p>
        </w:tc>
      </w:tr>
      <w:tr w:rsidR="00B7106E" w14:paraId="515FBEA2" w14:textId="77777777" w:rsidTr="00CF3DCE">
        <w:trPr>
          <w:jc w:val="center"/>
        </w:trPr>
        <w:tc>
          <w:tcPr>
            <w:tcW w:w="1725" w:type="dxa"/>
            <w:tcBorders>
              <w:top w:val="single" w:sz="4" w:space="0" w:color="auto"/>
              <w:left w:val="single" w:sz="12" w:space="0" w:color="auto"/>
              <w:bottom w:val="single" w:sz="4" w:space="0" w:color="auto"/>
              <w:right w:val="single" w:sz="4" w:space="0" w:color="auto"/>
            </w:tcBorders>
            <w:hideMark/>
          </w:tcPr>
          <w:p w14:paraId="342B416C" w14:textId="77777777" w:rsidR="00B7106E" w:rsidRDefault="00B7106E" w:rsidP="00CF3DCE">
            <w:pPr>
              <w:pStyle w:val="Tabletext"/>
            </w:pPr>
            <w:r>
              <w:t>AI</w:t>
            </w:r>
          </w:p>
        </w:tc>
        <w:tc>
          <w:tcPr>
            <w:tcW w:w="4170" w:type="dxa"/>
            <w:tcBorders>
              <w:top w:val="single" w:sz="4" w:space="0" w:color="auto"/>
              <w:left w:val="single" w:sz="4" w:space="0" w:color="auto"/>
              <w:bottom w:val="single" w:sz="4" w:space="0" w:color="auto"/>
              <w:right w:val="single" w:sz="4" w:space="0" w:color="auto"/>
            </w:tcBorders>
            <w:hideMark/>
          </w:tcPr>
          <w:p w14:paraId="7A799F54" w14:textId="77777777" w:rsidR="00B7106E" w:rsidRDefault="00B7106E" w:rsidP="00CF3DCE">
            <w:pPr>
              <w:pStyle w:val="Tabletext"/>
            </w:pPr>
            <w:r>
              <w:t>Artificial intelligence</w:t>
            </w:r>
          </w:p>
        </w:tc>
        <w:tc>
          <w:tcPr>
            <w:tcW w:w="3714" w:type="dxa"/>
            <w:tcBorders>
              <w:top w:val="single" w:sz="4" w:space="0" w:color="auto"/>
              <w:left w:val="single" w:sz="4" w:space="0" w:color="auto"/>
              <w:bottom w:val="single" w:sz="4" w:space="0" w:color="auto"/>
              <w:right w:val="single" w:sz="12" w:space="0" w:color="auto"/>
            </w:tcBorders>
          </w:tcPr>
          <w:p w14:paraId="26E24437" w14:textId="77777777" w:rsidR="00B7106E" w:rsidRDefault="00B7106E" w:rsidP="00CF3DCE">
            <w:pPr>
              <w:pStyle w:val="Tabletext"/>
            </w:pPr>
          </w:p>
        </w:tc>
      </w:tr>
      <w:tr w:rsidR="00B7106E" w14:paraId="1F372234" w14:textId="77777777" w:rsidTr="00CF3DCE">
        <w:trPr>
          <w:jc w:val="center"/>
        </w:trPr>
        <w:tc>
          <w:tcPr>
            <w:tcW w:w="1725" w:type="dxa"/>
            <w:tcBorders>
              <w:top w:val="single" w:sz="4" w:space="0" w:color="auto"/>
              <w:left w:val="single" w:sz="12" w:space="0" w:color="auto"/>
              <w:bottom w:val="single" w:sz="4" w:space="0" w:color="auto"/>
              <w:right w:val="single" w:sz="4" w:space="0" w:color="auto"/>
            </w:tcBorders>
            <w:hideMark/>
          </w:tcPr>
          <w:p w14:paraId="61211FB8" w14:textId="77777777" w:rsidR="00B7106E" w:rsidRDefault="00B7106E" w:rsidP="00CF3DCE">
            <w:pPr>
              <w:pStyle w:val="Tabletext"/>
            </w:pPr>
            <w:r>
              <w:t>ITU</w:t>
            </w:r>
          </w:p>
        </w:tc>
        <w:tc>
          <w:tcPr>
            <w:tcW w:w="4170" w:type="dxa"/>
            <w:tcBorders>
              <w:top w:val="single" w:sz="4" w:space="0" w:color="auto"/>
              <w:left w:val="single" w:sz="4" w:space="0" w:color="auto"/>
              <w:bottom w:val="single" w:sz="4" w:space="0" w:color="auto"/>
              <w:right w:val="single" w:sz="4" w:space="0" w:color="auto"/>
            </w:tcBorders>
            <w:hideMark/>
          </w:tcPr>
          <w:p w14:paraId="4ECAD200" w14:textId="77777777" w:rsidR="00B7106E" w:rsidRDefault="00B7106E" w:rsidP="00CF3DCE">
            <w:pPr>
              <w:pStyle w:val="Tabletext"/>
            </w:pPr>
            <w:r>
              <w:t>International Telecommunication Union</w:t>
            </w:r>
          </w:p>
        </w:tc>
        <w:tc>
          <w:tcPr>
            <w:tcW w:w="3714" w:type="dxa"/>
            <w:tcBorders>
              <w:top w:val="single" w:sz="4" w:space="0" w:color="auto"/>
              <w:left w:val="single" w:sz="4" w:space="0" w:color="auto"/>
              <w:bottom w:val="single" w:sz="4" w:space="0" w:color="auto"/>
              <w:right w:val="single" w:sz="12" w:space="0" w:color="auto"/>
            </w:tcBorders>
          </w:tcPr>
          <w:p w14:paraId="55E72304" w14:textId="77777777" w:rsidR="00B7106E" w:rsidRDefault="00B7106E" w:rsidP="00CF3DCE">
            <w:pPr>
              <w:pStyle w:val="Tabletext"/>
            </w:pPr>
          </w:p>
        </w:tc>
      </w:tr>
      <w:tr w:rsidR="00B7106E" w14:paraId="79672713" w14:textId="77777777" w:rsidTr="00CF3DCE">
        <w:trPr>
          <w:jc w:val="center"/>
        </w:trPr>
        <w:tc>
          <w:tcPr>
            <w:tcW w:w="1725" w:type="dxa"/>
            <w:tcBorders>
              <w:top w:val="single" w:sz="4" w:space="0" w:color="auto"/>
              <w:left w:val="single" w:sz="12" w:space="0" w:color="auto"/>
              <w:bottom w:val="single" w:sz="4" w:space="0" w:color="auto"/>
              <w:right w:val="single" w:sz="4" w:space="0" w:color="auto"/>
            </w:tcBorders>
            <w:hideMark/>
          </w:tcPr>
          <w:p w14:paraId="2127DEE3" w14:textId="77777777" w:rsidR="00B7106E" w:rsidRDefault="00B7106E" w:rsidP="00CF3DCE">
            <w:pPr>
              <w:pStyle w:val="Tabletext"/>
            </w:pPr>
            <w:r>
              <w:t>WHO</w:t>
            </w:r>
          </w:p>
        </w:tc>
        <w:tc>
          <w:tcPr>
            <w:tcW w:w="4170" w:type="dxa"/>
            <w:tcBorders>
              <w:top w:val="single" w:sz="4" w:space="0" w:color="auto"/>
              <w:left w:val="single" w:sz="4" w:space="0" w:color="auto"/>
              <w:bottom w:val="single" w:sz="4" w:space="0" w:color="auto"/>
              <w:right w:val="single" w:sz="4" w:space="0" w:color="auto"/>
            </w:tcBorders>
            <w:hideMark/>
          </w:tcPr>
          <w:p w14:paraId="119E7492" w14:textId="77777777" w:rsidR="00B7106E" w:rsidRDefault="00B7106E" w:rsidP="00CF3DCE">
            <w:pPr>
              <w:pStyle w:val="Tabletext"/>
            </w:pPr>
            <w:r>
              <w:t>World Health Organization</w:t>
            </w:r>
          </w:p>
        </w:tc>
        <w:tc>
          <w:tcPr>
            <w:tcW w:w="3714" w:type="dxa"/>
            <w:tcBorders>
              <w:top w:val="single" w:sz="4" w:space="0" w:color="auto"/>
              <w:left w:val="single" w:sz="4" w:space="0" w:color="auto"/>
              <w:bottom w:val="single" w:sz="4" w:space="0" w:color="auto"/>
              <w:right w:val="single" w:sz="12" w:space="0" w:color="auto"/>
            </w:tcBorders>
          </w:tcPr>
          <w:p w14:paraId="06EAD12C" w14:textId="77777777" w:rsidR="00B7106E" w:rsidRDefault="00B7106E" w:rsidP="00CF3DCE">
            <w:pPr>
              <w:pStyle w:val="Tabletext"/>
            </w:pPr>
          </w:p>
        </w:tc>
      </w:tr>
      <w:tr w:rsidR="00B7106E" w14:paraId="79DA8734" w14:textId="77777777" w:rsidTr="00CF3DCE">
        <w:trPr>
          <w:jc w:val="center"/>
        </w:trPr>
        <w:tc>
          <w:tcPr>
            <w:tcW w:w="1725" w:type="dxa"/>
            <w:tcBorders>
              <w:top w:val="single" w:sz="4" w:space="0" w:color="auto"/>
              <w:left w:val="single" w:sz="12" w:space="0" w:color="auto"/>
              <w:bottom w:val="single" w:sz="4" w:space="0" w:color="auto"/>
              <w:right w:val="single" w:sz="4" w:space="0" w:color="auto"/>
            </w:tcBorders>
            <w:hideMark/>
          </w:tcPr>
          <w:p w14:paraId="0552F68C" w14:textId="77777777" w:rsidR="00B7106E" w:rsidRDefault="00B7106E" w:rsidP="00CF3DCE">
            <w:pPr>
              <w:pStyle w:val="Tabletext"/>
            </w:pPr>
            <w:r>
              <w:t>DEL</w:t>
            </w:r>
          </w:p>
        </w:tc>
        <w:tc>
          <w:tcPr>
            <w:tcW w:w="4170" w:type="dxa"/>
            <w:tcBorders>
              <w:top w:val="single" w:sz="4" w:space="0" w:color="auto"/>
              <w:left w:val="single" w:sz="4" w:space="0" w:color="auto"/>
              <w:bottom w:val="single" w:sz="4" w:space="0" w:color="auto"/>
              <w:right w:val="single" w:sz="4" w:space="0" w:color="auto"/>
            </w:tcBorders>
            <w:hideMark/>
          </w:tcPr>
          <w:p w14:paraId="5AC90909" w14:textId="77777777" w:rsidR="00B7106E" w:rsidRDefault="00B7106E" w:rsidP="00CF3DCE">
            <w:pPr>
              <w:pStyle w:val="Tabletext"/>
            </w:pPr>
            <w:r>
              <w:t xml:space="preserve">Deliverable </w:t>
            </w:r>
          </w:p>
        </w:tc>
        <w:tc>
          <w:tcPr>
            <w:tcW w:w="3714" w:type="dxa"/>
            <w:tcBorders>
              <w:top w:val="single" w:sz="4" w:space="0" w:color="auto"/>
              <w:left w:val="single" w:sz="4" w:space="0" w:color="auto"/>
              <w:bottom w:val="single" w:sz="4" w:space="0" w:color="auto"/>
              <w:right w:val="single" w:sz="12" w:space="0" w:color="auto"/>
            </w:tcBorders>
          </w:tcPr>
          <w:p w14:paraId="6D6C969A" w14:textId="77777777" w:rsidR="00B7106E" w:rsidRDefault="00B7106E" w:rsidP="00CF3DCE">
            <w:pPr>
              <w:pStyle w:val="Tabletext"/>
            </w:pPr>
          </w:p>
        </w:tc>
      </w:tr>
      <w:tr w:rsidR="00B7106E" w14:paraId="1E2ACFF2" w14:textId="77777777" w:rsidTr="00CF3DCE">
        <w:trPr>
          <w:jc w:val="center"/>
        </w:trPr>
        <w:tc>
          <w:tcPr>
            <w:tcW w:w="1725" w:type="dxa"/>
            <w:tcBorders>
              <w:top w:val="single" w:sz="4" w:space="0" w:color="auto"/>
              <w:left w:val="single" w:sz="12" w:space="0" w:color="auto"/>
              <w:bottom w:val="single" w:sz="4" w:space="0" w:color="auto"/>
              <w:right w:val="single" w:sz="4" w:space="0" w:color="auto"/>
            </w:tcBorders>
            <w:hideMark/>
          </w:tcPr>
          <w:p w14:paraId="4F81E06F" w14:textId="77777777" w:rsidR="00B7106E" w:rsidRDefault="00B7106E" w:rsidP="00CF3DCE">
            <w:pPr>
              <w:pStyle w:val="Tabletext"/>
            </w:pPr>
            <w:proofErr w:type="spellStart"/>
            <w:r>
              <w:t>CfTGP</w:t>
            </w:r>
            <w:proofErr w:type="spellEnd"/>
          </w:p>
        </w:tc>
        <w:tc>
          <w:tcPr>
            <w:tcW w:w="4170" w:type="dxa"/>
            <w:tcBorders>
              <w:top w:val="single" w:sz="4" w:space="0" w:color="auto"/>
              <w:left w:val="single" w:sz="4" w:space="0" w:color="auto"/>
              <w:bottom w:val="single" w:sz="4" w:space="0" w:color="auto"/>
              <w:right w:val="single" w:sz="4" w:space="0" w:color="auto"/>
            </w:tcBorders>
            <w:hideMark/>
          </w:tcPr>
          <w:p w14:paraId="448BD69E" w14:textId="77777777" w:rsidR="00B7106E" w:rsidRDefault="00B7106E" w:rsidP="00CF3DCE">
            <w:pPr>
              <w:pStyle w:val="Tabletext"/>
            </w:pPr>
            <w:r>
              <w:t>Call for topic group participation</w:t>
            </w:r>
          </w:p>
        </w:tc>
        <w:tc>
          <w:tcPr>
            <w:tcW w:w="3714" w:type="dxa"/>
            <w:tcBorders>
              <w:top w:val="single" w:sz="4" w:space="0" w:color="auto"/>
              <w:left w:val="single" w:sz="4" w:space="0" w:color="auto"/>
              <w:bottom w:val="single" w:sz="4" w:space="0" w:color="auto"/>
              <w:right w:val="single" w:sz="12" w:space="0" w:color="auto"/>
            </w:tcBorders>
          </w:tcPr>
          <w:p w14:paraId="43B55280" w14:textId="77777777" w:rsidR="00B7106E" w:rsidRDefault="00B7106E" w:rsidP="00CF3DCE">
            <w:pPr>
              <w:pStyle w:val="Tabletext"/>
            </w:pPr>
          </w:p>
        </w:tc>
      </w:tr>
      <w:tr w:rsidR="00B7106E" w14:paraId="4632FCDD" w14:textId="77777777" w:rsidTr="00CF3DCE">
        <w:trPr>
          <w:jc w:val="center"/>
        </w:trPr>
        <w:tc>
          <w:tcPr>
            <w:tcW w:w="1725" w:type="dxa"/>
            <w:tcBorders>
              <w:top w:val="single" w:sz="4" w:space="0" w:color="auto"/>
              <w:left w:val="single" w:sz="12" w:space="0" w:color="auto"/>
              <w:bottom w:val="single" w:sz="4" w:space="0" w:color="auto"/>
              <w:right w:val="single" w:sz="4" w:space="0" w:color="auto"/>
            </w:tcBorders>
            <w:hideMark/>
          </w:tcPr>
          <w:p w14:paraId="6B78296A" w14:textId="77777777" w:rsidR="00B7106E" w:rsidRDefault="00B7106E" w:rsidP="00CF3DCE">
            <w:pPr>
              <w:pStyle w:val="Tabletext"/>
            </w:pPr>
            <w:r>
              <w:t xml:space="preserve">AI4H </w:t>
            </w:r>
          </w:p>
        </w:tc>
        <w:tc>
          <w:tcPr>
            <w:tcW w:w="4170" w:type="dxa"/>
            <w:tcBorders>
              <w:top w:val="single" w:sz="4" w:space="0" w:color="auto"/>
              <w:left w:val="single" w:sz="4" w:space="0" w:color="auto"/>
              <w:bottom w:val="single" w:sz="4" w:space="0" w:color="auto"/>
              <w:right w:val="single" w:sz="4" w:space="0" w:color="auto"/>
            </w:tcBorders>
            <w:hideMark/>
          </w:tcPr>
          <w:p w14:paraId="7BD9B1AE" w14:textId="77777777" w:rsidR="00B7106E" w:rsidRDefault="00B7106E" w:rsidP="00CF3DCE">
            <w:pPr>
              <w:pStyle w:val="Tabletext"/>
            </w:pPr>
            <w:r>
              <w:t>Artificial intelligence for health</w:t>
            </w:r>
          </w:p>
        </w:tc>
        <w:tc>
          <w:tcPr>
            <w:tcW w:w="3714" w:type="dxa"/>
            <w:tcBorders>
              <w:top w:val="single" w:sz="4" w:space="0" w:color="auto"/>
              <w:left w:val="single" w:sz="4" w:space="0" w:color="auto"/>
              <w:bottom w:val="single" w:sz="4" w:space="0" w:color="auto"/>
              <w:right w:val="single" w:sz="12" w:space="0" w:color="auto"/>
            </w:tcBorders>
          </w:tcPr>
          <w:p w14:paraId="698248E2" w14:textId="77777777" w:rsidR="00B7106E" w:rsidRDefault="00B7106E" w:rsidP="00CF3DCE">
            <w:pPr>
              <w:pStyle w:val="Tabletext"/>
            </w:pPr>
          </w:p>
        </w:tc>
      </w:tr>
      <w:tr w:rsidR="00B7106E" w14:paraId="751BD5E2" w14:textId="77777777" w:rsidTr="00CF3DCE">
        <w:trPr>
          <w:jc w:val="center"/>
        </w:trPr>
        <w:tc>
          <w:tcPr>
            <w:tcW w:w="1725" w:type="dxa"/>
            <w:tcBorders>
              <w:top w:val="single" w:sz="4" w:space="0" w:color="auto"/>
              <w:left w:val="single" w:sz="12" w:space="0" w:color="auto"/>
              <w:bottom w:val="single" w:sz="4" w:space="0" w:color="auto"/>
              <w:right w:val="single" w:sz="4" w:space="0" w:color="auto"/>
            </w:tcBorders>
            <w:hideMark/>
          </w:tcPr>
          <w:p w14:paraId="2D1B804E" w14:textId="77777777" w:rsidR="00B7106E" w:rsidRDefault="00B7106E" w:rsidP="00CF3DCE">
            <w:pPr>
              <w:pStyle w:val="Tabletext"/>
            </w:pPr>
            <w:r>
              <w:t>IMDRF</w:t>
            </w:r>
          </w:p>
        </w:tc>
        <w:tc>
          <w:tcPr>
            <w:tcW w:w="4170" w:type="dxa"/>
            <w:tcBorders>
              <w:top w:val="single" w:sz="4" w:space="0" w:color="auto"/>
              <w:left w:val="single" w:sz="4" w:space="0" w:color="auto"/>
              <w:bottom w:val="single" w:sz="4" w:space="0" w:color="auto"/>
              <w:right w:val="single" w:sz="4" w:space="0" w:color="auto"/>
            </w:tcBorders>
            <w:hideMark/>
          </w:tcPr>
          <w:p w14:paraId="1315F7E5" w14:textId="77777777" w:rsidR="00B7106E" w:rsidRDefault="00B7106E" w:rsidP="00CF3DCE">
            <w:pPr>
              <w:pStyle w:val="Tabletext"/>
            </w:pPr>
            <w:r>
              <w:t>International Medical Device Regulators Forum</w:t>
            </w:r>
          </w:p>
        </w:tc>
        <w:tc>
          <w:tcPr>
            <w:tcW w:w="3714" w:type="dxa"/>
            <w:tcBorders>
              <w:top w:val="single" w:sz="4" w:space="0" w:color="auto"/>
              <w:left w:val="single" w:sz="4" w:space="0" w:color="auto"/>
              <w:bottom w:val="single" w:sz="4" w:space="0" w:color="auto"/>
              <w:right w:val="single" w:sz="12" w:space="0" w:color="auto"/>
            </w:tcBorders>
          </w:tcPr>
          <w:p w14:paraId="4CD3D193" w14:textId="77777777" w:rsidR="00B7106E" w:rsidRDefault="00B7106E" w:rsidP="00CF3DCE">
            <w:pPr>
              <w:pStyle w:val="Tabletext"/>
            </w:pPr>
          </w:p>
        </w:tc>
      </w:tr>
      <w:tr w:rsidR="00B7106E" w14:paraId="46D870F4" w14:textId="77777777" w:rsidTr="00CF3DCE">
        <w:trPr>
          <w:jc w:val="center"/>
        </w:trPr>
        <w:tc>
          <w:tcPr>
            <w:tcW w:w="1725" w:type="dxa"/>
            <w:tcBorders>
              <w:top w:val="single" w:sz="4" w:space="0" w:color="auto"/>
              <w:left w:val="single" w:sz="12" w:space="0" w:color="auto"/>
              <w:bottom w:val="single" w:sz="4" w:space="0" w:color="auto"/>
              <w:right w:val="single" w:sz="4" w:space="0" w:color="auto"/>
            </w:tcBorders>
            <w:hideMark/>
          </w:tcPr>
          <w:p w14:paraId="47E92501" w14:textId="77777777" w:rsidR="00B7106E" w:rsidRDefault="00B7106E" w:rsidP="00CF3DCE">
            <w:pPr>
              <w:pStyle w:val="Tabletext"/>
            </w:pPr>
            <w:r>
              <w:t>MDR</w:t>
            </w:r>
          </w:p>
        </w:tc>
        <w:tc>
          <w:tcPr>
            <w:tcW w:w="4170" w:type="dxa"/>
            <w:tcBorders>
              <w:top w:val="single" w:sz="4" w:space="0" w:color="auto"/>
              <w:left w:val="single" w:sz="4" w:space="0" w:color="auto"/>
              <w:bottom w:val="single" w:sz="4" w:space="0" w:color="auto"/>
              <w:right w:val="single" w:sz="4" w:space="0" w:color="auto"/>
            </w:tcBorders>
            <w:hideMark/>
          </w:tcPr>
          <w:p w14:paraId="563D7266" w14:textId="77777777" w:rsidR="00B7106E" w:rsidRDefault="00B7106E" w:rsidP="00CF3DCE">
            <w:pPr>
              <w:pStyle w:val="Tabletext"/>
            </w:pPr>
            <w:r>
              <w:t>Medical Device Regulation</w:t>
            </w:r>
          </w:p>
        </w:tc>
        <w:tc>
          <w:tcPr>
            <w:tcW w:w="3714" w:type="dxa"/>
            <w:tcBorders>
              <w:top w:val="single" w:sz="4" w:space="0" w:color="auto"/>
              <w:left w:val="single" w:sz="4" w:space="0" w:color="auto"/>
              <w:bottom w:val="single" w:sz="4" w:space="0" w:color="auto"/>
              <w:right w:val="single" w:sz="12" w:space="0" w:color="auto"/>
            </w:tcBorders>
          </w:tcPr>
          <w:p w14:paraId="0E5AA77F" w14:textId="77777777" w:rsidR="00B7106E" w:rsidRDefault="00B7106E" w:rsidP="00CF3DCE">
            <w:pPr>
              <w:pStyle w:val="Tabletext"/>
            </w:pPr>
          </w:p>
        </w:tc>
      </w:tr>
      <w:tr w:rsidR="00B7106E" w14:paraId="752038AA" w14:textId="77777777" w:rsidTr="00CF3DCE">
        <w:trPr>
          <w:jc w:val="center"/>
        </w:trPr>
        <w:tc>
          <w:tcPr>
            <w:tcW w:w="1725" w:type="dxa"/>
            <w:tcBorders>
              <w:top w:val="single" w:sz="4" w:space="0" w:color="auto"/>
              <w:left w:val="single" w:sz="12" w:space="0" w:color="auto"/>
              <w:bottom w:val="single" w:sz="4" w:space="0" w:color="auto"/>
              <w:right w:val="single" w:sz="4" w:space="0" w:color="auto"/>
            </w:tcBorders>
            <w:hideMark/>
          </w:tcPr>
          <w:p w14:paraId="787214DB" w14:textId="77777777" w:rsidR="00B7106E" w:rsidRDefault="00B7106E" w:rsidP="00CF3DCE">
            <w:pPr>
              <w:pStyle w:val="Tabletext"/>
            </w:pPr>
            <w:r>
              <w:t>ISO</w:t>
            </w:r>
          </w:p>
        </w:tc>
        <w:tc>
          <w:tcPr>
            <w:tcW w:w="4170" w:type="dxa"/>
            <w:tcBorders>
              <w:top w:val="single" w:sz="4" w:space="0" w:color="auto"/>
              <w:left w:val="single" w:sz="4" w:space="0" w:color="auto"/>
              <w:bottom w:val="single" w:sz="4" w:space="0" w:color="auto"/>
              <w:right w:val="single" w:sz="4" w:space="0" w:color="auto"/>
            </w:tcBorders>
            <w:hideMark/>
          </w:tcPr>
          <w:p w14:paraId="4B971C0E" w14:textId="77777777" w:rsidR="00B7106E" w:rsidRDefault="00B7106E" w:rsidP="00CF3DCE">
            <w:pPr>
              <w:pStyle w:val="Tabletext"/>
            </w:pPr>
            <w:r>
              <w:t>International Standardization Organization</w:t>
            </w:r>
          </w:p>
        </w:tc>
        <w:tc>
          <w:tcPr>
            <w:tcW w:w="3714" w:type="dxa"/>
            <w:tcBorders>
              <w:top w:val="single" w:sz="4" w:space="0" w:color="auto"/>
              <w:left w:val="single" w:sz="4" w:space="0" w:color="auto"/>
              <w:bottom w:val="single" w:sz="4" w:space="0" w:color="auto"/>
              <w:right w:val="single" w:sz="12" w:space="0" w:color="auto"/>
            </w:tcBorders>
          </w:tcPr>
          <w:p w14:paraId="7F1C20B8" w14:textId="77777777" w:rsidR="00B7106E" w:rsidRDefault="00B7106E" w:rsidP="00CF3DCE">
            <w:pPr>
              <w:pStyle w:val="Tabletext"/>
            </w:pPr>
          </w:p>
        </w:tc>
      </w:tr>
      <w:tr w:rsidR="00B7106E" w14:paraId="21A8D257" w14:textId="77777777" w:rsidTr="00CF3DCE">
        <w:trPr>
          <w:jc w:val="center"/>
        </w:trPr>
        <w:tc>
          <w:tcPr>
            <w:tcW w:w="1725" w:type="dxa"/>
            <w:tcBorders>
              <w:top w:val="single" w:sz="4" w:space="0" w:color="auto"/>
              <w:left w:val="single" w:sz="12" w:space="0" w:color="auto"/>
              <w:bottom w:val="single" w:sz="4" w:space="0" w:color="auto"/>
              <w:right w:val="single" w:sz="4" w:space="0" w:color="auto"/>
            </w:tcBorders>
            <w:hideMark/>
          </w:tcPr>
          <w:p w14:paraId="702ABB7B" w14:textId="77777777" w:rsidR="00B7106E" w:rsidRDefault="00B7106E" w:rsidP="00CF3DCE">
            <w:pPr>
              <w:pStyle w:val="Tabletext"/>
            </w:pPr>
            <w:r>
              <w:t>GDPR</w:t>
            </w:r>
          </w:p>
        </w:tc>
        <w:tc>
          <w:tcPr>
            <w:tcW w:w="4170" w:type="dxa"/>
            <w:tcBorders>
              <w:top w:val="single" w:sz="4" w:space="0" w:color="auto"/>
              <w:left w:val="single" w:sz="4" w:space="0" w:color="auto"/>
              <w:bottom w:val="single" w:sz="4" w:space="0" w:color="auto"/>
              <w:right w:val="single" w:sz="4" w:space="0" w:color="auto"/>
            </w:tcBorders>
            <w:hideMark/>
          </w:tcPr>
          <w:p w14:paraId="326742EA" w14:textId="77777777" w:rsidR="00B7106E" w:rsidRDefault="00B7106E" w:rsidP="00CF3DCE">
            <w:pPr>
              <w:pStyle w:val="Tabletext"/>
            </w:pPr>
            <w:r>
              <w:t>General Data Protection Regulation</w:t>
            </w:r>
          </w:p>
        </w:tc>
        <w:tc>
          <w:tcPr>
            <w:tcW w:w="3714" w:type="dxa"/>
            <w:tcBorders>
              <w:top w:val="single" w:sz="4" w:space="0" w:color="auto"/>
              <w:left w:val="single" w:sz="4" w:space="0" w:color="auto"/>
              <w:bottom w:val="single" w:sz="4" w:space="0" w:color="auto"/>
              <w:right w:val="single" w:sz="12" w:space="0" w:color="auto"/>
            </w:tcBorders>
          </w:tcPr>
          <w:p w14:paraId="3E7ECDC5" w14:textId="77777777" w:rsidR="00B7106E" w:rsidRDefault="00B7106E" w:rsidP="00CF3DCE">
            <w:pPr>
              <w:pStyle w:val="Tabletext"/>
            </w:pPr>
          </w:p>
        </w:tc>
      </w:tr>
      <w:tr w:rsidR="00B7106E" w14:paraId="725AAEB6" w14:textId="77777777" w:rsidTr="00CF3DCE">
        <w:trPr>
          <w:jc w:val="center"/>
        </w:trPr>
        <w:tc>
          <w:tcPr>
            <w:tcW w:w="1725" w:type="dxa"/>
            <w:tcBorders>
              <w:top w:val="single" w:sz="4" w:space="0" w:color="auto"/>
              <w:left w:val="single" w:sz="12" w:space="0" w:color="auto"/>
              <w:bottom w:val="single" w:sz="4" w:space="0" w:color="auto"/>
              <w:right w:val="single" w:sz="4" w:space="0" w:color="auto"/>
            </w:tcBorders>
            <w:hideMark/>
          </w:tcPr>
          <w:p w14:paraId="649A09ED" w14:textId="77777777" w:rsidR="00B7106E" w:rsidRDefault="00B7106E" w:rsidP="00CF3DCE">
            <w:pPr>
              <w:pStyle w:val="Tabletext"/>
            </w:pPr>
            <w:r>
              <w:lastRenderedPageBreak/>
              <w:t>FDA</w:t>
            </w:r>
          </w:p>
        </w:tc>
        <w:tc>
          <w:tcPr>
            <w:tcW w:w="4170" w:type="dxa"/>
            <w:tcBorders>
              <w:top w:val="single" w:sz="4" w:space="0" w:color="auto"/>
              <w:left w:val="single" w:sz="4" w:space="0" w:color="auto"/>
              <w:bottom w:val="single" w:sz="4" w:space="0" w:color="auto"/>
              <w:right w:val="single" w:sz="4" w:space="0" w:color="auto"/>
            </w:tcBorders>
            <w:hideMark/>
          </w:tcPr>
          <w:p w14:paraId="047BBD64" w14:textId="77777777" w:rsidR="00B7106E" w:rsidRDefault="00B7106E" w:rsidP="00CF3DCE">
            <w:pPr>
              <w:pStyle w:val="Tabletext"/>
            </w:pPr>
            <w:r>
              <w:t>Food and Drug administration</w:t>
            </w:r>
          </w:p>
        </w:tc>
        <w:tc>
          <w:tcPr>
            <w:tcW w:w="3714" w:type="dxa"/>
            <w:tcBorders>
              <w:top w:val="single" w:sz="4" w:space="0" w:color="auto"/>
              <w:left w:val="single" w:sz="4" w:space="0" w:color="auto"/>
              <w:bottom w:val="single" w:sz="4" w:space="0" w:color="auto"/>
              <w:right w:val="single" w:sz="12" w:space="0" w:color="auto"/>
            </w:tcBorders>
          </w:tcPr>
          <w:p w14:paraId="1A1D5536" w14:textId="77777777" w:rsidR="00B7106E" w:rsidRDefault="00B7106E" w:rsidP="00CF3DCE">
            <w:pPr>
              <w:pStyle w:val="Tabletext"/>
            </w:pPr>
          </w:p>
        </w:tc>
      </w:tr>
      <w:tr w:rsidR="00B7106E" w14:paraId="1CDC521A" w14:textId="77777777" w:rsidTr="00CF3DCE">
        <w:trPr>
          <w:jc w:val="center"/>
        </w:trPr>
        <w:tc>
          <w:tcPr>
            <w:tcW w:w="1725" w:type="dxa"/>
            <w:tcBorders>
              <w:top w:val="single" w:sz="4" w:space="0" w:color="auto"/>
              <w:left w:val="single" w:sz="12" w:space="0" w:color="auto"/>
              <w:bottom w:val="single" w:sz="4" w:space="0" w:color="auto"/>
              <w:right w:val="single" w:sz="4" w:space="0" w:color="auto"/>
            </w:tcBorders>
            <w:hideMark/>
          </w:tcPr>
          <w:p w14:paraId="1BED81DE" w14:textId="77777777" w:rsidR="00B7106E" w:rsidRDefault="00B7106E" w:rsidP="00CF3DCE">
            <w:pPr>
              <w:pStyle w:val="Tabletext"/>
            </w:pPr>
            <w:proofErr w:type="spellStart"/>
            <w:r>
              <w:t>SaMD</w:t>
            </w:r>
            <w:proofErr w:type="spellEnd"/>
          </w:p>
        </w:tc>
        <w:tc>
          <w:tcPr>
            <w:tcW w:w="4170" w:type="dxa"/>
            <w:tcBorders>
              <w:top w:val="single" w:sz="4" w:space="0" w:color="auto"/>
              <w:left w:val="single" w:sz="4" w:space="0" w:color="auto"/>
              <w:bottom w:val="single" w:sz="4" w:space="0" w:color="auto"/>
              <w:right w:val="single" w:sz="4" w:space="0" w:color="auto"/>
            </w:tcBorders>
            <w:hideMark/>
          </w:tcPr>
          <w:p w14:paraId="019BDDF8" w14:textId="77777777" w:rsidR="00B7106E" w:rsidRDefault="00B7106E" w:rsidP="00CF3DCE">
            <w:pPr>
              <w:pStyle w:val="Tabletext"/>
            </w:pPr>
            <w:r>
              <w:t>Software as a medical device</w:t>
            </w:r>
          </w:p>
        </w:tc>
        <w:tc>
          <w:tcPr>
            <w:tcW w:w="3714" w:type="dxa"/>
            <w:tcBorders>
              <w:top w:val="single" w:sz="4" w:space="0" w:color="auto"/>
              <w:left w:val="single" w:sz="4" w:space="0" w:color="auto"/>
              <w:bottom w:val="single" w:sz="4" w:space="0" w:color="auto"/>
              <w:right w:val="single" w:sz="12" w:space="0" w:color="auto"/>
            </w:tcBorders>
          </w:tcPr>
          <w:p w14:paraId="539F2F09" w14:textId="77777777" w:rsidR="00B7106E" w:rsidRDefault="00B7106E" w:rsidP="00CF3DCE">
            <w:pPr>
              <w:pStyle w:val="Tabletext"/>
            </w:pPr>
          </w:p>
        </w:tc>
      </w:tr>
      <w:tr w:rsidR="00B7106E" w14:paraId="5F01599E" w14:textId="77777777" w:rsidTr="00CF3DCE">
        <w:trPr>
          <w:jc w:val="center"/>
        </w:trPr>
        <w:tc>
          <w:tcPr>
            <w:tcW w:w="1725" w:type="dxa"/>
            <w:tcBorders>
              <w:top w:val="single" w:sz="4" w:space="0" w:color="auto"/>
              <w:left w:val="single" w:sz="12" w:space="0" w:color="auto"/>
              <w:bottom w:val="single" w:sz="4" w:space="0" w:color="auto"/>
              <w:right w:val="single" w:sz="4" w:space="0" w:color="auto"/>
            </w:tcBorders>
            <w:hideMark/>
          </w:tcPr>
          <w:p w14:paraId="4B46689E" w14:textId="77777777" w:rsidR="00B7106E" w:rsidRDefault="00B7106E" w:rsidP="00CF3DCE">
            <w:pPr>
              <w:pStyle w:val="Tabletext"/>
            </w:pPr>
            <w:r>
              <w:t>AI-MD</w:t>
            </w:r>
          </w:p>
        </w:tc>
        <w:tc>
          <w:tcPr>
            <w:tcW w:w="4170" w:type="dxa"/>
            <w:tcBorders>
              <w:top w:val="single" w:sz="4" w:space="0" w:color="auto"/>
              <w:left w:val="single" w:sz="4" w:space="0" w:color="auto"/>
              <w:bottom w:val="single" w:sz="4" w:space="0" w:color="auto"/>
              <w:right w:val="single" w:sz="4" w:space="0" w:color="auto"/>
            </w:tcBorders>
            <w:hideMark/>
          </w:tcPr>
          <w:p w14:paraId="67283F93" w14:textId="77777777" w:rsidR="00B7106E" w:rsidRDefault="00B7106E" w:rsidP="00CF3DCE">
            <w:pPr>
              <w:pStyle w:val="Tabletext"/>
            </w:pPr>
            <w:r>
              <w:t>AI based medical device</w:t>
            </w:r>
          </w:p>
        </w:tc>
        <w:tc>
          <w:tcPr>
            <w:tcW w:w="3714" w:type="dxa"/>
            <w:tcBorders>
              <w:top w:val="single" w:sz="4" w:space="0" w:color="auto"/>
              <w:left w:val="single" w:sz="4" w:space="0" w:color="auto"/>
              <w:bottom w:val="single" w:sz="4" w:space="0" w:color="auto"/>
              <w:right w:val="single" w:sz="12" w:space="0" w:color="auto"/>
            </w:tcBorders>
          </w:tcPr>
          <w:p w14:paraId="0E1BE3DD" w14:textId="77777777" w:rsidR="00B7106E" w:rsidRDefault="00B7106E" w:rsidP="00CF3DCE">
            <w:pPr>
              <w:pStyle w:val="Tabletext"/>
            </w:pPr>
          </w:p>
        </w:tc>
      </w:tr>
      <w:tr w:rsidR="00B7106E" w14:paraId="49E474EC" w14:textId="77777777" w:rsidTr="00CF3DCE">
        <w:trPr>
          <w:jc w:val="center"/>
        </w:trPr>
        <w:tc>
          <w:tcPr>
            <w:tcW w:w="1725" w:type="dxa"/>
            <w:tcBorders>
              <w:top w:val="single" w:sz="4" w:space="0" w:color="auto"/>
              <w:left w:val="single" w:sz="12" w:space="0" w:color="auto"/>
              <w:bottom w:val="single" w:sz="4" w:space="0" w:color="auto"/>
              <w:right w:val="single" w:sz="4" w:space="0" w:color="auto"/>
            </w:tcBorders>
            <w:hideMark/>
          </w:tcPr>
          <w:p w14:paraId="51D7F56A" w14:textId="77777777" w:rsidR="00B7106E" w:rsidRDefault="00B7106E" w:rsidP="00CF3DCE">
            <w:pPr>
              <w:pStyle w:val="Tabletext"/>
            </w:pPr>
            <w:r>
              <w:t>LMIC</w:t>
            </w:r>
          </w:p>
        </w:tc>
        <w:tc>
          <w:tcPr>
            <w:tcW w:w="4170" w:type="dxa"/>
            <w:tcBorders>
              <w:top w:val="single" w:sz="4" w:space="0" w:color="auto"/>
              <w:left w:val="single" w:sz="4" w:space="0" w:color="auto"/>
              <w:bottom w:val="single" w:sz="4" w:space="0" w:color="auto"/>
              <w:right w:val="single" w:sz="4" w:space="0" w:color="auto"/>
            </w:tcBorders>
            <w:hideMark/>
          </w:tcPr>
          <w:p w14:paraId="64EEB660" w14:textId="77777777" w:rsidR="00B7106E" w:rsidRDefault="00B7106E" w:rsidP="00CF3DCE">
            <w:pPr>
              <w:pStyle w:val="Tabletext"/>
            </w:pPr>
            <w:r>
              <w:t>Low-and middle-income countries</w:t>
            </w:r>
          </w:p>
        </w:tc>
        <w:tc>
          <w:tcPr>
            <w:tcW w:w="3714" w:type="dxa"/>
            <w:tcBorders>
              <w:top w:val="single" w:sz="4" w:space="0" w:color="auto"/>
              <w:left w:val="single" w:sz="4" w:space="0" w:color="auto"/>
              <w:bottom w:val="single" w:sz="4" w:space="0" w:color="auto"/>
              <w:right w:val="single" w:sz="12" w:space="0" w:color="auto"/>
            </w:tcBorders>
          </w:tcPr>
          <w:p w14:paraId="34D77D08" w14:textId="77777777" w:rsidR="00B7106E" w:rsidRDefault="00B7106E" w:rsidP="00CF3DCE">
            <w:pPr>
              <w:pStyle w:val="Tabletext"/>
            </w:pPr>
          </w:p>
        </w:tc>
      </w:tr>
      <w:tr w:rsidR="00B7106E" w14:paraId="15AF0793" w14:textId="77777777" w:rsidTr="00CF3DCE">
        <w:trPr>
          <w:jc w:val="center"/>
        </w:trPr>
        <w:tc>
          <w:tcPr>
            <w:tcW w:w="1725" w:type="dxa"/>
            <w:tcBorders>
              <w:top w:val="single" w:sz="4" w:space="0" w:color="auto"/>
              <w:left w:val="single" w:sz="12" w:space="0" w:color="auto"/>
              <w:bottom w:val="single" w:sz="4" w:space="0" w:color="auto"/>
              <w:right w:val="single" w:sz="4" w:space="0" w:color="auto"/>
            </w:tcBorders>
            <w:hideMark/>
          </w:tcPr>
          <w:p w14:paraId="5C66537B" w14:textId="77777777" w:rsidR="00B7106E" w:rsidRDefault="00B7106E" w:rsidP="00CF3DCE">
            <w:pPr>
              <w:pStyle w:val="Tabletext"/>
            </w:pPr>
            <w:r>
              <w:t>GDP</w:t>
            </w:r>
          </w:p>
        </w:tc>
        <w:tc>
          <w:tcPr>
            <w:tcW w:w="4170" w:type="dxa"/>
            <w:tcBorders>
              <w:top w:val="single" w:sz="4" w:space="0" w:color="auto"/>
              <w:left w:val="single" w:sz="4" w:space="0" w:color="auto"/>
              <w:bottom w:val="single" w:sz="4" w:space="0" w:color="auto"/>
              <w:right w:val="single" w:sz="4" w:space="0" w:color="auto"/>
            </w:tcBorders>
            <w:hideMark/>
          </w:tcPr>
          <w:p w14:paraId="5C9D760A" w14:textId="77777777" w:rsidR="00B7106E" w:rsidRDefault="00B7106E" w:rsidP="00CF3DCE">
            <w:pPr>
              <w:pStyle w:val="Tabletext"/>
            </w:pPr>
            <w:r>
              <w:t>Gross domestic product</w:t>
            </w:r>
          </w:p>
        </w:tc>
        <w:tc>
          <w:tcPr>
            <w:tcW w:w="3714" w:type="dxa"/>
            <w:tcBorders>
              <w:top w:val="single" w:sz="4" w:space="0" w:color="auto"/>
              <w:left w:val="single" w:sz="4" w:space="0" w:color="auto"/>
              <w:bottom w:val="single" w:sz="4" w:space="0" w:color="auto"/>
              <w:right w:val="single" w:sz="12" w:space="0" w:color="auto"/>
            </w:tcBorders>
          </w:tcPr>
          <w:p w14:paraId="1FC64E1A" w14:textId="77777777" w:rsidR="00B7106E" w:rsidRDefault="00B7106E" w:rsidP="00CF3DCE">
            <w:pPr>
              <w:pStyle w:val="Tabletext"/>
            </w:pPr>
          </w:p>
        </w:tc>
      </w:tr>
      <w:tr w:rsidR="00B7106E" w14:paraId="2E80D983" w14:textId="77777777" w:rsidTr="00CF3DCE">
        <w:trPr>
          <w:jc w:val="center"/>
        </w:trPr>
        <w:tc>
          <w:tcPr>
            <w:tcW w:w="1725" w:type="dxa"/>
            <w:tcBorders>
              <w:top w:val="single" w:sz="4" w:space="0" w:color="auto"/>
              <w:left w:val="single" w:sz="12" w:space="0" w:color="auto"/>
              <w:bottom w:val="single" w:sz="4" w:space="0" w:color="auto"/>
              <w:right w:val="single" w:sz="4" w:space="0" w:color="auto"/>
            </w:tcBorders>
            <w:hideMark/>
          </w:tcPr>
          <w:p w14:paraId="76C25ADB" w14:textId="77777777" w:rsidR="00B7106E" w:rsidRDefault="00B7106E" w:rsidP="00CF3DCE">
            <w:pPr>
              <w:pStyle w:val="Tabletext"/>
            </w:pPr>
            <w:r>
              <w:t>API</w:t>
            </w:r>
          </w:p>
        </w:tc>
        <w:tc>
          <w:tcPr>
            <w:tcW w:w="4170" w:type="dxa"/>
            <w:tcBorders>
              <w:top w:val="single" w:sz="4" w:space="0" w:color="auto"/>
              <w:left w:val="single" w:sz="4" w:space="0" w:color="auto"/>
              <w:bottom w:val="single" w:sz="4" w:space="0" w:color="auto"/>
              <w:right w:val="single" w:sz="4" w:space="0" w:color="auto"/>
            </w:tcBorders>
            <w:hideMark/>
          </w:tcPr>
          <w:p w14:paraId="19247634" w14:textId="77777777" w:rsidR="00B7106E" w:rsidRDefault="00B7106E" w:rsidP="00CF3DCE">
            <w:pPr>
              <w:pStyle w:val="Tabletext"/>
            </w:pPr>
            <w:r>
              <w:t>Application programming interface</w:t>
            </w:r>
          </w:p>
        </w:tc>
        <w:tc>
          <w:tcPr>
            <w:tcW w:w="3714" w:type="dxa"/>
            <w:tcBorders>
              <w:top w:val="single" w:sz="4" w:space="0" w:color="auto"/>
              <w:left w:val="single" w:sz="4" w:space="0" w:color="auto"/>
              <w:bottom w:val="single" w:sz="4" w:space="0" w:color="auto"/>
              <w:right w:val="single" w:sz="12" w:space="0" w:color="auto"/>
            </w:tcBorders>
          </w:tcPr>
          <w:p w14:paraId="26D75912" w14:textId="77777777" w:rsidR="00B7106E" w:rsidRDefault="00B7106E" w:rsidP="00CF3DCE">
            <w:pPr>
              <w:pStyle w:val="Tabletext"/>
            </w:pPr>
          </w:p>
        </w:tc>
      </w:tr>
      <w:tr w:rsidR="00B7106E" w14:paraId="2EE20025" w14:textId="77777777" w:rsidTr="00CF3DCE">
        <w:trPr>
          <w:jc w:val="center"/>
        </w:trPr>
        <w:tc>
          <w:tcPr>
            <w:tcW w:w="1725" w:type="dxa"/>
            <w:tcBorders>
              <w:top w:val="single" w:sz="4" w:space="0" w:color="auto"/>
              <w:left w:val="single" w:sz="12" w:space="0" w:color="auto"/>
              <w:bottom w:val="single" w:sz="4" w:space="0" w:color="auto"/>
              <w:right w:val="single" w:sz="4" w:space="0" w:color="auto"/>
            </w:tcBorders>
            <w:hideMark/>
          </w:tcPr>
          <w:p w14:paraId="2025457E" w14:textId="77777777" w:rsidR="00B7106E" w:rsidRDefault="00B7106E" w:rsidP="00CF3DCE">
            <w:pPr>
              <w:pStyle w:val="Tabletext"/>
            </w:pPr>
            <w:r>
              <w:t>IP</w:t>
            </w:r>
          </w:p>
        </w:tc>
        <w:tc>
          <w:tcPr>
            <w:tcW w:w="4170" w:type="dxa"/>
            <w:tcBorders>
              <w:top w:val="single" w:sz="4" w:space="0" w:color="auto"/>
              <w:left w:val="single" w:sz="4" w:space="0" w:color="auto"/>
              <w:bottom w:val="single" w:sz="4" w:space="0" w:color="auto"/>
              <w:right w:val="single" w:sz="4" w:space="0" w:color="auto"/>
            </w:tcBorders>
            <w:hideMark/>
          </w:tcPr>
          <w:p w14:paraId="50E7B083" w14:textId="77777777" w:rsidR="00B7106E" w:rsidRDefault="00B7106E" w:rsidP="00CF3DCE">
            <w:pPr>
              <w:pStyle w:val="Tabletext"/>
            </w:pPr>
            <w:r>
              <w:t>Intellectual property</w:t>
            </w:r>
          </w:p>
        </w:tc>
        <w:tc>
          <w:tcPr>
            <w:tcW w:w="3714" w:type="dxa"/>
            <w:tcBorders>
              <w:top w:val="single" w:sz="4" w:space="0" w:color="auto"/>
              <w:left w:val="single" w:sz="4" w:space="0" w:color="auto"/>
              <w:bottom w:val="single" w:sz="4" w:space="0" w:color="auto"/>
              <w:right w:val="single" w:sz="12" w:space="0" w:color="auto"/>
            </w:tcBorders>
          </w:tcPr>
          <w:p w14:paraId="636B8534" w14:textId="77777777" w:rsidR="00B7106E" w:rsidRDefault="00B7106E" w:rsidP="00CF3DCE">
            <w:pPr>
              <w:pStyle w:val="Tabletext"/>
            </w:pPr>
          </w:p>
        </w:tc>
      </w:tr>
      <w:tr w:rsidR="00B7106E" w14:paraId="06E119A9" w14:textId="77777777" w:rsidTr="00CF3DCE">
        <w:trPr>
          <w:jc w:val="center"/>
        </w:trPr>
        <w:tc>
          <w:tcPr>
            <w:tcW w:w="1725" w:type="dxa"/>
            <w:tcBorders>
              <w:top w:val="single" w:sz="4" w:space="0" w:color="auto"/>
              <w:left w:val="single" w:sz="12" w:space="0" w:color="auto"/>
              <w:bottom w:val="single" w:sz="4" w:space="0" w:color="auto"/>
              <w:right w:val="single" w:sz="4" w:space="0" w:color="auto"/>
            </w:tcBorders>
            <w:hideMark/>
          </w:tcPr>
          <w:p w14:paraId="2F2C66A1" w14:textId="77777777" w:rsidR="00B7106E" w:rsidRDefault="00B7106E" w:rsidP="00CF3DCE">
            <w:pPr>
              <w:pStyle w:val="Tabletext"/>
            </w:pPr>
            <w:r>
              <w:t>PII</w:t>
            </w:r>
          </w:p>
        </w:tc>
        <w:tc>
          <w:tcPr>
            <w:tcW w:w="4170" w:type="dxa"/>
            <w:tcBorders>
              <w:top w:val="single" w:sz="4" w:space="0" w:color="auto"/>
              <w:left w:val="single" w:sz="4" w:space="0" w:color="auto"/>
              <w:bottom w:val="single" w:sz="4" w:space="0" w:color="auto"/>
              <w:right w:val="single" w:sz="4" w:space="0" w:color="auto"/>
            </w:tcBorders>
            <w:hideMark/>
          </w:tcPr>
          <w:p w14:paraId="556A0A80" w14:textId="77777777" w:rsidR="00B7106E" w:rsidRDefault="00B7106E" w:rsidP="00CF3DCE">
            <w:pPr>
              <w:pStyle w:val="Tabletext"/>
            </w:pPr>
            <w:r>
              <w:t>Personal identifiable information</w:t>
            </w:r>
          </w:p>
        </w:tc>
        <w:tc>
          <w:tcPr>
            <w:tcW w:w="3714" w:type="dxa"/>
            <w:tcBorders>
              <w:top w:val="single" w:sz="4" w:space="0" w:color="auto"/>
              <w:left w:val="single" w:sz="4" w:space="0" w:color="auto"/>
              <w:bottom w:val="single" w:sz="4" w:space="0" w:color="auto"/>
              <w:right w:val="single" w:sz="12" w:space="0" w:color="auto"/>
            </w:tcBorders>
          </w:tcPr>
          <w:p w14:paraId="6021AC6F" w14:textId="77777777" w:rsidR="00B7106E" w:rsidRDefault="00B7106E" w:rsidP="00CF3DCE">
            <w:pPr>
              <w:pStyle w:val="Tabletext"/>
            </w:pPr>
          </w:p>
        </w:tc>
      </w:tr>
      <w:tr w:rsidR="00B7106E" w14:paraId="5EEFDCED" w14:textId="77777777" w:rsidTr="00CF3DCE">
        <w:trPr>
          <w:jc w:val="center"/>
        </w:trPr>
        <w:tc>
          <w:tcPr>
            <w:tcW w:w="1725" w:type="dxa"/>
            <w:tcBorders>
              <w:top w:val="single" w:sz="4" w:space="0" w:color="auto"/>
              <w:left w:val="single" w:sz="12" w:space="0" w:color="auto"/>
              <w:bottom w:val="single" w:sz="12" w:space="0" w:color="auto"/>
              <w:right w:val="single" w:sz="4" w:space="0" w:color="auto"/>
            </w:tcBorders>
            <w:hideMark/>
          </w:tcPr>
          <w:p w14:paraId="04A21B20" w14:textId="77777777" w:rsidR="00B7106E" w:rsidRDefault="00B7106E" w:rsidP="00CF3DCE">
            <w:pPr>
              <w:pStyle w:val="Tabletext"/>
              <w:rPr>
                <w:rStyle w:val="Green"/>
              </w:rPr>
            </w:pPr>
            <w:r>
              <w:rPr>
                <w:rStyle w:val="Green"/>
              </w:rPr>
              <w:t>[…]</w:t>
            </w:r>
          </w:p>
        </w:tc>
        <w:tc>
          <w:tcPr>
            <w:tcW w:w="4170" w:type="dxa"/>
            <w:tcBorders>
              <w:top w:val="single" w:sz="4" w:space="0" w:color="auto"/>
              <w:left w:val="single" w:sz="4" w:space="0" w:color="auto"/>
              <w:bottom w:val="single" w:sz="12" w:space="0" w:color="auto"/>
              <w:right w:val="single" w:sz="4" w:space="0" w:color="auto"/>
            </w:tcBorders>
          </w:tcPr>
          <w:p w14:paraId="59F74CFA" w14:textId="77777777" w:rsidR="00B7106E" w:rsidRDefault="00B7106E" w:rsidP="00CF3DCE">
            <w:pPr>
              <w:pStyle w:val="Tabletext"/>
            </w:pPr>
          </w:p>
        </w:tc>
        <w:tc>
          <w:tcPr>
            <w:tcW w:w="3714" w:type="dxa"/>
            <w:tcBorders>
              <w:top w:val="single" w:sz="4" w:space="0" w:color="auto"/>
              <w:left w:val="single" w:sz="4" w:space="0" w:color="auto"/>
              <w:bottom w:val="single" w:sz="12" w:space="0" w:color="auto"/>
              <w:right w:val="single" w:sz="12" w:space="0" w:color="auto"/>
            </w:tcBorders>
          </w:tcPr>
          <w:p w14:paraId="7F50EF0E" w14:textId="77777777" w:rsidR="00B7106E" w:rsidRDefault="00B7106E" w:rsidP="00CF3DCE">
            <w:pPr>
              <w:pStyle w:val="Tabletext"/>
            </w:pPr>
          </w:p>
        </w:tc>
      </w:tr>
    </w:tbl>
    <w:p w14:paraId="32FB5F38" w14:textId="77777777" w:rsidR="00B7106E" w:rsidRDefault="00B7106E" w:rsidP="00B7106E"/>
    <w:p w14:paraId="7080A921" w14:textId="77777777" w:rsidR="00B7106E" w:rsidRDefault="00B7106E" w:rsidP="00B7106E"/>
    <w:p w14:paraId="12E54343" w14:textId="77777777" w:rsidR="00B7106E" w:rsidRDefault="00B7106E" w:rsidP="00B7106E">
      <w:pPr>
        <w:spacing w:before="0"/>
        <w:rPr>
          <w:rFonts w:eastAsia="MS Mincho"/>
          <w:b/>
          <w:bCs/>
          <w:szCs w:val="20"/>
          <w:lang w:eastAsia="en-US"/>
        </w:rPr>
      </w:pPr>
      <w:r>
        <w:br w:type="page"/>
      </w:r>
      <w:bookmarkStart w:id="827" w:name="_Toc39241664"/>
      <w:bookmarkStart w:id="828" w:name="_Toc48799772"/>
    </w:p>
    <w:p w14:paraId="005226F4" w14:textId="77777777" w:rsidR="00B7106E" w:rsidRDefault="00B7106E" w:rsidP="00B7106E">
      <w:pPr>
        <w:pStyle w:val="Heading1Centered"/>
      </w:pPr>
      <w:bookmarkStart w:id="829" w:name="_Toc120562724"/>
      <w:r>
        <w:lastRenderedPageBreak/>
        <w:t>Annex B:</w:t>
      </w:r>
      <w:r>
        <w:br/>
        <w:t>Information about members (including ex-members) &amp; Declaration of conflict of interests</w:t>
      </w:r>
      <w:bookmarkEnd w:id="829"/>
      <w:r>
        <w:t xml:space="preserve"> </w:t>
      </w:r>
      <w:bookmarkEnd w:id="827"/>
      <w:bookmarkEnd w:id="828"/>
    </w:p>
    <w:p w14:paraId="6AAD084C" w14:textId="77777777" w:rsidR="00B7106E" w:rsidRDefault="00B7106E" w:rsidP="00B7106E">
      <w:pPr>
        <w:rPr>
          <w:rStyle w:val="Gray"/>
        </w:rPr>
      </w:pPr>
      <w:r>
        <w:rPr>
          <w:rStyle w:val="Gray"/>
        </w:rPr>
        <w:t xml:space="preserve">In accordance with the ITU transparency rules, this section lists the conflict-of-interest declarations for everyone who contributed to this document. Please see the guidelines in </w:t>
      </w:r>
      <w:r>
        <w:rPr>
          <w:rStyle w:val="Hyperlink"/>
        </w:rPr>
        <w:t>FGAI4H-F-105</w:t>
      </w:r>
      <w:r>
        <w:rPr>
          <w:rStyle w:val="Gray"/>
        </w:rPr>
        <w:t xml:space="preserve"> “</w:t>
      </w:r>
      <w:proofErr w:type="spellStart"/>
      <w:r>
        <w:rPr>
          <w:rStyle w:val="Gray"/>
        </w:rPr>
        <w:t>ToRs</w:t>
      </w:r>
      <w:proofErr w:type="spellEnd"/>
      <w:r>
        <w:rPr>
          <w:rStyle w:val="Gray"/>
        </w:rPr>
        <w:t xml:space="preserve"> for the WG-Experts and call for experts” and the respective forms (</w:t>
      </w:r>
      <w:r>
        <w:rPr>
          <w:rStyle w:val="Hyperlink"/>
          <w:color w:val="808080" w:themeColor="background1" w:themeShade="80"/>
        </w:rPr>
        <w:t>Application form</w:t>
      </w:r>
      <w:r>
        <w:rPr>
          <w:rStyle w:val="Gray"/>
        </w:rPr>
        <w:t xml:space="preserve"> &amp; </w:t>
      </w:r>
      <w:r>
        <w:rPr>
          <w:rStyle w:val="Hyperlink"/>
          <w:color w:val="808080" w:themeColor="background1" w:themeShade="80"/>
        </w:rPr>
        <w:t>Conflict of interest form</w:t>
      </w:r>
      <w:r>
        <w:rPr>
          <w:rStyle w:val="Gray"/>
        </w:rPr>
        <w:t>).</w:t>
      </w:r>
    </w:p>
    <w:p w14:paraId="0B244B84" w14:textId="77777777" w:rsidR="00B7106E" w:rsidRDefault="00B7106E" w:rsidP="00B7106E"/>
    <w:p w14:paraId="0A71CB24" w14:textId="77777777" w:rsidR="00B7106E" w:rsidRDefault="00B7106E" w:rsidP="00B7106E">
      <w:r>
        <w:rPr>
          <w:highlight w:val="yellow"/>
        </w:rPr>
        <w:t>Note that this part of the document, as all other parts of it, is a work in progress and it does not contain all information at this point. Currently, it contains member names and some general information about them and/or their organisation.</w:t>
      </w:r>
    </w:p>
    <w:p w14:paraId="4A8AE2CB" w14:textId="77777777" w:rsidR="00B7106E" w:rsidRDefault="00B7106E" w:rsidP="00B7106E"/>
    <w:p w14:paraId="4D2B60DC" w14:textId="77777777" w:rsidR="00B7106E" w:rsidRPr="00912CA4" w:rsidRDefault="00B7106E" w:rsidP="00B7106E">
      <w:pPr>
        <w:rPr>
          <w:i/>
          <w:iCs/>
        </w:rPr>
      </w:pPr>
      <w:r w:rsidRPr="00912CA4">
        <w:rPr>
          <w:i/>
          <w:iCs/>
        </w:rPr>
        <w:t xml:space="preserve">Important: the information in this section is (or may be) generally provided as it is provided by the members of the topic group (potentially, with some exceptions, e.g., </w:t>
      </w:r>
      <w:proofErr w:type="gramStart"/>
      <w:r w:rsidRPr="00912CA4">
        <w:rPr>
          <w:i/>
          <w:iCs/>
        </w:rPr>
        <w:t>in regard to</w:t>
      </w:r>
      <w:proofErr w:type="gramEnd"/>
      <w:r w:rsidRPr="00912CA4">
        <w:rPr>
          <w:i/>
          <w:iCs/>
        </w:rPr>
        <w:t xml:space="preserve"> formatting). The information is not necessarily checked, verified, etc.</w:t>
      </w:r>
    </w:p>
    <w:p w14:paraId="142FACF8" w14:textId="77777777" w:rsidR="00B7106E" w:rsidRDefault="00B7106E" w:rsidP="00B7106E"/>
    <w:p w14:paraId="040B5FCB" w14:textId="77777777" w:rsidR="00B7106E" w:rsidRDefault="00B7106E" w:rsidP="00B7106E">
      <w:pPr>
        <w:rPr>
          <w:i/>
          <w:iCs/>
        </w:rPr>
      </w:pPr>
      <w:r>
        <w:rPr>
          <w:i/>
          <w:iCs/>
        </w:rPr>
        <w:t>In alphabetical order:</w:t>
      </w:r>
    </w:p>
    <w:p w14:paraId="43669CFA" w14:textId="77777777" w:rsidR="00B7106E" w:rsidRDefault="00B7106E" w:rsidP="00B7106E"/>
    <w:p w14:paraId="52A0FF6E" w14:textId="77777777" w:rsidR="00B7106E" w:rsidRDefault="00B7106E" w:rsidP="00B7106E">
      <w:pPr>
        <w:pStyle w:val="Headingb"/>
      </w:pPr>
      <w:r w:rsidRPr="00FC2798">
        <w:t xml:space="preserve">Danielle </w:t>
      </w:r>
      <w:proofErr w:type="spellStart"/>
      <w:r w:rsidRPr="00FC2798">
        <w:t>Chulan</w:t>
      </w:r>
      <w:proofErr w:type="spellEnd"/>
      <w:r w:rsidRPr="00FC2798">
        <w:t>, Connect Health, UK</w:t>
      </w:r>
    </w:p>
    <w:p w14:paraId="05740C49" w14:textId="77777777" w:rsidR="00B7106E" w:rsidRDefault="00B7106E" w:rsidP="00B7106E">
      <w:r w:rsidRPr="00D1485E">
        <w:t xml:space="preserve">Within my current role with Connect Health, I chair our internal and external digital MSK framework meetings, including the partnership meetings with EQL. My special interests are digital innovation and big data analysis to inform clinical and operational development. I have a wide network across the Country as part of my </w:t>
      </w:r>
      <w:proofErr w:type="gramStart"/>
      <w:r w:rsidRPr="00D1485E">
        <w:t>National</w:t>
      </w:r>
      <w:proofErr w:type="gramEnd"/>
      <w:r w:rsidRPr="00D1485E">
        <w:t xml:space="preserve"> role that I think can add value from a UK perspective to this topic group. I am also an MSK clinician by background and believe that this provides invaluable insights into evidence based clinical care and patient diversity.</w:t>
      </w:r>
    </w:p>
    <w:p w14:paraId="50080085" w14:textId="77777777" w:rsidR="00B7106E" w:rsidRDefault="00B7106E" w:rsidP="00B7106E"/>
    <w:p w14:paraId="5E08CA67" w14:textId="77777777" w:rsidR="00B7106E" w:rsidRDefault="00B7106E" w:rsidP="00B7106E">
      <w:pPr>
        <w:pStyle w:val="Headingb"/>
      </w:pPr>
      <w:r>
        <w:t>Nick Downing, Vita Health Group, UK</w:t>
      </w:r>
    </w:p>
    <w:p w14:paraId="1249B454" w14:textId="77777777" w:rsidR="00B7106E" w:rsidRDefault="00B7106E" w:rsidP="00B7106E">
      <w:r>
        <w:t xml:space="preserve">The NHS Head of Transformation for the Vita Health Group. As transformation </w:t>
      </w:r>
      <w:proofErr w:type="gramStart"/>
      <w:r>
        <w:t>lead</w:t>
      </w:r>
      <w:proofErr w:type="gramEnd"/>
      <w:r>
        <w:t xml:space="preserve"> I have both a personal and business interest in AI technologies for health and implementing these into our MSK and MH business. I understand healthcare systems and both the drive and potential benefit of digital in transforming healthcare.</w:t>
      </w:r>
    </w:p>
    <w:p w14:paraId="3097A500" w14:textId="77777777" w:rsidR="00B7106E" w:rsidRDefault="00B7106E" w:rsidP="00B7106E"/>
    <w:p w14:paraId="44A1CA77" w14:textId="77777777" w:rsidR="00B7106E" w:rsidRDefault="00B7106E" w:rsidP="00B7106E">
      <w:pPr>
        <w:pStyle w:val="Headingb"/>
      </w:pPr>
      <w:r>
        <w:t>Mark Elliott, University of Warwick, UK</w:t>
      </w:r>
    </w:p>
    <w:p w14:paraId="0DE10C6D" w14:textId="77777777" w:rsidR="00B7106E" w:rsidRDefault="00B7106E" w:rsidP="00B7106E">
      <w:pPr>
        <w:rPr>
          <w:rStyle w:val="Gray"/>
          <w:color w:val="auto"/>
        </w:rPr>
      </w:pPr>
      <w:r w:rsidRPr="00B547E1">
        <w:t xml:space="preserve">I am currently Associate Professor at the Institute of Digital Healthcare, WMG, University of Warwick, UK. My research interests focus on measuring health, </w:t>
      </w:r>
      <w:proofErr w:type="gramStart"/>
      <w:r w:rsidRPr="00B547E1">
        <w:t>wellbeing</w:t>
      </w:r>
      <w:proofErr w:type="gramEnd"/>
      <w:r w:rsidRPr="00B547E1">
        <w:t xml:space="preserve"> and behaviour through data-driven approaches, often working in partnership with commercial, public health and NHS organisations. I lead the WMG Motion Capture Lab at </w:t>
      </w:r>
      <w:proofErr w:type="gramStart"/>
      <w:r w:rsidRPr="00B547E1">
        <w:t>Warwick</w:t>
      </w:r>
      <w:proofErr w:type="gramEnd"/>
      <w:r w:rsidRPr="00B547E1">
        <w:t xml:space="preserve"> and my work currently focusses on analysing and modelling data from wearable and mobile devices for orthopaedic applications and also on physical activity behaviour change using smartphone data. I am also the theme lead for data analysis on the </w:t>
      </w:r>
      <w:proofErr w:type="spellStart"/>
      <w:r w:rsidRPr="00B547E1">
        <w:t>OATech</w:t>
      </w:r>
      <w:proofErr w:type="spellEnd"/>
      <w:r w:rsidRPr="00B547E1">
        <w:t xml:space="preserve"> EPSRC Network+ for osteoarthritis research.</w:t>
      </w:r>
    </w:p>
    <w:p w14:paraId="0DA6793C" w14:textId="77777777" w:rsidR="00B7106E" w:rsidRDefault="00B7106E" w:rsidP="00B7106E"/>
    <w:p w14:paraId="468598C9" w14:textId="77777777" w:rsidR="00B7106E" w:rsidRDefault="00B7106E" w:rsidP="00B7106E">
      <w:pPr>
        <w:pStyle w:val="Headingb"/>
      </w:pPr>
      <w:r>
        <w:t>Peter Grinbergs, EQL, UK</w:t>
      </w:r>
    </w:p>
    <w:p w14:paraId="0E433462" w14:textId="77777777" w:rsidR="00B7106E" w:rsidRDefault="00B7106E" w:rsidP="00B7106E">
      <w:pPr>
        <w:rPr>
          <w:rStyle w:val="Gray"/>
          <w:color w:val="auto"/>
        </w:rPr>
      </w:pPr>
      <w:r w:rsidRPr="00B547E1">
        <w:t xml:space="preserve">A Co-founder and the Chief Medical Officer at EQL. Before EQL, he founded two medical companies (including a nationwide physiotherapy chain) and was CMO for a large medical </w:t>
      </w:r>
      <w:r w:rsidRPr="00B547E1">
        <w:lastRenderedPageBreak/>
        <w:t xml:space="preserve">reporting agency. Peter is a Member of the Chartered Society of Physiotherapy, where he sits on the Digital and Informatics Physiotherapy Group. He is also on the Health and Care Professions Council. Under his direction, his company, Physio 1st, grew from a single site to a team of over 50 people across 35 locations in 20 major cities, delivering </w:t>
      </w:r>
      <w:proofErr w:type="gramStart"/>
      <w:r w:rsidRPr="00B547E1">
        <w:t>in excess of</w:t>
      </w:r>
      <w:proofErr w:type="gramEnd"/>
      <w:r w:rsidRPr="00B547E1">
        <w:t xml:space="preserve"> 50,000 physiotherapy treatments a year. Earlier in his career, Peter was Birmingham City FC team’s physiotherapist for two years (a season in the Championship, followed by a season in the Premier League). EQL is a digital health-tech organisation based in London, UK, which focuses on MSK conditions and physiotherapy. EQL’s product, </w:t>
      </w:r>
      <w:proofErr w:type="spellStart"/>
      <w:r w:rsidRPr="00B547E1">
        <w:t>Phio</w:t>
      </w:r>
      <w:proofErr w:type="spellEnd"/>
      <w:r w:rsidRPr="00B547E1">
        <w:t xml:space="preserve"> Access, provides a conversational AI-enabled digital solution to support triage for MSK conditions. EQL is currently working on its next-generation products, with the extended application of AI and ML techniques for MSK medicine and physiotherapy.</w:t>
      </w:r>
    </w:p>
    <w:p w14:paraId="433D5384" w14:textId="77777777" w:rsidR="00B7106E" w:rsidRDefault="00B7106E" w:rsidP="00B7106E"/>
    <w:p w14:paraId="22B9C679" w14:textId="77777777" w:rsidR="00B7106E" w:rsidRDefault="00B7106E" w:rsidP="00B7106E">
      <w:pPr>
        <w:pStyle w:val="Headingb"/>
      </w:pPr>
      <w:r>
        <w:t>Michael Guard, EQL, UK</w:t>
      </w:r>
    </w:p>
    <w:p w14:paraId="4BFFC96D" w14:textId="77777777" w:rsidR="00B7106E" w:rsidRPr="00B547E1" w:rsidRDefault="00B7106E" w:rsidP="00B7106E">
      <w:r w:rsidRPr="00281898">
        <w:t xml:space="preserve">I am Michael Guard, a clinical specialist </w:t>
      </w:r>
      <w:r>
        <w:t xml:space="preserve">chartered </w:t>
      </w:r>
      <w:r w:rsidRPr="00281898">
        <w:t>MSK Physiotherapist with 10 years postgraduate experience across multiple sectors, working currently as the head of clinical services at EQL, UK (alongside Peter Grin</w:t>
      </w:r>
      <w:r>
        <w:t>b</w:t>
      </w:r>
      <w:r w:rsidRPr="00281898">
        <w:t xml:space="preserve">ergs). I have a keen interest in data-science, digital </w:t>
      </w:r>
      <w:proofErr w:type="gramStart"/>
      <w:r w:rsidRPr="00281898">
        <w:t>transformation</w:t>
      </w:r>
      <w:proofErr w:type="gramEnd"/>
      <w:r w:rsidRPr="00281898">
        <w:t xml:space="preserve"> and digital healthcare. I am currently (Cohort 3) a </w:t>
      </w:r>
      <w:proofErr w:type="spellStart"/>
      <w:r w:rsidRPr="00281898">
        <w:t>Topol</w:t>
      </w:r>
      <w:proofErr w:type="spellEnd"/>
      <w:r w:rsidRPr="00281898">
        <w:t xml:space="preserve"> digital fellow [link: </w:t>
      </w:r>
      <w:hyperlink r:id="rId111" w:history="1">
        <w:r w:rsidRPr="00C2212A">
          <w:rPr>
            <w:rStyle w:val="Hyperlink"/>
          </w:rPr>
          <w:t>https://topol.hee.nhs.uk/digital-fellowships/fellows/michael-guard/</w:t>
        </w:r>
      </w:hyperlink>
      <w:r w:rsidRPr="00281898">
        <w:t xml:space="preserve"> ] and have led successful service-level (an example - [link: </w:t>
      </w:r>
      <w:hyperlink r:id="rId112" w:history="1">
        <w:r w:rsidRPr="00C2212A">
          <w:rPr>
            <w:rStyle w:val="Hyperlink"/>
          </w:rPr>
          <w:t>https://www.physiotherapyjournal.com/article/S0031-9406(21)00638-6/fulltext</w:t>
        </w:r>
      </w:hyperlink>
      <w:r>
        <w:t xml:space="preserve"> </w:t>
      </w:r>
      <w:r w:rsidRPr="00281898">
        <w:t>]) clinical data projects within the UK NHS. I am keen to learn and contribute to progressing the understanding of best MSK management, at a population level.</w:t>
      </w:r>
    </w:p>
    <w:p w14:paraId="2EDF40A7" w14:textId="77777777" w:rsidR="00B7106E" w:rsidRDefault="00B7106E" w:rsidP="00B7106E"/>
    <w:p w14:paraId="45C00947" w14:textId="77777777" w:rsidR="00B7106E" w:rsidRDefault="00B7106E" w:rsidP="00B7106E">
      <w:pPr>
        <w:pStyle w:val="Headingb"/>
      </w:pPr>
      <w:r>
        <w:t xml:space="preserve">Joseph </w:t>
      </w:r>
      <w:proofErr w:type="spellStart"/>
      <w:r>
        <w:t>LeMoine</w:t>
      </w:r>
      <w:proofErr w:type="spellEnd"/>
      <w:r>
        <w:t xml:space="preserve">, </w:t>
      </w:r>
      <w:proofErr w:type="spellStart"/>
      <w:r>
        <w:t>prIME</w:t>
      </w:r>
      <w:proofErr w:type="spellEnd"/>
      <w:r>
        <w:t xml:space="preserve"> Assessments, Canada</w:t>
      </w:r>
    </w:p>
    <w:p w14:paraId="7330D4FD" w14:textId="77777777" w:rsidR="00B7106E" w:rsidRDefault="00B7106E" w:rsidP="00B7106E">
      <w:r w:rsidRPr="00B547E1">
        <w:t xml:space="preserve">I am an orthopaedic surgeon. Involved as director of </w:t>
      </w:r>
      <w:proofErr w:type="spellStart"/>
      <w:r w:rsidRPr="00B547E1">
        <w:t>prIME</w:t>
      </w:r>
      <w:proofErr w:type="spellEnd"/>
      <w:r w:rsidRPr="00B547E1">
        <w:t xml:space="preserve"> Assessments. Interest in using NLP, CV, ML, OCR, AI/ML in structuring and extracting data from medical charts for diagnosis and treatment validation with correlation with outcomes. I am not a professional or trained data </w:t>
      </w:r>
      <w:proofErr w:type="gramStart"/>
      <w:r w:rsidRPr="00B547E1">
        <w:t>scientist, but</w:t>
      </w:r>
      <w:proofErr w:type="gramEnd"/>
      <w:r w:rsidRPr="00B547E1">
        <w:t xml:space="preserve"> am a strong supporter of the discipline and my interest is applications for data structure and extraction and for predictive analysis in the MSK medicine domain. (</w:t>
      </w:r>
      <w:proofErr w:type="gramStart"/>
      <w:r w:rsidRPr="00B547E1">
        <w:t>applicable</w:t>
      </w:r>
      <w:proofErr w:type="gramEnd"/>
      <w:r w:rsidRPr="00B547E1">
        <w:t xml:space="preserve"> in the private insurance sector, in practice auditing and </w:t>
      </w:r>
      <w:proofErr w:type="spellStart"/>
      <w:r w:rsidRPr="00B547E1">
        <w:t>metaanalysis</w:t>
      </w:r>
      <w:proofErr w:type="spellEnd"/>
      <w:r w:rsidRPr="00B547E1">
        <w:t xml:space="preserve"> based academic research).  Expertise in orthopaedics (medical and surgical) with keen interest in diagnosis criteria, treatment guidelines and </w:t>
      </w:r>
      <w:proofErr w:type="spellStart"/>
      <w:r w:rsidRPr="00B547E1">
        <w:t>metaanalysis</w:t>
      </w:r>
      <w:proofErr w:type="spellEnd"/>
      <w:r w:rsidRPr="00B547E1">
        <w:t xml:space="preserve"> of outcomes and incorporating AI algorithms into these subjects. Standardized guidelines backed by a benchmarking data set is a great step forward in developing and introducing the technology to practical applications.</w:t>
      </w:r>
    </w:p>
    <w:p w14:paraId="3367D2D7" w14:textId="77777777" w:rsidR="00B7106E" w:rsidRDefault="00B7106E" w:rsidP="00B7106E"/>
    <w:p w14:paraId="31104F5C" w14:textId="77777777" w:rsidR="00B7106E" w:rsidRDefault="00B7106E" w:rsidP="00B7106E">
      <w:pPr>
        <w:pStyle w:val="Headingb"/>
      </w:pPr>
      <w:r w:rsidRPr="00F1528B">
        <w:t>Emma Meehan</w:t>
      </w:r>
      <w:r>
        <w:t xml:space="preserve">, </w:t>
      </w:r>
      <w:r w:rsidRPr="00295359">
        <w:rPr>
          <w:highlight w:val="yellow"/>
        </w:rPr>
        <w:t>[More info may be provided in the next version]</w:t>
      </w:r>
    </w:p>
    <w:p w14:paraId="59C13A50" w14:textId="77777777" w:rsidR="00B7106E" w:rsidRDefault="00B7106E" w:rsidP="00B7106E">
      <w:pPr>
        <w:rPr>
          <w:rStyle w:val="Gray"/>
          <w:color w:val="auto"/>
        </w:rPr>
      </w:pPr>
      <w:r w:rsidRPr="00B547E1">
        <w:t>[To be added.]</w:t>
      </w:r>
    </w:p>
    <w:p w14:paraId="64E6EA40" w14:textId="77777777" w:rsidR="00B7106E" w:rsidRDefault="00B7106E" w:rsidP="00B7106E"/>
    <w:p w14:paraId="09B57544" w14:textId="77777777" w:rsidR="00B7106E" w:rsidRDefault="00B7106E" w:rsidP="00B7106E">
      <w:pPr>
        <w:pStyle w:val="Headingb"/>
      </w:pPr>
      <w:proofErr w:type="spellStart"/>
      <w:r>
        <w:t>Yura</w:t>
      </w:r>
      <w:proofErr w:type="spellEnd"/>
      <w:r>
        <w:t xml:space="preserve"> </w:t>
      </w:r>
      <w:proofErr w:type="spellStart"/>
      <w:r>
        <w:t>Perov</w:t>
      </w:r>
      <w:proofErr w:type="spellEnd"/>
      <w:r>
        <w:t>, Individual contributor, UK</w:t>
      </w:r>
    </w:p>
    <w:p w14:paraId="11606748" w14:textId="77777777" w:rsidR="00B7106E" w:rsidRDefault="00B7106E" w:rsidP="00B7106E">
      <w:pPr>
        <w:rPr>
          <w:rStyle w:val="Gray"/>
          <w:color w:val="auto"/>
        </w:rPr>
      </w:pPr>
      <w:proofErr w:type="spellStart"/>
      <w:r w:rsidRPr="00B547E1">
        <w:t>Yura</w:t>
      </w:r>
      <w:proofErr w:type="spellEnd"/>
      <w:r w:rsidRPr="00B547E1">
        <w:t xml:space="preserve"> is a Chartered Scientist, Chartered Mathematician, Member of the Institute of Mathematics and its Applications, and Professional Member of the British Computer Society. He studied and carried out research in Computer Science, AI and Mathematics at the University of Oxford, MIT, EPFL and Siberian Federal University. </w:t>
      </w:r>
      <w:proofErr w:type="spellStart"/>
      <w:r w:rsidRPr="00B547E1">
        <w:t>Yura</w:t>
      </w:r>
      <w:proofErr w:type="spellEnd"/>
      <w:r w:rsidRPr="00B547E1">
        <w:t xml:space="preserve"> was previously a senior research scientist at Babylon Health, co-leading the development of the AI-triage/diagnostics product for primary care which was utilised by Babylon, </w:t>
      </w:r>
      <w:proofErr w:type="gramStart"/>
      <w:r w:rsidRPr="00B547E1">
        <w:t>Samsung</w:t>
      </w:r>
      <w:proofErr w:type="gramEnd"/>
      <w:r w:rsidRPr="00B547E1">
        <w:t xml:space="preserve"> and Prudential worldwide. He later was Head of AI and Data Science at EQL. </w:t>
      </w:r>
      <w:proofErr w:type="spellStart"/>
      <w:r w:rsidRPr="00B547E1">
        <w:t>Yura</w:t>
      </w:r>
      <w:proofErr w:type="spellEnd"/>
      <w:r w:rsidRPr="00B547E1">
        <w:t xml:space="preserve"> is now a Principal Research Scientist at Babylon Health. </w:t>
      </w:r>
      <w:proofErr w:type="spellStart"/>
      <w:r w:rsidRPr="00B547E1">
        <w:t>Yura</w:t>
      </w:r>
      <w:proofErr w:type="spellEnd"/>
      <w:r w:rsidRPr="00B547E1">
        <w:t xml:space="preserve"> has been a member of the Symptom Assessment topic group of the ITU/WHO focus group AI for Health.</w:t>
      </w:r>
    </w:p>
    <w:p w14:paraId="3A66E3C3" w14:textId="77777777" w:rsidR="00B7106E" w:rsidRDefault="00B7106E" w:rsidP="00B7106E"/>
    <w:p w14:paraId="183C88EF" w14:textId="77777777" w:rsidR="00B7106E" w:rsidRDefault="00B7106E" w:rsidP="00B7106E">
      <w:pPr>
        <w:pStyle w:val="Headingb"/>
      </w:pPr>
      <w:r>
        <w:lastRenderedPageBreak/>
        <w:t>Kate Ryan, EQL, UK</w:t>
      </w:r>
    </w:p>
    <w:p w14:paraId="655DEB2D" w14:textId="77777777" w:rsidR="00B7106E" w:rsidRDefault="00B7106E" w:rsidP="00B7106E">
      <w:pPr>
        <w:rPr>
          <w:rStyle w:val="Gray"/>
          <w:color w:val="auto"/>
        </w:rPr>
      </w:pPr>
      <w:r w:rsidRPr="00B547E1">
        <w:t xml:space="preserve">MSK Data Science Clinical Expert at EQL. Kate is a chemistry academic, turned MSK physiotherapist. She studied and conducted research at the University of Southampton, the University of Oxford, Argonne National Laboratory and King's College London. Over the course of her doctoral and postdoctoral work, Kate has co-authored numerous </w:t>
      </w:r>
      <w:proofErr w:type="gramStart"/>
      <w:r w:rsidRPr="00B547E1">
        <w:t>highly-cited</w:t>
      </w:r>
      <w:proofErr w:type="gramEnd"/>
      <w:r w:rsidRPr="00B547E1">
        <w:t xml:space="preserve"> research papers and several successful grant proposals.</w:t>
      </w:r>
    </w:p>
    <w:p w14:paraId="5F13F995" w14:textId="77777777" w:rsidR="00B7106E" w:rsidRDefault="00B7106E" w:rsidP="00B7106E"/>
    <w:p w14:paraId="1C5AB9F9" w14:textId="77777777" w:rsidR="00B7106E" w:rsidRDefault="00B7106E" w:rsidP="00B7106E">
      <w:pPr>
        <w:pStyle w:val="Headingb"/>
      </w:pPr>
      <w:proofErr w:type="spellStart"/>
      <w:r w:rsidRPr="00295359">
        <w:t>Azadur</w:t>
      </w:r>
      <w:proofErr w:type="spellEnd"/>
      <w:r w:rsidRPr="00295359">
        <w:t xml:space="preserve"> Rahman </w:t>
      </w:r>
      <w:proofErr w:type="spellStart"/>
      <w:r w:rsidRPr="00295359">
        <w:t>Sarker</w:t>
      </w:r>
      <w:proofErr w:type="spellEnd"/>
      <w:r>
        <w:t xml:space="preserve">, </w:t>
      </w:r>
      <w:r w:rsidRPr="00295359">
        <w:rPr>
          <w:highlight w:val="yellow"/>
        </w:rPr>
        <w:t>[More info may be provided in the next version]</w:t>
      </w:r>
    </w:p>
    <w:p w14:paraId="5F9D4E10" w14:textId="77777777" w:rsidR="00B7106E" w:rsidRPr="00B547E1" w:rsidRDefault="00B7106E" w:rsidP="00B7106E">
      <w:r w:rsidRPr="00B547E1">
        <w:t>[To be added.]</w:t>
      </w:r>
    </w:p>
    <w:p w14:paraId="30C89607" w14:textId="77777777" w:rsidR="00B7106E" w:rsidRDefault="00B7106E" w:rsidP="00B7106E">
      <w:pPr>
        <w:rPr>
          <w:rStyle w:val="Gray"/>
          <w:color w:val="auto"/>
        </w:rPr>
      </w:pPr>
    </w:p>
    <w:p w14:paraId="1A3058B2" w14:textId="77777777" w:rsidR="00B7106E" w:rsidRDefault="00B7106E" w:rsidP="00B7106E"/>
    <w:p w14:paraId="4BC76973" w14:textId="77777777" w:rsidR="00B7106E" w:rsidRDefault="00B7106E" w:rsidP="00B7106E">
      <w:pPr>
        <w:pStyle w:val="Headingb"/>
      </w:pPr>
      <w:r w:rsidRPr="00295359">
        <w:t>Ashwini Sathnur</w:t>
      </w:r>
      <w:r>
        <w:t xml:space="preserve">, </w:t>
      </w:r>
      <w:r w:rsidRPr="00295359">
        <w:rPr>
          <w:highlight w:val="yellow"/>
        </w:rPr>
        <w:t>[More info may be provided in the next version]</w:t>
      </w:r>
    </w:p>
    <w:p w14:paraId="3C2530E0" w14:textId="77777777" w:rsidR="00B7106E" w:rsidRPr="00B547E1" w:rsidRDefault="00B7106E" w:rsidP="00B7106E">
      <w:r w:rsidRPr="00B547E1">
        <w:t>[To be added.]</w:t>
      </w:r>
    </w:p>
    <w:p w14:paraId="79D0E1E1" w14:textId="77777777" w:rsidR="00B7106E" w:rsidRPr="00B547E1" w:rsidRDefault="00B7106E" w:rsidP="00B7106E"/>
    <w:p w14:paraId="5D767324" w14:textId="77777777" w:rsidR="00B7106E" w:rsidRDefault="00B7106E" w:rsidP="00B7106E"/>
    <w:p w14:paraId="242C1667" w14:textId="77777777" w:rsidR="00B7106E" w:rsidRDefault="00B7106E" w:rsidP="00B7106E">
      <w:pPr>
        <w:pStyle w:val="Headingb"/>
      </w:pPr>
      <w:r>
        <w:t>Christopher Tack, NHS, UK</w:t>
      </w:r>
    </w:p>
    <w:p w14:paraId="4A643D97" w14:textId="77777777" w:rsidR="00B7106E" w:rsidRDefault="00B7106E" w:rsidP="00B7106E">
      <w:r w:rsidRPr="00B547E1">
        <w:t xml:space="preserve">I am a clinical specialist musculoskeletal physiotherapist by background. I am also one of the inaugural </w:t>
      </w:r>
      <w:proofErr w:type="spellStart"/>
      <w:r w:rsidRPr="00B547E1">
        <w:t>Topol</w:t>
      </w:r>
      <w:proofErr w:type="spellEnd"/>
      <w:r w:rsidRPr="00B547E1">
        <w:t xml:space="preserve"> Digital Health Fellows at Health Education England, the digital lead for AHPs at my host organisation (GSTT), and co-chair of the London AHP Informatics and Digital Network.</w:t>
      </w:r>
    </w:p>
    <w:p w14:paraId="029BB156" w14:textId="77777777" w:rsidR="00B7106E" w:rsidRPr="00B547E1" w:rsidRDefault="00B7106E" w:rsidP="00B7106E">
      <w:r w:rsidRPr="00EF01A6">
        <w:rPr>
          <w:i/>
          <w:iCs/>
        </w:rPr>
        <w:t xml:space="preserve">(Christopher Tack stopped being a member on </w:t>
      </w:r>
      <w:r>
        <w:rPr>
          <w:i/>
          <w:iCs/>
        </w:rPr>
        <w:t>his</w:t>
      </w:r>
      <w:r w:rsidRPr="00EF01A6">
        <w:rPr>
          <w:i/>
          <w:iCs/>
        </w:rPr>
        <w:t xml:space="preserve"> request on the 12th of May 2021.)</w:t>
      </w:r>
    </w:p>
    <w:p w14:paraId="29EEDDCD" w14:textId="77777777" w:rsidR="00B7106E" w:rsidRDefault="00B7106E" w:rsidP="00B7106E"/>
    <w:p w14:paraId="4BBFC5BC" w14:textId="77777777" w:rsidR="00B7106E" w:rsidRDefault="00B7106E" w:rsidP="00B7106E">
      <w:pPr>
        <w:pStyle w:val="Headingb"/>
      </w:pPr>
      <w:r>
        <w:t>Olalekan Uthman, University of Warwick, UK</w:t>
      </w:r>
    </w:p>
    <w:p w14:paraId="171199FC" w14:textId="77777777" w:rsidR="00B7106E" w:rsidRPr="00B547E1" w:rsidRDefault="00B7106E" w:rsidP="00B7106E">
      <w:pPr>
        <w:spacing w:before="0"/>
      </w:pPr>
      <w:r w:rsidRPr="00B547E1">
        <w:t xml:space="preserve">Prof Ola Uthman is a seasoned clinical epidemiologist, currently employed as a </w:t>
      </w:r>
      <w:proofErr w:type="gramStart"/>
      <w:r w:rsidRPr="00B547E1">
        <w:t>Professor</w:t>
      </w:r>
      <w:proofErr w:type="gramEnd"/>
      <w:r w:rsidRPr="00B547E1">
        <w:t xml:space="preserve"> in</w:t>
      </w:r>
    </w:p>
    <w:p w14:paraId="194D267A" w14:textId="77777777" w:rsidR="00B7106E" w:rsidRPr="00B547E1" w:rsidRDefault="00B7106E" w:rsidP="00B7106E">
      <w:pPr>
        <w:spacing w:before="0"/>
      </w:pPr>
      <w:r w:rsidRPr="00B547E1">
        <w:t>Global Health Informatics at Warwick Centre for Applied Research and Delivery, University</w:t>
      </w:r>
    </w:p>
    <w:p w14:paraId="3FC9C633" w14:textId="77777777" w:rsidR="00B7106E" w:rsidRPr="00B547E1" w:rsidRDefault="00B7106E" w:rsidP="00B7106E">
      <w:pPr>
        <w:spacing w:before="0"/>
      </w:pPr>
      <w:r w:rsidRPr="00B547E1">
        <w:t>of Warwick, where I am primarily involved developing and help managing a portfolio of</w:t>
      </w:r>
    </w:p>
    <w:p w14:paraId="3AC56EFD" w14:textId="77777777" w:rsidR="00B7106E" w:rsidRPr="00B547E1" w:rsidRDefault="00B7106E" w:rsidP="00B7106E">
      <w:pPr>
        <w:spacing w:before="0"/>
      </w:pPr>
      <w:r w:rsidRPr="00B547E1">
        <w:t>research relevant to Global Health Informatics for Improving Quality of Healthcare including:</w:t>
      </w:r>
    </w:p>
    <w:p w14:paraId="433FBF4B" w14:textId="77777777" w:rsidR="00B7106E" w:rsidRPr="00B547E1" w:rsidRDefault="00B7106E" w:rsidP="00B7106E">
      <w:pPr>
        <w:spacing w:before="0"/>
      </w:pPr>
      <w:r w:rsidRPr="00B547E1">
        <w:t>(1) Application of innovative machine learning algorithms for identifying the opportunities for</w:t>
      </w:r>
    </w:p>
    <w:p w14:paraId="7F9A82D9" w14:textId="77777777" w:rsidR="00B7106E" w:rsidRPr="00B547E1" w:rsidRDefault="00B7106E" w:rsidP="00B7106E">
      <w:pPr>
        <w:spacing w:before="0"/>
      </w:pPr>
      <w:r w:rsidRPr="00B547E1">
        <w:t>prevention and treatment of diseases; (2) natural language processing big data for public</w:t>
      </w:r>
    </w:p>
    <w:p w14:paraId="659AC088" w14:textId="77777777" w:rsidR="00B7106E" w:rsidRPr="00B547E1" w:rsidRDefault="00B7106E" w:rsidP="00B7106E">
      <w:pPr>
        <w:spacing w:before="0"/>
      </w:pPr>
      <w:r w:rsidRPr="00B547E1">
        <w:t>health surveillance; (3) mobile health and clinical decision support system; and (4) using</w:t>
      </w:r>
    </w:p>
    <w:p w14:paraId="7CD90B6D" w14:textId="77777777" w:rsidR="00B7106E" w:rsidRPr="00B547E1" w:rsidRDefault="00B7106E" w:rsidP="00B7106E">
      <w:pPr>
        <w:spacing w:before="0"/>
      </w:pPr>
      <w:r w:rsidRPr="00B547E1">
        <w:t>natural experiments to evaluate population health interventions and translating evidence into</w:t>
      </w:r>
    </w:p>
    <w:p w14:paraId="2D9855A0" w14:textId="77777777" w:rsidR="00B7106E" w:rsidRPr="00B547E1" w:rsidRDefault="00B7106E" w:rsidP="00B7106E">
      <w:pPr>
        <w:spacing w:before="0"/>
      </w:pPr>
      <w:r w:rsidRPr="00B547E1">
        <w:t>practice, implementation research science and evaluating health service effectiveness. He is proficient in mathematical modelling and focuses on the use of mathematical models</w:t>
      </w:r>
    </w:p>
    <w:p w14:paraId="4819ACDF" w14:textId="77777777" w:rsidR="00B7106E" w:rsidRPr="00B547E1" w:rsidRDefault="00B7106E" w:rsidP="00B7106E">
      <w:pPr>
        <w:spacing w:before="0"/>
      </w:pPr>
      <w:r w:rsidRPr="00B547E1">
        <w:t>to understand the epidemiology and control of diseases of public health importance and</w:t>
      </w:r>
    </w:p>
    <w:p w14:paraId="1C09C75F" w14:textId="77777777" w:rsidR="00B7106E" w:rsidRPr="00B547E1" w:rsidRDefault="00B7106E" w:rsidP="00B7106E">
      <w:pPr>
        <w:spacing w:before="0"/>
      </w:pPr>
      <w:r w:rsidRPr="00B547E1">
        <w:t>utilize epidemiologic and surveillance data to assess the impact of interventions and to set</w:t>
      </w:r>
    </w:p>
    <w:p w14:paraId="3E32519E" w14:textId="77777777" w:rsidR="00B7106E" w:rsidRPr="00B547E1" w:rsidRDefault="00B7106E" w:rsidP="00B7106E">
      <w:pPr>
        <w:spacing w:before="0"/>
      </w:pPr>
      <w:r w:rsidRPr="00B547E1">
        <w:t>programmatic priorities. In addition, to advanced evidence synthesis such as network meta-</w:t>
      </w:r>
    </w:p>
    <w:p w14:paraId="2B71E687" w14:textId="77777777" w:rsidR="00B7106E" w:rsidRPr="00B547E1" w:rsidRDefault="00B7106E" w:rsidP="00B7106E">
      <w:pPr>
        <w:spacing w:before="0"/>
      </w:pPr>
      <w:proofErr w:type="gramStart"/>
      <w:r w:rsidRPr="00B547E1">
        <w:t>analysis;</w:t>
      </w:r>
      <w:proofErr w:type="gramEnd"/>
      <w:r w:rsidRPr="00B547E1">
        <w:t xml:space="preserve"> and he is proficient in modern machine learning algorithms, including directly</w:t>
      </w:r>
    </w:p>
    <w:p w14:paraId="4BA59180" w14:textId="77777777" w:rsidR="00B7106E" w:rsidRPr="00B547E1" w:rsidRDefault="00B7106E" w:rsidP="00B7106E">
      <w:pPr>
        <w:spacing w:before="0"/>
      </w:pPr>
      <w:r w:rsidRPr="00B547E1">
        <w:t xml:space="preserve">applying the advancements in NLP to biomedical text mining, </w:t>
      </w:r>
      <w:proofErr w:type="spellStart"/>
      <w:r w:rsidRPr="00B547E1">
        <w:t>BioBERT</w:t>
      </w:r>
      <w:proofErr w:type="spellEnd"/>
      <w:r w:rsidRPr="00B547E1">
        <w:t xml:space="preserve"> (Bidirectional</w:t>
      </w:r>
    </w:p>
    <w:p w14:paraId="29CBA7C7" w14:textId="77777777" w:rsidR="00B7106E" w:rsidRPr="00B547E1" w:rsidRDefault="00B7106E" w:rsidP="00B7106E">
      <w:pPr>
        <w:spacing w:before="0"/>
      </w:pPr>
      <w:r w:rsidRPr="00B547E1">
        <w:t>Encoder Representations from Transformers for Biomedical Text Mining). Prof Ola is</w:t>
      </w:r>
    </w:p>
    <w:p w14:paraId="04F053B0" w14:textId="77777777" w:rsidR="00B7106E" w:rsidRPr="00B547E1" w:rsidRDefault="00B7106E" w:rsidP="00B7106E">
      <w:pPr>
        <w:spacing w:before="0"/>
      </w:pPr>
      <w:r w:rsidRPr="00B547E1">
        <w:t>working on clinical AI technology to analyse clinically curated, anonymised patient data to</w:t>
      </w:r>
    </w:p>
    <w:p w14:paraId="12C74AFA" w14:textId="77777777" w:rsidR="00B7106E" w:rsidRPr="00B547E1" w:rsidRDefault="00B7106E" w:rsidP="00B7106E">
      <w:pPr>
        <w:spacing w:before="0"/>
      </w:pPr>
      <w:r w:rsidRPr="00B547E1">
        <w:t>solve serious unmet medical needs across a wide range of therapeutic areas, enabling a</w:t>
      </w:r>
    </w:p>
    <w:p w14:paraId="0294099A" w14:textId="77777777" w:rsidR="00B7106E" w:rsidRDefault="00B7106E" w:rsidP="00B7106E">
      <w:pPr>
        <w:spacing w:before="0"/>
        <w:rPr>
          <w:rStyle w:val="Gray"/>
        </w:rPr>
      </w:pPr>
      <w:r w:rsidRPr="00B547E1">
        <w:t>new approach to clinical trial design and post-marketing surveillance.</w:t>
      </w:r>
    </w:p>
    <w:p w14:paraId="044115F1" w14:textId="77777777" w:rsidR="00B7106E" w:rsidRDefault="00B7106E" w:rsidP="00B7106E"/>
    <w:p w14:paraId="4FF36C7C" w14:textId="77777777" w:rsidR="00B7106E" w:rsidRDefault="00B7106E" w:rsidP="00B7106E">
      <w:pPr>
        <w:pStyle w:val="Headingb"/>
        <w:rPr>
          <w:highlight w:val="yellow"/>
        </w:rPr>
      </w:pPr>
      <w:r>
        <w:rPr>
          <w:highlight w:val="yellow"/>
        </w:rPr>
        <w:lastRenderedPageBreak/>
        <w:t>Company/Institution/Individual XYZ</w:t>
      </w:r>
    </w:p>
    <w:p w14:paraId="4895A8C7" w14:textId="77777777" w:rsidR="00B7106E" w:rsidRDefault="00B7106E" w:rsidP="00B7106E">
      <w:pPr>
        <w:rPr>
          <w:rStyle w:val="Gray"/>
        </w:rPr>
      </w:pPr>
      <w:r>
        <w:rPr>
          <w:rStyle w:val="Gray"/>
          <w:highlight w:val="yellow"/>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29555614" w14:textId="73D005BA" w:rsidR="00BC1D31" w:rsidRDefault="00BC1D31" w:rsidP="00B7106E">
      <w:pPr>
        <w:spacing w:after="20"/>
        <w:jc w:val="center"/>
      </w:pPr>
      <w:r>
        <w:t>____________________________</w:t>
      </w:r>
    </w:p>
    <w:sectPr w:rsidR="00BC1D31" w:rsidSect="007B7733">
      <w:headerReference w:type="default" r:id="rId1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6241" w14:textId="77777777" w:rsidR="00B7106E" w:rsidRDefault="00B7106E" w:rsidP="007B7733">
      <w:pPr>
        <w:spacing w:before="0"/>
      </w:pPr>
      <w:r>
        <w:separator/>
      </w:r>
    </w:p>
  </w:endnote>
  <w:endnote w:type="continuationSeparator" w:id="0">
    <w:p w14:paraId="0DC9BD57" w14:textId="77777777" w:rsidR="00B7106E" w:rsidRDefault="00B7106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956CD" w14:textId="77777777" w:rsidR="00B7106E" w:rsidRDefault="00B7106E" w:rsidP="007B7733">
      <w:pPr>
        <w:spacing w:before="0"/>
      </w:pPr>
      <w:r>
        <w:separator/>
      </w:r>
    </w:p>
  </w:footnote>
  <w:footnote w:type="continuationSeparator" w:id="0">
    <w:p w14:paraId="3E865149" w14:textId="77777777" w:rsidR="00B7106E" w:rsidRDefault="00B7106E" w:rsidP="007B7733">
      <w:pPr>
        <w:spacing w:before="0"/>
      </w:pPr>
      <w:r>
        <w:continuationSeparator/>
      </w:r>
    </w:p>
  </w:footnote>
  <w:footnote w:id="1">
    <w:p w14:paraId="230D46F8" w14:textId="77777777" w:rsidR="00B7106E" w:rsidRDefault="00B7106E" w:rsidP="00B7106E">
      <w:pPr>
        <w:pStyle w:val="FootnoteText"/>
      </w:pPr>
      <w:r>
        <w:rPr>
          <w:rStyle w:val="FootnoteReference"/>
        </w:rPr>
        <w:footnoteRef/>
      </w:r>
      <w:r>
        <w:t xml:space="preserve"> Note that there are other definitions, in particular in relation to MSK medicine. One task of the topic group is to define and investigate this further.</w:t>
      </w:r>
    </w:p>
  </w:footnote>
  <w:footnote w:id="2">
    <w:p w14:paraId="4F6856BC" w14:textId="77777777" w:rsidR="00B7106E" w:rsidRDefault="00B7106E" w:rsidP="00B7106E">
      <w:pPr>
        <w:pStyle w:val="FootnoteText"/>
      </w:pPr>
      <w:r>
        <w:rPr>
          <w:rStyle w:val="FootnoteReference"/>
        </w:rPr>
        <w:footnoteRef/>
      </w:r>
      <w:r>
        <w:t xml:space="preserve"> </w:t>
      </w:r>
      <w:r>
        <w:rPr>
          <w:highlight w:val="yellow"/>
        </w:rPr>
        <w:t>To be created.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33F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9C1A1B5" w14:textId="5F2F41E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92025">
      <w:rPr>
        <w:noProof/>
      </w:rPr>
      <w:t>FG-AI4H-Q-026-A01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D121196"/>
    <w:multiLevelType w:val="hybridMultilevel"/>
    <w:tmpl w:val="72EAF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E910F94"/>
    <w:multiLevelType w:val="multilevel"/>
    <w:tmpl w:val="A396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2697CB9"/>
    <w:multiLevelType w:val="hybridMultilevel"/>
    <w:tmpl w:val="4028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8AF3108"/>
    <w:multiLevelType w:val="hybridMultilevel"/>
    <w:tmpl w:val="66B21FE0"/>
    <w:lvl w:ilvl="0" w:tplc="62E6AB48">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224D24F7"/>
    <w:multiLevelType w:val="hybridMultilevel"/>
    <w:tmpl w:val="F00EE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548798A"/>
    <w:multiLevelType w:val="hybridMultilevel"/>
    <w:tmpl w:val="D324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2CFF7751"/>
    <w:multiLevelType w:val="hybridMultilevel"/>
    <w:tmpl w:val="CD48B90A"/>
    <w:lvl w:ilvl="0" w:tplc="62E6AB48">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cs="Times New Roman"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cs="Times New Roman"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cs="Times New Roman" w:hint="default"/>
      </w:rPr>
    </w:lvl>
    <w:lvl w:ilvl="8" w:tplc="883ABD34">
      <w:start w:val="1"/>
      <w:numFmt w:val="bullet"/>
      <w:lvlText w:val=""/>
      <w:lvlJc w:val="left"/>
      <w:pPr>
        <w:ind w:left="6480" w:hanging="360"/>
      </w:pPr>
      <w:rPr>
        <w:rFonts w:ascii="Wingdings" w:hAnsi="Wingdings" w:hint="default"/>
      </w:rPr>
    </w:lvl>
  </w:abstractNum>
  <w:abstractNum w:abstractNumId="34"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B795FA3"/>
    <w:multiLevelType w:val="hybridMultilevel"/>
    <w:tmpl w:val="A51E1B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3C2400F8"/>
    <w:multiLevelType w:val="hybridMultilevel"/>
    <w:tmpl w:val="A0463746"/>
    <w:lvl w:ilvl="0" w:tplc="836A0148">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1"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4E4D229B"/>
    <w:multiLevelType w:val="hybridMultilevel"/>
    <w:tmpl w:val="62061616"/>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5"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5950CF5"/>
    <w:multiLevelType w:val="hybridMultilevel"/>
    <w:tmpl w:val="74F08E22"/>
    <w:lvl w:ilvl="0" w:tplc="62E6AB48">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F0099D"/>
    <w:multiLevelType w:val="hybridMultilevel"/>
    <w:tmpl w:val="ABB23912"/>
    <w:lvl w:ilvl="0" w:tplc="4B74201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6156A4"/>
    <w:multiLevelType w:val="hybridMultilevel"/>
    <w:tmpl w:val="51AE0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5360FAA"/>
    <w:multiLevelType w:val="hybridMultilevel"/>
    <w:tmpl w:val="62061616"/>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7" w15:restartNumberingAfterBreak="0">
    <w:nsid w:val="65E663CE"/>
    <w:multiLevelType w:val="hybridMultilevel"/>
    <w:tmpl w:val="1E840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1"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94C27E4"/>
    <w:multiLevelType w:val="hybridMultilevel"/>
    <w:tmpl w:val="AADC3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365736">
    <w:abstractNumId w:val="60"/>
  </w:num>
  <w:num w:numId="2" w16cid:durableId="991716487">
    <w:abstractNumId w:val="10"/>
  </w:num>
  <w:num w:numId="3" w16cid:durableId="1502357349">
    <w:abstractNumId w:val="9"/>
  </w:num>
  <w:num w:numId="4" w16cid:durableId="1187326519">
    <w:abstractNumId w:val="7"/>
  </w:num>
  <w:num w:numId="5" w16cid:durableId="649481287">
    <w:abstractNumId w:val="6"/>
  </w:num>
  <w:num w:numId="6" w16cid:durableId="1791433569">
    <w:abstractNumId w:val="5"/>
  </w:num>
  <w:num w:numId="7" w16cid:durableId="169491680">
    <w:abstractNumId w:val="4"/>
  </w:num>
  <w:num w:numId="8" w16cid:durableId="918518951">
    <w:abstractNumId w:val="8"/>
  </w:num>
  <w:num w:numId="9" w16cid:durableId="1861233462">
    <w:abstractNumId w:val="3"/>
  </w:num>
  <w:num w:numId="10" w16cid:durableId="130028392">
    <w:abstractNumId w:val="2"/>
  </w:num>
  <w:num w:numId="11" w16cid:durableId="366569033">
    <w:abstractNumId w:val="1"/>
  </w:num>
  <w:num w:numId="12" w16cid:durableId="1896895733">
    <w:abstractNumId w:val="0"/>
  </w:num>
  <w:num w:numId="13" w16cid:durableId="2098867299">
    <w:abstractNumId w:val="49"/>
  </w:num>
  <w:num w:numId="14" w16cid:durableId="330063822">
    <w:abstractNumId w:val="64"/>
  </w:num>
  <w:num w:numId="15" w16cid:durableId="844514123">
    <w:abstractNumId w:val="32"/>
  </w:num>
  <w:num w:numId="16" w16cid:durableId="171673220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4712009">
    <w:abstractNumId w:val="39"/>
  </w:num>
  <w:num w:numId="18" w16cid:durableId="1248878003">
    <w:abstractNumId w:val="36"/>
  </w:num>
  <w:num w:numId="19" w16cid:durableId="1399865224">
    <w:abstractNumId w:val="15"/>
  </w:num>
  <w:num w:numId="20" w16cid:durableId="265894048">
    <w:abstractNumId w:val="26"/>
  </w:num>
  <w:num w:numId="21" w16cid:durableId="189226284">
    <w:abstractNumId w:val="54"/>
  </w:num>
  <w:num w:numId="22" w16cid:durableId="534193482">
    <w:abstractNumId w:val="14"/>
  </w:num>
  <w:num w:numId="23" w16cid:durableId="881404641">
    <w:abstractNumId w:val="58"/>
  </w:num>
  <w:num w:numId="24" w16cid:durableId="609819996">
    <w:abstractNumId w:val="30"/>
  </w:num>
  <w:num w:numId="25" w16cid:durableId="2090619009">
    <w:abstractNumId w:val="65"/>
  </w:num>
  <w:num w:numId="26" w16cid:durableId="871462243">
    <w:abstractNumId w:val="29"/>
  </w:num>
  <w:num w:numId="27" w16cid:durableId="834496125">
    <w:abstractNumId w:val="61"/>
  </w:num>
  <w:num w:numId="28" w16cid:durableId="330760702">
    <w:abstractNumId w:val="41"/>
  </w:num>
  <w:num w:numId="29" w16cid:durableId="298607826">
    <w:abstractNumId w:val="13"/>
  </w:num>
  <w:num w:numId="30" w16cid:durableId="371081832">
    <w:abstractNumId w:val="52"/>
  </w:num>
  <w:num w:numId="31" w16cid:durableId="1303385009">
    <w:abstractNumId w:val="27"/>
  </w:num>
  <w:num w:numId="32" w16cid:durableId="706570009">
    <w:abstractNumId w:val="20"/>
  </w:num>
  <w:num w:numId="33" w16cid:durableId="1872650717">
    <w:abstractNumId w:val="42"/>
  </w:num>
  <w:num w:numId="34" w16cid:durableId="333262449">
    <w:abstractNumId w:val="25"/>
  </w:num>
  <w:num w:numId="35" w16cid:durableId="1834492586">
    <w:abstractNumId w:val="62"/>
  </w:num>
  <w:num w:numId="36" w16cid:durableId="398015762">
    <w:abstractNumId w:val="19"/>
  </w:num>
  <w:num w:numId="37" w16cid:durableId="753630068">
    <w:abstractNumId w:val="17"/>
  </w:num>
  <w:num w:numId="38" w16cid:durableId="1831481552">
    <w:abstractNumId w:val="53"/>
  </w:num>
  <w:num w:numId="39" w16cid:durableId="1499150823">
    <w:abstractNumId w:val="38"/>
  </w:num>
  <w:num w:numId="40" w16cid:durableId="254216238">
    <w:abstractNumId w:val="43"/>
  </w:num>
  <w:num w:numId="41" w16cid:durableId="2065595222">
    <w:abstractNumId w:val="47"/>
  </w:num>
  <w:num w:numId="42" w16cid:durableId="1750272908">
    <w:abstractNumId w:val="11"/>
  </w:num>
  <w:num w:numId="43" w16cid:durableId="889418272">
    <w:abstractNumId w:val="40"/>
  </w:num>
  <w:num w:numId="44" w16cid:durableId="1954746385">
    <w:abstractNumId w:val="46"/>
  </w:num>
  <w:num w:numId="45" w16cid:durableId="543367772">
    <w:abstractNumId w:val="34"/>
  </w:num>
  <w:num w:numId="46" w16cid:durableId="1382635449">
    <w:abstractNumId w:val="55"/>
  </w:num>
  <w:num w:numId="47" w16cid:durableId="317270816">
    <w:abstractNumId w:val="45"/>
  </w:num>
  <w:num w:numId="48" w16cid:durableId="879978659">
    <w:abstractNumId w:val="21"/>
  </w:num>
  <w:num w:numId="49" w16cid:durableId="2140680166">
    <w:abstractNumId w:val="35"/>
  </w:num>
  <w:num w:numId="50" w16cid:durableId="1297372986">
    <w:abstractNumId w:val="12"/>
  </w:num>
  <w:num w:numId="51" w16cid:durableId="198588055">
    <w:abstractNumId w:val="66"/>
  </w:num>
  <w:num w:numId="52" w16cid:durableId="163471399">
    <w:abstractNumId w:val="31"/>
  </w:num>
  <w:num w:numId="53" w16cid:durableId="56822424">
    <w:abstractNumId w:val="51"/>
  </w:num>
  <w:num w:numId="54" w16cid:durableId="392506057">
    <w:abstractNumId w:val="59"/>
  </w:num>
  <w:num w:numId="55" w16cid:durableId="788664521">
    <w:abstractNumId w:val="33"/>
  </w:num>
  <w:num w:numId="56" w16cid:durableId="422342742">
    <w:abstractNumId w:val="22"/>
  </w:num>
  <w:num w:numId="57" w16cid:durableId="1807425981">
    <w:abstractNumId w:val="63"/>
  </w:num>
  <w:num w:numId="58" w16cid:durableId="215702487">
    <w:abstractNumId w:val="23"/>
  </w:num>
  <w:num w:numId="59" w16cid:durableId="5478852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70496445">
    <w:abstractNumId w:val="56"/>
  </w:num>
  <w:num w:numId="61" w16cid:durableId="131022672">
    <w:abstractNumId w:val="48"/>
  </w:num>
  <w:num w:numId="62" w16cid:durableId="258225431">
    <w:abstractNumId w:val="24"/>
  </w:num>
  <w:num w:numId="63" w16cid:durableId="4284623">
    <w:abstractNumId w:val="18"/>
  </w:num>
  <w:num w:numId="64" w16cid:durableId="531966170">
    <w:abstractNumId w:val="50"/>
  </w:num>
  <w:num w:numId="65" w16cid:durableId="1983271601">
    <w:abstractNumId w:val="57"/>
  </w:num>
  <w:num w:numId="66" w16cid:durableId="608775954">
    <w:abstractNumId w:val="28"/>
  </w:num>
  <w:num w:numId="67" w16cid:durableId="1963923360">
    <w:abstractNumId w:val="44"/>
  </w:num>
  <w:num w:numId="68" w16cid:durableId="19167271">
    <w:abstractNumId w:val="1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06E"/>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00B6"/>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106E"/>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3D15"/>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2025"/>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978C6"/>
  <w15:chartTrackingRefBased/>
  <w15:docId w15:val="{83128678-8845-4201-9A03-372E9E5B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uiPriority w:val="99"/>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uiPriority w:val="99"/>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uiPriority w:val="99"/>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uiPriority w:val="99"/>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uiPriority w:val="99"/>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uiPriority w:val="99"/>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uiPriority w:val="99"/>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uiPriority w:val="99"/>
    <w:rsid w:val="00BB46A0"/>
    <w:rPr>
      <w:rFonts w:eastAsia="MS Mincho"/>
      <w:sz w:val="24"/>
      <w:szCs w:val="24"/>
      <w:lang w:val="en-GB" w:eastAsia="ja-JP"/>
    </w:rPr>
  </w:style>
  <w:style w:type="character" w:customStyle="1" w:styleId="Heading8Char">
    <w:name w:val="Heading 8 Char"/>
    <w:link w:val="Heading8"/>
    <w:uiPriority w:val="99"/>
    <w:rsid w:val="00BB46A0"/>
    <w:rPr>
      <w:rFonts w:eastAsia="MS Mincho"/>
      <w:i/>
      <w:iCs/>
      <w:sz w:val="24"/>
      <w:szCs w:val="24"/>
      <w:lang w:val="en-GB" w:eastAsia="ja-JP"/>
    </w:rPr>
  </w:style>
  <w:style w:type="character" w:customStyle="1" w:styleId="Heading9Char">
    <w:name w:val="Heading 9 Char"/>
    <w:link w:val="Heading9"/>
    <w:uiPriority w:val="99"/>
    <w:rsid w:val="00BB46A0"/>
    <w:rPr>
      <w:rFonts w:eastAsia="MS Mincho" w:cs="Arial"/>
      <w:sz w:val="24"/>
      <w:lang w:val="en-GB" w:eastAsia="ja-JP"/>
    </w:rPr>
  </w:style>
  <w:style w:type="paragraph" w:customStyle="1" w:styleId="Headingb">
    <w:name w:val="Heading_b"/>
    <w:basedOn w:val="Normal"/>
    <w:next w:val="Normal"/>
    <w:uiPriority w:val="99"/>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uiPriority w:val="99"/>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uiPriority w:val="99"/>
    <w:rsid w:val="00CB588D"/>
    <w:rPr>
      <w:rFonts w:eastAsia="Calibri"/>
      <w:bCs w:val="0"/>
    </w:rPr>
  </w:style>
  <w:style w:type="paragraph" w:customStyle="1" w:styleId="Note">
    <w:name w:val="Note"/>
    <w:basedOn w:val="Normal"/>
    <w:uiPriority w:val="99"/>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uiPriority w:val="99"/>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uiPriority w:val="99"/>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uiPriority w:val="99"/>
    <w:rsid w:val="007B7733"/>
    <w:pPr>
      <w:keepNext/>
      <w:spacing w:after="120"/>
    </w:pPr>
    <w:rPr>
      <w:rFonts w:eastAsia="????"/>
      <w:lang w:eastAsia="en-US"/>
    </w:rPr>
  </w:style>
  <w:style w:type="paragraph" w:customStyle="1" w:styleId="Tablehead">
    <w:name w:val="Table_head"/>
    <w:basedOn w:val="Normal"/>
    <w:next w:val="Normal"/>
    <w:uiPriority w:val="99"/>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uiPriority w:val="99"/>
    <w:qFormat/>
    <w:rsid w:val="007B7733"/>
    <w:rPr>
      <w:b/>
      <w:bCs/>
    </w:rPr>
  </w:style>
  <w:style w:type="paragraph" w:customStyle="1" w:styleId="References">
    <w:name w:val="References"/>
    <w:basedOn w:val="Normal"/>
    <w:uiPriority w:val="99"/>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uiPriority w:val="99"/>
    <w:rsid w:val="007B7733"/>
  </w:style>
  <w:style w:type="paragraph" w:customStyle="1" w:styleId="Figurelegend">
    <w:name w:val="Figure_legend"/>
    <w:basedOn w:val="Normal"/>
    <w:uiPriority w:val="99"/>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uiPriority w:val="99"/>
    <w:rsid w:val="00167647"/>
  </w:style>
  <w:style w:type="paragraph" w:customStyle="1" w:styleId="Title3">
    <w:name w:val="Title 3"/>
    <w:basedOn w:val="Title2"/>
    <w:next w:val="Normal"/>
    <w:uiPriority w:val="99"/>
    <w:rsid w:val="00167647"/>
    <w:rPr>
      <w:caps w:val="0"/>
    </w:rPr>
  </w:style>
  <w:style w:type="paragraph" w:customStyle="1" w:styleId="Title4">
    <w:name w:val="Title 4"/>
    <w:basedOn w:val="Title3"/>
    <w:next w:val="Heading1"/>
    <w:uiPriority w:val="99"/>
    <w:rsid w:val="00167647"/>
    <w:rPr>
      <w:b/>
    </w:rPr>
  </w:style>
  <w:style w:type="paragraph" w:customStyle="1" w:styleId="Formal">
    <w:name w:val="Formal"/>
    <w:basedOn w:val="Normal"/>
    <w:uiPriority w:val="99"/>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uiPriority w:val="99"/>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uiPriority w:val="99"/>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uiPriority w:val="99"/>
    <w:rsid w:val="00CB588D"/>
  </w:style>
  <w:style w:type="paragraph" w:customStyle="1" w:styleId="LSForInfo">
    <w:name w:val="LSForInfo"/>
    <w:basedOn w:val="LSForAction"/>
    <w:next w:val="Normal"/>
    <w:uiPriority w:val="99"/>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uiPriority w:val="99"/>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unhideWhenUsed/>
    <w:rsid w:val="007B7733"/>
    <w:pPr>
      <w:spacing w:before="0"/>
    </w:pPr>
    <w:rPr>
      <w:sz w:val="20"/>
      <w:szCs w:val="20"/>
    </w:rPr>
  </w:style>
  <w:style w:type="character" w:customStyle="1" w:styleId="FootnoteTextChar">
    <w:name w:val="Footnote Text Char"/>
    <w:basedOn w:val="DefaultParagraphFont"/>
    <w:link w:val="FootnoteText"/>
    <w:uiPriority w:val="99"/>
    <w:qFormat/>
    <w:rsid w:val="007B7733"/>
    <w:rPr>
      <w:rFonts w:eastAsiaTheme="minorHAnsi"/>
      <w:lang w:val="en-GB" w:eastAsia="ja-JP"/>
    </w:rPr>
  </w:style>
  <w:style w:type="character" w:styleId="FootnoteReference">
    <w:name w:val="footnote reference"/>
    <w:basedOn w:val="DefaultParagraphFont"/>
    <w:uiPriority w:val="99"/>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qFormat/>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unhideWhenUsed/>
    <w:rsid w:val="007B7733"/>
    <w:pPr>
      <w:spacing w:after="100"/>
      <w:ind w:left="960"/>
    </w:pPr>
  </w:style>
  <w:style w:type="paragraph" w:styleId="TOC6">
    <w:name w:val="toc 6"/>
    <w:basedOn w:val="Normal"/>
    <w:next w:val="Normal"/>
    <w:autoRedefine/>
    <w:uiPriority w:val="39"/>
    <w:unhideWhenUsed/>
    <w:rsid w:val="007B7733"/>
    <w:pPr>
      <w:spacing w:after="100"/>
      <w:ind w:left="1200"/>
    </w:pPr>
  </w:style>
  <w:style w:type="paragraph" w:styleId="TOC7">
    <w:name w:val="toc 7"/>
    <w:basedOn w:val="Normal"/>
    <w:next w:val="Normal"/>
    <w:autoRedefine/>
    <w:uiPriority w:val="39"/>
    <w:unhideWhenUsed/>
    <w:rsid w:val="007B7733"/>
    <w:pPr>
      <w:spacing w:after="100"/>
      <w:ind w:left="1440"/>
    </w:pPr>
  </w:style>
  <w:style w:type="paragraph" w:styleId="TOC8">
    <w:name w:val="toc 8"/>
    <w:basedOn w:val="Normal"/>
    <w:next w:val="Normal"/>
    <w:autoRedefine/>
    <w:uiPriority w:val="39"/>
    <w:unhideWhenUsed/>
    <w:rsid w:val="007B7733"/>
    <w:pPr>
      <w:spacing w:after="100"/>
      <w:ind w:left="1680"/>
    </w:pPr>
  </w:style>
  <w:style w:type="paragraph" w:styleId="TOC9">
    <w:name w:val="toc 9"/>
    <w:basedOn w:val="Normal"/>
    <w:next w:val="Normal"/>
    <w:autoRedefine/>
    <w:uiPriority w:val="39"/>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uiPriority w:val="99"/>
    <w:rsid w:val="00BC25A5"/>
    <w:pPr>
      <w:tabs>
        <w:tab w:val="right" w:pos="9639"/>
      </w:tabs>
    </w:pPr>
    <w:rPr>
      <w:rFonts w:ascii="Arial" w:hAnsi="Arial" w:cs="Arial"/>
      <w:b/>
      <w:bCs/>
      <w:sz w:val="36"/>
    </w:rPr>
  </w:style>
  <w:style w:type="paragraph" w:customStyle="1" w:styleId="DeliverableTitle">
    <w:name w:val="DeliverableTitle"/>
    <w:basedOn w:val="Normal"/>
    <w:uiPriority w:val="99"/>
    <w:rsid w:val="00BC25A5"/>
    <w:pPr>
      <w:tabs>
        <w:tab w:val="right" w:pos="9639"/>
      </w:tabs>
    </w:pPr>
    <w:rPr>
      <w:rFonts w:ascii="Arial" w:hAnsi="Arial" w:cs="Arial"/>
      <w:b/>
      <w:bCs/>
      <w:sz w:val="36"/>
    </w:rPr>
  </w:style>
  <w:style w:type="paragraph" w:customStyle="1" w:styleId="DeliverableDate">
    <w:name w:val="DeliverableDate"/>
    <w:basedOn w:val="Normal"/>
    <w:uiPriority w:val="99"/>
    <w:rsid w:val="00BC25A5"/>
    <w:pPr>
      <w:wordWrap w:val="0"/>
      <w:spacing w:before="284"/>
      <w:jc w:val="right"/>
    </w:pPr>
    <w:rPr>
      <w:rFonts w:ascii="Arial" w:hAnsi="Arial"/>
      <w:sz w:val="28"/>
    </w:rPr>
  </w:style>
  <w:style w:type="character" w:customStyle="1" w:styleId="Green">
    <w:name w:val="Green"/>
    <w:basedOn w:val="DefaultParagraphFont"/>
    <w:rsid w:val="00B7106E"/>
    <w:rPr>
      <w:color w:val="538135" w:themeColor="accent6" w:themeShade="BF"/>
    </w:rPr>
  </w:style>
  <w:style w:type="character" w:styleId="UnresolvedMention">
    <w:name w:val="Unresolved Mention"/>
    <w:basedOn w:val="DefaultParagraphFont"/>
    <w:uiPriority w:val="99"/>
    <w:semiHidden/>
    <w:unhideWhenUsed/>
    <w:rsid w:val="00B7106E"/>
    <w:rPr>
      <w:color w:val="605E5C"/>
      <w:shd w:val="clear" w:color="auto" w:fill="E1DFDD"/>
    </w:rPr>
  </w:style>
  <w:style w:type="table" w:customStyle="1" w:styleId="17">
    <w:name w:val="17"/>
    <w:basedOn w:val="TableNormal"/>
    <w:rsid w:val="00B7106E"/>
    <w:pPr>
      <w:spacing w:before="120"/>
    </w:pPr>
    <w:rPr>
      <w:rFonts w:eastAsia="Times New Roman"/>
      <w:sz w:val="24"/>
      <w:szCs w:val="24"/>
      <w:lang w:val="en-GB" w:eastAsia="zh-CN"/>
    </w:rPr>
    <w:tblPr>
      <w:tblStyleRowBandSize w:val="1"/>
      <w:tblStyleColBandSize w:val="1"/>
      <w:tblInd w:w="0" w:type="nil"/>
      <w:tblCellMar>
        <w:left w:w="57" w:type="dxa"/>
        <w:right w:w="57" w:type="dxa"/>
      </w:tblCellMar>
    </w:tblPr>
  </w:style>
  <w:style w:type="paragraph" w:customStyle="1" w:styleId="Default">
    <w:name w:val="Default"/>
    <w:rsid w:val="00B7106E"/>
    <w:pPr>
      <w:autoSpaceDE w:val="0"/>
      <w:autoSpaceDN w:val="0"/>
      <w:adjustRightInd w:val="0"/>
    </w:pPr>
    <w:rPr>
      <w:rFonts w:eastAsiaTheme="minorHAnsi"/>
      <w:color w:val="000000"/>
      <w:sz w:val="24"/>
      <w:szCs w:val="24"/>
      <w:lang w:val="fr-FR"/>
    </w:rPr>
  </w:style>
  <w:style w:type="character" w:customStyle="1" w:styleId="ref-journal">
    <w:name w:val="ref-journal"/>
    <w:basedOn w:val="DefaultParagraphFont"/>
    <w:rsid w:val="00B7106E"/>
  </w:style>
  <w:style w:type="paragraph" w:styleId="Revision">
    <w:name w:val="Revision"/>
    <w:hidden/>
    <w:uiPriority w:val="99"/>
    <w:semiHidden/>
    <w:rsid w:val="00B7106E"/>
    <w:rPr>
      <w:rFonts w:eastAsiaTheme="minorHAnsi"/>
      <w:sz w:val="24"/>
      <w:szCs w:val="24"/>
      <w:lang w:val="en-GB" w:eastAsia="ja-JP"/>
    </w:rPr>
  </w:style>
  <w:style w:type="paragraph" w:customStyle="1" w:styleId="ParagraphAfterHeadingLevel3">
    <w:name w:val="Paragraph After Heading Level 3"/>
    <w:basedOn w:val="Normal"/>
    <w:autoRedefine/>
    <w:rsid w:val="00B7106E"/>
    <w:pPr>
      <w:ind w:left="864"/>
    </w:pPr>
    <w:rPr>
      <w:rFonts w:eastAsia="Times New Roman"/>
    </w:rPr>
  </w:style>
  <w:style w:type="paragraph" w:customStyle="1" w:styleId="NormalParagraphAfterHeadingLevel2">
    <w:name w:val="Normal Paragraph After Heading Level 2"/>
    <w:basedOn w:val="ParagraphAfterHeadingLevel3"/>
    <w:rsid w:val="00B7106E"/>
    <w:pPr>
      <w:ind w:left="432"/>
    </w:pPr>
    <w:rPr>
      <w:shd w:val="clear" w:color="auto" w:fill="FFFFFF"/>
    </w:rPr>
  </w:style>
  <w:style w:type="paragraph" w:customStyle="1" w:styleId="ParagraphAfterHeadingLevel1">
    <w:name w:val="Paragraph After Heading Level 1"/>
    <w:basedOn w:val="NormalParagraphAfterHeadingLevel2"/>
    <w:rsid w:val="00B7106E"/>
  </w:style>
  <w:style w:type="paragraph" w:customStyle="1" w:styleId="StyleParagraphAfterHeadingLevel3PatternClearWhite">
    <w:name w:val="Style Paragraph After Heading Level 3 + Pattern: Clear (White)"/>
    <w:basedOn w:val="ParagraphAfterHeadingLevel3"/>
    <w:rsid w:val="00B7106E"/>
    <w:rPr>
      <w:shd w:val="clear" w:color="auto" w:fill="FFFFFF"/>
    </w:rPr>
  </w:style>
  <w:style w:type="paragraph" w:customStyle="1" w:styleId="StyleListParagraphComplex10pt">
    <w:name w:val="Style List Paragraph + (Complex) 10 pt"/>
    <w:basedOn w:val="ListParagraph"/>
    <w:rsid w:val="00B7106E"/>
    <w:rPr>
      <w:szCs w:val="20"/>
    </w:rPr>
  </w:style>
  <w:style w:type="character" w:customStyle="1" w:styleId="UnresolvedMention2">
    <w:name w:val="Unresolved Mention2"/>
    <w:basedOn w:val="DefaultParagraphFont"/>
    <w:uiPriority w:val="99"/>
    <w:semiHidden/>
    <w:unhideWhenUsed/>
    <w:rsid w:val="00B7106E"/>
    <w:rPr>
      <w:color w:val="605E5C"/>
      <w:shd w:val="clear" w:color="auto" w:fill="E1DFDD"/>
    </w:rPr>
  </w:style>
  <w:style w:type="character" w:customStyle="1" w:styleId="Hashtag2">
    <w:name w:val="Hashtag2"/>
    <w:basedOn w:val="DefaultParagraphFont"/>
    <w:uiPriority w:val="99"/>
    <w:semiHidden/>
    <w:unhideWhenUsed/>
    <w:rsid w:val="00B7106E"/>
    <w:rPr>
      <w:color w:val="2B579A"/>
      <w:shd w:val="clear" w:color="auto" w:fill="E1DFDD"/>
    </w:rPr>
  </w:style>
  <w:style w:type="character" w:customStyle="1" w:styleId="Mention2">
    <w:name w:val="Mention2"/>
    <w:basedOn w:val="DefaultParagraphFont"/>
    <w:uiPriority w:val="99"/>
    <w:semiHidden/>
    <w:unhideWhenUsed/>
    <w:rsid w:val="00B7106E"/>
    <w:rPr>
      <w:color w:val="2B579A"/>
      <w:shd w:val="clear" w:color="auto" w:fill="E1DFDD"/>
    </w:rPr>
  </w:style>
  <w:style w:type="character" w:customStyle="1" w:styleId="SmartHyperlink2">
    <w:name w:val="Smart Hyperlink2"/>
    <w:basedOn w:val="DefaultParagraphFont"/>
    <w:uiPriority w:val="99"/>
    <w:semiHidden/>
    <w:unhideWhenUsed/>
    <w:rsid w:val="00B7106E"/>
    <w:rPr>
      <w:u w:val="dotted"/>
    </w:rPr>
  </w:style>
  <w:style w:type="character" w:customStyle="1" w:styleId="SmartLink1">
    <w:name w:val="SmartLink1"/>
    <w:basedOn w:val="DefaultParagraphFont"/>
    <w:uiPriority w:val="99"/>
    <w:semiHidden/>
    <w:unhideWhenUsed/>
    <w:rsid w:val="00B7106E"/>
    <w:rPr>
      <w:color w:val="2B579A"/>
      <w:shd w:val="clear" w:color="auto" w:fill="E1DFDD"/>
    </w:rPr>
  </w:style>
  <w:style w:type="character" w:customStyle="1" w:styleId="UnresolvedMention3">
    <w:name w:val="Unresolved Mention3"/>
    <w:basedOn w:val="DefaultParagraphFont"/>
    <w:uiPriority w:val="99"/>
    <w:semiHidden/>
    <w:unhideWhenUsed/>
    <w:rsid w:val="00B7106E"/>
    <w:rPr>
      <w:color w:val="605E5C"/>
      <w:shd w:val="clear" w:color="auto" w:fill="E1DFDD"/>
    </w:rPr>
  </w:style>
  <w:style w:type="character" w:customStyle="1" w:styleId="UnresolvedMention4">
    <w:name w:val="Unresolved Mention4"/>
    <w:basedOn w:val="DefaultParagraphFont"/>
    <w:uiPriority w:val="99"/>
    <w:semiHidden/>
    <w:unhideWhenUsed/>
    <w:rsid w:val="00B7106E"/>
    <w:rPr>
      <w:color w:val="605E5C"/>
      <w:shd w:val="clear" w:color="auto" w:fill="E1DFDD"/>
    </w:rPr>
  </w:style>
  <w:style w:type="character" w:customStyle="1" w:styleId="xn-location">
    <w:name w:val="xn-location"/>
    <w:basedOn w:val="DefaultParagraphFont"/>
    <w:rsid w:val="00B7106E"/>
  </w:style>
  <w:style w:type="character" w:customStyle="1" w:styleId="xn-person">
    <w:name w:val="xn-person"/>
    <w:basedOn w:val="DefaultParagraphFont"/>
    <w:rsid w:val="00B7106E"/>
  </w:style>
  <w:style w:type="table" w:styleId="PlainTable1">
    <w:name w:val="Plain Table 1"/>
    <w:basedOn w:val="TableNormal"/>
    <w:uiPriority w:val="41"/>
    <w:rsid w:val="00B710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B7106E"/>
    <w:rPr>
      <w:color w:val="605E5C"/>
      <w:shd w:val="clear" w:color="auto" w:fill="E1DFDD"/>
    </w:rPr>
  </w:style>
  <w:style w:type="table" w:styleId="TableGrid">
    <w:name w:val="Table Grid"/>
    <w:basedOn w:val="TableNormal"/>
    <w:uiPriority w:val="59"/>
    <w:rsid w:val="00B7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18"/>
    <w:basedOn w:val="TableNormal"/>
    <w:rsid w:val="00B7106E"/>
    <w:pPr>
      <w:spacing w:before="120"/>
    </w:pPr>
    <w:rPr>
      <w:rFonts w:eastAsia="Times New Roman"/>
      <w:sz w:val="24"/>
      <w:szCs w:val="24"/>
      <w:lang w:val="en-GB" w:eastAsia="zh-CN"/>
    </w:rPr>
    <w:tblPr>
      <w:tblStyleRowBandSize w:val="1"/>
      <w:tblStyleColBandSize w:val="1"/>
      <w:tblInd w:w="0" w:type="nil"/>
      <w:tblCellMar>
        <w:left w:w="57" w:type="dxa"/>
        <w:right w:w="57" w:type="dxa"/>
      </w:tblCellMar>
    </w:tblPr>
  </w:style>
  <w:style w:type="table" w:customStyle="1" w:styleId="TableNormal1">
    <w:name w:val="Table Normal1"/>
    <w:rsid w:val="00B7106E"/>
    <w:pPr>
      <w:spacing w:before="120"/>
    </w:pPr>
    <w:rPr>
      <w:rFonts w:eastAsia="Times New Roman"/>
      <w:sz w:val="24"/>
      <w:szCs w:val="24"/>
      <w:lang w:val="en-GB" w:eastAsia="zh-CN"/>
    </w:rPr>
    <w:tblPr>
      <w:tblCellMar>
        <w:top w:w="0" w:type="dxa"/>
        <w:left w:w="0" w:type="dxa"/>
        <w:bottom w:w="0" w:type="dxa"/>
        <w:right w:w="0" w:type="dxa"/>
      </w:tblCellMar>
    </w:tblPr>
  </w:style>
  <w:style w:type="table" w:customStyle="1" w:styleId="16">
    <w:name w:val="16"/>
    <w:basedOn w:val="TableNormal1"/>
    <w:rsid w:val="00B7106E"/>
    <w:tblPr>
      <w:tblStyleRowBandSize w:val="1"/>
      <w:tblStyleColBandSize w:val="1"/>
      <w:tblCellMar>
        <w:top w:w="100" w:type="dxa"/>
        <w:left w:w="100" w:type="dxa"/>
        <w:bottom w:w="100" w:type="dxa"/>
        <w:right w:w="100" w:type="dxa"/>
      </w:tblCellMar>
    </w:tblPr>
  </w:style>
  <w:style w:type="table" w:customStyle="1" w:styleId="15">
    <w:name w:val="15"/>
    <w:basedOn w:val="TableNormal1"/>
    <w:rsid w:val="00B7106E"/>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B7106E"/>
    <w:tblPr>
      <w:tblStyleRowBandSize w:val="1"/>
      <w:tblStyleColBandSize w:val="1"/>
      <w:tblCellMar>
        <w:top w:w="100" w:type="dxa"/>
        <w:left w:w="100" w:type="dxa"/>
        <w:bottom w:w="100" w:type="dxa"/>
        <w:right w:w="100" w:type="dxa"/>
      </w:tblCellMar>
    </w:tblPr>
  </w:style>
  <w:style w:type="table" w:customStyle="1" w:styleId="13">
    <w:name w:val="13"/>
    <w:basedOn w:val="TableNormal1"/>
    <w:rsid w:val="00B7106E"/>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B7106E"/>
    <w:tblPr>
      <w:tblStyleRowBandSize w:val="1"/>
      <w:tblStyleColBandSize w:val="1"/>
      <w:tblCellMar>
        <w:top w:w="100" w:type="dxa"/>
        <w:left w:w="100" w:type="dxa"/>
        <w:bottom w:w="100" w:type="dxa"/>
        <w:right w:w="100" w:type="dxa"/>
      </w:tblCellMar>
    </w:tblPr>
  </w:style>
  <w:style w:type="table" w:customStyle="1" w:styleId="11">
    <w:name w:val="11"/>
    <w:basedOn w:val="TableNormal1"/>
    <w:rsid w:val="00B7106E"/>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B7106E"/>
    <w:tblPr>
      <w:tblStyleRowBandSize w:val="1"/>
      <w:tblStyleColBandSize w:val="1"/>
      <w:tblCellMar>
        <w:top w:w="100" w:type="dxa"/>
        <w:left w:w="100" w:type="dxa"/>
        <w:bottom w:w="100" w:type="dxa"/>
        <w:right w:w="100" w:type="dxa"/>
      </w:tblCellMar>
    </w:tblPr>
  </w:style>
  <w:style w:type="table" w:customStyle="1" w:styleId="9">
    <w:name w:val="9"/>
    <w:basedOn w:val="TableNormal1"/>
    <w:rsid w:val="00B7106E"/>
    <w:tblPr>
      <w:tblStyleRowBandSize w:val="1"/>
      <w:tblStyleColBandSize w:val="1"/>
      <w:tblCellMar>
        <w:top w:w="100" w:type="dxa"/>
        <w:left w:w="100" w:type="dxa"/>
        <w:bottom w:w="100" w:type="dxa"/>
        <w:right w:w="100" w:type="dxa"/>
      </w:tblCellMar>
    </w:tblPr>
  </w:style>
  <w:style w:type="table" w:customStyle="1" w:styleId="8">
    <w:name w:val="8"/>
    <w:basedOn w:val="TableNormal1"/>
    <w:rsid w:val="00B7106E"/>
    <w:tblPr>
      <w:tblStyleRowBandSize w:val="1"/>
      <w:tblStyleColBandSize w:val="1"/>
      <w:tblCellMar>
        <w:top w:w="100" w:type="dxa"/>
        <w:left w:w="100" w:type="dxa"/>
        <w:bottom w:w="100" w:type="dxa"/>
        <w:right w:w="100" w:type="dxa"/>
      </w:tblCellMar>
    </w:tblPr>
  </w:style>
  <w:style w:type="table" w:customStyle="1" w:styleId="7">
    <w:name w:val="7"/>
    <w:basedOn w:val="TableNormal1"/>
    <w:rsid w:val="00B7106E"/>
    <w:tblPr>
      <w:tblStyleRowBandSize w:val="1"/>
      <w:tblStyleColBandSize w:val="1"/>
      <w:tblCellMar>
        <w:top w:w="100" w:type="dxa"/>
        <w:left w:w="100" w:type="dxa"/>
        <w:bottom w:w="100" w:type="dxa"/>
        <w:right w:w="100" w:type="dxa"/>
      </w:tblCellMar>
    </w:tblPr>
  </w:style>
  <w:style w:type="table" w:customStyle="1" w:styleId="6">
    <w:name w:val="6"/>
    <w:basedOn w:val="TableNormal1"/>
    <w:rsid w:val="00B7106E"/>
    <w:tblPr>
      <w:tblStyleRowBandSize w:val="1"/>
      <w:tblStyleColBandSize w:val="1"/>
      <w:tblCellMar>
        <w:top w:w="100" w:type="dxa"/>
        <w:left w:w="100" w:type="dxa"/>
        <w:bottom w:w="100" w:type="dxa"/>
        <w:right w:w="100" w:type="dxa"/>
      </w:tblCellMar>
    </w:tblPr>
  </w:style>
  <w:style w:type="table" w:customStyle="1" w:styleId="5">
    <w:name w:val="5"/>
    <w:basedOn w:val="TableNormal1"/>
    <w:rsid w:val="00B7106E"/>
    <w:tblPr>
      <w:tblStyleRowBandSize w:val="1"/>
      <w:tblStyleColBandSize w:val="1"/>
      <w:tblCellMar>
        <w:top w:w="100" w:type="dxa"/>
        <w:left w:w="100" w:type="dxa"/>
        <w:bottom w:w="100" w:type="dxa"/>
        <w:right w:w="100" w:type="dxa"/>
      </w:tblCellMar>
    </w:tblPr>
  </w:style>
  <w:style w:type="table" w:customStyle="1" w:styleId="4">
    <w:name w:val="4"/>
    <w:basedOn w:val="TableNormal1"/>
    <w:rsid w:val="00B7106E"/>
    <w:tblPr>
      <w:tblStyleRowBandSize w:val="1"/>
      <w:tblStyleColBandSize w:val="1"/>
      <w:tblCellMar>
        <w:top w:w="100" w:type="dxa"/>
        <w:left w:w="100" w:type="dxa"/>
        <w:bottom w:w="100" w:type="dxa"/>
        <w:right w:w="100" w:type="dxa"/>
      </w:tblCellMar>
    </w:tblPr>
  </w:style>
  <w:style w:type="table" w:customStyle="1" w:styleId="3">
    <w:name w:val="3"/>
    <w:basedOn w:val="TableNormal1"/>
    <w:rsid w:val="00B7106E"/>
    <w:tblPr>
      <w:tblStyleRowBandSize w:val="1"/>
      <w:tblStyleColBandSize w:val="1"/>
      <w:tblCellMar>
        <w:top w:w="100" w:type="dxa"/>
        <w:left w:w="100" w:type="dxa"/>
        <w:bottom w:w="100" w:type="dxa"/>
        <w:right w:w="100" w:type="dxa"/>
      </w:tblCellMar>
    </w:tblPr>
  </w:style>
  <w:style w:type="table" w:customStyle="1" w:styleId="2">
    <w:name w:val="2"/>
    <w:basedOn w:val="TableNormal1"/>
    <w:rsid w:val="00B7106E"/>
    <w:tblPr>
      <w:tblStyleRowBandSize w:val="1"/>
      <w:tblStyleColBandSize w:val="1"/>
      <w:tblCellMar>
        <w:top w:w="100" w:type="dxa"/>
        <w:left w:w="100" w:type="dxa"/>
        <w:bottom w:w="100" w:type="dxa"/>
        <w:right w:w="100" w:type="dxa"/>
      </w:tblCellMar>
    </w:tblPr>
  </w:style>
  <w:style w:type="table" w:customStyle="1" w:styleId="1">
    <w:name w:val="1"/>
    <w:basedOn w:val="TableNormal1"/>
    <w:rsid w:val="00B7106E"/>
    <w:tblPr>
      <w:tblStyleRowBandSize w:val="1"/>
      <w:tblStyleColBandSize w:val="1"/>
      <w:tblCellMar>
        <w:top w:w="100" w:type="dxa"/>
        <w:left w:w="100" w:type="dxa"/>
        <w:bottom w:w="100" w:type="dxa"/>
        <w:right w:w="100" w:type="dxa"/>
      </w:tblCellMar>
    </w:tblPr>
  </w:style>
  <w:style w:type="character" w:styleId="Hashtag">
    <w:name w:val="Hashtag"/>
    <w:basedOn w:val="DefaultParagraphFont"/>
    <w:uiPriority w:val="99"/>
    <w:semiHidden/>
    <w:unhideWhenUsed/>
    <w:rsid w:val="00B7106E"/>
    <w:rPr>
      <w:color w:val="2B579A"/>
      <w:shd w:val="clear" w:color="auto" w:fill="E1DFDD"/>
    </w:rPr>
  </w:style>
  <w:style w:type="character" w:styleId="Mention">
    <w:name w:val="Mention"/>
    <w:basedOn w:val="DefaultParagraphFont"/>
    <w:uiPriority w:val="99"/>
    <w:semiHidden/>
    <w:unhideWhenUsed/>
    <w:rsid w:val="00B7106E"/>
    <w:rPr>
      <w:color w:val="2B579A"/>
      <w:shd w:val="clear" w:color="auto" w:fill="E1DFDD"/>
    </w:rPr>
  </w:style>
  <w:style w:type="character" w:styleId="SmartHyperlink">
    <w:name w:val="Smart Hyperlink"/>
    <w:basedOn w:val="DefaultParagraphFont"/>
    <w:uiPriority w:val="99"/>
    <w:semiHidden/>
    <w:unhideWhenUsed/>
    <w:rsid w:val="00B7106E"/>
    <w:rPr>
      <w:u w:val="dotted"/>
    </w:rPr>
  </w:style>
  <w:style w:type="character" w:styleId="SmartLink">
    <w:name w:val="Smart Link"/>
    <w:basedOn w:val="DefaultParagraphFont"/>
    <w:uiPriority w:val="99"/>
    <w:semiHidden/>
    <w:unhideWhenUsed/>
    <w:rsid w:val="00B7106E"/>
    <w:rPr>
      <w:color w:val="0563C1" w:themeColor="hyperlink"/>
      <w:u w:val="single"/>
      <w:shd w:val="clear" w:color="auto" w:fill="E1DFDD"/>
    </w:rPr>
  </w:style>
  <w:style w:type="paragraph" w:customStyle="1" w:styleId="toc0">
    <w:name w:val="toc 0"/>
    <w:basedOn w:val="Normal"/>
    <w:next w:val="TOC1"/>
    <w:uiPriority w:val="99"/>
    <w:rsid w:val="00B7106E"/>
    <w:pPr>
      <w:keepLines/>
      <w:tabs>
        <w:tab w:val="right" w:pos="9639"/>
      </w:tabs>
    </w:pPr>
    <w:rPr>
      <w:rFonts w:eastAsiaTheme="minorEastAsia"/>
      <w:b/>
    </w:rPr>
  </w:style>
  <w:style w:type="paragraph" w:customStyle="1" w:styleId="19">
    <w:name w:val="列表段落1"/>
    <w:basedOn w:val="Normal"/>
    <w:uiPriority w:val="34"/>
    <w:rsid w:val="00B7106E"/>
    <w:pPr>
      <w:ind w:firstLineChars="200" w:firstLine="420"/>
      <w:jc w:val="both"/>
    </w:pPr>
    <w:rPr>
      <w:rFonts w:eastAsiaTheme="minorEastAsia"/>
      <w:lang w:eastAsia="de-DE"/>
    </w:rPr>
  </w:style>
  <w:style w:type="paragraph" w:customStyle="1" w:styleId="VenueDate">
    <w:name w:val="VenueDate"/>
    <w:basedOn w:val="Normal"/>
    <w:uiPriority w:val="99"/>
    <w:rsid w:val="00B7106E"/>
    <w:pPr>
      <w:jc w:val="right"/>
    </w:pPr>
  </w:style>
  <w:style w:type="character" w:customStyle="1" w:styleId="referencesarticle-title">
    <w:name w:val="references__article-title"/>
    <w:basedOn w:val="DefaultParagraphFont"/>
    <w:rsid w:val="00B7106E"/>
  </w:style>
  <w:style w:type="character" w:customStyle="1" w:styleId="referencesyear">
    <w:name w:val="references__year"/>
    <w:basedOn w:val="DefaultParagraphFont"/>
    <w:rsid w:val="00B7106E"/>
  </w:style>
  <w:style w:type="character" w:customStyle="1" w:styleId="referencessuffix">
    <w:name w:val="references__suffix"/>
    <w:basedOn w:val="DefaultParagraphFont"/>
    <w:rsid w:val="00B7106E"/>
  </w:style>
  <w:style w:type="character" w:customStyle="1" w:styleId="referencesauthors">
    <w:name w:val="references__authors"/>
    <w:basedOn w:val="DefaultParagraphFont"/>
    <w:rsid w:val="00B7106E"/>
  </w:style>
  <w:style w:type="character" w:customStyle="1" w:styleId="nlmmonth">
    <w:name w:val="nlm_month"/>
    <w:basedOn w:val="DefaultParagraphFont"/>
    <w:rsid w:val="00B7106E"/>
  </w:style>
  <w:style w:type="character" w:customStyle="1" w:styleId="nlmday">
    <w:name w:val="nlm_day"/>
    <w:basedOn w:val="DefaultParagraphFont"/>
    <w:rsid w:val="00B7106E"/>
  </w:style>
  <w:style w:type="character" w:customStyle="1" w:styleId="author">
    <w:name w:val="author"/>
    <w:basedOn w:val="DefaultParagraphFont"/>
    <w:rsid w:val="00B7106E"/>
  </w:style>
  <w:style w:type="character" w:customStyle="1" w:styleId="journal-title">
    <w:name w:val="journal-title"/>
    <w:basedOn w:val="DefaultParagraphFont"/>
    <w:rsid w:val="00B7106E"/>
  </w:style>
  <w:style w:type="character" w:customStyle="1" w:styleId="cover-date">
    <w:name w:val="cover-date"/>
    <w:basedOn w:val="DefaultParagraphFont"/>
    <w:rsid w:val="00B7106E"/>
  </w:style>
  <w:style w:type="character" w:customStyle="1" w:styleId="page-range">
    <w:name w:val="page-range"/>
    <w:basedOn w:val="DefaultParagraphFont"/>
    <w:rsid w:val="00B7106E"/>
  </w:style>
  <w:style w:type="character" w:customStyle="1" w:styleId="topic-highlight">
    <w:name w:val="topic-highlight"/>
    <w:basedOn w:val="DefaultParagraphFont"/>
    <w:rsid w:val="00B7106E"/>
  </w:style>
  <w:style w:type="paragraph" w:customStyle="1" w:styleId="msonormal0">
    <w:name w:val="msonormal"/>
    <w:basedOn w:val="Normal"/>
    <w:uiPriority w:val="99"/>
    <w:semiHidden/>
    <w:rsid w:val="00B7106E"/>
  </w:style>
  <w:style w:type="paragraph" w:customStyle="1" w:styleId="Formatvorlage1">
    <w:name w:val="Formatvorlage1"/>
    <w:basedOn w:val="Heading3"/>
    <w:uiPriority w:val="99"/>
    <w:semiHidden/>
    <w:rsid w:val="00B7106E"/>
    <w:pPr>
      <w:numPr>
        <w:ilvl w:val="0"/>
        <w:numId w:val="0"/>
      </w:numPr>
      <w:tabs>
        <w:tab w:val="num" w:pos="720"/>
      </w:tabs>
      <w:ind w:left="720" w:hanging="720"/>
      <w:jc w:val="both"/>
    </w:pPr>
    <w:rPr>
      <w:lang w:val="en-US" w:eastAsia="zh-CN"/>
    </w:rPr>
  </w:style>
  <w:style w:type="character" w:customStyle="1" w:styleId="NichtaufgelsteErwhnung1">
    <w:name w:val="Nicht aufgelöste Erwähnung1"/>
    <w:basedOn w:val="DefaultParagraphFont"/>
    <w:uiPriority w:val="99"/>
    <w:semiHidden/>
    <w:rsid w:val="00B7106E"/>
    <w:rPr>
      <w:color w:val="605E5C"/>
      <w:shd w:val="clear" w:color="auto" w:fill="E1DFDD"/>
    </w:rPr>
  </w:style>
  <w:style w:type="character" w:customStyle="1" w:styleId="apple-converted-space">
    <w:name w:val="apple-converted-space"/>
    <w:basedOn w:val="DefaultParagraphFont"/>
    <w:rsid w:val="00B7106E"/>
  </w:style>
  <w:style w:type="character" w:customStyle="1" w:styleId="Erwhnung1">
    <w:name w:val="Erwähnung1"/>
    <w:basedOn w:val="DefaultParagraphFont"/>
    <w:uiPriority w:val="99"/>
    <w:semiHidden/>
    <w:rsid w:val="00B7106E"/>
    <w:rPr>
      <w:color w:val="2B579A"/>
      <w:shd w:val="clear" w:color="auto" w:fill="E1DFDD"/>
    </w:rPr>
  </w:style>
  <w:style w:type="character" w:customStyle="1" w:styleId="IntelligenterLink1">
    <w:name w:val="Intelligenter Link1"/>
    <w:basedOn w:val="DefaultParagraphFont"/>
    <w:uiPriority w:val="99"/>
    <w:semiHidden/>
    <w:rsid w:val="00B7106E"/>
    <w:rPr>
      <w:u w:val="dotted"/>
    </w:rPr>
  </w:style>
  <w:style w:type="character" w:customStyle="1" w:styleId="SmartLink2">
    <w:name w:val="SmartLink2"/>
    <w:basedOn w:val="DefaultParagraphFont"/>
    <w:uiPriority w:val="99"/>
    <w:semiHidden/>
    <w:rsid w:val="00B7106E"/>
    <w:rPr>
      <w:color w:val="0000FF"/>
      <w:u w:val="single"/>
      <w:shd w:val="clear" w:color="auto" w:fill="F3F2F1"/>
    </w:rPr>
  </w:style>
  <w:style w:type="character" w:customStyle="1" w:styleId="SmartLink3">
    <w:name w:val="SmartLink3"/>
    <w:basedOn w:val="DefaultParagraphFont"/>
    <w:uiPriority w:val="99"/>
    <w:semiHidden/>
    <w:rsid w:val="00B7106E"/>
    <w:rPr>
      <w:color w:val="0000FF"/>
      <w:u w:val="single"/>
      <w:shd w:val="clear" w:color="auto" w:fill="F3F2F1"/>
    </w:rPr>
  </w:style>
  <w:style w:type="character" w:customStyle="1" w:styleId="Gray">
    <w:name w:val="Gray"/>
    <w:basedOn w:val="DefaultParagraphFont"/>
    <w:rsid w:val="00B7106E"/>
    <w:rPr>
      <w:color w:val="808080" w:themeColor="background1" w:themeShade="80"/>
    </w:rPr>
  </w:style>
  <w:style w:type="character" w:customStyle="1" w:styleId="SmartLink4">
    <w:name w:val="SmartLink4"/>
    <w:basedOn w:val="DefaultParagraphFont"/>
    <w:uiPriority w:val="99"/>
    <w:semiHidden/>
    <w:rsid w:val="00B7106E"/>
    <w:rPr>
      <w:color w:val="0000FF"/>
      <w:u w:val="single"/>
      <w:shd w:val="clear" w:color="auto" w:fill="F3F2F1"/>
    </w:rPr>
  </w:style>
  <w:style w:type="table" w:styleId="TableGridLight">
    <w:name w:val="Grid Table Light"/>
    <w:basedOn w:val="TableNormal"/>
    <w:uiPriority w:val="40"/>
    <w:rsid w:val="00B710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document/d/13SW-IbF72rljaUpZ82m26kYM0OGRyGiVbSbSehW5aA8/edit" TargetMode="External"/><Relationship Id="rId21" Type="http://schemas.openxmlformats.org/officeDocument/2006/relationships/hyperlink" Target="https://docs.google.com/document/d/1Z5nV3kkIUt5b2YARRzb2sYcW1sr4nJfHFLbvGTOIXJQ/edit" TargetMode="External"/><Relationship Id="rId42" Type="http://schemas.openxmlformats.org/officeDocument/2006/relationships/hyperlink" Target="https://docs.google.com/document/d/1svxb6lO9ETg_AirZnmXPCYwjX0iaagM82pOaGeNbbrI/edit" TargetMode="External"/><Relationship Id="rId47" Type="http://schemas.openxmlformats.org/officeDocument/2006/relationships/hyperlink" Target="https://docs.google.com/document/d/1h7OBCSzQ_k0aKLendz4ErPjkqLeEv2mFvNpKYDkj2hc/edit" TargetMode="External"/><Relationship Id="rId63" Type="http://schemas.openxmlformats.org/officeDocument/2006/relationships/hyperlink" Target="mailto:fgai4htgmsk@lists.itu.int" TargetMode="External"/><Relationship Id="rId68" Type="http://schemas.openxmlformats.org/officeDocument/2006/relationships/hyperlink" Target="https://extranet.itu.int/sites/itu-t/focusgroups/ai4h/_layouts/15/WopiFrame.aspx?sourcedoc=%7B7997F2C1-5A1D-4409-B2A0-CBC4E9CE8CDA%7D&amp;file=DEL03.docx&amp;action=default" TargetMode="External"/><Relationship Id="rId84" Type="http://schemas.openxmlformats.org/officeDocument/2006/relationships/hyperlink" Target="https://extranet.itu.int/sites/itu-t/focusgroups/ai4h/_layouts/15/WopiFrame.aspx?sourcedoc=%7B565EEC0A-D755-41C8-AC68-37B4C38C953F%7D&amp;file=DEL07_1.docx&amp;action=default" TargetMode="External"/><Relationship Id="rId89" Type="http://schemas.openxmlformats.org/officeDocument/2006/relationships/hyperlink" Target="https://extranet.itu.int/sites/itu-t/focusgroups/ai4h/_layouts/15/WopiFrame.aspx?sourcedoc=%7B3E940987-8D75-44B8-85E4-F0E475964F15%7D&amp;file=DEL09.docx&amp;action=default" TargetMode="External"/><Relationship Id="rId112" Type="http://schemas.openxmlformats.org/officeDocument/2006/relationships/hyperlink" Target="https://www.physiotherapyjournal.com/article/S0031-9406(21)00638-6/fulltext" TargetMode="External"/><Relationship Id="rId16" Type="http://schemas.openxmlformats.org/officeDocument/2006/relationships/hyperlink" Target="https://docs.google.com/document/d/1m3liYsoSCvetPsR3iaJAyMZr78y3VLJSIBKnYnKD-RQ/edit" TargetMode="External"/><Relationship Id="rId107" Type="http://schemas.openxmlformats.org/officeDocument/2006/relationships/hyperlink" Target="https://www.who.int/hrh/resources/health-observer17/en/" TargetMode="External"/><Relationship Id="rId11" Type="http://schemas.openxmlformats.org/officeDocument/2006/relationships/hyperlink" Target="mailto:tgmskorg@googlegroups.com" TargetMode="External"/><Relationship Id="rId32" Type="http://schemas.openxmlformats.org/officeDocument/2006/relationships/hyperlink" Target="https://docs.google.com/document/d/1fqum98iim00GutiBHX1IwknjjPTud3yt6MbO6iCQwEg/edit" TargetMode="External"/><Relationship Id="rId37" Type="http://schemas.openxmlformats.org/officeDocument/2006/relationships/hyperlink" Target="https://docs.google.com/spreadsheets/d/1ef8_v4H8uL9QGLAwoBMGC9N9wekQzDvUw8joT1CNNEE/edit" TargetMode="External"/><Relationship Id="rId53" Type="http://schemas.openxmlformats.org/officeDocument/2006/relationships/hyperlink" Target="https://drive.google.com/drive/u/1/folders/1q7t_wJJzZnZdfOrRAZZnMVYVFztJZRq2" TargetMode="External"/><Relationship Id="rId58" Type="http://schemas.openxmlformats.org/officeDocument/2006/relationships/hyperlink" Target="https://www.itu.int/en/ITU-T/focusgroups/ai4h/Documents/tg/CfP-TG-MSK.pdf" TargetMode="External"/><Relationship Id="rId74" Type="http://schemas.openxmlformats.org/officeDocument/2006/relationships/hyperlink" Target="https://extranet.itu.int/sites/itu-t/focusgroups/ai4h/_layouts/15/WopiFrame.aspx?sourcedoc=%7B8BFCFF21-3908-4BAD-AB9C-9814EB3F9B36%7D&amp;file=DEL07_5.docx&amp;action=default" TargetMode="External"/><Relationship Id="rId79" Type="http://schemas.openxmlformats.org/officeDocument/2006/relationships/hyperlink" Target="https://extranet.itu.int/sites/itu-t/focusgroups/ai4h/_layouts/15/WopiFrame.aspx?sourcedoc=%7BF267A95C-4C5B-4D63-A135-58AF487C3AD3%7D&amp;file=DEL05_4.docx&amp;action=default" TargetMode="External"/><Relationship Id="rId102" Type="http://schemas.openxmlformats.org/officeDocument/2006/relationships/hyperlink" Target="https://extranet.itu.int/sites/itu-t/focusgroups/ai4h/_layouts/15/WopiFrame.aspx?sourcedoc=%7B1ED0D4D1-876C-4A0F-AEF7-06D3F445F5E6%7D&amp;file=DEL02_2.docx&amp;action=default" TargetMode="External"/><Relationship Id="rId5" Type="http://schemas.openxmlformats.org/officeDocument/2006/relationships/styles" Target="styles.xml"/><Relationship Id="rId90" Type="http://schemas.openxmlformats.org/officeDocument/2006/relationships/hyperlink" Target="https://extranet.itu.int/sites/itu-t/focusgroups/ai4h/_layouts/15/WopiFrame.aspx?sourcedoc=%7B1A2EC8D5-53CA-4C8C-9B09-B61CA6F428C5%7D&amp;file=DEL09_1.docx&amp;action=default" TargetMode="External"/><Relationship Id="rId95" Type="http://schemas.openxmlformats.org/officeDocument/2006/relationships/hyperlink" Target="https://extranet.itu.int/sites/itu-t/focusgroups/ai4h/_layouts/15/WopiFrame.aspx?sourcedoc=%7B71FE8B9D-ACB3-48CE-AA3F-136409B550A4%7D&amp;file=DEL05_5.docx&amp;action=default" TargetMode="External"/><Relationship Id="rId22" Type="http://schemas.openxmlformats.org/officeDocument/2006/relationships/hyperlink" Target="https://docs.google.com/document/d/1X2rZxujBuiJVMk62NdlbWKLq-rz1xd2v1rUJNiDeqWw/edit" TargetMode="External"/><Relationship Id="rId27" Type="http://schemas.openxmlformats.org/officeDocument/2006/relationships/hyperlink" Target="https://docs.google.com/document/d/1_dKDN7cqZTNow6l5W7ygfI8b7-MS10YhvdruiM-mATY/edit" TargetMode="External"/><Relationship Id="rId43" Type="http://schemas.openxmlformats.org/officeDocument/2006/relationships/hyperlink" Target="https://docs.google.com/document/d/10Nq9_nAoJ5C2xbZO-CpEW6ixW9C7ZwvcBX5qbFgU7nk/edit" TargetMode="External"/><Relationship Id="rId48" Type="http://schemas.openxmlformats.org/officeDocument/2006/relationships/hyperlink" Target="https://docs.google.com/document/d/1odywCUsJT_gUVZ_AiSKopJaiA0Y0IMd-lB7WgMRyg48/edit" TargetMode="External"/><Relationship Id="rId64" Type="http://schemas.openxmlformats.org/officeDocument/2006/relationships/hyperlink" Target="https://www.itu.int/en/ITU-T/focusgroups/ai4h/Pages/reg2.aspx" TargetMode="External"/><Relationship Id="rId69" Type="http://schemas.openxmlformats.org/officeDocument/2006/relationships/hyperlink" Target="https://extranet.itu.int/sites/itu-t/focusgroups/ai4h/_layouts/15/WopiFrame.aspx?sourcedoc=%7B0505B020-362C-45B2-94BF-215D2EBBD8F5%7D&amp;file=DEL01.docx&amp;action=default" TargetMode="External"/><Relationship Id="rId113" Type="http://schemas.openxmlformats.org/officeDocument/2006/relationships/header" Target="header1.xml"/><Relationship Id="rId80" Type="http://schemas.openxmlformats.org/officeDocument/2006/relationships/hyperlink" Target="https://extranet.itu.int/sites/itu-t/focusgroups/ai4h/_layouts/15/WopiFrame.aspx?sourcedoc=%7B71FE8B9D-ACB3-48CE-AA3F-136409B550A4%7D&amp;file=DEL05_5.docx&amp;action=default" TargetMode="External"/><Relationship Id="rId85" Type="http://schemas.openxmlformats.org/officeDocument/2006/relationships/hyperlink" Target="https://extranet.itu.int/sites/itu-t/focusgroups/ai4h/_layouts/15/WopiFrame.aspx?sourcedoc=%7B58679341-C738-40F0-A822-3AC2B24DD09F%7D&amp;file=DEL07_2.docx&amp;action=default" TargetMode="External"/><Relationship Id="rId12" Type="http://schemas.openxmlformats.org/officeDocument/2006/relationships/hyperlink" Target="https://extranet.itu.int/sites/itu-t/focusgroups/ai4h/tg/SitePages/TG-MSK.aspx" TargetMode="External"/><Relationship Id="rId17" Type="http://schemas.openxmlformats.org/officeDocument/2006/relationships/hyperlink" Target="https://docs.google.com/document/d/1HnrsCn4rhraZdH8XTu0uJWoSArrB0UTLoz6bX1oDqeU/edit" TargetMode="External"/><Relationship Id="rId33" Type="http://schemas.openxmlformats.org/officeDocument/2006/relationships/hyperlink" Target="https://docs.google.com/document/d/1fzUfFI00BjB5x5i8W_-EU6mComXXANp_UHzwwFkUjkU/edit" TargetMode="External"/><Relationship Id="rId38" Type="http://schemas.openxmlformats.org/officeDocument/2006/relationships/image" Target="media/image2.png"/><Relationship Id="rId59" Type="http://schemas.openxmlformats.org/officeDocument/2006/relationships/hyperlink" Target="https://extranet.itu.int/sites/itu-t/focusgroups/ai4h/tg/SitePages/TG-MSK.aspx" TargetMode="External"/><Relationship Id="rId103" Type="http://schemas.openxmlformats.org/officeDocument/2006/relationships/hyperlink" Target="https://extranet.itu.int/sites/itu-t/focusgroups/ai4h/_layouts/15/WopiFrame.aspx?sourcedoc=%7BC68833D1-9B31-4E8E-8A4A-3939D7DEA56F%7D&amp;file=DEL04.docx&amp;action=default" TargetMode="External"/><Relationship Id="rId108" Type="http://schemas.openxmlformats.org/officeDocument/2006/relationships/hyperlink" Target="https://www.tripod-statement.org/wp-content/uploads/2020/01/Tripod-Checlist-Prediction-Model-Development.pdf" TargetMode="External"/><Relationship Id="rId54" Type="http://schemas.openxmlformats.org/officeDocument/2006/relationships/hyperlink" Target="https://docs.google.com/document/d/1Ni2lM83RattG9izL0ZlMTsQGKMVp2As708Si6TsqeSg/edit" TargetMode="External"/><Relationship Id="rId70" Type="http://schemas.openxmlformats.org/officeDocument/2006/relationships/hyperlink" Target="https://extranet.itu.int/sites/itu-t/focusgroups/ai4h/_layouts/15/WopiFrame.aspx?sourcedoc=%7B565EEC0A-D755-41C8-AC68-37B4C38C953F%7D&amp;file=DEL07_1.docx&amp;action=default" TargetMode="External"/><Relationship Id="rId75" Type="http://schemas.openxmlformats.org/officeDocument/2006/relationships/hyperlink" Target="https://extranet.itu.int/sites/itu-t/focusgroups/ai4h/_layouts/15/WopiFrame.aspx?sourcedoc=%7B2012357A-941E-44BD-B965-370D7829F52C%7D&amp;file=DEL05.docx&amp;action=default" TargetMode="External"/><Relationship Id="rId91" Type="http://schemas.openxmlformats.org/officeDocument/2006/relationships/hyperlink" Target="https://extranet.itu.int/sites/itu-t/focusgroups/ai4h/_layouts/15/WopiFrame.aspx?sourcedoc=%7B3B5A31DE-D3B1-4EC1-A261-2C2E19F73810%7D&amp;file=DEL09_2.docx&amp;action=default" TargetMode="External"/><Relationship Id="rId96" Type="http://schemas.openxmlformats.org/officeDocument/2006/relationships/hyperlink" Target="https://extranet.itu.int/sites/itu-t/focusgroups/ai4h/_layouts/15/WopiFrame.aspx?sourcedoc=%7B5C95327E-96A5-4175-999E-3EDB3ED147C3%7D&amp;file=DEL05_6.docx&amp;action=defaul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ocs.google.com/document/d/1wjOxACySLZI0FrCo0FuocH5rad6n4-vQebtnU7-mgyg/edit" TargetMode="External"/><Relationship Id="rId23" Type="http://schemas.openxmlformats.org/officeDocument/2006/relationships/hyperlink" Target="https://docs.google.com/spreadsheets/d/1qIZYut9DzAkuTQYqA9aQJ4e5oxM8LnEZ7XPCvBm2DSs/edit" TargetMode="External"/><Relationship Id="rId28" Type="http://schemas.openxmlformats.org/officeDocument/2006/relationships/hyperlink" Target="https://docs.google.com/document/d/1FYXB4060SPH-6QghRf8jY8ssa6BZ7Kd_mY2V5FuasLE/edit" TargetMode="External"/><Relationship Id="rId36" Type="http://schemas.openxmlformats.org/officeDocument/2006/relationships/hyperlink" Target="https://docs.google.com/document/d/1a0RoRrqRtgINpBxRtA7laBY31lWBImE3uPRDD2swg1g/edit" TargetMode="External"/><Relationship Id="rId49" Type="http://schemas.openxmlformats.org/officeDocument/2006/relationships/hyperlink" Target="https://docs.google.com/document/d/1jGArAAoIue6cOpxdnETT5Yrwo5Dx4hAzCHws--D0rfc/edit" TargetMode="External"/><Relationship Id="rId57" Type="http://schemas.openxmlformats.org/officeDocument/2006/relationships/hyperlink" Target="https://extranet.itu.int/sites/itu-t/focusgroups/ai4h/docs/Forms/200930.aspx" TargetMode="External"/><Relationship Id="rId106" Type="http://schemas.openxmlformats.org/officeDocument/2006/relationships/hyperlink" Target="https://www.england.nhs.uk/elective-care-transformation/best-practice-solutions/musculoskeletal/" TargetMode="External"/><Relationship Id="rId114" Type="http://schemas.openxmlformats.org/officeDocument/2006/relationships/fontTable" Target="fontTable.xml"/><Relationship Id="rId10" Type="http://schemas.openxmlformats.org/officeDocument/2006/relationships/image" Target="media/image1.png"/><Relationship Id="rId31" Type="http://schemas.openxmlformats.org/officeDocument/2006/relationships/hyperlink" Target="https://docs.google.com/document/d/1XNcv6QWpSF_mfhiiQ0xN_lYXqBqzKUKJH76yUR9kQtc/edit" TargetMode="External"/><Relationship Id="rId44" Type="http://schemas.openxmlformats.org/officeDocument/2006/relationships/hyperlink" Target="https://docs.google.com/document/d/1hUJBxU9QgRVxon3WlyCmiTFhlMwis_pyFhJoVXLC6uw/edit" TargetMode="External"/><Relationship Id="rId52" Type="http://schemas.openxmlformats.org/officeDocument/2006/relationships/hyperlink" Target="https://docs.google.com/document/d/1t868kUBmMQm4p94cfqc5D6fzmnfCUbhzXO4Jo1UtwP4/edit" TargetMode="External"/><Relationship Id="rId60" Type="http://schemas.openxmlformats.org/officeDocument/2006/relationships/hyperlink" Target="https://itu.zoom.us/my/fgai4h" TargetMode="External"/><Relationship Id="rId65" Type="http://schemas.openxmlformats.org/officeDocument/2006/relationships/hyperlink" Target="https://itu.int/go/fgai4h" TargetMode="External"/><Relationship Id="rId73" Type="http://schemas.openxmlformats.org/officeDocument/2006/relationships/hyperlink" Target="https://extranet.itu.int/sites/itu-t/focusgroups/ai4h/_layouts/15/WopiFrame.aspx?sourcedoc=%7BB846B260-373A-41FC-A892-EE5BBCFE3CF8%7D&amp;file=DEL07_4.docx&amp;action=default" TargetMode="External"/><Relationship Id="rId78" Type="http://schemas.openxmlformats.org/officeDocument/2006/relationships/hyperlink" Target="https://extranet.itu.int/sites/itu-t/focusgroups/ai4h/_layouts/15/WopiFrame.aspx?sourcedoc=%7B05D8938E-BC2A-4A62-BCB0-1FD46AA72235%7D&amp;file=DEL05_3.docx&amp;action=default" TargetMode="External"/><Relationship Id="rId81" Type="http://schemas.openxmlformats.org/officeDocument/2006/relationships/hyperlink" Target="https://extranet.itu.int/sites/itu-t/focusgroups/ai4h/_layouts/15/WopiFrame.aspx?sourcedoc=%7B5C95327E-96A5-4175-999E-3EDB3ED147C3%7D&amp;file=DEL05_6.docx&amp;action=default" TargetMode="External"/><Relationship Id="rId86" Type="http://schemas.openxmlformats.org/officeDocument/2006/relationships/hyperlink" Target="https://extranet.itu.int/sites/itu-t/focusgroups/ai4h/_layouts/15/WopiFrame.aspx?sourcedoc=%7BA3088882-F82B-493B-B1C5-49CFF0EEEFA8%7D&amp;file=DEL07_3.docx&amp;action=default" TargetMode="External"/><Relationship Id="rId94" Type="http://schemas.openxmlformats.org/officeDocument/2006/relationships/hyperlink" Target="https://extranet.itu.int/sites/itu-t/focusgroups/ai4h/_layouts/15/WopiFrame.aspx?sourcedoc=%7B2012357A-941E-44BD-B965-370D7829F52C%7D&amp;file=DEL05.docx&amp;action=default" TargetMode="External"/><Relationship Id="rId99" Type="http://schemas.openxmlformats.org/officeDocument/2006/relationships/hyperlink" Target="https://extranet.itu.int/sites/itu-t/focusgroups/ai4h/wg/SitePages/WG-RC.aspx" TargetMode="External"/><Relationship Id="rId101" Type="http://schemas.openxmlformats.org/officeDocument/2006/relationships/hyperlink" Target="https://extranet.itu.int/sites/itu-t/focusgroups/ai4h/_layouts/15/WopiFrame.aspx?sourcedoc=%7B6AF7C004-8BCE-4151-9F44-45F041A1EB1D%7D&amp;file=DEL02_1.docx&amp;action=default"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docs.google.com/document/d/1Z5AA2mhVYBFgORIT-WKLJSksRb5TSYZRSS9EFuUcZWY/edit" TargetMode="External"/><Relationship Id="rId18" Type="http://schemas.openxmlformats.org/officeDocument/2006/relationships/hyperlink" Target="https://docs.google.com/document/d/1AtZdcq1ZSW6vdM6gXUh4pKhHrsoVt5ev5cdikRu75ao/edit" TargetMode="External"/><Relationship Id="rId39" Type="http://schemas.openxmlformats.org/officeDocument/2006/relationships/hyperlink" Target="https://docs.google.com/document/d/13gdDUCOs5NKBFd8B60plWqJ10UpdECD3rqO_A4slQjI/edit" TargetMode="External"/><Relationship Id="rId109" Type="http://schemas.openxmlformats.org/officeDocument/2006/relationships/hyperlink" Target="https://www.thelancet.com/journals/lancet/article/PIIS0140-6736(19)30037-6/fulltext" TargetMode="External"/><Relationship Id="rId34" Type="http://schemas.openxmlformats.org/officeDocument/2006/relationships/hyperlink" Target="https://docs.google.com/document/d/1iIJwMYRj8N-onxXpE_YiXioctbhu5h9d6xF1ytgd2j4/edit" TargetMode="External"/><Relationship Id="rId50" Type="http://schemas.openxmlformats.org/officeDocument/2006/relationships/hyperlink" Target="https://docs.google.com/document/d/1Nup8ys5Uiz-uxQWhIGOcOimm1GhlLCWFi5bNinBkazU/edit" TargetMode="External"/><Relationship Id="rId55" Type="http://schemas.openxmlformats.org/officeDocument/2006/relationships/hyperlink" Target="https://docs.google.com/document/d/14qtY4ncduFyL4wTGZ410PrXL6TKwf2Le_R0vKYwhVTY/edit" TargetMode="External"/><Relationship Id="rId76" Type="http://schemas.openxmlformats.org/officeDocument/2006/relationships/hyperlink" Target="https://extranet.itu.int/sites/itu-t/focusgroups/ai4h/_layouts/15/WopiFrame.aspx?sourcedoc=%7B19830259-F63B-42D4-A408-48C854D6C124%7D&amp;file=DEL05_1.docx&amp;action=default" TargetMode="External"/><Relationship Id="rId97" Type="http://schemas.openxmlformats.org/officeDocument/2006/relationships/hyperlink" Target="https://extranet.itu.int/sites/itu-t/focusgroups/ai4h/_layouts/15/WopiFrame.aspx?sourcedoc=%7BC68833D1-9B31-4E8E-8A4A-3939D7DEA56F%7D&amp;file=DEL04.docx&amp;action=default" TargetMode="External"/><Relationship Id="rId104" Type="http://schemas.openxmlformats.org/officeDocument/2006/relationships/hyperlink" Target="https://extranet.itu.int/sites/itu-t/focusgroups/ai4h/_layouts/15/WopiFrame.aspx?sourcedoc=%7BF2F46A99-7457-4BC8-81A3-0E1E63D6072A%7D&amp;file=DEL02.docx&amp;action=default" TargetMode="External"/><Relationship Id="rId7" Type="http://schemas.openxmlformats.org/officeDocument/2006/relationships/webSettings" Target="webSettings.xml"/><Relationship Id="rId71" Type="http://schemas.openxmlformats.org/officeDocument/2006/relationships/hyperlink" Target="https://extranet.itu.int/sites/itu-t/focusgroups/ai4h/_layouts/15/WopiFrame.aspx?sourcedoc=%7B58679341-C738-40F0-A822-3AC2B24DD09F%7D&amp;file=DEL07_2.docx&amp;action=default" TargetMode="External"/><Relationship Id="rId92" Type="http://schemas.openxmlformats.org/officeDocument/2006/relationships/hyperlink" Target="https://extranet.itu.int/sites/itu-t/focusgroups/ai4h/_layouts/15/WopiFrame.aspx?sourcedoc=%7BA3088882-F82B-493B-B1C5-49CFF0EEEFA8%7D&amp;file=DEL07_3.docx&amp;action=default" TargetMode="External"/><Relationship Id="rId2" Type="http://schemas.openxmlformats.org/officeDocument/2006/relationships/customXml" Target="../customXml/item2.xml"/><Relationship Id="rId29" Type="http://schemas.openxmlformats.org/officeDocument/2006/relationships/hyperlink" Target="https://docs.google.com/spreadsheets/d/1qIZYut9DzAkuTQYqA9aQJ4e5oxM8LnEZ7XPCvBm2DSs/edit" TargetMode="External"/><Relationship Id="rId24" Type="http://schemas.openxmlformats.org/officeDocument/2006/relationships/hyperlink" Target="https://docs.google.com/document/d/1uSeIb3vnmYIEazGDBMQDmGBrhNNO1lvDfsyzbIfWuR0/edit" TargetMode="External"/><Relationship Id="rId40" Type="http://schemas.openxmlformats.org/officeDocument/2006/relationships/hyperlink" Target="https://docs.google.com/document/d/1LxI_Ffly_RJ5d16exk03fb5n7tMyiUFSSuEM17mGHC0/edit" TargetMode="External"/><Relationship Id="rId45" Type="http://schemas.openxmlformats.org/officeDocument/2006/relationships/hyperlink" Target="https://docs.google.com/document/d/1Sdf9zuBBnOKtj73LTOR7lktOGa0BpIjxMMRH8G7TLx0/edit" TargetMode="External"/><Relationship Id="rId66" Type="http://schemas.openxmlformats.org/officeDocument/2006/relationships/hyperlink" Target="https://en.wikipedia.org/wiki/Accuracy_and_precision" TargetMode="External"/><Relationship Id="rId87" Type="http://schemas.openxmlformats.org/officeDocument/2006/relationships/hyperlink" Target="https://extranet.itu.int/sites/itu-t/focusgroups/ai4h/_layouts/15/WopiFrame.aspx?sourcedoc=%7BB846B260-373A-41FC-A892-EE5BBCFE3CF8%7D&amp;file=DEL07_4.docx&amp;action=default" TargetMode="External"/><Relationship Id="rId110" Type="http://schemas.openxmlformats.org/officeDocument/2006/relationships/hyperlink" Target="https://bmcmedicine.biomedcentral.com/articles/10.1186/s12916-019-1466-7" TargetMode="External"/><Relationship Id="rId115" Type="http://schemas.openxmlformats.org/officeDocument/2006/relationships/theme" Target="theme/theme1.xml"/><Relationship Id="rId61" Type="http://schemas.openxmlformats.org/officeDocument/2006/relationships/hyperlink" Target="mailto:fgai4h@lists.itu.int" TargetMode="External"/><Relationship Id="rId82" Type="http://schemas.openxmlformats.org/officeDocument/2006/relationships/hyperlink" Target="https://extranet.itu.int/sites/itu-t/focusgroups/ai4h/_layouts/15/WopiFrame.aspx?sourcedoc=%7BF5967277-90C8-4252-A0B9-43A5692F35E2%7D&amp;file=DEL06.docx&amp;action=default" TargetMode="External"/><Relationship Id="rId19" Type="http://schemas.openxmlformats.org/officeDocument/2006/relationships/hyperlink" Target="https://docs.google.com/document/d/120HXQDD-SM0Rwa6yhKqbkqRoqlH7PiuMphxH4FJet90/edit" TargetMode="External"/><Relationship Id="rId14" Type="http://schemas.openxmlformats.org/officeDocument/2006/relationships/hyperlink" Target="https://docs.google.com/document/d/1ISnfQl73RKDeDF1nKgjQ1VaSayOdn3N2VHiWWRKb7Bo/edit" TargetMode="External"/><Relationship Id="rId30" Type="http://schemas.openxmlformats.org/officeDocument/2006/relationships/hyperlink" Target="https://github.com/perov/fgai4h-tg-msk-prototype" TargetMode="External"/><Relationship Id="rId35" Type="http://schemas.openxmlformats.org/officeDocument/2006/relationships/hyperlink" Target="https://docs.google.com/document/d/1Z5AA2mhVYBFgORIT-WKLJSksRb5TSYZRSS9EFuUcZWY/edit" TargetMode="External"/><Relationship Id="rId56" Type="http://schemas.openxmlformats.org/officeDocument/2006/relationships/hyperlink" Target="https://docs.google.com/document/d/1iN4f5_Ai5N994FpmNhwQetYy6drFEfnRJcetmRV-cu8/edit" TargetMode="External"/><Relationship Id="rId77" Type="http://schemas.openxmlformats.org/officeDocument/2006/relationships/hyperlink" Target="https://extranet.itu.int/sites/itu-t/focusgroups/ai4h/_layouts/15/WopiFrame.aspx?sourcedoc=%7B25141F77-E59A-45F1-B081-185C2194FE67%7D&amp;file=DEL05_2.docx&amp;action=default" TargetMode="External"/><Relationship Id="rId100" Type="http://schemas.openxmlformats.org/officeDocument/2006/relationships/hyperlink" Target="https://extranet.itu.int/sites/itu-t/focusgroups/ai4h/_layouts/15/WopiFrame.aspx?sourcedoc=%7BF2F46A99-7457-4BC8-81A3-0E1E63D6072A%7D&amp;file=DEL02.docx&amp;action=default" TargetMode="External"/><Relationship Id="rId105" Type="http://schemas.openxmlformats.org/officeDocument/2006/relationships/hyperlink" Target="https://www.who.int/news-room/fact-sheets/detail/musculoskeletal-conditions" TargetMode="External"/><Relationship Id="rId8" Type="http://schemas.openxmlformats.org/officeDocument/2006/relationships/footnotes" Target="footnotes.xml"/><Relationship Id="rId51" Type="http://schemas.openxmlformats.org/officeDocument/2006/relationships/hyperlink" Target="https://docs.google.com/document/d/1j1d1BfNcGVu5Nx4Y41uuT4oE_hv5qyYlw9YhlpoG8BY/edit" TargetMode="External"/><Relationship Id="rId72" Type="http://schemas.openxmlformats.org/officeDocument/2006/relationships/hyperlink" Target="https://extranet.itu.int/sites/itu-t/focusgroups/ai4h/_layouts/15/WopiFrame.aspx?sourcedoc=%7BA3088882-F82B-493B-B1C5-49CFF0EEEFA8%7D&amp;file=DEL07_3.docx&amp;action=default" TargetMode="External"/><Relationship Id="rId93" Type="http://schemas.openxmlformats.org/officeDocument/2006/relationships/hyperlink" Target="https://www.itu.int/en/ITU-T/focusgroups/ai4h/Documents/FGAI4H-F-103-DataPolicy.pdf" TargetMode="External"/><Relationship Id="rId98" Type="http://schemas.openxmlformats.org/officeDocument/2006/relationships/hyperlink" Target="https://extranet.itu.int/sites/itu-t/focusgroups/ai4h/wg/SitePages/WG-RC.aspx" TargetMode="External"/><Relationship Id="rId3" Type="http://schemas.openxmlformats.org/officeDocument/2006/relationships/customXml" Target="../customXml/item3.xml"/><Relationship Id="rId25" Type="http://schemas.openxmlformats.org/officeDocument/2006/relationships/hyperlink" Target="https://docs.google.com/document/d/1BtYGbuwXhJ6_TWi0Bqu3ds_vTENZ6Jibjq5GfubP79E/edit" TargetMode="External"/><Relationship Id="rId46" Type="http://schemas.openxmlformats.org/officeDocument/2006/relationships/hyperlink" Target="https://docs.google.com/document/d/1cd0NLO7F9llIH6Pu1CZ8ih68LouDRr5M1VKCYHUSu8Q/edit" TargetMode="External"/><Relationship Id="rId67" Type="http://schemas.openxmlformats.org/officeDocument/2006/relationships/image" Target="media/image3.png"/><Relationship Id="rId20" Type="http://schemas.openxmlformats.org/officeDocument/2006/relationships/hyperlink" Target="https://docs.google.com/document/d/12WRkhd1e2FcmgC_pOIMk5Qw9dfTsBWtIPQZV21n7Vg4/edit" TargetMode="External"/><Relationship Id="rId41" Type="http://schemas.openxmlformats.org/officeDocument/2006/relationships/hyperlink" Target="https://docs.google.com/document/d/1UlOWRnlmJTVooNDGuBquYnUqwYieoOh3uxh6oxoTl9o/edit" TargetMode="External"/><Relationship Id="rId62" Type="http://schemas.openxmlformats.org/officeDocument/2006/relationships/hyperlink" Target="https://itu.int/go/fgai4h/join" TargetMode="External"/><Relationship Id="rId83" Type="http://schemas.openxmlformats.org/officeDocument/2006/relationships/hyperlink" Target="https://extranet.itu.int/sites/itu-t/focusgroups/ai4h/_layouts/15/WopiFrame.aspx?sourcedoc=%7B47E77197-F87B-49F4-80B3-2DD949A5F185%7D&amp;file=DEL07.docx&amp;action=default" TargetMode="External"/><Relationship Id="rId88" Type="http://schemas.openxmlformats.org/officeDocument/2006/relationships/hyperlink" Target="https://extranet.itu.int/sites/itu-t/focusgroups/ai4h/_layouts/15/WopiFrame.aspx?sourcedoc=%7B8BFCFF21-3908-4BAD-AB9C-9814EB3F9B36%7D&amp;file=DEL07_5.docx&amp;action=default" TargetMode="External"/><Relationship Id="rId111" Type="http://schemas.openxmlformats.org/officeDocument/2006/relationships/hyperlink" Target="https://topol.hee.nhs.uk/digital-fellowships/fellows/michael-gu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21206-Douala\FGAI4H-Q-00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5ACD29DC-E133-45D2-AC5F-985CA9E595AF}"/>
</file>

<file path=docProps/app.xml><?xml version="1.0" encoding="utf-8"?>
<Properties xmlns="http://schemas.openxmlformats.org/officeDocument/2006/extended-properties" xmlns:vt="http://schemas.openxmlformats.org/officeDocument/2006/docPropsVTypes">
  <Template>FGAI4H-Q-000-template.dotx</Template>
  <TotalTime>7</TotalTime>
  <Pages>49</Pages>
  <Words>21238</Words>
  <Characters>123822</Characters>
  <Application>Microsoft Office Word</Application>
  <DocSecurity>0</DocSecurity>
  <Lines>2476</Lines>
  <Paragraphs>1283</Paragraphs>
  <ScaleCrop>false</ScaleCrop>
  <HeadingPairs>
    <vt:vector size="2" baseType="variant">
      <vt:variant>
        <vt:lpstr>Title</vt:lpstr>
      </vt:variant>
      <vt:variant>
        <vt:i4>1</vt:i4>
      </vt:variant>
    </vt:vector>
  </HeadingPairs>
  <TitlesOfParts>
    <vt:vector size="1" baseType="lpstr">
      <vt:lpstr>Att.1 – TDD update (TG-MSK)</vt:lpstr>
    </vt:vector>
  </TitlesOfParts>
  <Manager>ITU-T</Manager>
  <Company>International Telecommunication Union (ITU)</Company>
  <LinksUpToDate>false</LinksUpToDate>
  <CharactersWithSpaces>143777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(TG-MSK)</dc:title>
  <dc:subject/>
  <dc:creator>TG-MSK Topic Drivers</dc:creator>
  <cp:keywords/>
  <dc:description>FG-AI4H-Q-026-A01  For: Douala, 6-9 December 2022_x000d_Document date: ITU-T Focus Group on AI for Health_x000d_Saved by ITU51014266 at 14:48:31 on 01.12.2022</dc:description>
  <cp:lastModifiedBy>TSB (HT)</cp:lastModifiedBy>
  <cp:revision>3</cp:revision>
  <cp:lastPrinted>2011-04-05T14:28:00Z</cp:lastPrinted>
  <dcterms:created xsi:type="dcterms:W3CDTF">2022-12-01T13:44:00Z</dcterms:created>
  <dcterms:modified xsi:type="dcterms:W3CDTF">2022-12-01T13:51:00Z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FG-AI4H-Q-026-A01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TG-MSK Topic Drivers</vt:lpwstr>
  </property>
</Properties>
</file>