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B5D1E" w:rsidRPr="00B0018C" w14:paraId="774623C7" w14:textId="77777777" w:rsidTr="00875375">
        <w:trPr>
          <w:cantSplit/>
        </w:trPr>
        <w:tc>
          <w:tcPr>
            <w:tcW w:w="1133" w:type="dxa"/>
            <w:vMerge w:val="restart"/>
            <w:vAlign w:val="center"/>
          </w:tcPr>
          <w:p w14:paraId="713DA7F8" w14:textId="77777777" w:rsidR="005B5D1E" w:rsidRPr="00B0018C" w:rsidRDefault="005B5D1E"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81FDBDC" wp14:editId="39425F6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561DBF7" w14:textId="77777777" w:rsidR="005B5D1E" w:rsidRPr="00B0018C" w:rsidRDefault="005B5D1E" w:rsidP="00875375">
            <w:pPr>
              <w:rPr>
                <w:sz w:val="16"/>
                <w:szCs w:val="16"/>
              </w:rPr>
            </w:pPr>
            <w:r w:rsidRPr="00B0018C">
              <w:rPr>
                <w:sz w:val="16"/>
                <w:szCs w:val="16"/>
              </w:rPr>
              <w:t>INTERNATIONAL TELECOMMUNICATION UNION</w:t>
            </w:r>
          </w:p>
          <w:p w14:paraId="764081D9" w14:textId="77777777" w:rsidR="005B5D1E" w:rsidRPr="00B0018C" w:rsidRDefault="005B5D1E" w:rsidP="00875375">
            <w:pPr>
              <w:rPr>
                <w:b/>
                <w:bCs/>
                <w:sz w:val="26"/>
                <w:szCs w:val="26"/>
              </w:rPr>
            </w:pPr>
            <w:r w:rsidRPr="00B0018C">
              <w:rPr>
                <w:b/>
                <w:bCs/>
                <w:sz w:val="26"/>
                <w:szCs w:val="26"/>
              </w:rPr>
              <w:t>TELECOMMUNICATION</w:t>
            </w:r>
            <w:r w:rsidRPr="00B0018C">
              <w:rPr>
                <w:b/>
                <w:bCs/>
                <w:sz w:val="26"/>
                <w:szCs w:val="26"/>
              </w:rPr>
              <w:br/>
              <w:t>STANDARDIZATION SECTOR</w:t>
            </w:r>
          </w:p>
          <w:p w14:paraId="23C249FC" w14:textId="77777777" w:rsidR="005B5D1E" w:rsidRPr="00B0018C" w:rsidRDefault="005B5D1E" w:rsidP="00875375">
            <w:pPr>
              <w:rPr>
                <w:sz w:val="20"/>
                <w:szCs w:val="20"/>
              </w:rPr>
            </w:pPr>
            <w:r w:rsidRPr="00B0018C">
              <w:rPr>
                <w:sz w:val="20"/>
                <w:szCs w:val="20"/>
              </w:rPr>
              <w:t xml:space="preserve">STUDY </w:t>
            </w:r>
            <w:r>
              <w:rPr>
                <w:sz w:val="20"/>
                <w:szCs w:val="20"/>
              </w:rPr>
              <w:t>PERIOD 2022-2024</w:t>
            </w:r>
          </w:p>
        </w:tc>
        <w:tc>
          <w:tcPr>
            <w:tcW w:w="4678" w:type="dxa"/>
            <w:gridSpan w:val="2"/>
          </w:tcPr>
          <w:p w14:paraId="6F9D0E9A" w14:textId="77777777" w:rsidR="005B5D1E" w:rsidRPr="00B0018C" w:rsidRDefault="005B5D1E" w:rsidP="00875375">
            <w:pPr>
              <w:pStyle w:val="Docnumber"/>
            </w:pPr>
            <w:r w:rsidRPr="00F62049">
              <w:rPr>
                <w:noProof/>
              </w:rPr>
              <w:t>FGAI4H</w:t>
            </w:r>
            <w:r>
              <w:rPr>
                <w:noProof/>
              </w:rPr>
              <w:t>-Q-</w:t>
            </w:r>
            <w:r w:rsidRPr="00F62049">
              <w:rPr>
                <w:noProof/>
              </w:rPr>
              <w:t>023</w:t>
            </w:r>
            <w:r>
              <w:rPr>
                <w:noProof/>
              </w:rPr>
              <w:t>-A02</w:t>
            </w:r>
          </w:p>
        </w:tc>
      </w:tr>
      <w:bookmarkEnd w:id="2"/>
      <w:tr w:rsidR="005B5D1E" w:rsidRPr="00B0018C" w14:paraId="64C989A7" w14:textId="77777777" w:rsidTr="00875375">
        <w:trPr>
          <w:cantSplit/>
        </w:trPr>
        <w:tc>
          <w:tcPr>
            <w:tcW w:w="1133" w:type="dxa"/>
            <w:vMerge/>
          </w:tcPr>
          <w:p w14:paraId="58D7709E" w14:textId="77777777" w:rsidR="005B5D1E" w:rsidRPr="00B0018C" w:rsidRDefault="005B5D1E" w:rsidP="00875375">
            <w:pPr>
              <w:rPr>
                <w:smallCaps/>
                <w:sz w:val="20"/>
              </w:rPr>
            </w:pPr>
          </w:p>
        </w:tc>
        <w:tc>
          <w:tcPr>
            <w:tcW w:w="3829" w:type="dxa"/>
            <w:gridSpan w:val="2"/>
            <w:vMerge/>
          </w:tcPr>
          <w:p w14:paraId="5C0849D1" w14:textId="77777777" w:rsidR="005B5D1E" w:rsidRPr="00B0018C" w:rsidRDefault="005B5D1E" w:rsidP="00875375">
            <w:pPr>
              <w:rPr>
                <w:smallCaps/>
                <w:sz w:val="20"/>
              </w:rPr>
            </w:pPr>
          </w:p>
        </w:tc>
        <w:tc>
          <w:tcPr>
            <w:tcW w:w="4678" w:type="dxa"/>
            <w:gridSpan w:val="2"/>
          </w:tcPr>
          <w:p w14:paraId="4504D0C2" w14:textId="77777777" w:rsidR="005B5D1E" w:rsidRPr="00B0018C" w:rsidRDefault="005B5D1E" w:rsidP="00875375">
            <w:pPr>
              <w:pStyle w:val="TSBHeaderRight14"/>
            </w:pPr>
            <w:r w:rsidRPr="00B0018C">
              <w:t>ITU-T Focus Group on AI for Health</w:t>
            </w:r>
          </w:p>
        </w:tc>
      </w:tr>
      <w:tr w:rsidR="005B5D1E" w:rsidRPr="00B0018C" w14:paraId="604D2382" w14:textId="77777777" w:rsidTr="00875375">
        <w:trPr>
          <w:cantSplit/>
        </w:trPr>
        <w:tc>
          <w:tcPr>
            <w:tcW w:w="1133" w:type="dxa"/>
            <w:vMerge/>
            <w:tcBorders>
              <w:bottom w:val="single" w:sz="12" w:space="0" w:color="auto"/>
            </w:tcBorders>
          </w:tcPr>
          <w:p w14:paraId="22B2AA14" w14:textId="77777777" w:rsidR="005B5D1E" w:rsidRPr="00B0018C" w:rsidRDefault="005B5D1E" w:rsidP="00875375">
            <w:pPr>
              <w:rPr>
                <w:b/>
                <w:bCs/>
                <w:sz w:val="26"/>
              </w:rPr>
            </w:pPr>
          </w:p>
        </w:tc>
        <w:tc>
          <w:tcPr>
            <w:tcW w:w="3829" w:type="dxa"/>
            <w:gridSpan w:val="2"/>
            <w:vMerge/>
            <w:tcBorders>
              <w:bottom w:val="single" w:sz="12" w:space="0" w:color="auto"/>
            </w:tcBorders>
          </w:tcPr>
          <w:p w14:paraId="3B339603" w14:textId="77777777" w:rsidR="005B5D1E" w:rsidRPr="00B0018C" w:rsidRDefault="005B5D1E" w:rsidP="00875375">
            <w:pPr>
              <w:rPr>
                <w:b/>
                <w:bCs/>
                <w:sz w:val="26"/>
              </w:rPr>
            </w:pPr>
          </w:p>
        </w:tc>
        <w:tc>
          <w:tcPr>
            <w:tcW w:w="4678" w:type="dxa"/>
            <w:gridSpan w:val="2"/>
            <w:tcBorders>
              <w:bottom w:val="single" w:sz="12" w:space="0" w:color="auto"/>
            </w:tcBorders>
          </w:tcPr>
          <w:p w14:paraId="450EB546" w14:textId="77777777" w:rsidR="005B5D1E" w:rsidRPr="00B0018C" w:rsidRDefault="005B5D1E" w:rsidP="00875375">
            <w:pPr>
              <w:pStyle w:val="TSBHeaderRight14"/>
            </w:pPr>
            <w:r w:rsidRPr="00B0018C">
              <w:t>Original: English</w:t>
            </w:r>
          </w:p>
        </w:tc>
      </w:tr>
      <w:tr w:rsidR="005B5D1E" w:rsidRPr="00B0018C" w14:paraId="49671387" w14:textId="77777777" w:rsidTr="00875375">
        <w:trPr>
          <w:cantSplit/>
        </w:trPr>
        <w:tc>
          <w:tcPr>
            <w:tcW w:w="1700" w:type="dxa"/>
            <w:gridSpan w:val="2"/>
          </w:tcPr>
          <w:p w14:paraId="0A580D58" w14:textId="77777777" w:rsidR="005B5D1E" w:rsidRPr="00B0018C" w:rsidRDefault="005B5D1E" w:rsidP="00875375">
            <w:pPr>
              <w:rPr>
                <w:b/>
                <w:bCs/>
              </w:rPr>
            </w:pPr>
            <w:bookmarkStart w:id="3" w:name="dbluepink" w:colFirst="1" w:colLast="1"/>
            <w:bookmarkStart w:id="4" w:name="dmeeting" w:colFirst="2" w:colLast="2"/>
            <w:bookmarkEnd w:id="1"/>
            <w:r w:rsidRPr="00B0018C">
              <w:rPr>
                <w:b/>
                <w:bCs/>
              </w:rPr>
              <w:t>WG(s):</w:t>
            </w:r>
          </w:p>
        </w:tc>
        <w:tc>
          <w:tcPr>
            <w:tcW w:w="3262" w:type="dxa"/>
          </w:tcPr>
          <w:p w14:paraId="6F0497A6" w14:textId="77777777" w:rsidR="005B5D1E" w:rsidRPr="00B0018C" w:rsidRDefault="005B5D1E" w:rsidP="00875375">
            <w:pPr>
              <w:pStyle w:val="TSBHeaderQuestion"/>
            </w:pPr>
            <w:r>
              <w:rPr>
                <w:noProof/>
              </w:rPr>
              <w:t>Plen</w:t>
            </w:r>
          </w:p>
        </w:tc>
        <w:tc>
          <w:tcPr>
            <w:tcW w:w="4678" w:type="dxa"/>
            <w:gridSpan w:val="2"/>
          </w:tcPr>
          <w:p w14:paraId="1E3A9B5D" w14:textId="77777777" w:rsidR="005B5D1E" w:rsidRPr="00B0018C" w:rsidRDefault="005B5D1E" w:rsidP="00875375">
            <w:pPr>
              <w:pStyle w:val="VenueDate"/>
            </w:pPr>
            <w:r>
              <w:t>Douala, 6-9 December 2022</w:t>
            </w:r>
          </w:p>
        </w:tc>
      </w:tr>
      <w:tr w:rsidR="005B5D1E" w:rsidRPr="00B0018C" w14:paraId="49A0E1EF" w14:textId="77777777" w:rsidTr="00875375">
        <w:trPr>
          <w:cantSplit/>
        </w:trPr>
        <w:tc>
          <w:tcPr>
            <w:tcW w:w="9640" w:type="dxa"/>
            <w:gridSpan w:val="5"/>
          </w:tcPr>
          <w:p w14:paraId="12650C98" w14:textId="77777777" w:rsidR="005B5D1E" w:rsidRPr="00B0018C" w:rsidRDefault="005B5D1E" w:rsidP="00875375">
            <w:pPr>
              <w:jc w:val="center"/>
              <w:rPr>
                <w:b/>
                <w:bCs/>
              </w:rPr>
            </w:pPr>
            <w:bookmarkStart w:id="5" w:name="dtitle" w:colFirst="0" w:colLast="0"/>
            <w:bookmarkEnd w:id="3"/>
            <w:bookmarkEnd w:id="4"/>
            <w:r w:rsidRPr="00B0018C">
              <w:rPr>
                <w:b/>
                <w:bCs/>
              </w:rPr>
              <w:t>DOCUMENT</w:t>
            </w:r>
          </w:p>
        </w:tc>
      </w:tr>
      <w:tr w:rsidR="005B5D1E" w:rsidRPr="00B0018C" w14:paraId="29797B7E" w14:textId="77777777" w:rsidTr="00875375">
        <w:trPr>
          <w:cantSplit/>
        </w:trPr>
        <w:tc>
          <w:tcPr>
            <w:tcW w:w="1700" w:type="dxa"/>
            <w:gridSpan w:val="2"/>
          </w:tcPr>
          <w:p w14:paraId="3C0868F0" w14:textId="77777777" w:rsidR="005B5D1E" w:rsidRPr="00B0018C" w:rsidRDefault="005B5D1E" w:rsidP="00875375">
            <w:pPr>
              <w:rPr>
                <w:b/>
                <w:bCs/>
              </w:rPr>
            </w:pPr>
            <w:bookmarkStart w:id="6" w:name="dsource" w:colFirst="1" w:colLast="1"/>
            <w:bookmarkEnd w:id="5"/>
            <w:r w:rsidRPr="00B0018C">
              <w:rPr>
                <w:b/>
                <w:bCs/>
              </w:rPr>
              <w:t>Source:</w:t>
            </w:r>
          </w:p>
        </w:tc>
        <w:tc>
          <w:tcPr>
            <w:tcW w:w="7940" w:type="dxa"/>
            <w:gridSpan w:val="3"/>
          </w:tcPr>
          <w:p w14:paraId="29AE943C" w14:textId="77777777" w:rsidR="005B5D1E" w:rsidRPr="00B0018C" w:rsidRDefault="005B5D1E" w:rsidP="00875375">
            <w:pPr>
              <w:pStyle w:val="TSBHeaderSource"/>
            </w:pPr>
            <w:r>
              <w:rPr>
                <w:noProof/>
              </w:rPr>
              <w:t>TG-Radiology Topic Driver</w:t>
            </w:r>
          </w:p>
        </w:tc>
      </w:tr>
      <w:tr w:rsidR="005B5D1E" w:rsidRPr="00B0018C" w14:paraId="0B9B36CD" w14:textId="77777777" w:rsidTr="00875375">
        <w:trPr>
          <w:cantSplit/>
        </w:trPr>
        <w:tc>
          <w:tcPr>
            <w:tcW w:w="1700" w:type="dxa"/>
            <w:gridSpan w:val="2"/>
          </w:tcPr>
          <w:p w14:paraId="3483655E" w14:textId="77777777" w:rsidR="005B5D1E" w:rsidRPr="00B0018C" w:rsidRDefault="005B5D1E" w:rsidP="00875375">
            <w:bookmarkStart w:id="7" w:name="dtitle1" w:colFirst="1" w:colLast="1"/>
            <w:bookmarkEnd w:id="6"/>
            <w:r w:rsidRPr="00B0018C">
              <w:rPr>
                <w:b/>
                <w:bCs/>
              </w:rPr>
              <w:t>Title:</w:t>
            </w:r>
          </w:p>
        </w:tc>
        <w:tc>
          <w:tcPr>
            <w:tcW w:w="7940" w:type="dxa"/>
            <w:gridSpan w:val="3"/>
          </w:tcPr>
          <w:p w14:paraId="2FD4A3C3" w14:textId="77777777" w:rsidR="005B5D1E" w:rsidRPr="00B0018C" w:rsidRDefault="005B5D1E" w:rsidP="00875375">
            <w:pPr>
              <w:pStyle w:val="TSBHeaderTitle"/>
            </w:pPr>
            <w:r>
              <w:rPr>
                <w:noProof/>
              </w:rPr>
              <w:t xml:space="preserve">Att.2 - </w:t>
            </w:r>
            <w:r>
              <w:t>CfTGP update</w:t>
            </w:r>
            <w:r>
              <w:rPr>
                <w:noProof/>
              </w:rPr>
              <w:t xml:space="preserve"> (TG-Radiology) [same as Meeting H]</w:t>
            </w:r>
          </w:p>
        </w:tc>
      </w:tr>
      <w:tr w:rsidR="005B5D1E" w:rsidRPr="00B0018C" w14:paraId="0510A8E8" w14:textId="77777777" w:rsidTr="00875375">
        <w:trPr>
          <w:cantSplit/>
        </w:trPr>
        <w:tc>
          <w:tcPr>
            <w:tcW w:w="1700" w:type="dxa"/>
            <w:gridSpan w:val="2"/>
            <w:tcBorders>
              <w:bottom w:val="single" w:sz="6" w:space="0" w:color="auto"/>
            </w:tcBorders>
          </w:tcPr>
          <w:p w14:paraId="5C920A79" w14:textId="77777777" w:rsidR="005B5D1E" w:rsidRPr="00B0018C" w:rsidRDefault="005B5D1E"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9A8A00B" w14:textId="77777777" w:rsidR="005B5D1E" w:rsidRPr="00B0018C" w:rsidRDefault="005B5D1E" w:rsidP="00875375">
            <w:r>
              <w:rPr>
                <w:lang w:val="en-US"/>
              </w:rPr>
              <w:t>Engagement</w:t>
            </w:r>
          </w:p>
        </w:tc>
      </w:tr>
      <w:bookmarkEnd w:id="8"/>
      <w:tr w:rsidR="005B5D1E" w:rsidRPr="00B0018C" w14:paraId="0B0171CD" w14:textId="77777777" w:rsidTr="00875375">
        <w:trPr>
          <w:cantSplit/>
        </w:trPr>
        <w:tc>
          <w:tcPr>
            <w:tcW w:w="1700" w:type="dxa"/>
            <w:gridSpan w:val="2"/>
            <w:tcBorders>
              <w:top w:val="single" w:sz="6" w:space="0" w:color="auto"/>
              <w:bottom w:val="single" w:sz="6" w:space="0" w:color="auto"/>
            </w:tcBorders>
          </w:tcPr>
          <w:p w14:paraId="6B2C76C3" w14:textId="77777777" w:rsidR="005B5D1E" w:rsidRPr="00B0018C" w:rsidRDefault="005B5D1E" w:rsidP="00875375">
            <w:pPr>
              <w:rPr>
                <w:b/>
                <w:bCs/>
              </w:rPr>
            </w:pPr>
            <w:r w:rsidRPr="00B0018C">
              <w:rPr>
                <w:b/>
                <w:bCs/>
              </w:rPr>
              <w:t>Contact:</w:t>
            </w:r>
          </w:p>
        </w:tc>
        <w:tc>
          <w:tcPr>
            <w:tcW w:w="3829" w:type="dxa"/>
            <w:gridSpan w:val="2"/>
            <w:tcBorders>
              <w:top w:val="single" w:sz="6" w:space="0" w:color="auto"/>
              <w:bottom w:val="single" w:sz="6" w:space="0" w:color="auto"/>
            </w:tcBorders>
          </w:tcPr>
          <w:p w14:paraId="23D516AB" w14:textId="77777777" w:rsidR="005B5D1E" w:rsidRPr="00B0018C" w:rsidRDefault="005B5D1E" w:rsidP="00875375">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14:paraId="40D37377" w14:textId="77777777" w:rsidR="005B5D1E" w:rsidRPr="00B0018C" w:rsidRDefault="005B5D1E" w:rsidP="00875375">
            <w:r w:rsidRPr="00B0018C">
              <w:t xml:space="preserve">Email: </w:t>
            </w:r>
            <w:hyperlink r:id="rId11" w:history="1">
              <w:r w:rsidRPr="00C57E07">
                <w:rPr>
                  <w:rStyle w:val="Hyperlink"/>
                  <w:noProof/>
                </w:rPr>
                <w:t>darlington@gudra-studio.com</w:t>
              </w:r>
            </w:hyperlink>
          </w:p>
        </w:tc>
      </w:tr>
    </w:tbl>
    <w:p w14:paraId="51778995" w14:textId="77777777" w:rsidR="005B5D1E" w:rsidRPr="00B0018C" w:rsidRDefault="005B5D1E" w:rsidP="005B5D1E"/>
    <w:tbl>
      <w:tblPr>
        <w:tblW w:w="9640" w:type="dxa"/>
        <w:tblLayout w:type="fixed"/>
        <w:tblCellMar>
          <w:left w:w="57" w:type="dxa"/>
          <w:right w:w="57" w:type="dxa"/>
        </w:tblCellMar>
        <w:tblLook w:val="0000" w:firstRow="0" w:lastRow="0" w:firstColumn="0" w:lastColumn="0" w:noHBand="0" w:noVBand="0"/>
      </w:tblPr>
      <w:tblGrid>
        <w:gridCol w:w="1701"/>
        <w:gridCol w:w="7939"/>
      </w:tblGrid>
      <w:tr w:rsidR="005B5D1E" w:rsidRPr="00B0018C" w14:paraId="53E575DF" w14:textId="77777777" w:rsidTr="00875375">
        <w:trPr>
          <w:cantSplit/>
        </w:trPr>
        <w:tc>
          <w:tcPr>
            <w:tcW w:w="1701" w:type="dxa"/>
          </w:tcPr>
          <w:p w14:paraId="71E5F73C" w14:textId="77777777" w:rsidR="005B5D1E" w:rsidRPr="00B0018C" w:rsidRDefault="005B5D1E" w:rsidP="00875375">
            <w:pPr>
              <w:rPr>
                <w:b/>
                <w:bCs/>
              </w:rPr>
            </w:pPr>
            <w:r w:rsidRPr="00B0018C">
              <w:rPr>
                <w:b/>
                <w:bCs/>
              </w:rPr>
              <w:t>Abstract:</w:t>
            </w:r>
          </w:p>
        </w:tc>
        <w:tc>
          <w:tcPr>
            <w:tcW w:w="7939" w:type="dxa"/>
          </w:tcPr>
          <w:p w14:paraId="1E4ABE65" w14:textId="77777777" w:rsidR="005B5D1E" w:rsidRDefault="005B5D1E" w:rsidP="00875375">
            <w:pPr>
              <w:pStyle w:val="TSBHeaderSummary"/>
            </w:pPr>
            <w:r>
              <w:t>Radiology has been essential to accurately diagnose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3476FD70" w14:textId="77777777" w:rsidR="005B5D1E" w:rsidRPr="00B0018C" w:rsidRDefault="005B5D1E" w:rsidP="00875375">
            <w:pPr>
              <w:pStyle w:val="TSBHeaderSummary"/>
            </w:pPr>
            <w:r>
              <w:t>T</w:t>
            </w:r>
            <w:r w:rsidRPr="004A4FF6">
              <w:t xml:space="preserve">his version of the </w:t>
            </w:r>
            <w:r>
              <w:t>CfTGP</w:t>
            </w:r>
            <w:r w:rsidRPr="004A4FF6">
              <w:t xml:space="preserve"> is the same as seen in Meeting H (FGAI4H-H-</w:t>
            </w:r>
            <w:r>
              <w:t>041-A02</w:t>
            </w:r>
            <w:r w:rsidRPr="004A4FF6">
              <w:t xml:space="preserve">), reproduced for easier reference as a Meeting </w:t>
            </w:r>
            <w:r>
              <w:t>N</w:t>
            </w:r>
            <w:r w:rsidRPr="004A4FF6">
              <w:t xml:space="preserve"> document.  </w:t>
            </w:r>
          </w:p>
        </w:tc>
      </w:tr>
    </w:tbl>
    <w:p w14:paraId="24E7D118" w14:textId="77777777" w:rsidR="005B5D1E" w:rsidRDefault="005B5D1E" w:rsidP="005B5D1E">
      <w:pPr>
        <w:pStyle w:val="Title4"/>
      </w:pPr>
      <w:r>
        <w:t>ITU/WHO Focus Group on Artificial Intelligence for Health (FG-AI4H)</w:t>
      </w:r>
    </w:p>
    <w:p w14:paraId="6C4D3A77" w14:textId="77777777" w:rsidR="005B5D1E" w:rsidRPr="007C30B2" w:rsidRDefault="005B5D1E" w:rsidP="005B5D1E">
      <w:pPr>
        <w:rPr>
          <w:lang w:eastAsia="en-US"/>
        </w:rPr>
      </w:pPr>
    </w:p>
    <w:p w14:paraId="69C8E2A3" w14:textId="77777777" w:rsidR="005B5D1E" w:rsidRDefault="005B5D1E" w:rsidP="005B5D1E">
      <w:pPr>
        <w:pStyle w:val="Headingb"/>
      </w:pPr>
      <w:r>
        <w:t xml:space="preserve">Call for Topic Group Participation: AI for Radiology </w:t>
      </w:r>
    </w:p>
    <w:p w14:paraId="5AAB6759" w14:textId="77777777" w:rsidR="005B5D1E" w:rsidRDefault="005B5D1E" w:rsidP="005B5D1E">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7CA89CE4" w14:textId="77777777" w:rsidR="005B5D1E" w:rsidRDefault="005B5D1E" w:rsidP="005B5D1E">
      <w:pPr>
        <w:pStyle w:val="Heading1"/>
        <w:numPr>
          <w:ilvl w:val="0"/>
          <w:numId w:val="1"/>
        </w:numPr>
      </w:pPr>
      <w:bookmarkStart w:id="9" w:name="_z704iagnrhv2" w:colFirst="0" w:colLast="0"/>
      <w:bookmarkEnd w:id="9"/>
      <w:r>
        <w:t>About FG-AI4H</w:t>
      </w:r>
    </w:p>
    <w:p w14:paraId="6B97D5AE" w14:textId="77777777" w:rsidR="005B5D1E" w:rsidRDefault="005B5D1E" w:rsidP="005B5D1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AED61FB" w14:textId="77777777" w:rsidR="005B5D1E" w:rsidRDefault="005B5D1E" w:rsidP="005B5D1E">
      <w:r>
        <w:t xml:space="preserve">Thus far, FG-AI4H has established 15 topic groups. The topic groups are: AI and cardiovascular disease risk prediction, child growth monitoring, dermatology, falls among the elderly, </w:t>
      </w:r>
      <w:r>
        <w:lastRenderedPageBreak/>
        <w:t>histopathology, neuro-cognitive diseases, ophthalmology (retinal imaging diagnostics), psychiatry, radiotherapy, snakebite and snake identification, symptom assessment, tuberculosis, volumetric chest computed tomography, and AI for Radiology.</w:t>
      </w:r>
    </w:p>
    <w:p w14:paraId="3FD4B812" w14:textId="77777777" w:rsidR="005B5D1E" w:rsidRDefault="005B5D1E" w:rsidP="005B5D1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EA654DE" w14:textId="77777777" w:rsidR="005B5D1E" w:rsidRDefault="005B5D1E" w:rsidP="005B5D1E">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E12A9AF" w14:textId="77777777" w:rsidR="005B5D1E" w:rsidRDefault="005B5D1E" w:rsidP="005B5D1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D045AAB" w14:textId="77777777" w:rsidR="005B5D1E" w:rsidRDefault="005B5D1E" w:rsidP="005B5D1E">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4B171F86" w14:textId="77777777" w:rsidR="005B5D1E" w:rsidRDefault="005B5D1E" w:rsidP="005B5D1E">
      <w:r>
        <w:t>A topic group is a community of stakeholders from the medical and AI communities with a shared interest in a topic. The objectives of the topic groups are manifold:</w:t>
      </w:r>
    </w:p>
    <w:p w14:paraId="51212382" w14:textId="77777777" w:rsidR="005B5D1E" w:rsidRDefault="005B5D1E" w:rsidP="005B5D1E">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7F5C052B" w14:textId="77777777" w:rsidR="005B5D1E" w:rsidRDefault="005B5D1E" w:rsidP="005B5D1E">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083F45C0" w14:textId="77777777" w:rsidR="005B5D1E" w:rsidRDefault="005B5D1E" w:rsidP="005B5D1E">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7E63856D" w14:textId="77777777" w:rsidR="005B5D1E" w:rsidRDefault="005B5D1E" w:rsidP="005B5D1E">
      <w:pPr>
        <w:numPr>
          <w:ilvl w:val="0"/>
          <w:numId w:val="21"/>
        </w:numPr>
        <w:overflowPunct w:val="0"/>
        <w:autoSpaceDE w:val="0"/>
        <w:autoSpaceDN w:val="0"/>
        <w:adjustRightInd w:val="0"/>
        <w:ind w:left="567" w:hanging="567"/>
        <w:textAlignment w:val="baseline"/>
      </w:pPr>
      <w:r>
        <w:t>to clarify the input and output format of the test data,</w:t>
      </w:r>
    </w:p>
    <w:p w14:paraId="4B02AD05" w14:textId="77777777" w:rsidR="005B5D1E" w:rsidRDefault="005B5D1E" w:rsidP="005B5D1E">
      <w:pPr>
        <w:numPr>
          <w:ilvl w:val="0"/>
          <w:numId w:val="21"/>
        </w:numPr>
        <w:overflowPunct w:val="0"/>
        <w:autoSpaceDE w:val="0"/>
        <w:autoSpaceDN w:val="0"/>
        <w:adjustRightInd w:val="0"/>
        <w:ind w:left="567" w:hanging="567"/>
        <w:textAlignment w:val="baseline"/>
      </w:pPr>
      <w:r>
        <w:t>to define and set-up the technical benchmarking infrastructure, and</w:t>
      </w:r>
    </w:p>
    <w:p w14:paraId="40B46D90" w14:textId="77777777" w:rsidR="005B5D1E" w:rsidRDefault="005B5D1E" w:rsidP="005B5D1E">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4DBF17F" w14:textId="77777777" w:rsidR="005B5D1E" w:rsidRDefault="005B5D1E" w:rsidP="005B5D1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4CC7A37" w14:textId="77777777" w:rsidR="005B5D1E" w:rsidRDefault="005B5D1E" w:rsidP="005B5D1E">
      <w:r>
        <w:t>This topic group is dedicated to AI for Radiology.</w:t>
      </w:r>
    </w:p>
    <w:p w14:paraId="13796B19" w14:textId="77777777" w:rsidR="005B5D1E" w:rsidRDefault="005B5D1E" w:rsidP="005B5D1E">
      <w:r>
        <w:t xml:space="preserve">Radiology has been essential to accurately diagnose diseases and assessing responses to treatment. The challenge, however, lies in the shortage of radiologists globally. As a response to this, a number of Artificial Intelligence solutions are being developed. Several studies have confirmed such AI systems performing just as well as radiologists, and sometimes better than radiologists at diagnosing conditions including pneumonia, fibrosis, hernia, edema,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340E4CC3" w14:textId="77777777" w:rsidR="005B5D1E" w:rsidRDefault="005B5D1E" w:rsidP="005B5D1E">
      <w:r>
        <w:t xml:space="preserve">More details about the activities of the topic group can be found in the document </w:t>
      </w:r>
      <w:hyperlink r:id="rId13" w:history="1">
        <w:r w:rsidRPr="00664B49">
          <w:rPr>
            <w:rStyle w:val="Hyperlink"/>
          </w:rPr>
          <w:t>FGAI4H-H-029</w:t>
        </w:r>
      </w:hyperlink>
      <w:r>
        <w:t>. This can be accessed with a free ITU account (cf. “Get involved”).</w:t>
      </w:r>
    </w:p>
    <w:p w14:paraId="23A3B4E6" w14:textId="77777777" w:rsidR="005B5D1E" w:rsidRDefault="005B5D1E" w:rsidP="005B5D1E">
      <w:pPr>
        <w:rPr>
          <w:b/>
        </w:rPr>
      </w:pPr>
      <w:r>
        <w:t>Current members of the topic group on AI for Radiology include Darlington Akogo, Founder, C.E.O, Director of Artificial Intelligence, minoHealth AI Labs, GUDRA; Xavier Lewis-Palmer, Biotechnology/Biomedical Engineering Resource Person, minoHealth AI Labs, GUDRA, Vincent Appiah, Machine Learning Engineer, Bioinformatician, minoHealth AI Labs, GUDRA, Benjamin Dabo Sarkodie, Head of Radiology &amp; Interventional Radiologist, Euracare Diagnostic Center.  </w:t>
      </w:r>
    </w:p>
    <w:p w14:paraId="5A5FB026" w14:textId="77777777" w:rsidR="005B5D1E" w:rsidRDefault="005B5D1E" w:rsidP="005B5D1E">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23F57E6B" w14:textId="77777777" w:rsidR="005B5D1E" w:rsidRDefault="005B5D1E" w:rsidP="005B5D1E">
      <w:pPr>
        <w:pStyle w:val="Heading1"/>
        <w:numPr>
          <w:ilvl w:val="0"/>
          <w:numId w:val="1"/>
        </w:numPr>
      </w:pPr>
      <w:bookmarkStart w:id="12" w:name="_e6ujau1z0gxx" w:colFirst="0" w:colLast="0"/>
      <w:bookmarkEnd w:id="12"/>
      <w:r>
        <w:t>Get involved</w:t>
      </w:r>
    </w:p>
    <w:p w14:paraId="1BFF95D5" w14:textId="77777777" w:rsidR="005B5D1E" w:rsidRDefault="005B5D1E" w:rsidP="005B5D1E">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3723C061" w14:textId="77777777" w:rsidR="005B5D1E" w:rsidRPr="004A4FF6" w:rsidRDefault="005B5D1E" w:rsidP="005B5D1E">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71982553" w14:textId="77777777" w:rsidR="005B5D1E" w:rsidRPr="00B0018C" w:rsidRDefault="005B5D1E" w:rsidP="005B5D1E"/>
    <w:p w14:paraId="74DCC40E" w14:textId="77777777" w:rsidR="005B5D1E" w:rsidRPr="00B0018C" w:rsidRDefault="005B5D1E" w:rsidP="005B5D1E"/>
    <w:p w14:paraId="545A444C" w14:textId="77777777" w:rsidR="005B5D1E" w:rsidRDefault="005B5D1E" w:rsidP="005B5D1E">
      <w:pPr>
        <w:spacing w:after="20"/>
        <w:jc w:val="center"/>
      </w:pPr>
      <w:r w:rsidRPr="00B0018C">
        <w:t>______________________</w:t>
      </w:r>
    </w:p>
    <w:p w14:paraId="25FAF127" w14:textId="77777777" w:rsidR="005B5D1E" w:rsidRDefault="005B5D1E" w:rsidP="005B5D1E"/>
    <w:p w14:paraId="27021AF8" w14:textId="77777777" w:rsidR="005B5D1E" w:rsidRPr="00421607" w:rsidRDefault="005B5D1E" w:rsidP="005B5D1E"/>
    <w:p w14:paraId="16D15F9B" w14:textId="77777777" w:rsidR="00BC1D31" w:rsidRPr="005B5D1E" w:rsidRDefault="00BC1D31" w:rsidP="005B5D1E"/>
    <w:sectPr w:rsidR="00BC1D31" w:rsidRPr="005B5D1E" w:rsidSect="005B5D1E">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094A" w14:textId="77777777" w:rsidR="005B5D1E" w:rsidRDefault="005B5D1E" w:rsidP="007B7733">
      <w:pPr>
        <w:spacing w:before="0"/>
      </w:pPr>
      <w:r>
        <w:separator/>
      </w:r>
    </w:p>
  </w:endnote>
  <w:endnote w:type="continuationSeparator" w:id="0">
    <w:p w14:paraId="4BEA8BAD" w14:textId="77777777" w:rsidR="005B5D1E" w:rsidRDefault="005B5D1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2CD7" w14:textId="77777777" w:rsidR="005B5D1E" w:rsidRDefault="005B5D1E" w:rsidP="007B7733">
      <w:pPr>
        <w:spacing w:before="0"/>
      </w:pPr>
      <w:r>
        <w:separator/>
      </w:r>
    </w:p>
  </w:footnote>
  <w:footnote w:type="continuationSeparator" w:id="0">
    <w:p w14:paraId="796CD3C1" w14:textId="77777777" w:rsidR="005B5D1E" w:rsidRDefault="005B5D1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D2B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4814B0" w14:textId="60D8238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13D32">
      <w:rPr>
        <w:noProof/>
      </w:rPr>
      <w:t>FGAI4H-Q-023-A02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31658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1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5D1E"/>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D32"/>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AE03"/>
  <w15:chartTrackingRefBased/>
  <w15:docId w15:val="{0E7DE5A0-F377-4165-A97F-72D870C0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D1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B5D1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B5D1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B5D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B5D1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B5D1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B5D1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B5D1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B5D1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B5D1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B5D1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B5D1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B5D1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B5D1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B5D1E"/>
    <w:pPr>
      <w:tabs>
        <w:tab w:val="clear" w:pos="964"/>
      </w:tabs>
      <w:spacing w:before="80"/>
      <w:ind w:left="1531" w:hanging="851"/>
    </w:pPr>
  </w:style>
  <w:style w:type="paragraph" w:styleId="TOC3">
    <w:name w:val="toc 3"/>
    <w:basedOn w:val="TOC2"/>
    <w:rsid w:val="005B5D1E"/>
    <w:pPr>
      <w:ind w:left="2269"/>
    </w:pPr>
  </w:style>
  <w:style w:type="paragraph" w:customStyle="1" w:styleId="Normalbeforetable">
    <w:name w:val="Normal before table"/>
    <w:basedOn w:val="Normal"/>
    <w:rsid w:val="005B5D1E"/>
    <w:pPr>
      <w:keepNext/>
      <w:spacing w:after="120"/>
    </w:pPr>
    <w:rPr>
      <w:rFonts w:eastAsia="????"/>
      <w:lang w:eastAsia="en-US"/>
    </w:rPr>
  </w:style>
  <w:style w:type="paragraph" w:customStyle="1" w:styleId="Tablehead">
    <w:name w:val="Table_head"/>
    <w:basedOn w:val="Normal"/>
    <w:next w:val="Normal"/>
    <w:rsid w:val="005B5D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B5D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B5D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B5D1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B5D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B5D1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B5D1E"/>
    <w:rPr>
      <w:b/>
    </w:rPr>
  </w:style>
  <w:style w:type="paragraph" w:customStyle="1" w:styleId="Formal">
    <w:name w:val="Formal"/>
    <w:basedOn w:val="Normal"/>
    <w:rsid w:val="005B5D1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B5D1E"/>
    <w:pPr>
      <w:tabs>
        <w:tab w:val="right" w:leader="dot" w:pos="9639"/>
      </w:tabs>
    </w:pPr>
    <w:rPr>
      <w:rFonts w:eastAsia="MS Mincho"/>
    </w:rPr>
  </w:style>
  <w:style w:type="paragraph" w:styleId="Header">
    <w:name w:val="header"/>
    <w:basedOn w:val="Normal"/>
    <w:link w:val="HeaderChar"/>
    <w:rsid w:val="005B5D1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5D1E"/>
    <w:rPr>
      <w:rFonts w:eastAsia="Times New Roman"/>
      <w:sz w:val="18"/>
      <w:lang w:val="en-GB"/>
    </w:rPr>
  </w:style>
  <w:style w:type="character" w:customStyle="1" w:styleId="ReftextArial9pt">
    <w:name w:val="Ref_text Arial 9 pt"/>
    <w:rsid w:val="005B5D1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5B5D1E"/>
    <w:pPr>
      <w:jc w:val="right"/>
    </w:pPr>
  </w:style>
  <w:style w:type="paragraph" w:customStyle="1" w:styleId="TSBHeaderQuestion">
    <w:name w:val="TSBHeaderQuestion"/>
    <w:basedOn w:val="Normal"/>
    <w:rsid w:val="005B5D1E"/>
  </w:style>
  <w:style w:type="paragraph" w:customStyle="1" w:styleId="TSBHeaderRight14">
    <w:name w:val="TSBHeaderRight14"/>
    <w:basedOn w:val="Normal"/>
    <w:rsid w:val="005B5D1E"/>
    <w:pPr>
      <w:jc w:val="right"/>
    </w:pPr>
    <w:rPr>
      <w:b/>
      <w:bCs/>
      <w:sz w:val="28"/>
      <w:szCs w:val="28"/>
    </w:rPr>
  </w:style>
  <w:style w:type="paragraph" w:customStyle="1" w:styleId="TSBHeaderSource">
    <w:name w:val="TSBHeaderSource"/>
    <w:basedOn w:val="Normal"/>
    <w:rsid w:val="005B5D1E"/>
  </w:style>
  <w:style w:type="paragraph" w:customStyle="1" w:styleId="TSBHeaderSummary">
    <w:name w:val="TSBHeaderSummary"/>
    <w:basedOn w:val="Normal"/>
    <w:rsid w:val="005B5D1E"/>
  </w:style>
  <w:style w:type="paragraph" w:customStyle="1" w:styleId="TSBHeaderTitle">
    <w:name w:val="TSBHeaderTitle"/>
    <w:basedOn w:val="Normal"/>
    <w:rsid w:val="005B5D1E"/>
  </w:style>
  <w:style w:type="paragraph" w:customStyle="1" w:styleId="toc0">
    <w:name w:val="toc 0"/>
    <w:basedOn w:val="Normal"/>
    <w:next w:val="TOC1"/>
    <w:rsid w:val="005B5D1E"/>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5B5D1E"/>
    <w:rPr>
      <w:color w:val="2B579A"/>
      <w:shd w:val="clear" w:color="auto" w:fill="E1DFDD"/>
    </w:rPr>
  </w:style>
  <w:style w:type="character" w:styleId="Mention">
    <w:name w:val="Mention"/>
    <w:basedOn w:val="DefaultParagraphFont"/>
    <w:uiPriority w:val="99"/>
    <w:semiHidden/>
    <w:unhideWhenUsed/>
    <w:rsid w:val="005B5D1E"/>
    <w:rPr>
      <w:color w:val="2B579A"/>
      <w:shd w:val="clear" w:color="auto" w:fill="E1DFDD"/>
    </w:rPr>
  </w:style>
  <w:style w:type="character" w:styleId="SmartHyperlink">
    <w:name w:val="Smart Hyperlink"/>
    <w:basedOn w:val="DefaultParagraphFont"/>
    <w:uiPriority w:val="99"/>
    <w:semiHidden/>
    <w:unhideWhenUsed/>
    <w:rsid w:val="005B5D1E"/>
    <w:rPr>
      <w:u w:val="dotted"/>
    </w:rPr>
  </w:style>
  <w:style w:type="character" w:styleId="SmartLink">
    <w:name w:val="Smart Link"/>
    <w:basedOn w:val="DefaultParagraphFont"/>
    <w:uiPriority w:val="99"/>
    <w:semiHidden/>
    <w:unhideWhenUsed/>
    <w:rsid w:val="005B5D1E"/>
    <w:rPr>
      <w:color w:val="0000FF"/>
      <w:u w:val="single"/>
      <w:shd w:val="clear" w:color="auto" w:fill="F3F2F1"/>
    </w:rPr>
  </w:style>
  <w:style w:type="character" w:styleId="UnresolvedMention">
    <w:name w:val="Unresolved Mention"/>
    <w:basedOn w:val="DefaultParagraphFont"/>
    <w:uiPriority w:val="99"/>
    <w:semiHidden/>
    <w:unhideWhenUsed/>
    <w:rsid w:val="005B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H-02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lington@gudra-studio.com" TargetMode="External"/><Relationship Id="rId5" Type="http://schemas.openxmlformats.org/officeDocument/2006/relationships/styles" Target="styles.xml"/><Relationship Id="rId15" Type="http://schemas.openxmlformats.org/officeDocument/2006/relationships/hyperlink" Target="mailto:darlington@gudra-studio.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8FB4A-4B88-4659-A056-26842A7C7B3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1260</Words>
  <Characters>7497</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FGAI4H-Q-023-A02  For: Douala, 6-9 December 2022_x000d_Document date: _x000d_Saved by ITU51014895 at 20:27:30 on 08/03/2023</dc:description>
  <cp:lastModifiedBy>Simão Campos-Neto</cp:lastModifiedBy>
  <cp:revision>2</cp:revision>
  <cp:lastPrinted>2011-04-05T14:28:00Z</cp:lastPrinted>
  <dcterms:created xsi:type="dcterms:W3CDTF">2023-03-08T19:02:00Z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TG-Radiology Topic Driver</vt:lpwstr>
  </property>
</Properties>
</file>