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194353" w:rsidRPr="00E03557" w14:paraId="1FA7A40C" w14:textId="77777777" w:rsidTr="00875375">
        <w:trPr>
          <w:cantSplit/>
        </w:trPr>
        <w:tc>
          <w:tcPr>
            <w:tcW w:w="1133" w:type="dxa"/>
            <w:vMerge w:val="restart"/>
            <w:vAlign w:val="center"/>
          </w:tcPr>
          <w:p w14:paraId="79D3E17A" w14:textId="77777777" w:rsidR="00194353" w:rsidRPr="00E03557" w:rsidRDefault="00194353" w:rsidP="0087537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5A16C72F" wp14:editId="36E448A4">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507DFA0F" w14:textId="77777777" w:rsidR="00194353" w:rsidRPr="00E03557" w:rsidRDefault="00194353" w:rsidP="00875375">
            <w:pPr>
              <w:rPr>
                <w:sz w:val="16"/>
                <w:szCs w:val="16"/>
              </w:rPr>
            </w:pPr>
            <w:r w:rsidRPr="00E03557">
              <w:rPr>
                <w:sz w:val="16"/>
                <w:szCs w:val="16"/>
              </w:rPr>
              <w:t>INTERNATIONAL TELECOMMUNICATION UNION</w:t>
            </w:r>
          </w:p>
          <w:p w14:paraId="0BEEEB4B" w14:textId="77777777" w:rsidR="00194353" w:rsidRPr="00E03557" w:rsidRDefault="00194353" w:rsidP="00875375">
            <w:pPr>
              <w:rPr>
                <w:b/>
                <w:bCs/>
                <w:sz w:val="26"/>
                <w:szCs w:val="26"/>
              </w:rPr>
            </w:pPr>
            <w:r w:rsidRPr="00E03557">
              <w:rPr>
                <w:b/>
                <w:bCs/>
                <w:sz w:val="26"/>
                <w:szCs w:val="26"/>
              </w:rPr>
              <w:t>TELECOMMUNICATION</w:t>
            </w:r>
            <w:r w:rsidRPr="00E03557">
              <w:rPr>
                <w:b/>
                <w:bCs/>
                <w:sz w:val="26"/>
                <w:szCs w:val="26"/>
              </w:rPr>
              <w:br/>
              <w:t>STANDARDIZATION SECTOR</w:t>
            </w:r>
          </w:p>
          <w:p w14:paraId="67C5478D" w14:textId="77777777" w:rsidR="00194353" w:rsidRPr="00E03557" w:rsidRDefault="00194353" w:rsidP="00875375">
            <w:pPr>
              <w:rPr>
                <w:sz w:val="20"/>
                <w:szCs w:val="20"/>
              </w:rPr>
            </w:pPr>
            <w:r w:rsidRPr="00E03557">
              <w:rPr>
                <w:sz w:val="20"/>
                <w:szCs w:val="20"/>
              </w:rPr>
              <w:t xml:space="preserve">STUDY PERIOD </w:t>
            </w:r>
            <w:r>
              <w:rPr>
                <w:sz w:val="20"/>
                <w:szCs w:val="20"/>
              </w:rPr>
              <w:t>2022-2024</w:t>
            </w:r>
          </w:p>
        </w:tc>
        <w:tc>
          <w:tcPr>
            <w:tcW w:w="4678" w:type="dxa"/>
            <w:gridSpan w:val="2"/>
          </w:tcPr>
          <w:p w14:paraId="1656EBFA" w14:textId="77777777" w:rsidR="00194353" w:rsidRPr="00852AAD" w:rsidRDefault="00194353" w:rsidP="00875375">
            <w:pPr>
              <w:pStyle w:val="Docnumber"/>
            </w:pPr>
            <w:r>
              <w:t>FG-AI4H-Q-017-A01</w:t>
            </w:r>
          </w:p>
        </w:tc>
      </w:tr>
      <w:bookmarkEnd w:id="2"/>
      <w:tr w:rsidR="00194353" w:rsidRPr="00E03557" w14:paraId="0E2B1039" w14:textId="77777777" w:rsidTr="00875375">
        <w:trPr>
          <w:cantSplit/>
        </w:trPr>
        <w:tc>
          <w:tcPr>
            <w:tcW w:w="1133" w:type="dxa"/>
            <w:vMerge/>
          </w:tcPr>
          <w:p w14:paraId="7D4D2C1C" w14:textId="77777777" w:rsidR="00194353" w:rsidRPr="00E03557" w:rsidRDefault="00194353" w:rsidP="00875375">
            <w:pPr>
              <w:rPr>
                <w:smallCaps/>
                <w:sz w:val="20"/>
              </w:rPr>
            </w:pPr>
          </w:p>
        </w:tc>
        <w:tc>
          <w:tcPr>
            <w:tcW w:w="3829" w:type="dxa"/>
            <w:gridSpan w:val="2"/>
            <w:vMerge/>
          </w:tcPr>
          <w:p w14:paraId="14A22084" w14:textId="77777777" w:rsidR="00194353" w:rsidRPr="00E03557" w:rsidRDefault="00194353" w:rsidP="00875375">
            <w:pPr>
              <w:rPr>
                <w:smallCaps/>
                <w:sz w:val="20"/>
              </w:rPr>
            </w:pPr>
            <w:bookmarkStart w:id="3" w:name="ddate" w:colFirst="2" w:colLast="2"/>
          </w:p>
        </w:tc>
        <w:tc>
          <w:tcPr>
            <w:tcW w:w="4678" w:type="dxa"/>
            <w:gridSpan w:val="2"/>
          </w:tcPr>
          <w:p w14:paraId="2AC622A0" w14:textId="77777777" w:rsidR="00194353" w:rsidRPr="00E03557" w:rsidRDefault="00194353" w:rsidP="00875375">
            <w:pPr>
              <w:pStyle w:val="TSBHeaderRight14"/>
            </w:pPr>
            <w:r>
              <w:t>ITU-T Focus Group on AI for Health</w:t>
            </w:r>
          </w:p>
        </w:tc>
      </w:tr>
      <w:tr w:rsidR="00194353" w:rsidRPr="00E03557" w14:paraId="2C0538EF" w14:textId="77777777" w:rsidTr="00875375">
        <w:trPr>
          <w:cantSplit/>
        </w:trPr>
        <w:tc>
          <w:tcPr>
            <w:tcW w:w="1133" w:type="dxa"/>
            <w:vMerge/>
            <w:tcBorders>
              <w:bottom w:val="single" w:sz="12" w:space="0" w:color="auto"/>
            </w:tcBorders>
          </w:tcPr>
          <w:p w14:paraId="251A01BF" w14:textId="77777777" w:rsidR="00194353" w:rsidRPr="00E03557" w:rsidRDefault="00194353" w:rsidP="00875375">
            <w:pPr>
              <w:rPr>
                <w:b/>
                <w:bCs/>
                <w:sz w:val="26"/>
              </w:rPr>
            </w:pPr>
          </w:p>
        </w:tc>
        <w:tc>
          <w:tcPr>
            <w:tcW w:w="3829" w:type="dxa"/>
            <w:gridSpan w:val="2"/>
            <w:vMerge/>
            <w:tcBorders>
              <w:bottom w:val="single" w:sz="12" w:space="0" w:color="auto"/>
            </w:tcBorders>
          </w:tcPr>
          <w:p w14:paraId="71C1C836" w14:textId="77777777" w:rsidR="00194353" w:rsidRPr="00E03557" w:rsidRDefault="00194353" w:rsidP="00875375">
            <w:pPr>
              <w:rPr>
                <w:b/>
                <w:bCs/>
                <w:sz w:val="26"/>
              </w:rPr>
            </w:pPr>
            <w:bookmarkStart w:id="4" w:name="dorlang" w:colFirst="2" w:colLast="2"/>
            <w:bookmarkEnd w:id="3"/>
          </w:p>
        </w:tc>
        <w:tc>
          <w:tcPr>
            <w:tcW w:w="4678" w:type="dxa"/>
            <w:gridSpan w:val="2"/>
            <w:tcBorders>
              <w:bottom w:val="single" w:sz="12" w:space="0" w:color="auto"/>
            </w:tcBorders>
          </w:tcPr>
          <w:p w14:paraId="322AB8ED" w14:textId="77777777" w:rsidR="00194353" w:rsidRPr="00E03557" w:rsidRDefault="00194353" w:rsidP="00875375">
            <w:pPr>
              <w:pStyle w:val="TSBHeaderRight14"/>
            </w:pPr>
            <w:r w:rsidRPr="00E03557">
              <w:t>Original: English</w:t>
            </w:r>
          </w:p>
        </w:tc>
      </w:tr>
      <w:tr w:rsidR="00194353" w:rsidRPr="00E03557" w14:paraId="686A8E65" w14:textId="77777777" w:rsidTr="00875375">
        <w:trPr>
          <w:cantSplit/>
        </w:trPr>
        <w:tc>
          <w:tcPr>
            <w:tcW w:w="1700" w:type="dxa"/>
            <w:gridSpan w:val="2"/>
          </w:tcPr>
          <w:p w14:paraId="5F6604AF" w14:textId="77777777" w:rsidR="00194353" w:rsidRPr="00E03557" w:rsidRDefault="00194353" w:rsidP="00875375">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7CEA1F0" w14:textId="77777777" w:rsidR="00194353" w:rsidRPr="00123B21" w:rsidRDefault="00194353" w:rsidP="00875375">
            <w:pPr>
              <w:pStyle w:val="TSBHeaderQuestion"/>
            </w:pPr>
            <w:r w:rsidRPr="009C4188">
              <w:t>Plenary</w:t>
            </w:r>
          </w:p>
        </w:tc>
        <w:tc>
          <w:tcPr>
            <w:tcW w:w="4678" w:type="dxa"/>
            <w:gridSpan w:val="2"/>
          </w:tcPr>
          <w:p w14:paraId="7D275165" w14:textId="77777777" w:rsidR="00194353" w:rsidRPr="00123B21" w:rsidRDefault="00194353" w:rsidP="00875375">
            <w:pPr>
              <w:pStyle w:val="VenueDate"/>
            </w:pPr>
            <w:r>
              <w:t>Douala, 6-9 December 2022</w:t>
            </w:r>
          </w:p>
        </w:tc>
      </w:tr>
      <w:tr w:rsidR="00194353" w:rsidRPr="00E03557" w14:paraId="351932BC" w14:textId="77777777" w:rsidTr="00875375">
        <w:trPr>
          <w:cantSplit/>
        </w:trPr>
        <w:tc>
          <w:tcPr>
            <w:tcW w:w="9640" w:type="dxa"/>
            <w:gridSpan w:val="5"/>
          </w:tcPr>
          <w:p w14:paraId="5AE59886" w14:textId="77777777" w:rsidR="00194353" w:rsidRPr="00E03557" w:rsidRDefault="00194353" w:rsidP="00875375">
            <w:pPr>
              <w:jc w:val="center"/>
              <w:rPr>
                <w:b/>
                <w:bCs/>
              </w:rPr>
            </w:pPr>
            <w:bookmarkStart w:id="7" w:name="dtitle" w:colFirst="0" w:colLast="0"/>
            <w:bookmarkEnd w:id="5"/>
            <w:bookmarkEnd w:id="6"/>
            <w:r w:rsidRPr="00123B21">
              <w:rPr>
                <w:b/>
                <w:bCs/>
              </w:rPr>
              <w:t>DOCUMENT</w:t>
            </w:r>
          </w:p>
        </w:tc>
      </w:tr>
      <w:tr w:rsidR="00194353" w:rsidRPr="00E03557" w14:paraId="1AF8F540" w14:textId="77777777" w:rsidTr="00875375">
        <w:trPr>
          <w:cantSplit/>
        </w:trPr>
        <w:tc>
          <w:tcPr>
            <w:tcW w:w="1700" w:type="dxa"/>
            <w:gridSpan w:val="2"/>
          </w:tcPr>
          <w:p w14:paraId="22BC18E9" w14:textId="77777777" w:rsidR="00194353" w:rsidRPr="00E03557" w:rsidRDefault="00194353" w:rsidP="00875375">
            <w:pPr>
              <w:rPr>
                <w:b/>
                <w:bCs/>
              </w:rPr>
            </w:pPr>
            <w:bookmarkStart w:id="8" w:name="dsource" w:colFirst="1" w:colLast="1"/>
            <w:bookmarkEnd w:id="7"/>
            <w:r w:rsidRPr="00E03557">
              <w:rPr>
                <w:b/>
                <w:bCs/>
              </w:rPr>
              <w:t>Source:</w:t>
            </w:r>
          </w:p>
        </w:tc>
        <w:tc>
          <w:tcPr>
            <w:tcW w:w="7940" w:type="dxa"/>
            <w:gridSpan w:val="3"/>
          </w:tcPr>
          <w:p w14:paraId="2514687B" w14:textId="77777777" w:rsidR="00194353" w:rsidRPr="00123B21" w:rsidRDefault="00194353" w:rsidP="00875375">
            <w:pPr>
              <w:pStyle w:val="TSBHeaderSource"/>
            </w:pPr>
            <w:r>
              <w:rPr>
                <w:lang w:val="en-US"/>
              </w:rPr>
              <w:t>TG-Ophthalmo Topic Driver</w:t>
            </w:r>
          </w:p>
        </w:tc>
      </w:tr>
      <w:tr w:rsidR="00194353" w:rsidRPr="00E03557" w14:paraId="27E3346A" w14:textId="77777777" w:rsidTr="00875375">
        <w:trPr>
          <w:cantSplit/>
        </w:trPr>
        <w:tc>
          <w:tcPr>
            <w:tcW w:w="1700" w:type="dxa"/>
            <w:gridSpan w:val="2"/>
          </w:tcPr>
          <w:p w14:paraId="5BE5656D" w14:textId="77777777" w:rsidR="00194353" w:rsidRPr="00E03557" w:rsidRDefault="00194353" w:rsidP="00875375">
            <w:bookmarkStart w:id="9" w:name="dtitle1" w:colFirst="1" w:colLast="1"/>
            <w:bookmarkEnd w:id="8"/>
            <w:r w:rsidRPr="00E03557">
              <w:rPr>
                <w:b/>
                <w:bCs/>
              </w:rPr>
              <w:t>Title:</w:t>
            </w:r>
          </w:p>
        </w:tc>
        <w:tc>
          <w:tcPr>
            <w:tcW w:w="7940" w:type="dxa"/>
            <w:gridSpan w:val="3"/>
          </w:tcPr>
          <w:p w14:paraId="0A70E3E3" w14:textId="77777777" w:rsidR="00194353" w:rsidRPr="00123B21" w:rsidRDefault="00194353" w:rsidP="00875375">
            <w:pPr>
              <w:pStyle w:val="TSBHeaderTitle"/>
            </w:pPr>
            <w:r w:rsidRPr="00872A59">
              <w:t>Att.1 – TDD update (TG-Ophthalmo)</w:t>
            </w:r>
          </w:p>
        </w:tc>
      </w:tr>
      <w:tr w:rsidR="00194353" w:rsidRPr="00E03557" w14:paraId="07AF4D1D" w14:textId="77777777" w:rsidTr="00875375">
        <w:trPr>
          <w:cantSplit/>
        </w:trPr>
        <w:tc>
          <w:tcPr>
            <w:tcW w:w="1700" w:type="dxa"/>
            <w:gridSpan w:val="2"/>
            <w:tcBorders>
              <w:bottom w:val="single" w:sz="6" w:space="0" w:color="auto"/>
            </w:tcBorders>
          </w:tcPr>
          <w:p w14:paraId="525E7BC8" w14:textId="77777777" w:rsidR="00194353" w:rsidRPr="00E03557" w:rsidRDefault="00194353" w:rsidP="00875375">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0DBF871E" w14:textId="77777777" w:rsidR="00194353" w:rsidRPr="00BC1D31" w:rsidRDefault="00194353" w:rsidP="00875375">
            <w:pPr>
              <w:rPr>
                <w:highlight w:val="yellow"/>
              </w:rPr>
            </w:pPr>
            <w:r>
              <w:rPr>
                <w:lang w:val="en-US"/>
              </w:rPr>
              <w:t>Discussion</w:t>
            </w:r>
          </w:p>
        </w:tc>
      </w:tr>
      <w:bookmarkEnd w:id="10"/>
      <w:tr w:rsidR="00194353" w14:paraId="340A956F" w14:textId="77777777" w:rsidTr="00875375">
        <w:trPr>
          <w:cantSplit/>
        </w:trPr>
        <w:tc>
          <w:tcPr>
            <w:tcW w:w="1700" w:type="dxa"/>
            <w:gridSpan w:val="2"/>
            <w:tcBorders>
              <w:top w:val="single" w:sz="6" w:space="0" w:color="auto"/>
              <w:bottom w:val="single" w:sz="6" w:space="0" w:color="auto"/>
            </w:tcBorders>
          </w:tcPr>
          <w:p w14:paraId="6B2E0263" w14:textId="77777777" w:rsidR="00194353" w:rsidRPr="009C4188" w:rsidRDefault="00194353" w:rsidP="00875375">
            <w:pPr>
              <w:rPr>
                <w:b/>
                <w:bCs/>
              </w:rPr>
            </w:pPr>
            <w:r w:rsidRPr="009C4188">
              <w:rPr>
                <w:b/>
                <w:bCs/>
              </w:rPr>
              <w:t>Contact:</w:t>
            </w:r>
          </w:p>
        </w:tc>
        <w:tc>
          <w:tcPr>
            <w:tcW w:w="4353" w:type="dxa"/>
            <w:gridSpan w:val="2"/>
            <w:tcBorders>
              <w:top w:val="single" w:sz="6" w:space="0" w:color="auto"/>
              <w:bottom w:val="single" w:sz="6" w:space="0" w:color="auto"/>
            </w:tcBorders>
          </w:tcPr>
          <w:p w14:paraId="5F1E7A49" w14:textId="77777777" w:rsidR="00194353" w:rsidRPr="009C4188" w:rsidRDefault="00194353" w:rsidP="00875375">
            <w:r w:rsidRPr="009C4188">
              <w:t>Arun Shroff</w:t>
            </w:r>
            <w:r w:rsidRPr="009C4188">
              <w:br/>
              <w:t>Medindia/Xtend.ai</w:t>
            </w:r>
            <w:r w:rsidRPr="009C4188">
              <w:br/>
              <w:t xml:space="preserve">India / USA </w:t>
            </w:r>
          </w:p>
        </w:tc>
        <w:tc>
          <w:tcPr>
            <w:tcW w:w="3587" w:type="dxa"/>
            <w:tcBorders>
              <w:top w:val="single" w:sz="6" w:space="0" w:color="auto"/>
              <w:bottom w:val="single" w:sz="6" w:space="0" w:color="auto"/>
            </w:tcBorders>
          </w:tcPr>
          <w:p w14:paraId="2F463922" w14:textId="77777777" w:rsidR="00194353" w:rsidRPr="009C4188" w:rsidRDefault="00194353" w:rsidP="00875375">
            <w:r w:rsidRPr="009C4188">
              <w:t xml:space="preserve">Tel: </w:t>
            </w:r>
            <w:r w:rsidRPr="009C4188">
              <w:tab/>
              <w:t>+1 908-208-1100</w:t>
            </w:r>
            <w:r w:rsidRPr="009C4188">
              <w:br/>
              <w:t xml:space="preserve">Email: </w:t>
            </w:r>
            <w:hyperlink r:id="rId11" w:history="1">
              <w:r w:rsidRPr="009C4188">
                <w:rPr>
                  <w:rStyle w:val="Hyperlink"/>
                </w:rPr>
                <w:t>arunshroff@gmail.com</w:t>
              </w:r>
            </w:hyperlink>
          </w:p>
        </w:tc>
      </w:tr>
    </w:tbl>
    <w:p w14:paraId="15139320" w14:textId="77777777" w:rsidR="00194353" w:rsidRDefault="00194353" w:rsidP="00194353"/>
    <w:tbl>
      <w:tblPr>
        <w:tblW w:w="9645" w:type="dxa"/>
        <w:tblLayout w:type="fixed"/>
        <w:tblCellMar>
          <w:left w:w="57" w:type="dxa"/>
          <w:right w:w="57" w:type="dxa"/>
        </w:tblCellMar>
        <w:tblLook w:val="04A0" w:firstRow="1" w:lastRow="0" w:firstColumn="1" w:lastColumn="0" w:noHBand="0" w:noVBand="1"/>
      </w:tblPr>
      <w:tblGrid>
        <w:gridCol w:w="1365"/>
        <w:gridCol w:w="337"/>
        <w:gridCol w:w="7943"/>
      </w:tblGrid>
      <w:tr w:rsidR="00194353" w14:paraId="6BA2C88A" w14:textId="77777777" w:rsidTr="00875375">
        <w:trPr>
          <w:cantSplit/>
        </w:trPr>
        <w:tc>
          <w:tcPr>
            <w:tcW w:w="1702" w:type="dxa"/>
            <w:gridSpan w:val="2"/>
            <w:hideMark/>
          </w:tcPr>
          <w:p w14:paraId="2AFFF743" w14:textId="77777777" w:rsidR="00194353" w:rsidRDefault="00194353" w:rsidP="00875375">
            <w:pPr>
              <w:rPr>
                <w:b/>
                <w:bCs/>
                <w:lang w:val="en-US"/>
              </w:rPr>
            </w:pPr>
            <w:r>
              <w:rPr>
                <w:b/>
                <w:bCs/>
                <w:lang w:val="en-US"/>
              </w:rPr>
              <w:t>Abstract:</w:t>
            </w:r>
          </w:p>
        </w:tc>
        <w:tc>
          <w:tcPr>
            <w:tcW w:w="7943" w:type="dxa"/>
          </w:tcPr>
          <w:p w14:paraId="38BD8781" w14:textId="77777777" w:rsidR="00194353" w:rsidRPr="004D2B13" w:rsidRDefault="00194353" w:rsidP="00875375">
            <w:pPr>
              <w:pStyle w:val="TSBHeaderSummary"/>
            </w:pPr>
            <w:r w:rsidRPr="004D2B13">
              <w:t xml:space="preserve">This topic description document (TDD) specifies a standardized benchmarking for the use of AI for Ophthalmology.  It follows the structure defined in </w:t>
            </w:r>
            <w:hyperlink r:id="rId12">
              <w:r w:rsidRPr="004D2B13">
                <w:rPr>
                  <w:rStyle w:val="Hyperlink"/>
                </w:rPr>
                <w:t>FGAI4H-J-105</w:t>
              </w:r>
            </w:hyperlink>
            <w:r w:rsidRPr="004D2B13">
              <w:t xml:space="preserve"> relevant for setting up this benchmarking. The creation of this TDD is an ongoing iterative process until it is approved by the Focus Group on AI for Health (FG-AI4H) as deliverable No. DEL10.09. This draft will be a continuous input- and output document. This document was submitted as P-017-A01 at the FG-AI4H meeting P, 19 to 22 Sep 2022.</w:t>
            </w:r>
          </w:p>
          <w:p w14:paraId="5A042240" w14:textId="77777777" w:rsidR="00194353" w:rsidRDefault="00194353" w:rsidP="00875375">
            <w:pPr>
              <w:rPr>
                <w:highlight w:val="yellow"/>
                <w:lang w:val="en-US"/>
              </w:rPr>
            </w:pPr>
          </w:p>
        </w:tc>
      </w:tr>
      <w:tr w:rsidR="00194353" w:rsidRPr="001C15DB" w14:paraId="34F5C2EE" w14:textId="77777777" w:rsidTr="00875375">
        <w:tblPrEx>
          <w:tblLook w:val="0000" w:firstRow="0" w:lastRow="0" w:firstColumn="0" w:lastColumn="0" w:noHBand="0" w:noVBand="0"/>
        </w:tblPrEx>
        <w:trPr>
          <w:cantSplit/>
        </w:trPr>
        <w:tc>
          <w:tcPr>
            <w:tcW w:w="1365" w:type="dxa"/>
          </w:tcPr>
          <w:p w14:paraId="5EF4476C" w14:textId="77777777" w:rsidR="00194353" w:rsidRPr="001C0CCD" w:rsidRDefault="00194353" w:rsidP="00875375">
            <w:pPr>
              <w:rPr>
                <w:b/>
                <w:bCs/>
                <w:color w:val="808080" w:themeColor="background1" w:themeShade="80"/>
              </w:rPr>
            </w:pPr>
            <w:r w:rsidRPr="72C21E42">
              <w:rPr>
                <w:b/>
                <w:bCs/>
              </w:rPr>
              <w:t>Font colour legend:</w:t>
            </w:r>
          </w:p>
        </w:tc>
        <w:tc>
          <w:tcPr>
            <w:tcW w:w="8280" w:type="dxa"/>
            <w:gridSpan w:val="2"/>
          </w:tcPr>
          <w:p w14:paraId="5C64ECA6" w14:textId="77777777" w:rsidR="00194353" w:rsidRPr="00B27C92" w:rsidRDefault="00194353" w:rsidP="00875375">
            <w:pPr>
              <w:rPr>
                <w:rStyle w:val="Gray"/>
              </w:rPr>
            </w:pPr>
            <w:r w:rsidRPr="001C15DB">
              <w:rPr>
                <w:i/>
                <w:iCs/>
                <w:color w:val="FF0000"/>
              </w:rPr>
              <w:t xml:space="preserve">Red: </w:t>
            </w:r>
            <w:r>
              <w:rPr>
                <w:i/>
                <w:iCs/>
                <w:color w:val="FF0000"/>
              </w:rPr>
              <w:t xml:space="preserve">Sections to be completed </w:t>
            </w:r>
          </w:p>
          <w:p w14:paraId="26D78428" w14:textId="77777777" w:rsidR="00194353" w:rsidRPr="001C15DB" w:rsidRDefault="00194353" w:rsidP="00875375">
            <w:pPr>
              <w:rPr>
                <w:color w:val="000000" w:themeColor="text1"/>
              </w:rPr>
            </w:pPr>
            <w:r w:rsidRPr="00B27C92">
              <w:rPr>
                <w:rStyle w:val="Gray"/>
              </w:rPr>
              <w:t>Grey: Suggestions for</w:t>
            </w:r>
            <w:r>
              <w:rPr>
                <w:rStyle w:val="Gray"/>
              </w:rPr>
              <w:t xml:space="preserve"> </w:t>
            </w:r>
            <w:r w:rsidRPr="00B27C92">
              <w:rPr>
                <w:rStyle w:val="Gray"/>
              </w:rPr>
              <w:t xml:space="preserve">content </w:t>
            </w:r>
            <w:r>
              <w:rPr>
                <w:rStyle w:val="Gray"/>
              </w:rPr>
              <w:t>to be provided by</w:t>
            </w:r>
            <w:r w:rsidRPr="00B27C92">
              <w:rPr>
                <w:rStyle w:val="Gray"/>
              </w:rPr>
              <w:t xml:space="preserve"> collaborators and reviewers</w:t>
            </w:r>
            <w:r>
              <w:rPr>
                <w:rStyle w:val="Gray"/>
              </w:rPr>
              <w:t>;</w:t>
            </w:r>
          </w:p>
        </w:tc>
      </w:tr>
    </w:tbl>
    <w:p w14:paraId="5343FA7A" w14:textId="77777777" w:rsidR="00194353" w:rsidRDefault="00194353" w:rsidP="00194353">
      <w:pPr>
        <w:keepNext/>
        <w:rPr>
          <w:b/>
          <w:bCs/>
        </w:rPr>
      </w:pPr>
    </w:p>
    <w:p w14:paraId="71ED083D" w14:textId="77777777" w:rsidR="00194353" w:rsidRDefault="00194353" w:rsidP="00194353">
      <w:pPr>
        <w:spacing w:before="0"/>
        <w:rPr>
          <w:b/>
          <w:bCs/>
        </w:rPr>
      </w:pPr>
      <w:r>
        <w:rPr>
          <w:b/>
          <w:bCs/>
        </w:rPr>
        <w:br w:type="page"/>
      </w: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194353" w:rsidRPr="004A3C6A" w14:paraId="200D1598" w14:textId="77777777" w:rsidTr="00875375">
        <w:trPr>
          <w:cantSplit/>
          <w:jc w:val="center"/>
        </w:trPr>
        <w:tc>
          <w:tcPr>
            <w:tcW w:w="1365" w:type="dxa"/>
          </w:tcPr>
          <w:p w14:paraId="2D61F7E9" w14:textId="77777777" w:rsidR="00194353" w:rsidRPr="004A3C6A" w:rsidRDefault="00194353" w:rsidP="00875375">
            <w:pPr>
              <w:rPr>
                <w:b/>
                <w:bCs/>
              </w:rPr>
            </w:pPr>
            <w:r w:rsidRPr="004A3C6A">
              <w:rPr>
                <w:b/>
                <w:bCs/>
              </w:rPr>
              <w:lastRenderedPageBreak/>
              <w:t>Change Notes:</w:t>
            </w:r>
          </w:p>
        </w:tc>
        <w:tc>
          <w:tcPr>
            <w:tcW w:w="8275" w:type="dxa"/>
          </w:tcPr>
          <w:p w14:paraId="227060EA" w14:textId="77777777" w:rsidR="00194353" w:rsidRPr="004A3C6A" w:rsidRDefault="00194353" w:rsidP="00875375">
            <w:pPr>
              <w:spacing w:after="160" w:line="259" w:lineRule="auto"/>
              <w:rPr>
                <w:b/>
                <w:bCs/>
                <w:i/>
                <w:iCs/>
              </w:rPr>
            </w:pPr>
            <w:r w:rsidRPr="004A3C6A">
              <w:rPr>
                <w:b/>
                <w:bCs/>
                <w:i/>
                <w:iCs/>
              </w:rPr>
              <w:t>Version 1</w:t>
            </w:r>
            <w:r>
              <w:rPr>
                <w:b/>
                <w:bCs/>
                <w:i/>
                <w:iCs/>
              </w:rPr>
              <w:t>3</w:t>
            </w:r>
            <w:r w:rsidRPr="004A3C6A">
              <w:rPr>
                <w:b/>
                <w:bCs/>
                <w:i/>
                <w:iCs/>
              </w:rPr>
              <w:t>.0 (submitted as FGAI4H</w:t>
            </w:r>
            <w:r>
              <w:rPr>
                <w:b/>
                <w:bCs/>
                <w:i/>
                <w:iCs/>
              </w:rPr>
              <w:t>-Q-</w:t>
            </w:r>
            <w:r w:rsidRPr="004A3C6A">
              <w:rPr>
                <w:b/>
                <w:bCs/>
                <w:i/>
                <w:iCs/>
              </w:rPr>
              <w:t xml:space="preserve">017-A01 for meeting </w:t>
            </w:r>
            <w:r>
              <w:rPr>
                <w:b/>
                <w:bCs/>
                <w:i/>
                <w:iCs/>
              </w:rPr>
              <w:t>P</w:t>
            </w:r>
            <w:r w:rsidRPr="004A3C6A">
              <w:rPr>
                <w:b/>
                <w:bCs/>
                <w:i/>
                <w:iCs/>
              </w:rPr>
              <w:t>)</w:t>
            </w:r>
          </w:p>
          <w:p w14:paraId="4C42BE7C" w14:textId="77777777" w:rsidR="00194353" w:rsidRPr="00F44833" w:rsidRDefault="00194353" w:rsidP="00194353">
            <w:pPr>
              <w:numPr>
                <w:ilvl w:val="0"/>
                <w:numId w:val="14"/>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(2.2.13)</w:t>
            </w:r>
          </w:p>
          <w:p w14:paraId="37926DD8" w14:textId="77777777" w:rsidR="00194353" w:rsidRDefault="00194353" w:rsidP="00875375">
            <w:pPr>
              <w:spacing w:after="160" w:line="259" w:lineRule="auto"/>
              <w:rPr>
                <w:b/>
                <w:bCs/>
                <w:i/>
                <w:iCs/>
              </w:rPr>
            </w:pPr>
          </w:p>
          <w:p w14:paraId="078CC64C" w14:textId="77777777" w:rsidR="00194353" w:rsidRPr="004A3C6A" w:rsidRDefault="00194353" w:rsidP="00875375">
            <w:pPr>
              <w:spacing w:after="160" w:line="259" w:lineRule="auto"/>
              <w:rPr>
                <w:b/>
                <w:bCs/>
                <w:i/>
                <w:iCs/>
              </w:rPr>
            </w:pPr>
            <w:r w:rsidRPr="004A3C6A">
              <w:rPr>
                <w:b/>
                <w:bCs/>
                <w:i/>
                <w:iCs/>
              </w:rPr>
              <w:t>Version 1</w:t>
            </w:r>
            <w:r>
              <w:rPr>
                <w:b/>
                <w:bCs/>
                <w:i/>
                <w:iCs/>
              </w:rPr>
              <w:t>2</w:t>
            </w:r>
            <w:r w:rsidRPr="004A3C6A">
              <w:rPr>
                <w:b/>
                <w:bCs/>
                <w:i/>
                <w:iCs/>
              </w:rPr>
              <w:t>.0 (submitted as FGAI4H-</w:t>
            </w:r>
            <w:r>
              <w:rPr>
                <w:b/>
                <w:bCs/>
                <w:i/>
                <w:iCs/>
              </w:rPr>
              <w:t>O</w:t>
            </w:r>
            <w:r w:rsidRPr="004A3C6A">
              <w:rPr>
                <w:b/>
                <w:bCs/>
                <w:i/>
                <w:iCs/>
              </w:rPr>
              <w:t xml:space="preserve">-017-A01 for meeting </w:t>
            </w:r>
            <w:r>
              <w:rPr>
                <w:b/>
                <w:bCs/>
                <w:i/>
                <w:iCs/>
              </w:rPr>
              <w:t>O</w:t>
            </w:r>
            <w:r w:rsidRPr="004A3C6A">
              <w:rPr>
                <w:b/>
                <w:bCs/>
                <w:i/>
                <w:iCs/>
              </w:rPr>
              <w:t>)</w:t>
            </w:r>
          </w:p>
          <w:p w14:paraId="3EA00862" w14:textId="77777777" w:rsidR="00194353" w:rsidRPr="004A3C6A" w:rsidRDefault="00194353" w:rsidP="00194353">
            <w:pPr>
              <w:numPr>
                <w:ilvl w:val="0"/>
                <w:numId w:val="14"/>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(2.2.13)</w:t>
            </w:r>
          </w:p>
          <w:p w14:paraId="1C6E68FA" w14:textId="77777777" w:rsidR="00194353" w:rsidRDefault="00194353" w:rsidP="00875375">
            <w:pPr>
              <w:spacing w:after="160" w:line="259" w:lineRule="auto"/>
              <w:rPr>
                <w:b/>
                <w:bCs/>
                <w:i/>
                <w:iCs/>
              </w:rPr>
            </w:pPr>
          </w:p>
          <w:p w14:paraId="52BDFC56" w14:textId="77777777" w:rsidR="00194353" w:rsidRPr="004A3C6A" w:rsidRDefault="00194353" w:rsidP="00875375">
            <w:pPr>
              <w:spacing w:after="160" w:line="259" w:lineRule="auto"/>
              <w:rPr>
                <w:b/>
                <w:bCs/>
                <w:i/>
                <w:iCs/>
              </w:rPr>
            </w:pPr>
            <w:r w:rsidRPr="004A3C6A">
              <w:rPr>
                <w:b/>
                <w:bCs/>
                <w:i/>
                <w:iCs/>
              </w:rPr>
              <w:t>Version 11.0 (submitted as FGAI4H-N-017-A01 for e-meeting N)</w:t>
            </w:r>
          </w:p>
          <w:p w14:paraId="5D864DF3" w14:textId="77777777" w:rsidR="00194353" w:rsidRPr="004A3C6A" w:rsidRDefault="00194353" w:rsidP="00194353">
            <w:pPr>
              <w:numPr>
                <w:ilvl w:val="0"/>
                <w:numId w:val="14"/>
              </w:numPr>
              <w:spacing w:before="0" w:after="160" w:line="259" w:lineRule="auto"/>
              <w:contextualSpacing/>
              <w:rPr>
                <w:b/>
                <w:bCs/>
                <w:i/>
                <w:iCs/>
              </w:rPr>
            </w:pPr>
            <w:r w:rsidRPr="004A3C6A">
              <w:rPr>
                <w:i/>
                <w:iCs/>
              </w:rPr>
              <w:t>Changes to 3.1.1 DR Classification: Added Diabetic Macular Edema (DME) to output diagnosis</w:t>
            </w:r>
          </w:p>
          <w:p w14:paraId="046953E6" w14:textId="77777777" w:rsidR="00194353" w:rsidRPr="004A3C6A" w:rsidRDefault="00194353" w:rsidP="00194353">
            <w:pPr>
              <w:numPr>
                <w:ilvl w:val="0"/>
                <w:numId w:val="14"/>
              </w:numPr>
              <w:spacing w:before="0" w:after="160" w:line="259" w:lineRule="auto"/>
              <w:contextualSpacing/>
              <w:rPr>
                <w:b/>
                <w:bCs/>
                <w:i/>
                <w:iCs/>
              </w:rPr>
            </w:pPr>
            <w:r w:rsidRPr="004A3C6A">
              <w:rPr>
                <w:i/>
                <w:iCs/>
              </w:rPr>
              <w:t>Minor revisions and edits to TDD</w:t>
            </w:r>
          </w:p>
          <w:p w14:paraId="57C45241" w14:textId="77777777" w:rsidR="00194353" w:rsidRPr="004A3C6A" w:rsidRDefault="00194353" w:rsidP="00194353">
            <w:pPr>
              <w:numPr>
                <w:ilvl w:val="0"/>
                <w:numId w:val="14"/>
              </w:numPr>
              <w:spacing w:before="0" w:after="160" w:line="259" w:lineRule="auto"/>
              <w:contextualSpacing/>
              <w:rPr>
                <w:b/>
                <w:bCs/>
                <w:i/>
                <w:iCs/>
              </w:rPr>
            </w:pPr>
            <w:r w:rsidRPr="004A3C6A">
              <w:rPr>
                <w:i/>
                <w:iCs/>
              </w:rPr>
              <w:t>Updated sections related to benchmarking setup on ML Audit 2.0 platform</w:t>
            </w:r>
          </w:p>
          <w:p w14:paraId="21946E31" w14:textId="77777777" w:rsidR="00194353" w:rsidRPr="004A3C6A" w:rsidRDefault="00194353" w:rsidP="00875375">
            <w:pPr>
              <w:spacing w:after="160" w:line="259" w:lineRule="auto"/>
              <w:rPr>
                <w:b/>
                <w:bCs/>
                <w:i/>
                <w:iCs/>
              </w:rPr>
            </w:pPr>
            <w:r w:rsidRPr="004A3C6A">
              <w:rPr>
                <w:b/>
                <w:bCs/>
                <w:i/>
                <w:iCs/>
              </w:rPr>
              <w:t>Version 10.0 (submitted as FGAI4H-M-017-A01 for e-meeting M)</w:t>
            </w:r>
          </w:p>
          <w:p w14:paraId="56541AD3" w14:textId="77777777" w:rsidR="00194353" w:rsidRPr="004A3C6A" w:rsidRDefault="00194353" w:rsidP="00194353">
            <w:pPr>
              <w:numPr>
                <w:ilvl w:val="0"/>
                <w:numId w:val="14"/>
              </w:numPr>
              <w:spacing w:before="0" w:after="160" w:line="259" w:lineRule="auto"/>
              <w:contextualSpacing/>
              <w:rPr>
                <w:b/>
                <w:bCs/>
                <w:i/>
                <w:iCs/>
              </w:rPr>
            </w:pPr>
            <w:r w:rsidRPr="004A3C6A">
              <w:rPr>
                <w:i/>
                <w:iCs/>
              </w:rPr>
              <w:t xml:space="preserve">Major revisions to the TDD made to adapt it to the new template (J-105). </w:t>
            </w:r>
          </w:p>
          <w:p w14:paraId="7396065D" w14:textId="77777777" w:rsidR="00194353" w:rsidRPr="004A3C6A" w:rsidRDefault="00194353" w:rsidP="00194353">
            <w:pPr>
              <w:numPr>
                <w:ilvl w:val="0"/>
                <w:numId w:val="14"/>
              </w:numPr>
              <w:spacing w:before="0" w:after="160" w:line="259" w:lineRule="auto"/>
              <w:contextualSpacing/>
              <w:rPr>
                <w:b/>
                <w:bCs/>
                <w:i/>
                <w:iCs/>
              </w:rPr>
            </w:pPr>
            <w:r w:rsidRPr="004A3C6A">
              <w:rPr>
                <w:i/>
                <w:iCs/>
              </w:rPr>
              <w:t>The TDD now has split the topic into the various subtopics for ophthalmology – DR, AMD, GC, PM, and RE. The new template contains many new sections that need to be completed by the respective contributors to the subtopics.</w:t>
            </w:r>
          </w:p>
          <w:p w14:paraId="5D7F0556" w14:textId="77777777" w:rsidR="00194353" w:rsidRPr="004A3C6A" w:rsidRDefault="00194353" w:rsidP="00875375">
            <w:pPr>
              <w:spacing w:after="160" w:line="259" w:lineRule="auto"/>
              <w:rPr>
                <w:b/>
                <w:bCs/>
                <w:i/>
                <w:iCs/>
              </w:rPr>
            </w:pPr>
            <w:r w:rsidRPr="004A3C6A">
              <w:rPr>
                <w:b/>
                <w:bCs/>
                <w:i/>
                <w:iCs/>
              </w:rPr>
              <w:t>Version 9.0 (submitted as FGAI4H-L-017-A01 for e-meeting L)</w:t>
            </w:r>
          </w:p>
          <w:p w14:paraId="6CFC8F47" w14:textId="77777777" w:rsidR="00194353" w:rsidRPr="004A3C6A" w:rsidRDefault="00194353" w:rsidP="00194353">
            <w:pPr>
              <w:numPr>
                <w:ilvl w:val="0"/>
                <w:numId w:val="14"/>
              </w:numPr>
              <w:spacing w:before="0"/>
              <w:contextualSpacing/>
              <w:rPr>
                <w:i/>
                <w:iCs/>
              </w:rPr>
            </w:pPr>
            <w:r w:rsidRPr="004A3C6A">
              <w:rPr>
                <w:i/>
                <w:iCs/>
              </w:rPr>
              <w:t>Miscellaneous edits and corrections</w:t>
            </w:r>
          </w:p>
          <w:p w14:paraId="30118B3C" w14:textId="77777777" w:rsidR="00194353" w:rsidRPr="004A3C6A" w:rsidRDefault="00194353" w:rsidP="00194353">
            <w:pPr>
              <w:numPr>
                <w:ilvl w:val="0"/>
                <w:numId w:val="14"/>
              </w:numPr>
              <w:spacing w:before="0" w:after="160" w:line="259" w:lineRule="auto"/>
              <w:contextualSpacing/>
              <w:rPr>
                <w:b/>
                <w:bCs/>
                <w:i/>
                <w:iCs/>
              </w:rPr>
            </w:pPr>
            <w:r w:rsidRPr="004A3C6A">
              <w:rPr>
                <w:i/>
                <w:iCs/>
              </w:rPr>
              <w:t>Updated progress since meeting K</w:t>
            </w:r>
          </w:p>
          <w:p w14:paraId="2C173AC4" w14:textId="77777777" w:rsidR="00194353" w:rsidRPr="004A3C6A" w:rsidRDefault="00194353" w:rsidP="00194353">
            <w:pPr>
              <w:numPr>
                <w:ilvl w:val="0"/>
                <w:numId w:val="14"/>
              </w:numPr>
              <w:spacing w:before="0" w:after="160" w:line="259" w:lineRule="auto"/>
              <w:contextualSpacing/>
              <w:rPr>
                <w:b/>
                <w:bCs/>
                <w:i/>
                <w:iCs/>
              </w:rPr>
            </w:pPr>
            <w:r w:rsidRPr="004A3C6A">
              <w:rPr>
                <w:i/>
                <w:iCs/>
              </w:rPr>
              <w:t>Work ongoing on adapting to new TDD Template.  Current doc is still using the old template.</w:t>
            </w:r>
          </w:p>
          <w:p w14:paraId="12362D00" w14:textId="77777777" w:rsidR="00194353" w:rsidRPr="004A3C6A" w:rsidRDefault="00194353" w:rsidP="00875375">
            <w:pPr>
              <w:spacing w:after="160" w:line="259" w:lineRule="auto"/>
              <w:rPr>
                <w:b/>
                <w:bCs/>
                <w:i/>
                <w:iCs/>
              </w:rPr>
            </w:pPr>
            <w:r w:rsidRPr="004A3C6A">
              <w:rPr>
                <w:b/>
                <w:bCs/>
                <w:i/>
                <w:iCs/>
              </w:rPr>
              <w:t>Version 8.0 (submitted as FGAI4H-K-017-A01 for e-meeting K)</w:t>
            </w:r>
          </w:p>
          <w:p w14:paraId="43690A87" w14:textId="77777777" w:rsidR="00194353" w:rsidRPr="004A3C6A" w:rsidRDefault="00194353" w:rsidP="00194353">
            <w:pPr>
              <w:numPr>
                <w:ilvl w:val="0"/>
                <w:numId w:val="14"/>
              </w:numPr>
              <w:spacing w:before="0"/>
              <w:contextualSpacing/>
              <w:rPr>
                <w:i/>
                <w:iCs/>
              </w:rPr>
            </w:pPr>
            <w:r w:rsidRPr="004A3C6A">
              <w:rPr>
                <w:i/>
                <w:iCs/>
              </w:rPr>
              <w:t xml:space="preserve">Updates to current standards on AMD and GC. Cohen Kappa Score, Segmentation Tasks, Localization tasks (edits provided by </w:t>
            </w:r>
            <w:r w:rsidRPr="004A3C6A">
              <w:rPr>
                <w:i/>
                <w:iCs/>
                <w:color w:val="222222"/>
                <w:shd w:val="clear" w:color="auto" w:fill="FFFFFF"/>
              </w:rPr>
              <w:t xml:space="preserve">Xu Yanwu, Baidu) </w:t>
            </w:r>
          </w:p>
          <w:p w14:paraId="2FC5B95B" w14:textId="77777777" w:rsidR="00194353" w:rsidRPr="004A3C6A" w:rsidRDefault="00194353" w:rsidP="00194353">
            <w:pPr>
              <w:numPr>
                <w:ilvl w:val="0"/>
                <w:numId w:val="14"/>
              </w:numPr>
              <w:spacing w:before="0"/>
              <w:contextualSpacing/>
              <w:rPr>
                <w:i/>
                <w:iCs/>
              </w:rPr>
            </w:pPr>
            <w:r w:rsidRPr="004A3C6A">
              <w:rPr>
                <w:i/>
                <w:iCs/>
              </w:rPr>
              <w:t>Miscellaneous edits and corrections</w:t>
            </w:r>
          </w:p>
          <w:p w14:paraId="4F64A981" w14:textId="77777777" w:rsidR="00194353" w:rsidRPr="004A3C6A" w:rsidRDefault="00194353" w:rsidP="00194353">
            <w:pPr>
              <w:numPr>
                <w:ilvl w:val="0"/>
                <w:numId w:val="14"/>
              </w:numPr>
              <w:spacing w:before="0" w:after="160" w:line="259" w:lineRule="auto"/>
              <w:contextualSpacing/>
              <w:rPr>
                <w:b/>
                <w:bCs/>
                <w:i/>
                <w:iCs/>
              </w:rPr>
            </w:pPr>
            <w:r w:rsidRPr="004A3C6A">
              <w:rPr>
                <w:i/>
                <w:iCs/>
              </w:rPr>
              <w:t>Updated progress since meeting J</w:t>
            </w:r>
          </w:p>
          <w:p w14:paraId="63C7A4B6" w14:textId="77777777" w:rsidR="00194353" w:rsidRPr="004A3C6A" w:rsidRDefault="00194353" w:rsidP="00194353">
            <w:pPr>
              <w:numPr>
                <w:ilvl w:val="0"/>
                <w:numId w:val="14"/>
              </w:numPr>
              <w:spacing w:before="0" w:after="160" w:line="259" w:lineRule="auto"/>
              <w:contextualSpacing/>
              <w:rPr>
                <w:b/>
                <w:bCs/>
                <w:i/>
                <w:iCs/>
              </w:rPr>
            </w:pPr>
            <w:r w:rsidRPr="004A3C6A">
              <w:rPr>
                <w:i/>
                <w:iCs/>
              </w:rPr>
              <w:t>Work started on adapting to new TDD Template.  Current doc is still using the old template.</w:t>
            </w:r>
          </w:p>
          <w:p w14:paraId="7D06B4B4" w14:textId="77777777" w:rsidR="00194353" w:rsidRPr="004A3C6A" w:rsidRDefault="00194353" w:rsidP="00875375">
            <w:pPr>
              <w:spacing w:after="160" w:line="259" w:lineRule="auto"/>
              <w:rPr>
                <w:i/>
                <w:iCs/>
              </w:rPr>
            </w:pPr>
            <w:r w:rsidRPr="004A3C6A">
              <w:rPr>
                <w:b/>
                <w:bCs/>
                <w:i/>
                <w:iCs/>
              </w:rPr>
              <w:t>Version 7.0 (submitted as FG-AI4H-J-017-A01  for e-meeting J)</w:t>
            </w:r>
          </w:p>
          <w:p w14:paraId="054F4E63" w14:textId="77777777" w:rsidR="00194353" w:rsidRPr="004A3C6A" w:rsidRDefault="00194353" w:rsidP="00194353">
            <w:pPr>
              <w:numPr>
                <w:ilvl w:val="0"/>
                <w:numId w:val="14"/>
              </w:numPr>
              <w:spacing w:before="0"/>
              <w:contextualSpacing/>
              <w:rPr>
                <w:i/>
                <w:iCs/>
              </w:rPr>
            </w:pPr>
            <w:r w:rsidRPr="004A3C6A">
              <w:rPr>
                <w:i/>
                <w:iCs/>
              </w:rPr>
              <w:t>Updated sections on DR classification to include DME and referrable /non-referrable DR.</w:t>
            </w:r>
          </w:p>
          <w:p w14:paraId="4E7EDC25" w14:textId="77777777" w:rsidR="00194353" w:rsidRPr="004A3C6A" w:rsidRDefault="00194353" w:rsidP="00194353">
            <w:pPr>
              <w:numPr>
                <w:ilvl w:val="0"/>
                <w:numId w:val="14"/>
              </w:numPr>
              <w:spacing w:before="0"/>
              <w:contextualSpacing/>
              <w:rPr>
                <w:i/>
                <w:iCs/>
              </w:rPr>
            </w:pPr>
            <w:r w:rsidRPr="004A3C6A">
              <w:rPr>
                <w:i/>
                <w:iCs/>
              </w:rPr>
              <w:t>Miscellaneous edits and corrections</w:t>
            </w:r>
          </w:p>
          <w:p w14:paraId="73D04969" w14:textId="77777777" w:rsidR="00194353" w:rsidRPr="004A3C6A" w:rsidRDefault="00194353" w:rsidP="00194353">
            <w:pPr>
              <w:numPr>
                <w:ilvl w:val="0"/>
                <w:numId w:val="14"/>
              </w:numPr>
              <w:spacing w:before="0"/>
              <w:contextualSpacing/>
              <w:rPr>
                <w:i/>
                <w:iCs/>
              </w:rPr>
            </w:pPr>
            <w:r w:rsidRPr="004A3C6A">
              <w:rPr>
                <w:i/>
                <w:iCs/>
              </w:rPr>
              <w:t>Updated progress since meeting I and list of new members.</w:t>
            </w:r>
          </w:p>
          <w:p w14:paraId="189D3669" w14:textId="77777777" w:rsidR="00194353" w:rsidRPr="004A3C6A" w:rsidRDefault="00194353" w:rsidP="00875375">
            <w:pPr>
              <w:spacing w:before="0"/>
              <w:ind w:left="720"/>
              <w:contextualSpacing/>
              <w:rPr>
                <w:i/>
                <w:iCs/>
              </w:rPr>
            </w:pPr>
          </w:p>
          <w:p w14:paraId="623D17F5" w14:textId="77777777" w:rsidR="00194353" w:rsidRPr="004A3C6A" w:rsidRDefault="00194353" w:rsidP="00875375">
            <w:pPr>
              <w:spacing w:after="160" w:line="259" w:lineRule="auto"/>
              <w:rPr>
                <w:i/>
                <w:iCs/>
              </w:rPr>
            </w:pPr>
            <w:r w:rsidRPr="004A3C6A">
              <w:rPr>
                <w:b/>
                <w:bCs/>
                <w:i/>
                <w:iCs/>
              </w:rPr>
              <w:t>Version 6.0 (submitted as FGAI4H-I-017-A01 for e-meeting I)</w:t>
            </w:r>
          </w:p>
          <w:p w14:paraId="5CCD0C96" w14:textId="77777777" w:rsidR="00194353" w:rsidRPr="004A3C6A" w:rsidRDefault="00194353" w:rsidP="00194353">
            <w:pPr>
              <w:numPr>
                <w:ilvl w:val="0"/>
                <w:numId w:val="15"/>
              </w:numPr>
              <w:spacing w:before="0"/>
              <w:ind w:left="792" w:hanging="405"/>
              <w:rPr>
                <w:i/>
                <w:iCs/>
              </w:rPr>
            </w:pPr>
            <w:r w:rsidRPr="004A3C6A">
              <w:rPr>
                <w:i/>
                <w:iCs/>
              </w:rPr>
              <w:t>Incorporated TDD updates received from Xingxing Cao, Baidu. Rajaraman Subramanian, Calligo Technologies and Parvathi Ram</w:t>
            </w:r>
            <w:r w:rsidRPr="004A3C6A">
              <w:t xml:space="preserve">, </w:t>
            </w:r>
            <w:r w:rsidRPr="004A3C6A">
              <w:rPr>
                <w:i/>
                <w:iCs/>
              </w:rPr>
              <w:t>St. John's Medical College, India</w:t>
            </w:r>
          </w:p>
          <w:p w14:paraId="4168B6A0" w14:textId="77777777" w:rsidR="00194353" w:rsidRPr="004A3C6A" w:rsidRDefault="00194353" w:rsidP="00194353">
            <w:pPr>
              <w:numPr>
                <w:ilvl w:val="0"/>
                <w:numId w:val="14"/>
              </w:numPr>
              <w:spacing w:before="0"/>
              <w:contextualSpacing/>
              <w:rPr>
                <w:i/>
                <w:iCs/>
              </w:rPr>
            </w:pPr>
            <w:r w:rsidRPr="004A3C6A">
              <w:rPr>
                <w:i/>
                <w:iCs/>
              </w:rPr>
              <w:t>Miscellaneous edits and corrections.</w:t>
            </w:r>
          </w:p>
          <w:p w14:paraId="6932F3AF" w14:textId="77777777" w:rsidR="00194353" w:rsidRPr="004A3C6A" w:rsidRDefault="00194353" w:rsidP="00875375">
            <w:pPr>
              <w:spacing w:after="160" w:line="259" w:lineRule="auto"/>
              <w:rPr>
                <w:i/>
                <w:iCs/>
              </w:rPr>
            </w:pPr>
            <w:r w:rsidRPr="004A3C6A">
              <w:rPr>
                <w:b/>
                <w:bCs/>
                <w:i/>
                <w:iCs/>
              </w:rPr>
              <w:t>Version 5.0 (submitted as FGAI4H-H-017-A01 for meeting H in Brasilia)</w:t>
            </w:r>
          </w:p>
          <w:p w14:paraId="62BB7F6D" w14:textId="77777777" w:rsidR="00194353" w:rsidRPr="004A3C6A" w:rsidRDefault="00194353" w:rsidP="00194353">
            <w:pPr>
              <w:numPr>
                <w:ilvl w:val="0"/>
                <w:numId w:val="15"/>
              </w:numPr>
              <w:spacing w:before="0"/>
              <w:rPr>
                <w:i/>
                <w:iCs/>
              </w:rPr>
            </w:pPr>
            <w:r w:rsidRPr="004A3C6A">
              <w:rPr>
                <w:i/>
                <w:iCs/>
              </w:rPr>
              <w:t>Incorporated topic group contributions received in Meeting G into relevant sections of TDD: FGAI4H-G-030-R01 (St, John's Medical College) on Red Eye and FG-AI4H-G-028 (Calligo Technologies) on Leveraging Edge Analytics</w:t>
            </w:r>
          </w:p>
          <w:p w14:paraId="4E14664B" w14:textId="77777777" w:rsidR="00194353" w:rsidRPr="004A3C6A" w:rsidRDefault="00194353" w:rsidP="00194353">
            <w:pPr>
              <w:numPr>
                <w:ilvl w:val="0"/>
                <w:numId w:val="15"/>
              </w:numPr>
              <w:spacing w:before="0"/>
              <w:rPr>
                <w:i/>
                <w:iCs/>
              </w:rPr>
            </w:pPr>
            <w:r w:rsidRPr="004A3C6A">
              <w:rPr>
                <w:i/>
                <w:iCs/>
              </w:rPr>
              <w:t>Added 1.1.1 Topic Group Thematic Classification</w:t>
            </w:r>
          </w:p>
          <w:p w14:paraId="7FA52216" w14:textId="77777777" w:rsidR="00194353" w:rsidRPr="004A3C6A" w:rsidRDefault="00194353" w:rsidP="00194353">
            <w:pPr>
              <w:numPr>
                <w:ilvl w:val="0"/>
                <w:numId w:val="15"/>
              </w:numPr>
              <w:spacing w:before="0"/>
              <w:rPr>
                <w:i/>
                <w:iCs/>
              </w:rPr>
            </w:pPr>
            <w:r w:rsidRPr="004A3C6A">
              <w:rPr>
                <w:i/>
                <w:iCs/>
              </w:rPr>
              <w:t>Separated authors and contributors according to ITU rules</w:t>
            </w:r>
          </w:p>
          <w:p w14:paraId="7D1993D5" w14:textId="77777777" w:rsidR="00194353" w:rsidRPr="004A3C6A" w:rsidRDefault="00194353" w:rsidP="00194353">
            <w:pPr>
              <w:numPr>
                <w:ilvl w:val="0"/>
                <w:numId w:val="15"/>
              </w:numPr>
              <w:spacing w:before="0"/>
              <w:rPr>
                <w:i/>
                <w:iCs/>
              </w:rPr>
            </w:pPr>
            <w:r w:rsidRPr="004A3C6A">
              <w:rPr>
                <w:i/>
                <w:iCs/>
              </w:rPr>
              <w:t>Added Change Notes to the TDD</w:t>
            </w:r>
          </w:p>
          <w:p w14:paraId="59495DAB" w14:textId="77777777" w:rsidR="00194353" w:rsidRPr="004A3C6A" w:rsidRDefault="00194353" w:rsidP="00194353">
            <w:pPr>
              <w:numPr>
                <w:ilvl w:val="0"/>
                <w:numId w:val="15"/>
              </w:numPr>
              <w:spacing w:before="0"/>
              <w:rPr>
                <w:i/>
                <w:iCs/>
              </w:rPr>
            </w:pPr>
            <w:r w:rsidRPr="004A3C6A">
              <w:rPr>
                <w:i/>
                <w:iCs/>
              </w:rPr>
              <w:t>Separated Binary/Multi-label classification scores/metrics; added Kappa – Quadratic Kappa Metric.</w:t>
            </w:r>
          </w:p>
          <w:p w14:paraId="6E9B5CBC" w14:textId="77777777" w:rsidR="00194353" w:rsidRPr="004A3C6A" w:rsidRDefault="00194353" w:rsidP="00194353">
            <w:pPr>
              <w:numPr>
                <w:ilvl w:val="0"/>
                <w:numId w:val="15"/>
              </w:numPr>
              <w:spacing w:before="0"/>
              <w:rPr>
                <w:i/>
                <w:iCs/>
              </w:rPr>
            </w:pPr>
            <w:r w:rsidRPr="004A3C6A">
              <w:rPr>
                <w:i/>
                <w:iCs/>
              </w:rPr>
              <w:t>Miscellaneous edits / corrections</w:t>
            </w:r>
          </w:p>
          <w:p w14:paraId="59417C8D" w14:textId="77777777" w:rsidR="00194353" w:rsidRPr="004A3C6A" w:rsidRDefault="00194353" w:rsidP="00875375">
            <w:pPr>
              <w:rPr>
                <w:b/>
                <w:bCs/>
                <w:i/>
                <w:iCs/>
              </w:rPr>
            </w:pPr>
            <w:r w:rsidRPr="004A3C6A">
              <w:rPr>
                <w:b/>
                <w:bCs/>
                <w:i/>
                <w:iCs/>
              </w:rPr>
              <w:t>Version 4.0 (submitted as FGAI4H-G-012 for meeting G in New-Delhi)</w:t>
            </w:r>
          </w:p>
          <w:p w14:paraId="40540890" w14:textId="77777777" w:rsidR="00194353" w:rsidRPr="004A3C6A" w:rsidRDefault="00194353" w:rsidP="00194353">
            <w:pPr>
              <w:numPr>
                <w:ilvl w:val="0"/>
                <w:numId w:val="15"/>
              </w:numPr>
              <w:spacing w:before="0"/>
              <w:rPr>
                <w:i/>
                <w:iCs/>
              </w:rPr>
            </w:pPr>
            <w:r w:rsidRPr="004A3C6A">
              <w:rPr>
                <w:i/>
                <w:iCs/>
              </w:rPr>
              <w:t>Added Status Update for Meeting G</w:t>
            </w:r>
          </w:p>
          <w:p w14:paraId="72D93FE5" w14:textId="77777777" w:rsidR="00194353" w:rsidRPr="004A3C6A" w:rsidRDefault="00194353" w:rsidP="00194353">
            <w:pPr>
              <w:numPr>
                <w:ilvl w:val="0"/>
                <w:numId w:val="15"/>
              </w:numPr>
              <w:spacing w:before="0"/>
              <w:rPr>
                <w:i/>
                <w:iCs/>
              </w:rPr>
            </w:pPr>
            <w:r w:rsidRPr="004A3C6A">
              <w:rPr>
                <w:i/>
                <w:iCs/>
              </w:rPr>
              <w:t>Added new topic group members</w:t>
            </w:r>
          </w:p>
          <w:p w14:paraId="13752E41" w14:textId="77777777" w:rsidR="00194353" w:rsidRPr="004A3C6A" w:rsidRDefault="00194353" w:rsidP="00194353">
            <w:pPr>
              <w:numPr>
                <w:ilvl w:val="0"/>
                <w:numId w:val="15"/>
              </w:numPr>
              <w:spacing w:before="0"/>
              <w:rPr>
                <w:i/>
                <w:iCs/>
              </w:rPr>
            </w:pPr>
            <w:r w:rsidRPr="004A3C6A">
              <w:rPr>
                <w:i/>
                <w:iCs/>
              </w:rPr>
              <w:t>Minor edits / corrections</w:t>
            </w:r>
          </w:p>
          <w:p w14:paraId="117C230C" w14:textId="77777777" w:rsidR="00194353" w:rsidRPr="004A3C6A" w:rsidRDefault="00194353" w:rsidP="00875375">
            <w:pPr>
              <w:rPr>
                <w:b/>
                <w:bCs/>
                <w:i/>
                <w:iCs/>
              </w:rPr>
            </w:pPr>
            <w:r w:rsidRPr="004A3C6A">
              <w:rPr>
                <w:b/>
                <w:bCs/>
                <w:i/>
                <w:iCs/>
              </w:rPr>
              <w:t xml:space="preserve">Version 3.0 (submitted as </w:t>
            </w:r>
            <w:r w:rsidRPr="004A3C6A">
              <w:rPr>
                <w:b/>
                <w:i/>
                <w:iCs/>
              </w:rPr>
              <w:t>FGAI4H-F-012</w:t>
            </w:r>
            <w:r w:rsidRPr="004A3C6A">
              <w:rPr>
                <w:b/>
                <w:bCs/>
                <w:i/>
                <w:iCs/>
              </w:rPr>
              <w:t xml:space="preserve"> for meeting F in Tanzania)</w:t>
            </w:r>
          </w:p>
          <w:p w14:paraId="62593602" w14:textId="77777777" w:rsidR="00194353" w:rsidRPr="004A3C6A" w:rsidRDefault="00194353" w:rsidP="00194353">
            <w:pPr>
              <w:numPr>
                <w:ilvl w:val="0"/>
                <w:numId w:val="15"/>
              </w:numPr>
              <w:spacing w:before="0"/>
              <w:rPr>
                <w:i/>
                <w:iCs/>
              </w:rPr>
            </w:pPr>
            <w:r w:rsidRPr="004A3C6A">
              <w:rPr>
                <w:i/>
                <w:iCs/>
              </w:rPr>
              <w:t>Added Status Update for Meeting F</w:t>
            </w:r>
          </w:p>
          <w:p w14:paraId="1379E2D7" w14:textId="77777777" w:rsidR="00194353" w:rsidRPr="004A3C6A" w:rsidRDefault="00194353" w:rsidP="00194353">
            <w:pPr>
              <w:numPr>
                <w:ilvl w:val="0"/>
                <w:numId w:val="15"/>
              </w:numPr>
              <w:spacing w:before="0"/>
              <w:rPr>
                <w:i/>
                <w:iCs/>
              </w:rPr>
            </w:pPr>
            <w:r w:rsidRPr="004A3C6A">
              <w:rPr>
                <w:i/>
                <w:iCs/>
              </w:rPr>
              <w:t>Added new topic group members</w:t>
            </w:r>
          </w:p>
          <w:p w14:paraId="46000C1A" w14:textId="77777777" w:rsidR="00194353" w:rsidRPr="004A3C6A" w:rsidRDefault="00194353" w:rsidP="00194353">
            <w:pPr>
              <w:numPr>
                <w:ilvl w:val="0"/>
                <w:numId w:val="15"/>
              </w:numPr>
              <w:spacing w:before="0"/>
              <w:rPr>
                <w:i/>
                <w:iCs/>
              </w:rPr>
            </w:pPr>
            <w:r w:rsidRPr="004A3C6A">
              <w:rPr>
                <w:i/>
                <w:iCs/>
              </w:rPr>
              <w:t>Minor edits / corrections\</w:t>
            </w:r>
          </w:p>
          <w:p w14:paraId="0ADD0B8E" w14:textId="77777777" w:rsidR="00194353" w:rsidRPr="004A3C6A" w:rsidRDefault="00194353" w:rsidP="00875375">
            <w:pPr>
              <w:rPr>
                <w:b/>
                <w:bCs/>
                <w:i/>
                <w:iCs/>
              </w:rPr>
            </w:pPr>
            <w:r w:rsidRPr="004A3C6A">
              <w:rPr>
                <w:b/>
                <w:bCs/>
                <w:i/>
                <w:iCs/>
              </w:rPr>
              <w:t xml:space="preserve">Version 2.0 (submitted as </w:t>
            </w:r>
            <w:r w:rsidRPr="004A3C6A">
              <w:rPr>
                <w:b/>
                <w:i/>
                <w:iCs/>
              </w:rPr>
              <w:t xml:space="preserve">FGAI4H-E-014-R01 </w:t>
            </w:r>
            <w:r w:rsidRPr="004A3C6A">
              <w:rPr>
                <w:b/>
                <w:bCs/>
                <w:i/>
                <w:iCs/>
              </w:rPr>
              <w:t>for meeting E in Geneva)</w:t>
            </w:r>
          </w:p>
          <w:p w14:paraId="5D10EC59" w14:textId="77777777" w:rsidR="00194353" w:rsidRPr="004A3C6A" w:rsidRDefault="00194353" w:rsidP="00194353">
            <w:pPr>
              <w:numPr>
                <w:ilvl w:val="0"/>
                <w:numId w:val="15"/>
              </w:numPr>
              <w:spacing w:before="0"/>
              <w:rPr>
                <w:i/>
                <w:iCs/>
              </w:rPr>
            </w:pPr>
            <w:r w:rsidRPr="004A3C6A">
              <w:rPr>
                <w:i/>
                <w:iCs/>
              </w:rPr>
              <w:t>Updated to include Pathological Myopia (PM)</w:t>
            </w:r>
          </w:p>
          <w:p w14:paraId="6D480126" w14:textId="77777777" w:rsidR="00194353" w:rsidRPr="004A3C6A" w:rsidRDefault="00194353" w:rsidP="00194353">
            <w:pPr>
              <w:numPr>
                <w:ilvl w:val="0"/>
                <w:numId w:val="15"/>
              </w:numPr>
              <w:spacing w:before="0"/>
              <w:rPr>
                <w:i/>
                <w:iCs/>
              </w:rPr>
            </w:pPr>
            <w:r w:rsidRPr="004A3C6A">
              <w:rPr>
                <w:i/>
                <w:iCs/>
              </w:rPr>
              <w:t>Added Status Update for Meeting E</w:t>
            </w:r>
          </w:p>
          <w:p w14:paraId="7E610171" w14:textId="77777777" w:rsidR="00194353" w:rsidRPr="004A3C6A" w:rsidRDefault="00194353" w:rsidP="00194353">
            <w:pPr>
              <w:numPr>
                <w:ilvl w:val="0"/>
                <w:numId w:val="15"/>
              </w:numPr>
              <w:spacing w:before="0"/>
              <w:rPr>
                <w:i/>
                <w:iCs/>
              </w:rPr>
            </w:pPr>
            <w:r w:rsidRPr="004A3C6A">
              <w:rPr>
                <w:i/>
                <w:iCs/>
              </w:rPr>
              <w:t>Added new topic group members</w:t>
            </w:r>
          </w:p>
          <w:p w14:paraId="6A8148F4" w14:textId="77777777" w:rsidR="00194353" w:rsidRPr="004A3C6A" w:rsidRDefault="00194353" w:rsidP="00875375">
            <w:pPr>
              <w:rPr>
                <w:b/>
                <w:bCs/>
                <w:i/>
                <w:iCs/>
              </w:rPr>
            </w:pPr>
            <w:r w:rsidRPr="004A3C6A">
              <w:rPr>
                <w:b/>
                <w:bCs/>
                <w:i/>
                <w:iCs/>
              </w:rPr>
              <w:t xml:space="preserve">Version 1.0 (submitted as </w:t>
            </w:r>
            <w:r w:rsidRPr="004A3C6A">
              <w:rPr>
                <w:b/>
                <w:i/>
                <w:iCs/>
              </w:rPr>
              <w:t xml:space="preserve">FGAI4H-D-038 </w:t>
            </w:r>
            <w:r w:rsidRPr="004A3C6A">
              <w:rPr>
                <w:b/>
                <w:bCs/>
                <w:i/>
                <w:iCs/>
              </w:rPr>
              <w:t>for meeting D in Shanghai)</w:t>
            </w:r>
          </w:p>
          <w:p w14:paraId="7CD8B10C" w14:textId="77777777" w:rsidR="00194353" w:rsidRPr="004A3C6A" w:rsidRDefault="00194353" w:rsidP="00875375">
            <w:pPr>
              <w:rPr>
                <w:color w:val="000000" w:themeColor="text1"/>
              </w:rPr>
            </w:pPr>
            <w:r w:rsidRPr="004A3C6A">
              <w:rPr>
                <w:i/>
                <w:iCs/>
              </w:rPr>
              <w:t>This is the initial draft version of the TDD.</w:t>
            </w:r>
          </w:p>
        </w:tc>
      </w:tr>
    </w:tbl>
    <w:p w14:paraId="310221FD" w14:textId="77777777" w:rsidR="00194353" w:rsidRPr="004A3C6A" w:rsidRDefault="00194353" w:rsidP="00194353">
      <w:pPr>
        <w:sectPr w:rsidR="00194353" w:rsidRPr="004A3C6A" w:rsidSect="00194353">
          <w:headerReference w:type="default" r:id="rId13"/>
          <w:pgSz w:w="11907" w:h="16840"/>
          <w:pgMar w:top="1134" w:right="1134" w:bottom="1134" w:left="1134" w:header="425" w:footer="709" w:gutter="0"/>
          <w:pgNumType w:start="1"/>
          <w:cols w:space="720"/>
          <w:titlePg/>
          <w:docGrid w:linePitch="326"/>
        </w:sectPr>
      </w:pPr>
    </w:p>
    <w:p w14:paraId="39DEC279" w14:textId="77777777" w:rsidR="00194353" w:rsidRPr="004A3C6A" w:rsidRDefault="00194353" w:rsidP="00194353">
      <w:pPr>
        <w:keepNext/>
        <w:tabs>
          <w:tab w:val="left" w:pos="794"/>
          <w:tab w:val="left" w:pos="1191"/>
          <w:tab w:val="left" w:pos="1588"/>
          <w:tab w:val="left" w:pos="1985"/>
        </w:tabs>
        <w:overflowPunct w:val="0"/>
        <w:autoSpaceDE w:val="0"/>
        <w:autoSpaceDN w:val="0"/>
        <w:adjustRightInd w:val="0"/>
        <w:spacing w:before="160"/>
        <w:textAlignment w:val="baseline"/>
        <w:rPr>
          <w:b/>
          <w:szCs w:val="20"/>
        </w:rPr>
      </w:pPr>
      <w:r w:rsidRPr="004A3C6A">
        <w:rPr>
          <w:b/>
          <w:szCs w:val="20"/>
        </w:rPr>
        <w:t>Contributors</w:t>
      </w:r>
    </w:p>
    <w:p w14:paraId="31D77473" w14:textId="77777777" w:rsidR="00194353" w:rsidRPr="004A3C6A" w:rsidRDefault="00194353" w:rsidP="00194353"/>
    <w:tbl>
      <w:tblPr>
        <w:tblW w:w="9640" w:type="dxa"/>
        <w:tblLayout w:type="fixed"/>
        <w:tblLook w:val="0000" w:firstRow="0" w:lastRow="0" w:firstColumn="0" w:lastColumn="0" w:noHBand="0" w:noVBand="0"/>
      </w:tblPr>
      <w:tblGrid>
        <w:gridCol w:w="4962"/>
        <w:gridCol w:w="4678"/>
      </w:tblGrid>
      <w:tr w:rsidR="00194353" w:rsidRPr="004A3C6A" w14:paraId="0F3044F0" w14:textId="77777777" w:rsidTr="00875375">
        <w:trPr>
          <w:cantSplit/>
        </w:trPr>
        <w:tc>
          <w:tcPr>
            <w:tcW w:w="4962" w:type="dxa"/>
            <w:tcBorders>
              <w:top w:val="single" w:sz="6" w:space="0" w:color="auto"/>
              <w:bottom w:val="single" w:sz="6" w:space="0" w:color="auto"/>
            </w:tcBorders>
          </w:tcPr>
          <w:p w14:paraId="319B271C" w14:textId="77777777" w:rsidR="00194353" w:rsidRPr="004A3C6A" w:rsidRDefault="00194353" w:rsidP="00875375">
            <w:pPr>
              <w:rPr>
                <w:color w:val="00B050"/>
              </w:rPr>
            </w:pPr>
            <w:r w:rsidRPr="004A3C6A">
              <w:t>Yanwu (Frank) XU</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28383404" w14:textId="77777777" w:rsidR="00194353" w:rsidRPr="004A3C6A" w:rsidRDefault="00194353" w:rsidP="00875375">
            <w:r w:rsidRPr="004A3C6A">
              <w:t xml:space="preserve">Tel: </w:t>
            </w:r>
            <w:r w:rsidRPr="004A3C6A">
              <w:tab/>
              <w:t>+86 13918541815</w:t>
            </w:r>
            <w:r w:rsidRPr="004A3C6A">
              <w:br/>
              <w:t xml:space="preserve">Fax: </w:t>
            </w:r>
            <w:r w:rsidRPr="004A3C6A">
              <w:tab/>
              <w:t>+86 10 59922186</w:t>
            </w:r>
            <w:r w:rsidRPr="004A3C6A">
              <w:br/>
              <w:t xml:space="preserve">Email: </w:t>
            </w:r>
            <w:hyperlink r:id="rId14" w:history="1">
              <w:r w:rsidRPr="004A3C6A">
                <w:rPr>
                  <w:color w:val="0000FF"/>
                  <w:u w:val="single"/>
                </w:rPr>
                <w:t>xuyanwu@baidu.com</w:t>
              </w:r>
            </w:hyperlink>
          </w:p>
        </w:tc>
      </w:tr>
      <w:tr w:rsidR="00194353" w:rsidRPr="004A3C6A" w14:paraId="3519C663" w14:textId="77777777" w:rsidTr="00875375">
        <w:trPr>
          <w:cantSplit/>
        </w:trPr>
        <w:tc>
          <w:tcPr>
            <w:tcW w:w="4962" w:type="dxa"/>
            <w:tcBorders>
              <w:top w:val="single" w:sz="6" w:space="0" w:color="auto"/>
              <w:bottom w:val="single" w:sz="6" w:space="0" w:color="auto"/>
            </w:tcBorders>
          </w:tcPr>
          <w:p w14:paraId="49D1699A" w14:textId="77777777" w:rsidR="00194353" w:rsidRPr="004A3C6A" w:rsidRDefault="00194353" w:rsidP="00875375">
            <w:pPr>
              <w:rPr>
                <w:color w:val="00B050"/>
              </w:rPr>
            </w:pPr>
            <w:r w:rsidRPr="004A3C6A">
              <w:t>Xingxing Cao,</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01CD1E8D" w14:textId="77777777" w:rsidR="00194353" w:rsidRPr="004A3C6A" w:rsidRDefault="00194353" w:rsidP="00875375">
            <w:r w:rsidRPr="004A3C6A">
              <w:t xml:space="preserve">Tel: </w:t>
            </w:r>
            <w:r w:rsidRPr="004A3C6A">
              <w:tab/>
              <w:t>+ 86 18500936701</w:t>
            </w:r>
            <w:r w:rsidRPr="004A3C6A">
              <w:br/>
              <w:t xml:space="preserve">Fax: </w:t>
            </w:r>
            <w:r w:rsidRPr="004A3C6A">
              <w:tab/>
              <w:t>+ 86 10 59922189</w:t>
            </w:r>
            <w:r w:rsidRPr="004A3C6A">
              <w:br/>
              <w:t>Email: caoxingxing@baidu.com</w:t>
            </w:r>
          </w:p>
        </w:tc>
      </w:tr>
      <w:tr w:rsidR="00194353" w:rsidRPr="004A3C6A" w14:paraId="45061106" w14:textId="77777777" w:rsidTr="00875375">
        <w:trPr>
          <w:cantSplit/>
        </w:trPr>
        <w:tc>
          <w:tcPr>
            <w:tcW w:w="4962" w:type="dxa"/>
            <w:tcBorders>
              <w:top w:val="single" w:sz="6" w:space="0" w:color="auto"/>
              <w:bottom w:val="single" w:sz="6" w:space="0" w:color="auto"/>
            </w:tcBorders>
          </w:tcPr>
          <w:p w14:paraId="38DCA287" w14:textId="77777777" w:rsidR="00194353" w:rsidRPr="004A3C6A" w:rsidRDefault="00194353" w:rsidP="00875375">
            <w:r w:rsidRPr="004A3C6A">
              <w:t>Parvathi Ram</w:t>
            </w:r>
            <w:r w:rsidRPr="004A3C6A">
              <w:br/>
              <w:t>St John's Medical College</w:t>
            </w:r>
            <w:r w:rsidRPr="004A3C6A">
              <w:br/>
              <w:t>India</w:t>
            </w:r>
          </w:p>
        </w:tc>
        <w:tc>
          <w:tcPr>
            <w:tcW w:w="4678" w:type="dxa"/>
            <w:tcBorders>
              <w:top w:val="single" w:sz="6" w:space="0" w:color="auto"/>
              <w:bottom w:val="single" w:sz="6" w:space="0" w:color="auto"/>
            </w:tcBorders>
          </w:tcPr>
          <w:p w14:paraId="0353E85E" w14:textId="77777777" w:rsidR="00194353" w:rsidRPr="004A3C6A" w:rsidRDefault="00194353" w:rsidP="00875375">
            <w:r w:rsidRPr="004A3C6A">
              <w:t xml:space="preserve">Tel: </w:t>
            </w:r>
            <w:r w:rsidRPr="004A3C6A">
              <w:tab/>
              <w:t>+91 9972234011</w:t>
            </w:r>
            <w:r w:rsidRPr="004A3C6A">
              <w:br/>
              <w:t xml:space="preserve">Email: </w:t>
            </w:r>
            <w:r w:rsidRPr="004A3C6A">
              <w:tab/>
            </w:r>
            <w:hyperlink r:id="rId15" w:history="1">
              <w:r w:rsidRPr="004A3C6A">
                <w:rPr>
                  <w:color w:val="0000FF"/>
                  <w:u w:val="single"/>
                </w:rPr>
                <w:t>pramo282@gmail.com</w:t>
              </w:r>
            </w:hyperlink>
          </w:p>
        </w:tc>
      </w:tr>
      <w:tr w:rsidR="00194353" w:rsidRPr="004A3C6A" w14:paraId="5D008A66" w14:textId="77777777" w:rsidTr="00875375">
        <w:trPr>
          <w:cantSplit/>
        </w:trPr>
        <w:tc>
          <w:tcPr>
            <w:tcW w:w="4962" w:type="dxa"/>
            <w:tcBorders>
              <w:top w:val="single" w:sz="6" w:space="0" w:color="auto"/>
              <w:bottom w:val="single" w:sz="6" w:space="0" w:color="auto"/>
            </w:tcBorders>
          </w:tcPr>
          <w:p w14:paraId="14C7F9D6" w14:textId="77777777" w:rsidR="00194353" w:rsidRPr="004A3C6A" w:rsidRDefault="00194353" w:rsidP="00875375">
            <w:r w:rsidRPr="004A3C6A">
              <w:t>Dr Suneetha N</w:t>
            </w:r>
            <w:r w:rsidRPr="004A3C6A">
              <w:br/>
              <w:t>St John's Medical College</w:t>
            </w:r>
            <w:r w:rsidRPr="004A3C6A">
              <w:br/>
              <w:t>India</w:t>
            </w:r>
          </w:p>
        </w:tc>
        <w:tc>
          <w:tcPr>
            <w:tcW w:w="4678" w:type="dxa"/>
            <w:tcBorders>
              <w:top w:val="single" w:sz="6" w:space="0" w:color="auto"/>
              <w:bottom w:val="single" w:sz="6" w:space="0" w:color="auto"/>
            </w:tcBorders>
          </w:tcPr>
          <w:p w14:paraId="56C84B60" w14:textId="77777777" w:rsidR="00194353" w:rsidRPr="004A3C6A" w:rsidRDefault="00194353" w:rsidP="00875375">
            <w:r w:rsidRPr="004A3C6A">
              <w:t xml:space="preserve">Tel: </w:t>
            </w:r>
            <w:r w:rsidRPr="004A3C6A">
              <w:tab/>
              <w:t>+91 8197673923</w:t>
            </w:r>
            <w:r w:rsidRPr="004A3C6A">
              <w:br/>
              <w:t xml:space="preserve">Email: </w:t>
            </w:r>
            <w:r w:rsidRPr="004A3C6A">
              <w:tab/>
            </w:r>
            <w:hyperlink r:id="rId16" w:history="1">
              <w:r w:rsidRPr="004A3C6A">
                <w:rPr>
                  <w:color w:val="0000FF"/>
                  <w:u w:val="single"/>
                </w:rPr>
                <w:t>suneetha.n.lobo@gmail.com</w:t>
              </w:r>
            </w:hyperlink>
          </w:p>
        </w:tc>
      </w:tr>
      <w:tr w:rsidR="00194353" w:rsidRPr="004A3C6A" w14:paraId="1A1905FF" w14:textId="77777777" w:rsidTr="00875375">
        <w:trPr>
          <w:cantSplit/>
        </w:trPr>
        <w:tc>
          <w:tcPr>
            <w:tcW w:w="4962" w:type="dxa"/>
            <w:tcBorders>
              <w:top w:val="single" w:sz="6" w:space="0" w:color="auto"/>
              <w:bottom w:val="single" w:sz="6" w:space="0" w:color="auto"/>
            </w:tcBorders>
          </w:tcPr>
          <w:p w14:paraId="78CA53CD" w14:textId="77777777" w:rsidR="00194353" w:rsidRPr="004A3C6A" w:rsidRDefault="00194353" w:rsidP="00875375">
            <w:pPr>
              <w:rPr>
                <w:lang w:val="fr-CH"/>
              </w:rPr>
            </w:pPr>
            <w:r w:rsidRPr="004A3C6A">
              <w:rPr>
                <w:lang w:val="fr-CH"/>
              </w:rPr>
              <w:t xml:space="preserve">Rajaraman Subramanian </w:t>
            </w:r>
            <w:r w:rsidRPr="004A3C6A">
              <w:rPr>
                <w:highlight w:val="yellow"/>
                <w:lang w:val="fr-CH"/>
              </w:rPr>
              <w:br/>
            </w:r>
            <w:r w:rsidRPr="004A3C6A">
              <w:rPr>
                <w:lang w:val="fr-CH"/>
              </w:rPr>
              <w:t xml:space="preserve">Calligo Technologies </w:t>
            </w:r>
            <w:r w:rsidRPr="004A3C6A">
              <w:rPr>
                <w:highlight w:val="yellow"/>
                <w:lang w:val="fr-CH"/>
              </w:rPr>
              <w:br/>
            </w:r>
            <w:r w:rsidRPr="004A3C6A">
              <w:rPr>
                <w:lang w:val="fr-CH"/>
              </w:rPr>
              <w:t>India</w:t>
            </w:r>
          </w:p>
        </w:tc>
        <w:tc>
          <w:tcPr>
            <w:tcW w:w="4678" w:type="dxa"/>
            <w:tcBorders>
              <w:top w:val="single" w:sz="6" w:space="0" w:color="auto"/>
              <w:bottom w:val="single" w:sz="6" w:space="0" w:color="auto"/>
            </w:tcBorders>
          </w:tcPr>
          <w:p w14:paraId="04FDDD22" w14:textId="77777777" w:rsidR="00194353" w:rsidRPr="004A3C6A" w:rsidRDefault="00194353" w:rsidP="00875375">
            <w:r w:rsidRPr="004A3C6A">
              <w:t xml:space="preserve">Tel: </w:t>
            </w:r>
            <w:r w:rsidRPr="004A3C6A">
              <w:tab/>
              <w:t>+919845239446</w:t>
            </w:r>
            <w:r w:rsidRPr="004A3C6A">
              <w:br/>
              <w:t xml:space="preserve">Email: </w:t>
            </w:r>
            <w:hyperlink r:id="rId17" w:history="1">
              <w:r w:rsidRPr="004A3C6A">
                <w:rPr>
                  <w:color w:val="0000FF"/>
                  <w:u w:val="single"/>
                </w:rPr>
                <w:t>Rajaraman.subramanian@calligotech.com</w:t>
              </w:r>
            </w:hyperlink>
            <w:r w:rsidRPr="004A3C6A">
              <w:t xml:space="preserve"> </w:t>
            </w:r>
          </w:p>
        </w:tc>
      </w:tr>
      <w:tr w:rsidR="00194353" w:rsidRPr="004A3C6A" w14:paraId="7EA63B97" w14:textId="77777777" w:rsidTr="00875375">
        <w:trPr>
          <w:cantSplit/>
        </w:trPr>
        <w:tc>
          <w:tcPr>
            <w:tcW w:w="4962" w:type="dxa"/>
            <w:tcBorders>
              <w:top w:val="single" w:sz="6" w:space="0" w:color="auto"/>
              <w:bottom w:val="single" w:sz="6" w:space="0" w:color="auto"/>
            </w:tcBorders>
          </w:tcPr>
          <w:p w14:paraId="4D07B44B" w14:textId="77777777" w:rsidR="00194353" w:rsidRPr="004A3C6A" w:rsidRDefault="00194353" w:rsidP="00875375">
            <w:r w:rsidRPr="004A3C6A">
              <w:t>Sriganesh Rao</w:t>
            </w:r>
            <w:r w:rsidRPr="004A3C6A">
              <w:tab/>
            </w:r>
            <w:r w:rsidRPr="004A3C6A">
              <w:br/>
              <w:t xml:space="preserve">Calligo Technologies </w:t>
            </w:r>
            <w:r w:rsidRPr="004A3C6A">
              <w:br/>
              <w:t>India</w:t>
            </w:r>
          </w:p>
        </w:tc>
        <w:tc>
          <w:tcPr>
            <w:tcW w:w="4678" w:type="dxa"/>
            <w:tcBorders>
              <w:top w:val="single" w:sz="6" w:space="0" w:color="auto"/>
              <w:bottom w:val="single" w:sz="6" w:space="0" w:color="auto"/>
            </w:tcBorders>
          </w:tcPr>
          <w:p w14:paraId="3B9C84FA" w14:textId="77777777" w:rsidR="00194353" w:rsidRPr="004A3C6A" w:rsidRDefault="00194353" w:rsidP="00875375">
            <w:r w:rsidRPr="004A3C6A">
              <w:t xml:space="preserve">Tel: </w:t>
            </w:r>
            <w:r w:rsidRPr="004A3C6A">
              <w:tab/>
              <w:t xml:space="preserve">+919845155800 </w:t>
            </w:r>
            <w:r w:rsidRPr="004A3C6A">
              <w:br/>
              <w:t xml:space="preserve">Email: </w:t>
            </w:r>
            <w:r w:rsidRPr="004A3C6A">
              <w:tab/>
            </w:r>
            <w:hyperlink r:id="rId18" w:history="1">
              <w:r w:rsidRPr="004A3C6A">
                <w:rPr>
                  <w:color w:val="0000FF"/>
                  <w:u w:val="single"/>
                </w:rPr>
                <w:t>Sriganesh.rao@calligotech.com</w:t>
              </w:r>
            </w:hyperlink>
            <w:r w:rsidRPr="004A3C6A">
              <w:t xml:space="preserve"> </w:t>
            </w:r>
          </w:p>
        </w:tc>
      </w:tr>
      <w:tr w:rsidR="00194353" w:rsidRPr="004A3C6A" w14:paraId="294C923D" w14:textId="77777777" w:rsidTr="00875375">
        <w:trPr>
          <w:cantSplit/>
        </w:trPr>
        <w:tc>
          <w:tcPr>
            <w:tcW w:w="4962" w:type="dxa"/>
            <w:tcBorders>
              <w:top w:val="single" w:sz="6" w:space="0" w:color="auto"/>
              <w:bottom w:val="single" w:sz="6" w:space="0" w:color="auto"/>
            </w:tcBorders>
          </w:tcPr>
          <w:p w14:paraId="4A4908B7" w14:textId="77777777" w:rsidR="00194353" w:rsidRPr="004A3C6A" w:rsidRDefault="00194353" w:rsidP="00875375">
            <w:r w:rsidRPr="004A3C6A">
              <w:t>Sushil Kumar</w:t>
            </w:r>
            <w:r w:rsidRPr="004A3C6A">
              <w:tab/>
            </w:r>
            <w:r w:rsidRPr="004A3C6A">
              <w:br/>
              <w:t>TEC, New Delhi</w:t>
            </w:r>
            <w:r w:rsidRPr="004A3C6A">
              <w:br/>
              <w:t>India</w:t>
            </w:r>
          </w:p>
        </w:tc>
        <w:tc>
          <w:tcPr>
            <w:tcW w:w="4678" w:type="dxa"/>
            <w:tcBorders>
              <w:top w:val="single" w:sz="6" w:space="0" w:color="auto"/>
              <w:bottom w:val="single" w:sz="6" w:space="0" w:color="auto"/>
            </w:tcBorders>
          </w:tcPr>
          <w:p w14:paraId="6EE02DDE" w14:textId="77777777" w:rsidR="00194353" w:rsidRPr="004A3C6A" w:rsidRDefault="00194353" w:rsidP="00875375">
            <w:r w:rsidRPr="004A3C6A">
              <w:t xml:space="preserve">Tel: </w:t>
            </w:r>
            <w:r w:rsidRPr="004A3C6A">
              <w:tab/>
              <w:t>+911123323471</w:t>
            </w:r>
            <w:r w:rsidRPr="004A3C6A">
              <w:br/>
              <w:t xml:space="preserve">Email: </w:t>
            </w:r>
            <w:r w:rsidRPr="004A3C6A">
              <w:tab/>
            </w:r>
            <w:hyperlink r:id="rId19" w:history="1">
              <w:r w:rsidRPr="004A3C6A">
                <w:rPr>
                  <w:color w:val="0000FF"/>
                  <w:u w:val="single"/>
                </w:rPr>
                <w:t>sushil.k.123@gmail.com</w:t>
              </w:r>
            </w:hyperlink>
            <w:r w:rsidRPr="004A3C6A">
              <w:t xml:space="preserve"> </w:t>
            </w:r>
          </w:p>
        </w:tc>
      </w:tr>
    </w:tbl>
    <w:p w14:paraId="7992F9E9" w14:textId="77777777" w:rsidR="00194353" w:rsidRPr="004A3C6A" w:rsidRDefault="00194353" w:rsidP="00194353"/>
    <w:p w14:paraId="168A51FD" w14:textId="77777777" w:rsidR="00194353" w:rsidRPr="004A3C6A" w:rsidRDefault="00194353" w:rsidP="00194353">
      <w:r w:rsidRPr="004A3C6A">
        <w:br w:type="page"/>
      </w:r>
    </w:p>
    <w:sdt>
      <w:sdtPr>
        <w:rPr>
          <w:rFonts w:asciiTheme="majorHAnsi" w:eastAsiaTheme="majorEastAsia" w:hAnsiTheme="majorHAnsi" w:cstheme="majorBidi"/>
          <w:color w:val="2E74B5" w:themeColor="accent1" w:themeShade="BF"/>
          <w:sz w:val="32"/>
          <w:szCs w:val="32"/>
        </w:rPr>
        <w:id w:val="843748271"/>
        <w:docPartObj>
          <w:docPartGallery w:val="Table of Contents"/>
          <w:docPartUnique/>
        </w:docPartObj>
      </w:sdtPr>
      <w:sdtEndPr>
        <w:rPr>
          <w:rFonts w:ascii="Times New Roman" w:eastAsiaTheme="minorEastAsia" w:hAnsi="Times New Roman" w:cs="Times New Roman"/>
          <w:noProof/>
          <w:color w:val="auto"/>
          <w:sz w:val="24"/>
          <w:szCs w:val="24"/>
        </w:rPr>
      </w:sdtEndPr>
      <w:sdtContent>
        <w:p w14:paraId="53781194" w14:textId="77777777" w:rsidR="00194353" w:rsidRPr="004A3C6A" w:rsidRDefault="00194353" w:rsidP="00194353">
          <w:pPr>
            <w:keepNext/>
            <w:keepLines/>
            <w:spacing w:before="240"/>
            <w:rPr>
              <w:rFonts w:eastAsiaTheme="majorEastAsia"/>
              <w:b/>
              <w:bCs/>
            </w:rPr>
          </w:pPr>
          <w:r w:rsidRPr="004A3C6A">
            <w:rPr>
              <w:rFonts w:eastAsiaTheme="majorEastAsia"/>
              <w:b/>
              <w:bCs/>
            </w:rPr>
            <w:t>CONTENTS</w:t>
          </w:r>
        </w:p>
        <w:p w14:paraId="40473D39" w14:textId="77777777" w:rsidR="00194353" w:rsidRPr="00DD185C" w:rsidRDefault="00194353" w:rsidP="00194353">
          <w:pPr>
            <w:pStyle w:val="TOC1"/>
            <w:rPr>
              <w:rFonts w:asciiTheme="minorHAnsi" w:eastAsiaTheme="minorEastAsia" w:hAnsiTheme="minorHAnsi" w:cstheme="minorBidi"/>
              <w:sz w:val="22"/>
              <w:szCs w:val="22"/>
              <w:lang w:eastAsia="en-GB"/>
            </w:rPr>
          </w:pPr>
          <w:r w:rsidRPr="00DD185C">
            <w:fldChar w:fldCharType="begin"/>
          </w:r>
          <w:r w:rsidRPr="00DD185C">
            <w:instrText xml:space="preserve"> TOC \o "1-3" \h \z \u </w:instrText>
          </w:r>
          <w:r w:rsidRPr="00DD185C">
            <w:fldChar w:fldCharType="separate"/>
          </w:r>
          <w:hyperlink w:anchor="_Toc114501615" w:history="1">
            <w:r w:rsidRPr="00DD185C">
              <w:rPr>
                <w:rStyle w:val="Hyperlink"/>
                <w:rFonts w:eastAsia="MS Mincho" w:cs="Arial"/>
                <w:kern w:val="32"/>
              </w:rPr>
              <w:t>1</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Introduction</w:t>
            </w:r>
            <w:r w:rsidRPr="00DD185C">
              <w:rPr>
                <w:webHidden/>
              </w:rPr>
              <w:tab/>
            </w:r>
            <w:r w:rsidRPr="00DD185C">
              <w:rPr>
                <w:webHidden/>
              </w:rPr>
              <w:fldChar w:fldCharType="begin"/>
            </w:r>
            <w:r w:rsidRPr="00DD185C">
              <w:rPr>
                <w:webHidden/>
              </w:rPr>
              <w:instrText xml:space="preserve"> PAGEREF _Toc114501615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0804811D"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16" w:history="1">
            <w:r w:rsidR="00194353" w:rsidRPr="00DD185C">
              <w:rPr>
                <w:rStyle w:val="Hyperlink"/>
                <w:rFonts w:eastAsia="MS Mincho" w:cs="Arial"/>
                <w:kern w:val="32"/>
              </w:rPr>
              <w:t>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About the FG-AI4H topic group on Ophthalmology</w:t>
            </w:r>
            <w:r w:rsidR="00194353" w:rsidRPr="00DD185C">
              <w:rPr>
                <w:webHidden/>
              </w:rPr>
              <w:tab/>
            </w:r>
            <w:r w:rsidR="00194353" w:rsidRPr="00DD185C">
              <w:rPr>
                <w:webHidden/>
              </w:rPr>
              <w:fldChar w:fldCharType="begin"/>
            </w:r>
            <w:r w:rsidR="00194353" w:rsidRPr="00DD185C">
              <w:rPr>
                <w:webHidden/>
              </w:rPr>
              <w:instrText xml:space="preserve"> PAGEREF _Toc114501616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2FD9DB00"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17" w:history="1">
            <w:r w:rsidR="00194353" w:rsidRPr="00DD185C">
              <w:rPr>
                <w:rStyle w:val="Hyperlink"/>
                <w:rFonts w:eastAsia="MS Mincho" w:cs="Arial"/>
                <w:iCs/>
              </w:rPr>
              <w:t>2.1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Documentation</w:t>
            </w:r>
            <w:r w:rsidR="00194353" w:rsidRPr="00DD185C">
              <w:rPr>
                <w:webHidden/>
              </w:rPr>
              <w:tab/>
            </w:r>
            <w:r w:rsidR="00194353" w:rsidRPr="00DD185C">
              <w:rPr>
                <w:webHidden/>
              </w:rPr>
              <w:fldChar w:fldCharType="begin"/>
            </w:r>
            <w:r w:rsidR="00194353" w:rsidRPr="00DD185C">
              <w:rPr>
                <w:webHidden/>
              </w:rPr>
              <w:instrText xml:space="preserve"> PAGEREF _Toc114501617 \h </w:instrText>
            </w:r>
            <w:r w:rsidR="00194353" w:rsidRPr="00DD185C">
              <w:rPr>
                <w:webHidden/>
              </w:rPr>
            </w:r>
            <w:r w:rsidR="00194353" w:rsidRPr="00DD185C">
              <w:rPr>
                <w:webHidden/>
              </w:rPr>
              <w:fldChar w:fldCharType="separate"/>
            </w:r>
            <w:r w:rsidR="00194353" w:rsidRPr="00DD185C">
              <w:rPr>
                <w:webHidden/>
              </w:rPr>
              <w:t>9</w:t>
            </w:r>
            <w:r w:rsidR="00194353" w:rsidRPr="00DD185C">
              <w:rPr>
                <w:webHidden/>
              </w:rPr>
              <w:fldChar w:fldCharType="end"/>
            </w:r>
          </w:hyperlink>
        </w:p>
        <w:p w14:paraId="53B361F2"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18" w:history="1">
            <w:r w:rsidR="00194353" w:rsidRPr="00DD185C">
              <w:rPr>
                <w:rStyle w:val="Hyperlink"/>
                <w:rFonts w:eastAsia="MS Mincho" w:cs="Arial"/>
                <w:iCs/>
              </w:rPr>
              <w:t>2.2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Status of this topic group</w:t>
            </w:r>
            <w:r w:rsidR="00194353" w:rsidRPr="00DD185C">
              <w:rPr>
                <w:webHidden/>
              </w:rPr>
              <w:tab/>
            </w:r>
            <w:r w:rsidR="00194353" w:rsidRPr="00DD185C">
              <w:rPr>
                <w:webHidden/>
              </w:rPr>
              <w:fldChar w:fldCharType="begin"/>
            </w:r>
            <w:r w:rsidR="00194353" w:rsidRPr="00DD185C">
              <w:rPr>
                <w:webHidden/>
              </w:rPr>
              <w:instrText xml:space="preserve"> PAGEREF _Toc114501618 \h </w:instrText>
            </w:r>
            <w:r w:rsidR="00194353" w:rsidRPr="00DD185C">
              <w:rPr>
                <w:webHidden/>
              </w:rPr>
            </w:r>
            <w:r w:rsidR="00194353" w:rsidRPr="00DD185C">
              <w:rPr>
                <w:webHidden/>
              </w:rPr>
              <w:fldChar w:fldCharType="separate"/>
            </w:r>
            <w:r w:rsidR="00194353" w:rsidRPr="00DD185C">
              <w:rPr>
                <w:webHidden/>
              </w:rPr>
              <w:t>10</w:t>
            </w:r>
            <w:r w:rsidR="00194353" w:rsidRPr="00DD185C">
              <w:rPr>
                <w:webHidden/>
              </w:rPr>
              <w:fldChar w:fldCharType="end"/>
            </w:r>
          </w:hyperlink>
        </w:p>
        <w:p w14:paraId="23C15DAD"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19" w:history="1">
            <w:r w:rsidR="00194353" w:rsidRPr="00DD185C">
              <w:rPr>
                <w:rStyle w:val="Hyperlink"/>
                <w:rFonts w:eastAsia="MS Mincho" w:cs="Arial"/>
              </w:rPr>
              <w:t>2.2.1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D (Shanghai)</w:t>
            </w:r>
            <w:r w:rsidR="00194353" w:rsidRPr="00DD185C">
              <w:rPr>
                <w:webHidden/>
              </w:rPr>
              <w:tab/>
            </w:r>
            <w:r w:rsidR="00194353" w:rsidRPr="00DD185C">
              <w:rPr>
                <w:webHidden/>
              </w:rPr>
              <w:fldChar w:fldCharType="begin"/>
            </w:r>
            <w:r w:rsidR="00194353" w:rsidRPr="00DD185C">
              <w:rPr>
                <w:webHidden/>
              </w:rPr>
              <w:instrText xml:space="preserve"> PAGEREF _Toc114501619 \h </w:instrText>
            </w:r>
            <w:r w:rsidR="00194353" w:rsidRPr="00DD185C">
              <w:rPr>
                <w:webHidden/>
              </w:rPr>
            </w:r>
            <w:r w:rsidR="00194353" w:rsidRPr="00DD185C">
              <w:rPr>
                <w:webHidden/>
              </w:rPr>
              <w:fldChar w:fldCharType="separate"/>
            </w:r>
            <w:r w:rsidR="00194353" w:rsidRPr="00DD185C">
              <w:rPr>
                <w:webHidden/>
              </w:rPr>
              <w:t>10</w:t>
            </w:r>
            <w:r w:rsidR="00194353" w:rsidRPr="00DD185C">
              <w:rPr>
                <w:webHidden/>
              </w:rPr>
              <w:fldChar w:fldCharType="end"/>
            </w:r>
          </w:hyperlink>
        </w:p>
        <w:p w14:paraId="4C338ABE"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0" w:history="1">
            <w:r w:rsidR="00194353" w:rsidRPr="00DD185C">
              <w:rPr>
                <w:rStyle w:val="Hyperlink"/>
                <w:rFonts w:eastAsia="MS Mincho" w:cs="Arial"/>
              </w:rPr>
              <w:t>2.2.2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E (Geneva)</w:t>
            </w:r>
            <w:r w:rsidR="00194353" w:rsidRPr="00DD185C">
              <w:rPr>
                <w:webHidden/>
              </w:rPr>
              <w:tab/>
            </w:r>
            <w:r w:rsidR="00194353" w:rsidRPr="00DD185C">
              <w:rPr>
                <w:webHidden/>
              </w:rPr>
              <w:fldChar w:fldCharType="begin"/>
            </w:r>
            <w:r w:rsidR="00194353" w:rsidRPr="00DD185C">
              <w:rPr>
                <w:webHidden/>
              </w:rPr>
              <w:instrText xml:space="preserve"> PAGEREF _Toc114501620 \h </w:instrText>
            </w:r>
            <w:r w:rsidR="00194353" w:rsidRPr="00DD185C">
              <w:rPr>
                <w:webHidden/>
              </w:rPr>
            </w:r>
            <w:r w:rsidR="00194353" w:rsidRPr="00DD185C">
              <w:rPr>
                <w:webHidden/>
              </w:rPr>
              <w:fldChar w:fldCharType="separate"/>
            </w:r>
            <w:r w:rsidR="00194353" w:rsidRPr="00DD185C">
              <w:rPr>
                <w:webHidden/>
              </w:rPr>
              <w:t>10</w:t>
            </w:r>
            <w:r w:rsidR="00194353" w:rsidRPr="00DD185C">
              <w:rPr>
                <w:webHidden/>
              </w:rPr>
              <w:fldChar w:fldCharType="end"/>
            </w:r>
          </w:hyperlink>
        </w:p>
        <w:p w14:paraId="705E6D24"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1" w:history="1">
            <w:r w:rsidR="00194353" w:rsidRPr="00DD185C">
              <w:rPr>
                <w:rStyle w:val="Hyperlink"/>
                <w:rFonts w:eastAsia="MS Mincho" w:cs="Arial"/>
              </w:rPr>
              <w:t>2.2.3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F (Zanzibar)</w:t>
            </w:r>
            <w:r w:rsidR="00194353" w:rsidRPr="00DD185C">
              <w:rPr>
                <w:webHidden/>
              </w:rPr>
              <w:tab/>
            </w:r>
            <w:r w:rsidR="00194353" w:rsidRPr="00DD185C">
              <w:rPr>
                <w:webHidden/>
              </w:rPr>
              <w:fldChar w:fldCharType="begin"/>
            </w:r>
            <w:r w:rsidR="00194353" w:rsidRPr="00DD185C">
              <w:rPr>
                <w:webHidden/>
              </w:rPr>
              <w:instrText xml:space="preserve"> PAGEREF _Toc114501621 \h </w:instrText>
            </w:r>
            <w:r w:rsidR="00194353" w:rsidRPr="00DD185C">
              <w:rPr>
                <w:webHidden/>
              </w:rPr>
            </w:r>
            <w:r w:rsidR="00194353" w:rsidRPr="00DD185C">
              <w:rPr>
                <w:webHidden/>
              </w:rPr>
              <w:fldChar w:fldCharType="separate"/>
            </w:r>
            <w:r w:rsidR="00194353" w:rsidRPr="00DD185C">
              <w:rPr>
                <w:webHidden/>
              </w:rPr>
              <w:t>10</w:t>
            </w:r>
            <w:r w:rsidR="00194353" w:rsidRPr="00DD185C">
              <w:rPr>
                <w:webHidden/>
              </w:rPr>
              <w:fldChar w:fldCharType="end"/>
            </w:r>
          </w:hyperlink>
        </w:p>
        <w:p w14:paraId="718E0146"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2" w:history="1">
            <w:r w:rsidR="00194353" w:rsidRPr="00DD185C">
              <w:rPr>
                <w:rStyle w:val="Hyperlink"/>
                <w:rFonts w:eastAsia="MS Mincho" w:cs="Arial"/>
              </w:rPr>
              <w:t>2.2.4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G (New Delhi)</w:t>
            </w:r>
            <w:r w:rsidR="00194353" w:rsidRPr="00DD185C">
              <w:rPr>
                <w:webHidden/>
              </w:rPr>
              <w:tab/>
            </w:r>
            <w:r w:rsidR="00194353" w:rsidRPr="00DD185C">
              <w:rPr>
                <w:webHidden/>
              </w:rPr>
              <w:fldChar w:fldCharType="begin"/>
            </w:r>
            <w:r w:rsidR="00194353" w:rsidRPr="00DD185C">
              <w:rPr>
                <w:webHidden/>
              </w:rPr>
              <w:instrText xml:space="preserve"> PAGEREF _Toc114501622 \h </w:instrText>
            </w:r>
            <w:r w:rsidR="00194353" w:rsidRPr="00DD185C">
              <w:rPr>
                <w:webHidden/>
              </w:rPr>
            </w:r>
            <w:r w:rsidR="00194353" w:rsidRPr="00DD185C">
              <w:rPr>
                <w:webHidden/>
              </w:rPr>
              <w:fldChar w:fldCharType="separate"/>
            </w:r>
            <w:r w:rsidR="00194353" w:rsidRPr="00DD185C">
              <w:rPr>
                <w:webHidden/>
              </w:rPr>
              <w:t>11</w:t>
            </w:r>
            <w:r w:rsidR="00194353" w:rsidRPr="00DD185C">
              <w:rPr>
                <w:webHidden/>
              </w:rPr>
              <w:fldChar w:fldCharType="end"/>
            </w:r>
          </w:hyperlink>
        </w:p>
        <w:p w14:paraId="6FD3DCBA"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3" w:history="1">
            <w:r w:rsidR="00194353" w:rsidRPr="00DD185C">
              <w:rPr>
                <w:rStyle w:val="Hyperlink"/>
                <w:rFonts w:eastAsia="MS Mincho" w:cs="Arial"/>
              </w:rPr>
              <w:t>2.2.5</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H (Brasilia)</w:t>
            </w:r>
            <w:r w:rsidR="00194353" w:rsidRPr="00DD185C">
              <w:rPr>
                <w:webHidden/>
              </w:rPr>
              <w:tab/>
            </w:r>
            <w:r w:rsidR="00194353" w:rsidRPr="00DD185C">
              <w:rPr>
                <w:webHidden/>
              </w:rPr>
              <w:fldChar w:fldCharType="begin"/>
            </w:r>
            <w:r w:rsidR="00194353" w:rsidRPr="00DD185C">
              <w:rPr>
                <w:webHidden/>
              </w:rPr>
              <w:instrText xml:space="preserve"> PAGEREF _Toc114501623 \h </w:instrText>
            </w:r>
            <w:r w:rsidR="00194353" w:rsidRPr="00DD185C">
              <w:rPr>
                <w:webHidden/>
              </w:rPr>
            </w:r>
            <w:r w:rsidR="00194353" w:rsidRPr="00DD185C">
              <w:rPr>
                <w:webHidden/>
              </w:rPr>
              <w:fldChar w:fldCharType="separate"/>
            </w:r>
            <w:r w:rsidR="00194353" w:rsidRPr="00DD185C">
              <w:rPr>
                <w:webHidden/>
              </w:rPr>
              <w:t>11</w:t>
            </w:r>
            <w:r w:rsidR="00194353" w:rsidRPr="00DD185C">
              <w:rPr>
                <w:webHidden/>
              </w:rPr>
              <w:fldChar w:fldCharType="end"/>
            </w:r>
          </w:hyperlink>
        </w:p>
        <w:p w14:paraId="2DC7C6FB"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4" w:history="1">
            <w:r w:rsidR="00194353" w:rsidRPr="00DD185C">
              <w:rPr>
                <w:rStyle w:val="Hyperlink"/>
                <w:rFonts w:eastAsia="MS Mincho" w:cs="Arial"/>
              </w:rPr>
              <w:t>2.2.6</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I (E-meeting)</w:t>
            </w:r>
            <w:r w:rsidR="00194353" w:rsidRPr="00DD185C">
              <w:rPr>
                <w:webHidden/>
              </w:rPr>
              <w:tab/>
            </w:r>
            <w:r w:rsidR="00194353" w:rsidRPr="00DD185C">
              <w:rPr>
                <w:webHidden/>
              </w:rPr>
              <w:fldChar w:fldCharType="begin"/>
            </w:r>
            <w:r w:rsidR="00194353" w:rsidRPr="00DD185C">
              <w:rPr>
                <w:webHidden/>
              </w:rPr>
              <w:instrText xml:space="preserve"> PAGEREF _Toc114501624 \h </w:instrText>
            </w:r>
            <w:r w:rsidR="00194353" w:rsidRPr="00DD185C">
              <w:rPr>
                <w:webHidden/>
              </w:rPr>
            </w:r>
            <w:r w:rsidR="00194353" w:rsidRPr="00DD185C">
              <w:rPr>
                <w:webHidden/>
              </w:rPr>
              <w:fldChar w:fldCharType="separate"/>
            </w:r>
            <w:r w:rsidR="00194353" w:rsidRPr="00DD185C">
              <w:rPr>
                <w:webHidden/>
              </w:rPr>
              <w:t>12</w:t>
            </w:r>
            <w:r w:rsidR="00194353" w:rsidRPr="00DD185C">
              <w:rPr>
                <w:webHidden/>
              </w:rPr>
              <w:fldChar w:fldCharType="end"/>
            </w:r>
          </w:hyperlink>
        </w:p>
        <w:p w14:paraId="642944F4"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5" w:history="1">
            <w:r w:rsidR="00194353" w:rsidRPr="00DD185C">
              <w:rPr>
                <w:rStyle w:val="Hyperlink"/>
                <w:rFonts w:eastAsia="MS Mincho" w:cs="Arial"/>
              </w:rPr>
              <w:t>2.2.7</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J (E-meeting)</w:t>
            </w:r>
            <w:r w:rsidR="00194353" w:rsidRPr="00DD185C">
              <w:rPr>
                <w:webHidden/>
              </w:rPr>
              <w:tab/>
            </w:r>
            <w:r w:rsidR="00194353" w:rsidRPr="00DD185C">
              <w:rPr>
                <w:webHidden/>
              </w:rPr>
              <w:fldChar w:fldCharType="begin"/>
            </w:r>
            <w:r w:rsidR="00194353" w:rsidRPr="00DD185C">
              <w:rPr>
                <w:webHidden/>
              </w:rPr>
              <w:instrText xml:space="preserve"> PAGEREF _Toc114501625 \h </w:instrText>
            </w:r>
            <w:r w:rsidR="00194353" w:rsidRPr="00DD185C">
              <w:rPr>
                <w:webHidden/>
              </w:rPr>
            </w:r>
            <w:r w:rsidR="00194353" w:rsidRPr="00DD185C">
              <w:rPr>
                <w:webHidden/>
              </w:rPr>
              <w:fldChar w:fldCharType="separate"/>
            </w:r>
            <w:r w:rsidR="00194353" w:rsidRPr="00DD185C">
              <w:rPr>
                <w:webHidden/>
              </w:rPr>
              <w:t>12</w:t>
            </w:r>
            <w:r w:rsidR="00194353" w:rsidRPr="00DD185C">
              <w:rPr>
                <w:webHidden/>
              </w:rPr>
              <w:fldChar w:fldCharType="end"/>
            </w:r>
          </w:hyperlink>
        </w:p>
        <w:p w14:paraId="1E472035"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6" w:history="1">
            <w:r w:rsidR="00194353" w:rsidRPr="00DD185C">
              <w:rPr>
                <w:rStyle w:val="Hyperlink"/>
                <w:rFonts w:eastAsia="MS Mincho" w:cs="Arial"/>
              </w:rPr>
              <w:t>2.2.8</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J (E-meeting)</w:t>
            </w:r>
            <w:r w:rsidR="00194353" w:rsidRPr="00DD185C">
              <w:rPr>
                <w:webHidden/>
              </w:rPr>
              <w:tab/>
            </w:r>
            <w:r w:rsidR="00194353" w:rsidRPr="00DD185C">
              <w:rPr>
                <w:webHidden/>
              </w:rPr>
              <w:fldChar w:fldCharType="begin"/>
            </w:r>
            <w:r w:rsidR="00194353" w:rsidRPr="00DD185C">
              <w:rPr>
                <w:webHidden/>
              </w:rPr>
              <w:instrText xml:space="preserve"> PAGEREF _Toc114501626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29AB436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7" w:history="1">
            <w:r w:rsidR="00194353" w:rsidRPr="00DD185C">
              <w:rPr>
                <w:rStyle w:val="Hyperlink"/>
                <w:rFonts w:eastAsia="MS Mincho" w:cs="Arial"/>
              </w:rPr>
              <w:t>2.2.9</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K (E-meeting)</w:t>
            </w:r>
            <w:r w:rsidR="00194353" w:rsidRPr="00DD185C">
              <w:rPr>
                <w:webHidden/>
              </w:rPr>
              <w:tab/>
            </w:r>
            <w:r w:rsidR="00194353" w:rsidRPr="00DD185C">
              <w:rPr>
                <w:webHidden/>
              </w:rPr>
              <w:fldChar w:fldCharType="begin"/>
            </w:r>
            <w:r w:rsidR="00194353" w:rsidRPr="00DD185C">
              <w:rPr>
                <w:webHidden/>
              </w:rPr>
              <w:instrText xml:space="preserve"> PAGEREF _Toc114501627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2A44CDEF"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8" w:history="1">
            <w:r w:rsidR="00194353" w:rsidRPr="00DD185C">
              <w:rPr>
                <w:rStyle w:val="Hyperlink"/>
                <w:rFonts w:eastAsia="MS Mincho" w:cs="Arial"/>
              </w:rPr>
              <w:t>2.2.10</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L (E-meeting)</w:t>
            </w:r>
            <w:r w:rsidR="00194353" w:rsidRPr="00DD185C">
              <w:rPr>
                <w:webHidden/>
              </w:rPr>
              <w:tab/>
            </w:r>
            <w:r w:rsidR="00194353" w:rsidRPr="00DD185C">
              <w:rPr>
                <w:webHidden/>
              </w:rPr>
              <w:fldChar w:fldCharType="begin"/>
            </w:r>
            <w:r w:rsidR="00194353" w:rsidRPr="00DD185C">
              <w:rPr>
                <w:webHidden/>
              </w:rPr>
              <w:instrText xml:space="preserve"> PAGEREF _Toc114501628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2C9D20AB"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29" w:history="1">
            <w:r w:rsidR="00194353" w:rsidRPr="00DD185C">
              <w:rPr>
                <w:rStyle w:val="Hyperlink"/>
                <w:rFonts w:eastAsia="MS Mincho" w:cs="Arial"/>
              </w:rPr>
              <w:t>2.2.11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M (E-meeting)</w:t>
            </w:r>
            <w:r w:rsidR="00194353" w:rsidRPr="00DD185C">
              <w:rPr>
                <w:webHidden/>
              </w:rPr>
              <w:tab/>
            </w:r>
            <w:r w:rsidR="00194353" w:rsidRPr="00DD185C">
              <w:rPr>
                <w:webHidden/>
              </w:rPr>
              <w:fldChar w:fldCharType="begin"/>
            </w:r>
            <w:r w:rsidR="00194353" w:rsidRPr="00DD185C">
              <w:rPr>
                <w:webHidden/>
              </w:rPr>
              <w:instrText xml:space="preserve"> PAGEREF _Toc114501629 \h </w:instrText>
            </w:r>
            <w:r w:rsidR="00194353" w:rsidRPr="00DD185C">
              <w:rPr>
                <w:webHidden/>
              </w:rPr>
            </w:r>
            <w:r w:rsidR="00194353" w:rsidRPr="00DD185C">
              <w:rPr>
                <w:webHidden/>
              </w:rPr>
              <w:fldChar w:fldCharType="separate"/>
            </w:r>
            <w:r w:rsidR="00194353" w:rsidRPr="00DD185C">
              <w:rPr>
                <w:webHidden/>
              </w:rPr>
              <w:t>14</w:t>
            </w:r>
            <w:r w:rsidR="00194353" w:rsidRPr="00DD185C">
              <w:rPr>
                <w:webHidden/>
              </w:rPr>
              <w:fldChar w:fldCharType="end"/>
            </w:r>
          </w:hyperlink>
        </w:p>
        <w:p w14:paraId="22FB079B"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0" w:history="1">
            <w:r w:rsidR="00194353" w:rsidRPr="00DD185C">
              <w:rPr>
                <w:rStyle w:val="Hyperlink"/>
                <w:rFonts w:eastAsia="MS Mincho" w:cs="Arial"/>
              </w:rPr>
              <w:t>2.2.12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N (E-meeting)</w:t>
            </w:r>
            <w:r w:rsidR="00194353" w:rsidRPr="00DD185C">
              <w:rPr>
                <w:webHidden/>
              </w:rPr>
              <w:tab/>
            </w:r>
            <w:r w:rsidR="00194353" w:rsidRPr="00DD185C">
              <w:rPr>
                <w:webHidden/>
              </w:rPr>
              <w:fldChar w:fldCharType="begin"/>
            </w:r>
            <w:r w:rsidR="00194353" w:rsidRPr="00DD185C">
              <w:rPr>
                <w:webHidden/>
              </w:rPr>
              <w:instrText xml:space="preserve"> PAGEREF _Toc114501630 \h </w:instrText>
            </w:r>
            <w:r w:rsidR="00194353" w:rsidRPr="00DD185C">
              <w:rPr>
                <w:webHidden/>
              </w:rPr>
            </w:r>
            <w:r w:rsidR="00194353" w:rsidRPr="00DD185C">
              <w:rPr>
                <w:webHidden/>
              </w:rPr>
              <w:fldChar w:fldCharType="separate"/>
            </w:r>
            <w:r w:rsidR="00194353" w:rsidRPr="00DD185C">
              <w:rPr>
                <w:webHidden/>
              </w:rPr>
              <w:t>14</w:t>
            </w:r>
            <w:r w:rsidR="00194353" w:rsidRPr="00DD185C">
              <w:rPr>
                <w:webHidden/>
              </w:rPr>
              <w:fldChar w:fldCharType="end"/>
            </w:r>
          </w:hyperlink>
        </w:p>
        <w:p w14:paraId="135F83BA"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1" w:history="1">
            <w:r w:rsidR="00194353" w:rsidRPr="00DD185C">
              <w:rPr>
                <w:rStyle w:val="Hyperlink"/>
                <w:rFonts w:eastAsia="MS Mincho" w:cs="Arial"/>
              </w:rPr>
              <w:t>2.2.13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O</w:t>
            </w:r>
            <w:r w:rsidR="00194353" w:rsidRPr="00DD185C">
              <w:rPr>
                <w:webHidden/>
              </w:rPr>
              <w:tab/>
            </w:r>
            <w:r w:rsidR="00194353" w:rsidRPr="00DD185C">
              <w:rPr>
                <w:webHidden/>
              </w:rPr>
              <w:fldChar w:fldCharType="begin"/>
            </w:r>
            <w:r w:rsidR="00194353" w:rsidRPr="00DD185C">
              <w:rPr>
                <w:webHidden/>
              </w:rPr>
              <w:instrText xml:space="preserve"> PAGEREF _Toc114501631 \h </w:instrText>
            </w:r>
            <w:r w:rsidR="00194353" w:rsidRPr="00DD185C">
              <w:rPr>
                <w:webHidden/>
              </w:rPr>
            </w:r>
            <w:r w:rsidR="00194353" w:rsidRPr="00DD185C">
              <w:rPr>
                <w:webHidden/>
              </w:rPr>
              <w:fldChar w:fldCharType="separate"/>
            </w:r>
            <w:r w:rsidR="00194353" w:rsidRPr="00DD185C">
              <w:rPr>
                <w:webHidden/>
              </w:rPr>
              <w:t>14</w:t>
            </w:r>
            <w:r w:rsidR="00194353" w:rsidRPr="00DD185C">
              <w:rPr>
                <w:webHidden/>
              </w:rPr>
              <w:fldChar w:fldCharType="end"/>
            </w:r>
          </w:hyperlink>
        </w:p>
        <w:p w14:paraId="524D35CF"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2" w:history="1">
            <w:r w:rsidR="00194353" w:rsidRPr="00DD185C">
              <w:rPr>
                <w:rStyle w:val="Hyperlink"/>
                <w:rFonts w:eastAsia="MS Mincho" w:cs="Arial"/>
              </w:rPr>
              <w:t>2.2.14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Status update for Meeting P</w:t>
            </w:r>
            <w:r w:rsidR="00194353" w:rsidRPr="00DD185C">
              <w:rPr>
                <w:webHidden/>
              </w:rPr>
              <w:tab/>
            </w:r>
            <w:r w:rsidR="00194353" w:rsidRPr="00DD185C">
              <w:rPr>
                <w:webHidden/>
              </w:rPr>
              <w:fldChar w:fldCharType="begin"/>
            </w:r>
            <w:r w:rsidR="00194353" w:rsidRPr="00DD185C">
              <w:rPr>
                <w:webHidden/>
              </w:rPr>
              <w:instrText xml:space="preserve"> PAGEREF _Toc114501632 \h </w:instrText>
            </w:r>
            <w:r w:rsidR="00194353" w:rsidRPr="00DD185C">
              <w:rPr>
                <w:webHidden/>
              </w:rPr>
            </w:r>
            <w:r w:rsidR="00194353" w:rsidRPr="00DD185C">
              <w:rPr>
                <w:webHidden/>
              </w:rPr>
              <w:fldChar w:fldCharType="separate"/>
            </w:r>
            <w:r w:rsidR="00194353" w:rsidRPr="00DD185C">
              <w:rPr>
                <w:webHidden/>
              </w:rPr>
              <w:t>14</w:t>
            </w:r>
            <w:r w:rsidR="00194353" w:rsidRPr="00DD185C">
              <w:rPr>
                <w:webHidden/>
              </w:rPr>
              <w:fldChar w:fldCharType="end"/>
            </w:r>
          </w:hyperlink>
        </w:p>
        <w:p w14:paraId="77162BB9"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33" w:history="1">
            <w:r w:rsidR="00194353" w:rsidRPr="00DD185C">
              <w:rPr>
                <w:rStyle w:val="Hyperlink"/>
                <w:rFonts w:eastAsia="MS Mincho" w:cs="Arial"/>
                <w:iCs/>
              </w:rPr>
              <w:t>2.3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Topic group participation</w:t>
            </w:r>
            <w:r w:rsidR="00194353" w:rsidRPr="00DD185C">
              <w:rPr>
                <w:webHidden/>
              </w:rPr>
              <w:tab/>
            </w:r>
            <w:r w:rsidR="00194353" w:rsidRPr="00DD185C">
              <w:rPr>
                <w:webHidden/>
              </w:rPr>
              <w:fldChar w:fldCharType="begin"/>
            </w:r>
            <w:r w:rsidR="00194353" w:rsidRPr="00DD185C">
              <w:rPr>
                <w:webHidden/>
              </w:rPr>
              <w:instrText xml:space="preserve"> PAGEREF _Toc114501633 \h </w:instrText>
            </w:r>
            <w:r w:rsidR="00194353" w:rsidRPr="00DD185C">
              <w:rPr>
                <w:webHidden/>
              </w:rPr>
            </w:r>
            <w:r w:rsidR="00194353" w:rsidRPr="00DD185C">
              <w:rPr>
                <w:webHidden/>
              </w:rPr>
              <w:fldChar w:fldCharType="separate"/>
            </w:r>
            <w:r w:rsidR="00194353" w:rsidRPr="00DD185C">
              <w:rPr>
                <w:webHidden/>
              </w:rPr>
              <w:t>15</w:t>
            </w:r>
            <w:r w:rsidR="00194353" w:rsidRPr="00DD185C">
              <w:rPr>
                <w:webHidden/>
              </w:rPr>
              <w:fldChar w:fldCharType="end"/>
            </w:r>
          </w:hyperlink>
        </w:p>
        <w:p w14:paraId="28985D2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4" w:history="1">
            <w:r w:rsidR="00194353" w:rsidRPr="00DD185C">
              <w:rPr>
                <w:rStyle w:val="Hyperlink"/>
                <w:rFonts w:eastAsia="MS Mincho" w:cs="Arial"/>
              </w:rPr>
              <w:t>2.3.1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members of the topic group</w:t>
            </w:r>
            <w:r w:rsidR="00194353" w:rsidRPr="00DD185C">
              <w:rPr>
                <w:webHidden/>
              </w:rPr>
              <w:tab/>
            </w:r>
            <w:r w:rsidR="00194353" w:rsidRPr="00DD185C">
              <w:rPr>
                <w:webHidden/>
              </w:rPr>
              <w:fldChar w:fldCharType="begin"/>
            </w:r>
            <w:r w:rsidR="00194353" w:rsidRPr="00DD185C">
              <w:rPr>
                <w:webHidden/>
              </w:rPr>
              <w:instrText xml:space="preserve"> PAGEREF _Toc114501634 \h </w:instrText>
            </w:r>
            <w:r w:rsidR="00194353" w:rsidRPr="00DD185C">
              <w:rPr>
                <w:webHidden/>
              </w:rPr>
            </w:r>
            <w:r w:rsidR="00194353" w:rsidRPr="00DD185C">
              <w:rPr>
                <w:webHidden/>
              </w:rPr>
              <w:fldChar w:fldCharType="separate"/>
            </w:r>
            <w:r w:rsidR="00194353" w:rsidRPr="00DD185C">
              <w:rPr>
                <w:webHidden/>
              </w:rPr>
              <w:t>15</w:t>
            </w:r>
            <w:r w:rsidR="00194353" w:rsidRPr="00DD185C">
              <w:rPr>
                <w:webHidden/>
              </w:rPr>
              <w:fldChar w:fldCharType="end"/>
            </w:r>
          </w:hyperlink>
        </w:p>
        <w:p w14:paraId="78399DD1"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35" w:history="1">
            <w:r w:rsidR="00194353" w:rsidRPr="00DD185C">
              <w:rPr>
                <w:rStyle w:val="Hyperlink"/>
                <w:rFonts w:eastAsia="MS Mincho" w:cs="Arial"/>
                <w:kern w:val="32"/>
              </w:rPr>
              <w:t>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Topic description</w:t>
            </w:r>
            <w:r w:rsidR="00194353" w:rsidRPr="00DD185C">
              <w:rPr>
                <w:webHidden/>
              </w:rPr>
              <w:tab/>
            </w:r>
            <w:r w:rsidR="00194353" w:rsidRPr="00DD185C">
              <w:rPr>
                <w:webHidden/>
              </w:rPr>
              <w:fldChar w:fldCharType="begin"/>
            </w:r>
            <w:r w:rsidR="00194353" w:rsidRPr="00DD185C">
              <w:rPr>
                <w:webHidden/>
              </w:rPr>
              <w:instrText xml:space="preserve"> PAGEREF _Toc114501635 \h </w:instrText>
            </w:r>
            <w:r w:rsidR="00194353" w:rsidRPr="00DD185C">
              <w:rPr>
                <w:webHidden/>
              </w:rPr>
            </w:r>
            <w:r w:rsidR="00194353" w:rsidRPr="00DD185C">
              <w:rPr>
                <w:webHidden/>
              </w:rPr>
              <w:fldChar w:fldCharType="separate"/>
            </w:r>
            <w:r w:rsidR="00194353" w:rsidRPr="00DD185C">
              <w:rPr>
                <w:webHidden/>
              </w:rPr>
              <w:t>16</w:t>
            </w:r>
            <w:r w:rsidR="00194353" w:rsidRPr="00DD185C">
              <w:rPr>
                <w:webHidden/>
              </w:rPr>
              <w:fldChar w:fldCharType="end"/>
            </w:r>
          </w:hyperlink>
        </w:p>
        <w:p w14:paraId="55684B2B"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36" w:history="1">
            <w:r w:rsidR="00194353" w:rsidRPr="00DD185C">
              <w:rPr>
                <w:rStyle w:val="Hyperlink"/>
                <w:rFonts w:eastAsia="MS Mincho" w:cs="Arial"/>
                <w:iCs/>
              </w:rPr>
              <w:t>3.1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Diabetic Retinopathy (DR)</w:t>
            </w:r>
            <w:r w:rsidR="00194353" w:rsidRPr="00DD185C">
              <w:rPr>
                <w:webHidden/>
              </w:rPr>
              <w:tab/>
            </w:r>
            <w:r w:rsidR="00194353" w:rsidRPr="00DD185C">
              <w:rPr>
                <w:webHidden/>
              </w:rPr>
              <w:fldChar w:fldCharType="begin"/>
            </w:r>
            <w:r w:rsidR="00194353" w:rsidRPr="00DD185C">
              <w:rPr>
                <w:webHidden/>
              </w:rPr>
              <w:instrText xml:space="preserve"> PAGEREF _Toc114501636 \h </w:instrText>
            </w:r>
            <w:r w:rsidR="00194353" w:rsidRPr="00DD185C">
              <w:rPr>
                <w:webHidden/>
              </w:rPr>
            </w:r>
            <w:r w:rsidR="00194353" w:rsidRPr="00DD185C">
              <w:rPr>
                <w:webHidden/>
              </w:rPr>
              <w:fldChar w:fldCharType="separate"/>
            </w:r>
            <w:r w:rsidR="00194353" w:rsidRPr="00DD185C">
              <w:rPr>
                <w:webHidden/>
              </w:rPr>
              <w:t>17</w:t>
            </w:r>
            <w:r w:rsidR="00194353" w:rsidRPr="00DD185C">
              <w:rPr>
                <w:webHidden/>
              </w:rPr>
              <w:fldChar w:fldCharType="end"/>
            </w:r>
          </w:hyperlink>
        </w:p>
        <w:p w14:paraId="1D188E5C"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7" w:history="1">
            <w:r w:rsidR="00194353" w:rsidRPr="00DD185C">
              <w:rPr>
                <w:rStyle w:val="Hyperlink"/>
                <w:rFonts w:eastAsia="MS Mincho" w:cs="Arial"/>
              </w:rPr>
              <w:t>3.1.1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Definition of the AI task</w:t>
            </w:r>
            <w:r w:rsidR="00194353" w:rsidRPr="00DD185C">
              <w:rPr>
                <w:webHidden/>
              </w:rPr>
              <w:tab/>
            </w:r>
            <w:r w:rsidR="00194353" w:rsidRPr="00DD185C">
              <w:rPr>
                <w:webHidden/>
              </w:rPr>
              <w:fldChar w:fldCharType="begin"/>
            </w:r>
            <w:r w:rsidR="00194353" w:rsidRPr="00DD185C">
              <w:rPr>
                <w:webHidden/>
              </w:rPr>
              <w:instrText xml:space="preserve"> PAGEREF _Toc114501637 \h </w:instrText>
            </w:r>
            <w:r w:rsidR="00194353" w:rsidRPr="00DD185C">
              <w:rPr>
                <w:webHidden/>
              </w:rPr>
            </w:r>
            <w:r w:rsidR="00194353" w:rsidRPr="00DD185C">
              <w:rPr>
                <w:webHidden/>
              </w:rPr>
              <w:fldChar w:fldCharType="separate"/>
            </w:r>
            <w:r w:rsidR="00194353" w:rsidRPr="00DD185C">
              <w:rPr>
                <w:webHidden/>
              </w:rPr>
              <w:t>17</w:t>
            </w:r>
            <w:r w:rsidR="00194353" w:rsidRPr="00DD185C">
              <w:rPr>
                <w:webHidden/>
              </w:rPr>
              <w:fldChar w:fldCharType="end"/>
            </w:r>
          </w:hyperlink>
        </w:p>
        <w:p w14:paraId="521A1BD0"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8" w:history="1">
            <w:r w:rsidR="00194353" w:rsidRPr="00DD185C">
              <w:rPr>
                <w:rStyle w:val="Hyperlink"/>
                <w:rFonts w:eastAsia="MS Mincho" w:cs="Arial"/>
              </w:rPr>
              <w:t>3.1.2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gold standard</w:t>
            </w:r>
            <w:r w:rsidR="00194353" w:rsidRPr="00DD185C">
              <w:rPr>
                <w:webHidden/>
              </w:rPr>
              <w:tab/>
            </w:r>
            <w:r w:rsidR="00194353" w:rsidRPr="00DD185C">
              <w:rPr>
                <w:webHidden/>
              </w:rPr>
              <w:fldChar w:fldCharType="begin"/>
            </w:r>
            <w:r w:rsidR="00194353" w:rsidRPr="00DD185C">
              <w:rPr>
                <w:webHidden/>
              </w:rPr>
              <w:instrText xml:space="preserve"> PAGEREF _Toc114501638 \h </w:instrText>
            </w:r>
            <w:r w:rsidR="00194353" w:rsidRPr="00DD185C">
              <w:rPr>
                <w:webHidden/>
              </w:rPr>
            </w:r>
            <w:r w:rsidR="00194353" w:rsidRPr="00DD185C">
              <w:rPr>
                <w:webHidden/>
              </w:rPr>
              <w:fldChar w:fldCharType="separate"/>
            </w:r>
            <w:r w:rsidR="00194353" w:rsidRPr="00DD185C">
              <w:rPr>
                <w:webHidden/>
              </w:rPr>
              <w:t>18</w:t>
            </w:r>
            <w:r w:rsidR="00194353" w:rsidRPr="00DD185C">
              <w:rPr>
                <w:webHidden/>
              </w:rPr>
              <w:fldChar w:fldCharType="end"/>
            </w:r>
          </w:hyperlink>
        </w:p>
        <w:p w14:paraId="4EA9E3D6"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39" w:history="1">
            <w:r w:rsidR="00194353" w:rsidRPr="00DD185C">
              <w:rPr>
                <w:rStyle w:val="Hyperlink"/>
                <w:rFonts w:eastAsia="MS Mincho" w:cs="Arial"/>
              </w:rPr>
              <w:t>3.1.3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Relevance and impact of an AI solution</w:t>
            </w:r>
            <w:r w:rsidR="00194353" w:rsidRPr="00DD185C">
              <w:rPr>
                <w:webHidden/>
              </w:rPr>
              <w:tab/>
            </w:r>
            <w:r w:rsidR="00194353" w:rsidRPr="00DD185C">
              <w:rPr>
                <w:webHidden/>
              </w:rPr>
              <w:fldChar w:fldCharType="begin"/>
            </w:r>
            <w:r w:rsidR="00194353" w:rsidRPr="00DD185C">
              <w:rPr>
                <w:webHidden/>
              </w:rPr>
              <w:instrText xml:space="preserve"> PAGEREF _Toc114501639 \h </w:instrText>
            </w:r>
            <w:r w:rsidR="00194353" w:rsidRPr="00DD185C">
              <w:rPr>
                <w:webHidden/>
              </w:rPr>
            </w:r>
            <w:r w:rsidR="00194353" w:rsidRPr="00DD185C">
              <w:rPr>
                <w:webHidden/>
              </w:rPr>
              <w:fldChar w:fldCharType="separate"/>
            </w:r>
            <w:r w:rsidR="00194353" w:rsidRPr="00DD185C">
              <w:rPr>
                <w:webHidden/>
              </w:rPr>
              <w:t>20</w:t>
            </w:r>
            <w:r w:rsidR="00194353" w:rsidRPr="00DD185C">
              <w:rPr>
                <w:webHidden/>
              </w:rPr>
              <w:fldChar w:fldCharType="end"/>
            </w:r>
          </w:hyperlink>
        </w:p>
        <w:p w14:paraId="66966A7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0" w:history="1">
            <w:r w:rsidR="00194353" w:rsidRPr="00DD185C">
              <w:rPr>
                <w:rStyle w:val="Hyperlink"/>
                <w:rFonts w:eastAsia="MS Mincho" w:cs="Arial"/>
              </w:rPr>
              <w:t>3.1.4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Existing AI solutions</w:t>
            </w:r>
            <w:r w:rsidR="00194353" w:rsidRPr="00DD185C">
              <w:rPr>
                <w:webHidden/>
              </w:rPr>
              <w:tab/>
            </w:r>
            <w:r w:rsidR="00194353" w:rsidRPr="00DD185C">
              <w:rPr>
                <w:webHidden/>
              </w:rPr>
              <w:fldChar w:fldCharType="begin"/>
            </w:r>
            <w:r w:rsidR="00194353" w:rsidRPr="00DD185C">
              <w:rPr>
                <w:webHidden/>
              </w:rPr>
              <w:instrText xml:space="preserve"> PAGEREF _Toc114501640 \h </w:instrText>
            </w:r>
            <w:r w:rsidR="00194353" w:rsidRPr="00DD185C">
              <w:rPr>
                <w:webHidden/>
              </w:rPr>
            </w:r>
            <w:r w:rsidR="00194353" w:rsidRPr="00DD185C">
              <w:rPr>
                <w:webHidden/>
              </w:rPr>
              <w:fldChar w:fldCharType="separate"/>
            </w:r>
            <w:r w:rsidR="00194353" w:rsidRPr="00DD185C">
              <w:rPr>
                <w:webHidden/>
              </w:rPr>
              <w:t>21</w:t>
            </w:r>
            <w:r w:rsidR="00194353" w:rsidRPr="00DD185C">
              <w:rPr>
                <w:webHidden/>
              </w:rPr>
              <w:fldChar w:fldCharType="end"/>
            </w:r>
          </w:hyperlink>
        </w:p>
        <w:p w14:paraId="337E9239"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41" w:history="1">
            <w:r w:rsidR="00194353" w:rsidRPr="00DD185C">
              <w:rPr>
                <w:rStyle w:val="Hyperlink"/>
                <w:rFonts w:eastAsia="MS Mincho" w:cs="Arial"/>
                <w:iCs/>
              </w:rPr>
              <w:t>3.2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Age-related Macular Degeneration (AMD)</w:t>
            </w:r>
            <w:r w:rsidR="00194353" w:rsidRPr="00DD185C">
              <w:rPr>
                <w:webHidden/>
              </w:rPr>
              <w:tab/>
            </w:r>
            <w:r w:rsidR="00194353" w:rsidRPr="00DD185C">
              <w:rPr>
                <w:webHidden/>
              </w:rPr>
              <w:fldChar w:fldCharType="begin"/>
            </w:r>
            <w:r w:rsidR="00194353" w:rsidRPr="00DD185C">
              <w:rPr>
                <w:webHidden/>
              </w:rPr>
              <w:instrText xml:space="preserve"> PAGEREF _Toc114501641 \h </w:instrText>
            </w:r>
            <w:r w:rsidR="00194353" w:rsidRPr="00DD185C">
              <w:rPr>
                <w:webHidden/>
              </w:rPr>
            </w:r>
            <w:r w:rsidR="00194353" w:rsidRPr="00DD185C">
              <w:rPr>
                <w:webHidden/>
              </w:rPr>
              <w:fldChar w:fldCharType="separate"/>
            </w:r>
            <w:r w:rsidR="00194353" w:rsidRPr="00DD185C">
              <w:rPr>
                <w:webHidden/>
              </w:rPr>
              <w:t>1</w:t>
            </w:r>
            <w:r w:rsidR="00194353" w:rsidRPr="00DD185C">
              <w:rPr>
                <w:webHidden/>
              </w:rPr>
              <w:fldChar w:fldCharType="end"/>
            </w:r>
          </w:hyperlink>
        </w:p>
        <w:p w14:paraId="19BC636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2" w:history="1">
            <w:r w:rsidR="00194353" w:rsidRPr="00DD185C">
              <w:rPr>
                <w:rStyle w:val="Hyperlink"/>
                <w:rFonts w:eastAsia="MS Mincho" w:cs="Arial"/>
              </w:rPr>
              <w:t>3.2.1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Definition of the AI task</w:t>
            </w:r>
            <w:r w:rsidR="00194353" w:rsidRPr="00DD185C">
              <w:rPr>
                <w:webHidden/>
              </w:rPr>
              <w:tab/>
            </w:r>
            <w:r w:rsidR="00194353" w:rsidRPr="00DD185C">
              <w:rPr>
                <w:webHidden/>
              </w:rPr>
              <w:fldChar w:fldCharType="begin"/>
            </w:r>
            <w:r w:rsidR="00194353" w:rsidRPr="00DD185C">
              <w:rPr>
                <w:webHidden/>
              </w:rPr>
              <w:instrText xml:space="preserve"> PAGEREF _Toc114501642 \h </w:instrText>
            </w:r>
            <w:r w:rsidR="00194353" w:rsidRPr="00DD185C">
              <w:rPr>
                <w:webHidden/>
              </w:rPr>
            </w:r>
            <w:r w:rsidR="00194353" w:rsidRPr="00DD185C">
              <w:rPr>
                <w:webHidden/>
              </w:rPr>
              <w:fldChar w:fldCharType="separate"/>
            </w:r>
            <w:r w:rsidR="00194353" w:rsidRPr="00DD185C">
              <w:rPr>
                <w:webHidden/>
              </w:rPr>
              <w:t>1</w:t>
            </w:r>
            <w:r w:rsidR="00194353" w:rsidRPr="00DD185C">
              <w:rPr>
                <w:webHidden/>
              </w:rPr>
              <w:fldChar w:fldCharType="end"/>
            </w:r>
          </w:hyperlink>
        </w:p>
        <w:p w14:paraId="6B3D75CC"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3" w:history="1">
            <w:r w:rsidR="00194353" w:rsidRPr="00DD185C">
              <w:rPr>
                <w:rStyle w:val="Hyperlink"/>
                <w:rFonts w:eastAsia="MS Mincho" w:cs="Arial"/>
              </w:rPr>
              <w:t>3.2.2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gold standard</w:t>
            </w:r>
            <w:r w:rsidR="00194353" w:rsidRPr="00DD185C">
              <w:rPr>
                <w:webHidden/>
              </w:rPr>
              <w:tab/>
            </w:r>
            <w:r w:rsidR="00194353" w:rsidRPr="00DD185C">
              <w:rPr>
                <w:webHidden/>
              </w:rPr>
              <w:fldChar w:fldCharType="begin"/>
            </w:r>
            <w:r w:rsidR="00194353" w:rsidRPr="00DD185C">
              <w:rPr>
                <w:webHidden/>
              </w:rPr>
              <w:instrText xml:space="preserve"> PAGEREF _Toc114501643 \h </w:instrText>
            </w:r>
            <w:r w:rsidR="00194353" w:rsidRPr="00DD185C">
              <w:rPr>
                <w:webHidden/>
              </w:rPr>
            </w:r>
            <w:r w:rsidR="00194353" w:rsidRPr="00DD185C">
              <w:rPr>
                <w:webHidden/>
              </w:rPr>
              <w:fldChar w:fldCharType="separate"/>
            </w:r>
            <w:r w:rsidR="00194353" w:rsidRPr="00DD185C">
              <w:rPr>
                <w:webHidden/>
              </w:rPr>
              <w:t>2</w:t>
            </w:r>
            <w:r w:rsidR="00194353" w:rsidRPr="00DD185C">
              <w:rPr>
                <w:webHidden/>
              </w:rPr>
              <w:fldChar w:fldCharType="end"/>
            </w:r>
          </w:hyperlink>
        </w:p>
        <w:p w14:paraId="2FDD1317"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4" w:history="1">
            <w:r w:rsidR="00194353" w:rsidRPr="00DD185C">
              <w:rPr>
                <w:rStyle w:val="Hyperlink"/>
                <w:rFonts w:eastAsia="MS Mincho" w:cs="Arial"/>
              </w:rPr>
              <w:t>3.2.3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Relevance and impact of an AI solution</w:t>
            </w:r>
            <w:r w:rsidR="00194353" w:rsidRPr="00DD185C">
              <w:rPr>
                <w:webHidden/>
              </w:rPr>
              <w:tab/>
            </w:r>
            <w:r w:rsidR="00194353" w:rsidRPr="00DD185C">
              <w:rPr>
                <w:webHidden/>
              </w:rPr>
              <w:fldChar w:fldCharType="begin"/>
            </w:r>
            <w:r w:rsidR="00194353" w:rsidRPr="00DD185C">
              <w:rPr>
                <w:webHidden/>
              </w:rPr>
              <w:instrText xml:space="preserve"> PAGEREF _Toc114501644 \h </w:instrText>
            </w:r>
            <w:r w:rsidR="00194353" w:rsidRPr="00DD185C">
              <w:rPr>
                <w:webHidden/>
              </w:rPr>
            </w:r>
            <w:r w:rsidR="00194353" w:rsidRPr="00DD185C">
              <w:rPr>
                <w:webHidden/>
              </w:rPr>
              <w:fldChar w:fldCharType="separate"/>
            </w:r>
            <w:r w:rsidR="00194353" w:rsidRPr="00DD185C">
              <w:rPr>
                <w:webHidden/>
              </w:rPr>
              <w:t>4</w:t>
            </w:r>
            <w:r w:rsidR="00194353" w:rsidRPr="00DD185C">
              <w:rPr>
                <w:webHidden/>
              </w:rPr>
              <w:fldChar w:fldCharType="end"/>
            </w:r>
          </w:hyperlink>
        </w:p>
        <w:p w14:paraId="4F32161F"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5" w:history="1">
            <w:r w:rsidR="00194353" w:rsidRPr="00DD185C">
              <w:rPr>
                <w:rStyle w:val="Hyperlink"/>
                <w:rFonts w:eastAsia="MS Mincho" w:cs="Arial"/>
              </w:rPr>
              <w:t>3.2.4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Existing AI solutions</w:t>
            </w:r>
            <w:r w:rsidR="00194353" w:rsidRPr="00DD185C">
              <w:rPr>
                <w:webHidden/>
              </w:rPr>
              <w:tab/>
            </w:r>
            <w:r w:rsidR="00194353" w:rsidRPr="00DD185C">
              <w:rPr>
                <w:webHidden/>
              </w:rPr>
              <w:fldChar w:fldCharType="begin"/>
            </w:r>
            <w:r w:rsidR="00194353" w:rsidRPr="00DD185C">
              <w:rPr>
                <w:webHidden/>
              </w:rPr>
              <w:instrText xml:space="preserve"> PAGEREF _Toc114501645 \h </w:instrText>
            </w:r>
            <w:r w:rsidR="00194353" w:rsidRPr="00DD185C">
              <w:rPr>
                <w:webHidden/>
              </w:rPr>
            </w:r>
            <w:r w:rsidR="00194353" w:rsidRPr="00DD185C">
              <w:rPr>
                <w:webHidden/>
              </w:rPr>
              <w:fldChar w:fldCharType="separate"/>
            </w:r>
            <w:r w:rsidR="00194353" w:rsidRPr="00DD185C">
              <w:rPr>
                <w:webHidden/>
              </w:rPr>
              <w:t>4</w:t>
            </w:r>
            <w:r w:rsidR="00194353" w:rsidRPr="00DD185C">
              <w:rPr>
                <w:webHidden/>
              </w:rPr>
              <w:fldChar w:fldCharType="end"/>
            </w:r>
          </w:hyperlink>
        </w:p>
        <w:p w14:paraId="4F878904"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46" w:history="1">
            <w:r w:rsidR="00194353" w:rsidRPr="00DD185C">
              <w:rPr>
                <w:rStyle w:val="Hyperlink"/>
                <w:rFonts w:eastAsia="MS Mincho" w:cs="Arial"/>
                <w:iCs/>
              </w:rPr>
              <w:t>3.3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Glaucoma (GC)</w:t>
            </w:r>
            <w:r w:rsidR="00194353" w:rsidRPr="00DD185C">
              <w:rPr>
                <w:webHidden/>
              </w:rPr>
              <w:tab/>
            </w:r>
            <w:r w:rsidR="00194353" w:rsidRPr="00DD185C">
              <w:rPr>
                <w:webHidden/>
              </w:rPr>
              <w:fldChar w:fldCharType="begin"/>
            </w:r>
            <w:r w:rsidR="00194353" w:rsidRPr="00DD185C">
              <w:rPr>
                <w:webHidden/>
              </w:rPr>
              <w:instrText xml:space="preserve"> PAGEREF _Toc114501646 \h </w:instrText>
            </w:r>
            <w:r w:rsidR="00194353" w:rsidRPr="00DD185C">
              <w:rPr>
                <w:webHidden/>
              </w:rPr>
            </w:r>
            <w:r w:rsidR="00194353" w:rsidRPr="00DD185C">
              <w:rPr>
                <w:webHidden/>
              </w:rPr>
              <w:fldChar w:fldCharType="separate"/>
            </w:r>
            <w:r w:rsidR="00194353" w:rsidRPr="00DD185C">
              <w:rPr>
                <w:webHidden/>
              </w:rPr>
              <w:t>4</w:t>
            </w:r>
            <w:r w:rsidR="00194353" w:rsidRPr="00DD185C">
              <w:rPr>
                <w:webHidden/>
              </w:rPr>
              <w:fldChar w:fldCharType="end"/>
            </w:r>
          </w:hyperlink>
        </w:p>
        <w:p w14:paraId="1DA02B8F"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7" w:history="1">
            <w:r w:rsidR="00194353" w:rsidRPr="00DD185C">
              <w:rPr>
                <w:rStyle w:val="Hyperlink"/>
                <w:rFonts w:eastAsia="MS Mincho" w:cs="Arial"/>
              </w:rPr>
              <w:t>3.3.1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Definition of the AI task:</w:t>
            </w:r>
            <w:r w:rsidR="00194353" w:rsidRPr="00DD185C">
              <w:rPr>
                <w:webHidden/>
              </w:rPr>
              <w:tab/>
            </w:r>
            <w:r w:rsidR="00194353" w:rsidRPr="00DD185C">
              <w:rPr>
                <w:webHidden/>
              </w:rPr>
              <w:fldChar w:fldCharType="begin"/>
            </w:r>
            <w:r w:rsidR="00194353" w:rsidRPr="00DD185C">
              <w:rPr>
                <w:webHidden/>
              </w:rPr>
              <w:instrText xml:space="preserve"> PAGEREF _Toc114501647 \h </w:instrText>
            </w:r>
            <w:r w:rsidR="00194353" w:rsidRPr="00DD185C">
              <w:rPr>
                <w:webHidden/>
              </w:rPr>
            </w:r>
            <w:r w:rsidR="00194353" w:rsidRPr="00DD185C">
              <w:rPr>
                <w:webHidden/>
              </w:rPr>
              <w:fldChar w:fldCharType="separate"/>
            </w:r>
            <w:r w:rsidR="00194353" w:rsidRPr="00DD185C">
              <w:rPr>
                <w:webHidden/>
              </w:rPr>
              <w:t>4</w:t>
            </w:r>
            <w:r w:rsidR="00194353" w:rsidRPr="00DD185C">
              <w:rPr>
                <w:webHidden/>
              </w:rPr>
              <w:fldChar w:fldCharType="end"/>
            </w:r>
          </w:hyperlink>
        </w:p>
        <w:p w14:paraId="24B3BCE8"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8" w:history="1">
            <w:r w:rsidR="00194353" w:rsidRPr="00DD185C">
              <w:rPr>
                <w:rStyle w:val="Hyperlink"/>
                <w:rFonts w:eastAsia="MS Mincho" w:cs="Arial"/>
              </w:rPr>
              <w:t>3.3.2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gold standard</w:t>
            </w:r>
            <w:r w:rsidR="00194353" w:rsidRPr="00DD185C">
              <w:rPr>
                <w:webHidden/>
              </w:rPr>
              <w:tab/>
            </w:r>
            <w:r w:rsidR="00194353" w:rsidRPr="00DD185C">
              <w:rPr>
                <w:webHidden/>
              </w:rPr>
              <w:fldChar w:fldCharType="begin"/>
            </w:r>
            <w:r w:rsidR="00194353" w:rsidRPr="00DD185C">
              <w:rPr>
                <w:webHidden/>
              </w:rPr>
              <w:instrText xml:space="preserve"> PAGEREF _Toc114501648 \h </w:instrText>
            </w:r>
            <w:r w:rsidR="00194353" w:rsidRPr="00DD185C">
              <w:rPr>
                <w:webHidden/>
              </w:rPr>
            </w:r>
            <w:r w:rsidR="00194353" w:rsidRPr="00DD185C">
              <w:rPr>
                <w:webHidden/>
              </w:rPr>
              <w:fldChar w:fldCharType="separate"/>
            </w:r>
            <w:r w:rsidR="00194353" w:rsidRPr="00DD185C">
              <w:rPr>
                <w:webHidden/>
              </w:rPr>
              <w:t>5</w:t>
            </w:r>
            <w:r w:rsidR="00194353" w:rsidRPr="00DD185C">
              <w:rPr>
                <w:webHidden/>
              </w:rPr>
              <w:fldChar w:fldCharType="end"/>
            </w:r>
          </w:hyperlink>
        </w:p>
        <w:p w14:paraId="1E62CD5A"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49" w:history="1">
            <w:r w:rsidR="00194353" w:rsidRPr="00DD185C">
              <w:rPr>
                <w:rStyle w:val="Hyperlink"/>
                <w:rFonts w:eastAsia="MS Mincho" w:cs="Arial"/>
              </w:rPr>
              <w:t>3.3.3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Relevance and impact of an AI solution</w:t>
            </w:r>
            <w:r w:rsidR="00194353" w:rsidRPr="00DD185C">
              <w:rPr>
                <w:webHidden/>
              </w:rPr>
              <w:tab/>
            </w:r>
            <w:r w:rsidR="00194353" w:rsidRPr="00DD185C">
              <w:rPr>
                <w:webHidden/>
              </w:rPr>
              <w:fldChar w:fldCharType="begin"/>
            </w:r>
            <w:r w:rsidR="00194353" w:rsidRPr="00DD185C">
              <w:rPr>
                <w:webHidden/>
              </w:rPr>
              <w:instrText xml:space="preserve"> PAGEREF _Toc114501649 \h </w:instrText>
            </w:r>
            <w:r w:rsidR="00194353" w:rsidRPr="00DD185C">
              <w:rPr>
                <w:webHidden/>
              </w:rPr>
            </w:r>
            <w:r w:rsidR="00194353" w:rsidRPr="00DD185C">
              <w:rPr>
                <w:webHidden/>
              </w:rPr>
              <w:fldChar w:fldCharType="separate"/>
            </w:r>
            <w:r w:rsidR="00194353" w:rsidRPr="00DD185C">
              <w:rPr>
                <w:webHidden/>
              </w:rPr>
              <w:t>6</w:t>
            </w:r>
            <w:r w:rsidR="00194353" w:rsidRPr="00DD185C">
              <w:rPr>
                <w:webHidden/>
              </w:rPr>
              <w:fldChar w:fldCharType="end"/>
            </w:r>
          </w:hyperlink>
        </w:p>
        <w:p w14:paraId="4F6CAA98"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0" w:history="1">
            <w:r w:rsidR="00194353" w:rsidRPr="00DD185C">
              <w:rPr>
                <w:rStyle w:val="Hyperlink"/>
                <w:rFonts w:eastAsia="MS Mincho" w:cs="Arial"/>
              </w:rPr>
              <w:t>3.3.4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Existing AI solutions</w:t>
            </w:r>
            <w:r w:rsidR="00194353" w:rsidRPr="00DD185C">
              <w:rPr>
                <w:webHidden/>
              </w:rPr>
              <w:tab/>
            </w:r>
            <w:r w:rsidR="00194353" w:rsidRPr="00DD185C">
              <w:rPr>
                <w:webHidden/>
              </w:rPr>
              <w:fldChar w:fldCharType="begin"/>
            </w:r>
            <w:r w:rsidR="00194353" w:rsidRPr="00DD185C">
              <w:rPr>
                <w:webHidden/>
              </w:rPr>
              <w:instrText xml:space="preserve"> PAGEREF _Toc114501650 \h </w:instrText>
            </w:r>
            <w:r w:rsidR="00194353" w:rsidRPr="00DD185C">
              <w:rPr>
                <w:webHidden/>
              </w:rPr>
            </w:r>
            <w:r w:rsidR="00194353" w:rsidRPr="00DD185C">
              <w:rPr>
                <w:webHidden/>
              </w:rPr>
              <w:fldChar w:fldCharType="separate"/>
            </w:r>
            <w:r w:rsidR="00194353" w:rsidRPr="00DD185C">
              <w:rPr>
                <w:webHidden/>
              </w:rPr>
              <w:t>7</w:t>
            </w:r>
            <w:r w:rsidR="00194353" w:rsidRPr="00DD185C">
              <w:rPr>
                <w:webHidden/>
              </w:rPr>
              <w:fldChar w:fldCharType="end"/>
            </w:r>
          </w:hyperlink>
        </w:p>
        <w:p w14:paraId="16D96C34"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51" w:history="1">
            <w:r w:rsidR="00194353" w:rsidRPr="00DD185C">
              <w:rPr>
                <w:rStyle w:val="Hyperlink"/>
                <w:rFonts w:eastAsia="MS Mincho" w:cs="Arial"/>
                <w:iCs/>
              </w:rPr>
              <w:t>3.4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Pathological myopia (PM)</w:t>
            </w:r>
            <w:r w:rsidR="00194353" w:rsidRPr="00DD185C">
              <w:rPr>
                <w:webHidden/>
              </w:rPr>
              <w:tab/>
            </w:r>
            <w:r w:rsidR="00194353" w:rsidRPr="00DD185C">
              <w:rPr>
                <w:webHidden/>
              </w:rPr>
              <w:fldChar w:fldCharType="begin"/>
            </w:r>
            <w:r w:rsidR="00194353" w:rsidRPr="00DD185C">
              <w:rPr>
                <w:webHidden/>
              </w:rPr>
              <w:instrText xml:space="preserve"> PAGEREF _Toc114501651 \h </w:instrText>
            </w:r>
            <w:r w:rsidR="00194353" w:rsidRPr="00DD185C">
              <w:rPr>
                <w:webHidden/>
              </w:rPr>
            </w:r>
            <w:r w:rsidR="00194353" w:rsidRPr="00DD185C">
              <w:rPr>
                <w:webHidden/>
              </w:rPr>
              <w:fldChar w:fldCharType="separate"/>
            </w:r>
            <w:r w:rsidR="00194353" w:rsidRPr="00DD185C">
              <w:rPr>
                <w:webHidden/>
              </w:rPr>
              <w:t>7</w:t>
            </w:r>
            <w:r w:rsidR="00194353" w:rsidRPr="00DD185C">
              <w:rPr>
                <w:webHidden/>
              </w:rPr>
              <w:fldChar w:fldCharType="end"/>
            </w:r>
          </w:hyperlink>
        </w:p>
        <w:p w14:paraId="2E18B858"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2" w:history="1">
            <w:r w:rsidR="00194353" w:rsidRPr="00DD185C">
              <w:rPr>
                <w:rStyle w:val="Hyperlink"/>
                <w:rFonts w:eastAsia="MS Mincho" w:cs="Arial"/>
              </w:rPr>
              <w:t>3.4.1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Definition of the AI task</w:t>
            </w:r>
            <w:r w:rsidR="00194353" w:rsidRPr="00DD185C">
              <w:rPr>
                <w:webHidden/>
              </w:rPr>
              <w:tab/>
            </w:r>
            <w:r w:rsidR="00194353" w:rsidRPr="00DD185C">
              <w:rPr>
                <w:webHidden/>
              </w:rPr>
              <w:fldChar w:fldCharType="begin"/>
            </w:r>
            <w:r w:rsidR="00194353" w:rsidRPr="00DD185C">
              <w:rPr>
                <w:webHidden/>
              </w:rPr>
              <w:instrText xml:space="preserve"> PAGEREF _Toc114501652 \h </w:instrText>
            </w:r>
            <w:r w:rsidR="00194353" w:rsidRPr="00DD185C">
              <w:rPr>
                <w:webHidden/>
              </w:rPr>
            </w:r>
            <w:r w:rsidR="00194353" w:rsidRPr="00DD185C">
              <w:rPr>
                <w:webHidden/>
              </w:rPr>
              <w:fldChar w:fldCharType="separate"/>
            </w:r>
            <w:r w:rsidR="00194353" w:rsidRPr="00DD185C">
              <w:rPr>
                <w:webHidden/>
              </w:rPr>
              <w:t>7</w:t>
            </w:r>
            <w:r w:rsidR="00194353" w:rsidRPr="00DD185C">
              <w:rPr>
                <w:webHidden/>
              </w:rPr>
              <w:fldChar w:fldCharType="end"/>
            </w:r>
          </w:hyperlink>
        </w:p>
        <w:p w14:paraId="0564DD51"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3" w:history="1">
            <w:r w:rsidR="00194353" w:rsidRPr="00DD185C">
              <w:rPr>
                <w:rStyle w:val="Hyperlink"/>
                <w:rFonts w:eastAsia="MS Mincho" w:cs="Arial"/>
              </w:rPr>
              <w:t>3.4.2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gold standard</w:t>
            </w:r>
            <w:r w:rsidR="00194353" w:rsidRPr="00DD185C">
              <w:rPr>
                <w:webHidden/>
              </w:rPr>
              <w:tab/>
            </w:r>
            <w:r w:rsidR="00194353" w:rsidRPr="00DD185C">
              <w:rPr>
                <w:webHidden/>
              </w:rPr>
              <w:fldChar w:fldCharType="begin"/>
            </w:r>
            <w:r w:rsidR="00194353" w:rsidRPr="00DD185C">
              <w:rPr>
                <w:webHidden/>
              </w:rPr>
              <w:instrText xml:space="preserve"> PAGEREF _Toc114501653 \h </w:instrText>
            </w:r>
            <w:r w:rsidR="00194353" w:rsidRPr="00DD185C">
              <w:rPr>
                <w:webHidden/>
              </w:rPr>
            </w:r>
            <w:r w:rsidR="00194353" w:rsidRPr="00DD185C">
              <w:rPr>
                <w:webHidden/>
              </w:rPr>
              <w:fldChar w:fldCharType="separate"/>
            </w:r>
            <w:r w:rsidR="00194353" w:rsidRPr="00DD185C">
              <w:rPr>
                <w:webHidden/>
              </w:rPr>
              <w:t>7</w:t>
            </w:r>
            <w:r w:rsidR="00194353" w:rsidRPr="00DD185C">
              <w:rPr>
                <w:webHidden/>
              </w:rPr>
              <w:fldChar w:fldCharType="end"/>
            </w:r>
          </w:hyperlink>
        </w:p>
        <w:p w14:paraId="098B1BA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4" w:history="1">
            <w:r w:rsidR="00194353" w:rsidRPr="00DD185C">
              <w:rPr>
                <w:rStyle w:val="Hyperlink"/>
                <w:rFonts w:eastAsia="MS Mincho" w:cs="Arial"/>
              </w:rPr>
              <w:t>3.4.3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Relevance and impact of an AI solution</w:t>
            </w:r>
            <w:r w:rsidR="00194353" w:rsidRPr="00DD185C">
              <w:rPr>
                <w:webHidden/>
              </w:rPr>
              <w:tab/>
            </w:r>
            <w:r w:rsidR="00194353" w:rsidRPr="00DD185C">
              <w:rPr>
                <w:webHidden/>
              </w:rPr>
              <w:fldChar w:fldCharType="begin"/>
            </w:r>
            <w:r w:rsidR="00194353" w:rsidRPr="00DD185C">
              <w:rPr>
                <w:webHidden/>
              </w:rPr>
              <w:instrText xml:space="preserve"> PAGEREF _Toc114501654 \h </w:instrText>
            </w:r>
            <w:r w:rsidR="00194353" w:rsidRPr="00DD185C">
              <w:rPr>
                <w:webHidden/>
              </w:rPr>
            </w:r>
            <w:r w:rsidR="00194353" w:rsidRPr="00DD185C">
              <w:rPr>
                <w:webHidden/>
              </w:rPr>
              <w:fldChar w:fldCharType="separate"/>
            </w:r>
            <w:r w:rsidR="00194353" w:rsidRPr="00DD185C">
              <w:rPr>
                <w:webHidden/>
              </w:rPr>
              <w:t>7</w:t>
            </w:r>
            <w:r w:rsidR="00194353" w:rsidRPr="00DD185C">
              <w:rPr>
                <w:webHidden/>
              </w:rPr>
              <w:fldChar w:fldCharType="end"/>
            </w:r>
          </w:hyperlink>
        </w:p>
        <w:p w14:paraId="38AFD9F6"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5" w:history="1">
            <w:r w:rsidR="00194353" w:rsidRPr="00DD185C">
              <w:rPr>
                <w:rStyle w:val="Hyperlink"/>
                <w:rFonts w:eastAsia="MS Mincho" w:cs="Arial"/>
              </w:rPr>
              <w:t>3.4.4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Existing AI solutions</w:t>
            </w:r>
            <w:r w:rsidR="00194353" w:rsidRPr="00DD185C">
              <w:rPr>
                <w:webHidden/>
              </w:rPr>
              <w:tab/>
            </w:r>
            <w:r w:rsidR="00194353" w:rsidRPr="00DD185C">
              <w:rPr>
                <w:webHidden/>
              </w:rPr>
              <w:fldChar w:fldCharType="begin"/>
            </w:r>
            <w:r w:rsidR="00194353" w:rsidRPr="00DD185C">
              <w:rPr>
                <w:webHidden/>
              </w:rPr>
              <w:instrText xml:space="preserve"> PAGEREF _Toc114501655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4D49907A"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56" w:history="1">
            <w:r w:rsidR="00194353" w:rsidRPr="00DD185C">
              <w:rPr>
                <w:rStyle w:val="Hyperlink"/>
                <w:rFonts w:eastAsia="MS Mincho" w:cs="Arial"/>
                <w:iCs/>
              </w:rPr>
              <w:t>3.5</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Red eye (RE)</w:t>
            </w:r>
            <w:r w:rsidR="00194353" w:rsidRPr="00DD185C">
              <w:rPr>
                <w:webHidden/>
              </w:rPr>
              <w:tab/>
            </w:r>
            <w:r w:rsidR="00194353" w:rsidRPr="00DD185C">
              <w:rPr>
                <w:webHidden/>
              </w:rPr>
              <w:fldChar w:fldCharType="begin"/>
            </w:r>
            <w:r w:rsidR="00194353" w:rsidRPr="00DD185C">
              <w:rPr>
                <w:webHidden/>
              </w:rPr>
              <w:instrText xml:space="preserve"> PAGEREF _Toc114501656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1A38778F"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7" w:history="1">
            <w:r w:rsidR="00194353" w:rsidRPr="00DD185C">
              <w:rPr>
                <w:rStyle w:val="Hyperlink"/>
                <w:rFonts w:eastAsia="MS Mincho" w:cs="Arial"/>
              </w:rPr>
              <w:t>3.5.1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Definition of the AI task</w:t>
            </w:r>
            <w:r w:rsidR="00194353" w:rsidRPr="00DD185C">
              <w:rPr>
                <w:webHidden/>
              </w:rPr>
              <w:tab/>
            </w:r>
            <w:r w:rsidR="00194353" w:rsidRPr="00DD185C">
              <w:rPr>
                <w:webHidden/>
              </w:rPr>
              <w:fldChar w:fldCharType="begin"/>
            </w:r>
            <w:r w:rsidR="00194353" w:rsidRPr="00DD185C">
              <w:rPr>
                <w:webHidden/>
              </w:rPr>
              <w:instrText xml:space="preserve"> PAGEREF _Toc114501657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034F574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8" w:history="1">
            <w:r w:rsidR="00194353" w:rsidRPr="00DD185C">
              <w:rPr>
                <w:rStyle w:val="Hyperlink"/>
                <w:rFonts w:eastAsia="MS Mincho" w:cs="Arial"/>
              </w:rPr>
              <w:t>3.5.2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Current gold standard</w:t>
            </w:r>
            <w:r w:rsidR="00194353" w:rsidRPr="00DD185C">
              <w:rPr>
                <w:webHidden/>
              </w:rPr>
              <w:tab/>
            </w:r>
            <w:r w:rsidR="00194353" w:rsidRPr="00DD185C">
              <w:rPr>
                <w:webHidden/>
              </w:rPr>
              <w:fldChar w:fldCharType="begin"/>
            </w:r>
            <w:r w:rsidR="00194353" w:rsidRPr="00DD185C">
              <w:rPr>
                <w:webHidden/>
              </w:rPr>
              <w:instrText xml:space="preserve"> PAGEREF _Toc114501658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15D33C32"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59" w:history="1">
            <w:r w:rsidR="00194353" w:rsidRPr="00DD185C">
              <w:rPr>
                <w:rStyle w:val="Hyperlink"/>
                <w:rFonts w:eastAsia="MS Mincho" w:cs="Arial"/>
              </w:rPr>
              <w:t>3.5.3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Relevance and impact of an AI solution</w:t>
            </w:r>
            <w:r w:rsidR="00194353" w:rsidRPr="00DD185C">
              <w:rPr>
                <w:webHidden/>
              </w:rPr>
              <w:tab/>
            </w:r>
            <w:r w:rsidR="00194353" w:rsidRPr="00DD185C">
              <w:rPr>
                <w:webHidden/>
              </w:rPr>
              <w:fldChar w:fldCharType="begin"/>
            </w:r>
            <w:r w:rsidR="00194353" w:rsidRPr="00DD185C">
              <w:rPr>
                <w:webHidden/>
              </w:rPr>
              <w:instrText xml:space="preserve"> PAGEREF _Toc114501659 \h </w:instrText>
            </w:r>
            <w:r w:rsidR="00194353" w:rsidRPr="00DD185C">
              <w:rPr>
                <w:webHidden/>
              </w:rPr>
            </w:r>
            <w:r w:rsidR="00194353" w:rsidRPr="00DD185C">
              <w:rPr>
                <w:webHidden/>
              </w:rPr>
              <w:fldChar w:fldCharType="separate"/>
            </w:r>
            <w:r w:rsidR="00194353" w:rsidRPr="00DD185C">
              <w:rPr>
                <w:webHidden/>
              </w:rPr>
              <w:t>8</w:t>
            </w:r>
            <w:r w:rsidR="00194353" w:rsidRPr="00DD185C">
              <w:rPr>
                <w:webHidden/>
              </w:rPr>
              <w:fldChar w:fldCharType="end"/>
            </w:r>
          </w:hyperlink>
        </w:p>
        <w:p w14:paraId="63B90D00"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60" w:history="1">
            <w:r w:rsidR="00194353" w:rsidRPr="00DD185C">
              <w:rPr>
                <w:rStyle w:val="Hyperlink"/>
                <w:rFonts w:eastAsia="MS Mincho" w:cs="Arial"/>
              </w:rPr>
              <w:t>3.5.4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Existing AI solutions</w:t>
            </w:r>
            <w:r w:rsidR="00194353" w:rsidRPr="00DD185C">
              <w:rPr>
                <w:webHidden/>
              </w:rPr>
              <w:tab/>
            </w:r>
            <w:r w:rsidR="00194353" w:rsidRPr="00DD185C">
              <w:rPr>
                <w:webHidden/>
              </w:rPr>
              <w:fldChar w:fldCharType="begin"/>
            </w:r>
            <w:r w:rsidR="00194353" w:rsidRPr="00DD185C">
              <w:rPr>
                <w:webHidden/>
              </w:rPr>
              <w:instrText xml:space="preserve"> PAGEREF _Toc114501660 \h </w:instrText>
            </w:r>
            <w:r w:rsidR="00194353" w:rsidRPr="00DD185C">
              <w:rPr>
                <w:webHidden/>
              </w:rPr>
            </w:r>
            <w:r w:rsidR="00194353" w:rsidRPr="00DD185C">
              <w:rPr>
                <w:webHidden/>
              </w:rPr>
              <w:fldChar w:fldCharType="separate"/>
            </w:r>
            <w:r w:rsidR="00194353" w:rsidRPr="00DD185C">
              <w:rPr>
                <w:webHidden/>
              </w:rPr>
              <w:t>9</w:t>
            </w:r>
            <w:r w:rsidR="00194353" w:rsidRPr="00DD185C">
              <w:rPr>
                <w:webHidden/>
              </w:rPr>
              <w:fldChar w:fldCharType="end"/>
            </w:r>
          </w:hyperlink>
        </w:p>
        <w:p w14:paraId="4D34AABE"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61" w:history="1">
            <w:r w:rsidR="00194353" w:rsidRPr="00DD185C">
              <w:rPr>
                <w:rStyle w:val="Hyperlink"/>
                <w:rFonts w:eastAsia="MS Mincho" w:cs="Arial"/>
                <w:kern w:val="32"/>
              </w:rPr>
              <w:t>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Ethical considerations</w:t>
            </w:r>
            <w:r w:rsidR="00194353" w:rsidRPr="00DD185C">
              <w:rPr>
                <w:webHidden/>
              </w:rPr>
              <w:tab/>
            </w:r>
            <w:r w:rsidR="00194353" w:rsidRPr="00DD185C">
              <w:rPr>
                <w:webHidden/>
              </w:rPr>
              <w:fldChar w:fldCharType="begin"/>
            </w:r>
            <w:r w:rsidR="00194353" w:rsidRPr="00DD185C">
              <w:rPr>
                <w:webHidden/>
              </w:rPr>
              <w:instrText xml:space="preserve"> PAGEREF _Toc114501661 \h </w:instrText>
            </w:r>
            <w:r w:rsidR="00194353" w:rsidRPr="00DD185C">
              <w:rPr>
                <w:webHidden/>
              </w:rPr>
            </w:r>
            <w:r w:rsidR="00194353" w:rsidRPr="00DD185C">
              <w:rPr>
                <w:webHidden/>
              </w:rPr>
              <w:fldChar w:fldCharType="separate"/>
            </w:r>
            <w:r w:rsidR="00194353" w:rsidRPr="00DD185C">
              <w:rPr>
                <w:webHidden/>
              </w:rPr>
              <w:t>12</w:t>
            </w:r>
            <w:r w:rsidR="00194353" w:rsidRPr="00DD185C">
              <w:rPr>
                <w:webHidden/>
              </w:rPr>
              <w:fldChar w:fldCharType="end"/>
            </w:r>
          </w:hyperlink>
        </w:p>
        <w:p w14:paraId="78870A85"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62" w:history="1">
            <w:r w:rsidR="00194353" w:rsidRPr="00DD185C">
              <w:rPr>
                <w:rStyle w:val="Hyperlink"/>
                <w:rFonts w:eastAsia="MS Mincho" w:cs="Arial"/>
                <w:kern w:val="32"/>
              </w:rPr>
              <w:t>5</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Existing work on benchmarking</w:t>
            </w:r>
            <w:r w:rsidR="00194353" w:rsidRPr="00DD185C">
              <w:rPr>
                <w:webHidden/>
              </w:rPr>
              <w:tab/>
            </w:r>
            <w:r w:rsidR="00194353" w:rsidRPr="00DD185C">
              <w:rPr>
                <w:webHidden/>
              </w:rPr>
              <w:fldChar w:fldCharType="begin"/>
            </w:r>
            <w:r w:rsidR="00194353" w:rsidRPr="00DD185C">
              <w:rPr>
                <w:webHidden/>
              </w:rPr>
              <w:instrText xml:space="preserve"> PAGEREF _Toc114501662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6FAB85CD"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63" w:history="1">
            <w:r w:rsidR="00194353" w:rsidRPr="00DD185C">
              <w:rPr>
                <w:rStyle w:val="Hyperlink"/>
                <w:rFonts w:eastAsia="MS Mincho" w:cs="Arial"/>
                <w:iCs/>
              </w:rPr>
              <w:t>5.1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DR</w:t>
            </w:r>
            <w:r w:rsidR="00194353" w:rsidRPr="00DD185C">
              <w:rPr>
                <w:webHidden/>
              </w:rPr>
              <w:tab/>
            </w:r>
            <w:r w:rsidR="00194353" w:rsidRPr="00DD185C">
              <w:rPr>
                <w:webHidden/>
              </w:rPr>
              <w:fldChar w:fldCharType="begin"/>
            </w:r>
            <w:r w:rsidR="00194353" w:rsidRPr="00DD185C">
              <w:rPr>
                <w:webHidden/>
              </w:rPr>
              <w:instrText xml:space="preserve"> PAGEREF _Toc114501663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2239027C"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64" w:history="1">
            <w:r w:rsidR="00194353" w:rsidRPr="00DD185C">
              <w:rPr>
                <w:rStyle w:val="Hyperlink"/>
                <w:rFonts w:eastAsia="MS Mincho" w:cs="Arial"/>
              </w:rPr>
              <w:t>5.1.1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Publications on benchmarking systems</w:t>
            </w:r>
            <w:r w:rsidR="00194353" w:rsidRPr="00DD185C">
              <w:rPr>
                <w:webHidden/>
              </w:rPr>
              <w:tab/>
            </w:r>
            <w:r w:rsidR="00194353" w:rsidRPr="00DD185C">
              <w:rPr>
                <w:webHidden/>
              </w:rPr>
              <w:fldChar w:fldCharType="begin"/>
            </w:r>
            <w:r w:rsidR="00194353" w:rsidRPr="00DD185C">
              <w:rPr>
                <w:webHidden/>
              </w:rPr>
              <w:instrText xml:space="preserve"> PAGEREF _Toc114501664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00211004"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65" w:history="1">
            <w:r w:rsidR="00194353" w:rsidRPr="00DD185C">
              <w:rPr>
                <w:rStyle w:val="Hyperlink"/>
                <w:rFonts w:eastAsia="MS Mincho" w:cs="Arial"/>
              </w:rPr>
              <w:t>5.1.2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Benchmarking by AI developers</w:t>
            </w:r>
            <w:r w:rsidR="00194353" w:rsidRPr="00DD185C">
              <w:rPr>
                <w:webHidden/>
              </w:rPr>
              <w:tab/>
            </w:r>
            <w:r w:rsidR="00194353" w:rsidRPr="00DD185C">
              <w:rPr>
                <w:webHidden/>
              </w:rPr>
              <w:fldChar w:fldCharType="begin"/>
            </w:r>
            <w:r w:rsidR="00194353" w:rsidRPr="00DD185C">
              <w:rPr>
                <w:webHidden/>
              </w:rPr>
              <w:instrText xml:space="preserve"> PAGEREF _Toc114501665 \h </w:instrText>
            </w:r>
            <w:r w:rsidR="00194353" w:rsidRPr="00DD185C">
              <w:rPr>
                <w:webHidden/>
              </w:rPr>
            </w:r>
            <w:r w:rsidR="00194353" w:rsidRPr="00DD185C">
              <w:rPr>
                <w:webHidden/>
              </w:rPr>
              <w:fldChar w:fldCharType="separate"/>
            </w:r>
            <w:r w:rsidR="00194353" w:rsidRPr="00DD185C">
              <w:rPr>
                <w:webHidden/>
              </w:rPr>
              <w:t>13</w:t>
            </w:r>
            <w:r w:rsidR="00194353" w:rsidRPr="00DD185C">
              <w:rPr>
                <w:webHidden/>
              </w:rPr>
              <w:fldChar w:fldCharType="end"/>
            </w:r>
          </w:hyperlink>
        </w:p>
        <w:p w14:paraId="0F700913"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66" w:history="1">
            <w:r w:rsidR="00194353" w:rsidRPr="00DD185C">
              <w:rPr>
                <w:rStyle w:val="Hyperlink"/>
                <w:rFonts w:eastAsia="MS Mincho" w:cs="Arial"/>
              </w:rPr>
              <w:t>5.1.3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Relevant existing benchmarking frameworks</w:t>
            </w:r>
            <w:r w:rsidR="00194353" w:rsidRPr="00DD185C">
              <w:rPr>
                <w:webHidden/>
              </w:rPr>
              <w:tab/>
            </w:r>
            <w:r w:rsidR="00194353" w:rsidRPr="00DD185C">
              <w:rPr>
                <w:webHidden/>
              </w:rPr>
              <w:fldChar w:fldCharType="begin"/>
            </w:r>
            <w:r w:rsidR="00194353" w:rsidRPr="00DD185C">
              <w:rPr>
                <w:webHidden/>
              </w:rPr>
              <w:instrText xml:space="preserve"> PAGEREF _Toc114501666 \h </w:instrText>
            </w:r>
            <w:r w:rsidR="00194353" w:rsidRPr="00DD185C">
              <w:rPr>
                <w:webHidden/>
              </w:rPr>
            </w:r>
            <w:r w:rsidR="00194353" w:rsidRPr="00DD185C">
              <w:rPr>
                <w:webHidden/>
              </w:rPr>
              <w:fldChar w:fldCharType="separate"/>
            </w:r>
            <w:r w:rsidR="00194353" w:rsidRPr="00DD185C">
              <w:rPr>
                <w:webHidden/>
              </w:rPr>
              <w:t>15</w:t>
            </w:r>
            <w:r w:rsidR="00194353" w:rsidRPr="00DD185C">
              <w:rPr>
                <w:webHidden/>
              </w:rPr>
              <w:fldChar w:fldCharType="end"/>
            </w:r>
          </w:hyperlink>
        </w:p>
        <w:p w14:paraId="5818EA68"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67" w:history="1">
            <w:r w:rsidR="00194353" w:rsidRPr="00DD185C">
              <w:rPr>
                <w:rStyle w:val="Hyperlink"/>
                <w:rFonts w:eastAsia="MS Mincho" w:cs="Arial"/>
                <w:iCs/>
              </w:rPr>
              <w:t>5.2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AMD</w:t>
            </w:r>
            <w:r w:rsidR="00194353" w:rsidRPr="00DD185C">
              <w:rPr>
                <w:webHidden/>
              </w:rPr>
              <w:tab/>
            </w:r>
            <w:r w:rsidR="00194353" w:rsidRPr="00DD185C">
              <w:rPr>
                <w:webHidden/>
              </w:rPr>
              <w:fldChar w:fldCharType="begin"/>
            </w:r>
            <w:r w:rsidR="00194353" w:rsidRPr="00DD185C">
              <w:rPr>
                <w:webHidden/>
              </w:rPr>
              <w:instrText xml:space="preserve"> PAGEREF _Toc114501667 \h </w:instrText>
            </w:r>
            <w:r w:rsidR="00194353" w:rsidRPr="00DD185C">
              <w:rPr>
                <w:webHidden/>
              </w:rPr>
            </w:r>
            <w:r w:rsidR="00194353" w:rsidRPr="00DD185C">
              <w:rPr>
                <w:webHidden/>
              </w:rPr>
              <w:fldChar w:fldCharType="separate"/>
            </w:r>
            <w:r w:rsidR="00194353" w:rsidRPr="00DD185C">
              <w:rPr>
                <w:webHidden/>
              </w:rPr>
              <w:t>15</w:t>
            </w:r>
            <w:r w:rsidR="00194353" w:rsidRPr="00DD185C">
              <w:rPr>
                <w:webHidden/>
              </w:rPr>
              <w:fldChar w:fldCharType="end"/>
            </w:r>
          </w:hyperlink>
        </w:p>
        <w:p w14:paraId="4EE56B15"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68" w:history="1">
            <w:r w:rsidR="00194353" w:rsidRPr="00DD185C">
              <w:rPr>
                <w:rStyle w:val="Hyperlink"/>
                <w:rFonts w:eastAsia="MS Mincho" w:cs="Arial"/>
                <w:iCs/>
              </w:rPr>
              <w:t>5.3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GC</w:t>
            </w:r>
            <w:r w:rsidR="00194353" w:rsidRPr="00DD185C">
              <w:rPr>
                <w:webHidden/>
              </w:rPr>
              <w:tab/>
            </w:r>
            <w:r w:rsidR="00194353" w:rsidRPr="00DD185C">
              <w:rPr>
                <w:webHidden/>
              </w:rPr>
              <w:fldChar w:fldCharType="begin"/>
            </w:r>
            <w:r w:rsidR="00194353" w:rsidRPr="00DD185C">
              <w:rPr>
                <w:webHidden/>
              </w:rPr>
              <w:instrText xml:space="preserve"> PAGEREF _Toc114501668 \h </w:instrText>
            </w:r>
            <w:r w:rsidR="00194353" w:rsidRPr="00DD185C">
              <w:rPr>
                <w:webHidden/>
              </w:rPr>
            </w:r>
            <w:r w:rsidR="00194353" w:rsidRPr="00DD185C">
              <w:rPr>
                <w:webHidden/>
              </w:rPr>
              <w:fldChar w:fldCharType="separate"/>
            </w:r>
            <w:r w:rsidR="00194353" w:rsidRPr="00DD185C">
              <w:rPr>
                <w:webHidden/>
              </w:rPr>
              <w:t>17</w:t>
            </w:r>
            <w:r w:rsidR="00194353" w:rsidRPr="00DD185C">
              <w:rPr>
                <w:webHidden/>
              </w:rPr>
              <w:fldChar w:fldCharType="end"/>
            </w:r>
          </w:hyperlink>
        </w:p>
        <w:p w14:paraId="5249E5BC"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69" w:history="1">
            <w:r w:rsidR="00194353" w:rsidRPr="00DD185C">
              <w:rPr>
                <w:rStyle w:val="Hyperlink"/>
                <w:rFonts w:eastAsia="MS Mincho" w:cs="Arial"/>
                <w:iCs/>
              </w:rPr>
              <w:t>5.4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PM</w:t>
            </w:r>
            <w:r w:rsidR="00194353" w:rsidRPr="00DD185C">
              <w:rPr>
                <w:webHidden/>
              </w:rPr>
              <w:tab/>
            </w:r>
            <w:r w:rsidR="00194353" w:rsidRPr="00DD185C">
              <w:rPr>
                <w:webHidden/>
              </w:rPr>
              <w:fldChar w:fldCharType="begin"/>
            </w:r>
            <w:r w:rsidR="00194353" w:rsidRPr="00DD185C">
              <w:rPr>
                <w:webHidden/>
              </w:rPr>
              <w:instrText xml:space="preserve"> PAGEREF _Toc114501669 \h </w:instrText>
            </w:r>
            <w:r w:rsidR="00194353" w:rsidRPr="00DD185C">
              <w:rPr>
                <w:webHidden/>
              </w:rPr>
            </w:r>
            <w:r w:rsidR="00194353" w:rsidRPr="00DD185C">
              <w:rPr>
                <w:webHidden/>
              </w:rPr>
              <w:fldChar w:fldCharType="separate"/>
            </w:r>
            <w:r w:rsidR="00194353" w:rsidRPr="00DD185C">
              <w:rPr>
                <w:webHidden/>
              </w:rPr>
              <w:t>19</w:t>
            </w:r>
            <w:r w:rsidR="00194353" w:rsidRPr="00DD185C">
              <w:rPr>
                <w:webHidden/>
              </w:rPr>
              <w:fldChar w:fldCharType="end"/>
            </w:r>
          </w:hyperlink>
        </w:p>
        <w:p w14:paraId="77FF46B8"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70" w:history="1">
            <w:r w:rsidR="00194353" w:rsidRPr="00DD185C">
              <w:rPr>
                <w:rStyle w:val="Hyperlink"/>
                <w:rFonts w:eastAsia="MS Mincho" w:cs="Arial"/>
                <w:iCs/>
              </w:rPr>
              <w:t>5.5</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RE</w:t>
            </w:r>
            <w:r w:rsidR="00194353" w:rsidRPr="00DD185C">
              <w:rPr>
                <w:webHidden/>
              </w:rPr>
              <w:tab/>
            </w:r>
            <w:r w:rsidR="00194353" w:rsidRPr="00DD185C">
              <w:rPr>
                <w:webHidden/>
              </w:rPr>
              <w:fldChar w:fldCharType="begin"/>
            </w:r>
            <w:r w:rsidR="00194353" w:rsidRPr="00DD185C">
              <w:rPr>
                <w:webHidden/>
              </w:rPr>
              <w:instrText xml:space="preserve"> PAGEREF _Toc114501670 \h </w:instrText>
            </w:r>
            <w:r w:rsidR="00194353" w:rsidRPr="00DD185C">
              <w:rPr>
                <w:webHidden/>
              </w:rPr>
            </w:r>
            <w:r w:rsidR="00194353" w:rsidRPr="00DD185C">
              <w:rPr>
                <w:webHidden/>
              </w:rPr>
              <w:fldChar w:fldCharType="separate"/>
            </w:r>
            <w:r w:rsidR="00194353" w:rsidRPr="00DD185C">
              <w:rPr>
                <w:webHidden/>
              </w:rPr>
              <w:t>20</w:t>
            </w:r>
            <w:r w:rsidR="00194353" w:rsidRPr="00DD185C">
              <w:rPr>
                <w:webHidden/>
              </w:rPr>
              <w:fldChar w:fldCharType="end"/>
            </w:r>
          </w:hyperlink>
        </w:p>
        <w:p w14:paraId="1748F07D"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71" w:history="1">
            <w:r w:rsidR="00194353" w:rsidRPr="00DD185C">
              <w:rPr>
                <w:rStyle w:val="Hyperlink"/>
                <w:rFonts w:eastAsia="MS Mincho" w:cs="Arial"/>
                <w:kern w:val="32"/>
              </w:rPr>
              <w:t>6</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Benchmarking by the topic group</w:t>
            </w:r>
            <w:r w:rsidR="00194353" w:rsidRPr="00DD185C">
              <w:rPr>
                <w:webHidden/>
              </w:rPr>
              <w:tab/>
            </w:r>
            <w:r w:rsidR="00194353" w:rsidRPr="00DD185C">
              <w:rPr>
                <w:webHidden/>
              </w:rPr>
              <w:fldChar w:fldCharType="begin"/>
            </w:r>
            <w:r w:rsidR="00194353" w:rsidRPr="00DD185C">
              <w:rPr>
                <w:webHidden/>
              </w:rPr>
              <w:instrText xml:space="preserve"> PAGEREF _Toc114501671 \h </w:instrText>
            </w:r>
            <w:r w:rsidR="00194353" w:rsidRPr="00DD185C">
              <w:rPr>
                <w:webHidden/>
              </w:rPr>
            </w:r>
            <w:r w:rsidR="00194353" w:rsidRPr="00DD185C">
              <w:rPr>
                <w:webHidden/>
              </w:rPr>
              <w:fldChar w:fldCharType="separate"/>
            </w:r>
            <w:r w:rsidR="00194353" w:rsidRPr="00DD185C">
              <w:rPr>
                <w:webHidden/>
              </w:rPr>
              <w:t>20</w:t>
            </w:r>
            <w:r w:rsidR="00194353" w:rsidRPr="00DD185C">
              <w:rPr>
                <w:webHidden/>
              </w:rPr>
              <w:fldChar w:fldCharType="end"/>
            </w:r>
          </w:hyperlink>
        </w:p>
        <w:p w14:paraId="643EB7C3"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72" w:history="1">
            <w:r w:rsidR="00194353" w:rsidRPr="00DD185C">
              <w:rPr>
                <w:rStyle w:val="Hyperlink"/>
                <w:rFonts w:eastAsia="MS Mincho" w:cs="Arial"/>
                <w:iCs/>
              </w:rPr>
              <w:t>6.1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DR</w:t>
            </w:r>
            <w:r w:rsidR="00194353" w:rsidRPr="00DD185C">
              <w:rPr>
                <w:webHidden/>
              </w:rPr>
              <w:tab/>
            </w:r>
            <w:r w:rsidR="00194353" w:rsidRPr="00DD185C">
              <w:rPr>
                <w:webHidden/>
              </w:rPr>
              <w:fldChar w:fldCharType="begin"/>
            </w:r>
            <w:r w:rsidR="00194353" w:rsidRPr="00DD185C">
              <w:rPr>
                <w:webHidden/>
              </w:rPr>
              <w:instrText xml:space="preserve"> PAGEREF _Toc114501672 \h </w:instrText>
            </w:r>
            <w:r w:rsidR="00194353" w:rsidRPr="00DD185C">
              <w:rPr>
                <w:webHidden/>
              </w:rPr>
            </w:r>
            <w:r w:rsidR="00194353" w:rsidRPr="00DD185C">
              <w:rPr>
                <w:webHidden/>
              </w:rPr>
              <w:fldChar w:fldCharType="separate"/>
            </w:r>
            <w:r w:rsidR="00194353" w:rsidRPr="00DD185C">
              <w:rPr>
                <w:webHidden/>
              </w:rPr>
              <w:t>21</w:t>
            </w:r>
            <w:r w:rsidR="00194353" w:rsidRPr="00DD185C">
              <w:rPr>
                <w:webHidden/>
              </w:rPr>
              <w:fldChar w:fldCharType="end"/>
            </w:r>
          </w:hyperlink>
        </w:p>
        <w:p w14:paraId="551C9133"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73" w:history="1">
            <w:r w:rsidR="00194353" w:rsidRPr="00DD185C">
              <w:rPr>
                <w:rStyle w:val="Hyperlink"/>
                <w:rFonts w:eastAsia="MS Mincho" w:cs="Arial"/>
              </w:rPr>
              <w:t>6.1.1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Benchmarking version [Y]</w:t>
            </w:r>
            <w:r w:rsidR="00194353" w:rsidRPr="00DD185C">
              <w:rPr>
                <w:webHidden/>
              </w:rPr>
              <w:tab/>
            </w:r>
            <w:r w:rsidR="00194353" w:rsidRPr="00DD185C">
              <w:rPr>
                <w:webHidden/>
              </w:rPr>
              <w:fldChar w:fldCharType="begin"/>
            </w:r>
            <w:r w:rsidR="00194353" w:rsidRPr="00DD185C">
              <w:rPr>
                <w:webHidden/>
              </w:rPr>
              <w:instrText xml:space="preserve"> PAGEREF _Toc114501673 \h </w:instrText>
            </w:r>
            <w:r w:rsidR="00194353" w:rsidRPr="00DD185C">
              <w:rPr>
                <w:webHidden/>
              </w:rPr>
            </w:r>
            <w:r w:rsidR="00194353" w:rsidRPr="00DD185C">
              <w:rPr>
                <w:webHidden/>
              </w:rPr>
              <w:fldChar w:fldCharType="separate"/>
            </w:r>
            <w:r w:rsidR="00194353" w:rsidRPr="00DD185C">
              <w:rPr>
                <w:webHidden/>
              </w:rPr>
              <w:t>21</w:t>
            </w:r>
            <w:r w:rsidR="00194353" w:rsidRPr="00DD185C">
              <w:rPr>
                <w:webHidden/>
              </w:rPr>
              <w:fldChar w:fldCharType="end"/>
            </w:r>
          </w:hyperlink>
        </w:p>
        <w:p w14:paraId="43FB37CE" w14:textId="77777777" w:rsidR="00194353" w:rsidRPr="00DD185C" w:rsidRDefault="00B76225" w:rsidP="00194353">
          <w:pPr>
            <w:pStyle w:val="TOC3"/>
            <w:tabs>
              <w:tab w:val="left" w:pos="2269"/>
            </w:tabs>
            <w:rPr>
              <w:rFonts w:asciiTheme="minorHAnsi" w:eastAsiaTheme="minorEastAsia" w:hAnsiTheme="minorHAnsi" w:cstheme="minorBidi"/>
              <w:sz w:val="22"/>
              <w:szCs w:val="22"/>
              <w:lang w:eastAsia="en-GB"/>
            </w:rPr>
          </w:pPr>
          <w:hyperlink w:anchor="_Toc114501674" w:history="1">
            <w:r w:rsidR="00194353" w:rsidRPr="00DD185C">
              <w:rPr>
                <w:rStyle w:val="Hyperlink"/>
                <w:rFonts w:eastAsia="MS Mincho" w:cs="Arial"/>
              </w:rPr>
              <w:t>6.1.2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rPr>
              <w:t>Benchmarking version [X]</w:t>
            </w:r>
            <w:r w:rsidR="00194353" w:rsidRPr="00DD185C">
              <w:rPr>
                <w:webHidden/>
              </w:rPr>
              <w:tab/>
            </w:r>
            <w:r w:rsidR="00194353" w:rsidRPr="00DD185C">
              <w:rPr>
                <w:webHidden/>
              </w:rPr>
              <w:fldChar w:fldCharType="begin"/>
            </w:r>
            <w:r w:rsidR="00194353" w:rsidRPr="00DD185C">
              <w:rPr>
                <w:webHidden/>
              </w:rPr>
              <w:instrText xml:space="preserve"> PAGEREF _Toc114501674 \h </w:instrText>
            </w:r>
            <w:r w:rsidR="00194353" w:rsidRPr="00DD185C">
              <w:rPr>
                <w:webHidden/>
              </w:rPr>
            </w:r>
            <w:r w:rsidR="00194353" w:rsidRPr="00DD185C">
              <w:rPr>
                <w:webHidden/>
              </w:rPr>
              <w:fldChar w:fldCharType="separate"/>
            </w:r>
            <w:r w:rsidR="00194353" w:rsidRPr="00DD185C">
              <w:rPr>
                <w:webHidden/>
              </w:rPr>
              <w:t>30</w:t>
            </w:r>
            <w:r w:rsidR="00194353" w:rsidRPr="00DD185C">
              <w:rPr>
                <w:webHidden/>
              </w:rPr>
              <w:fldChar w:fldCharType="end"/>
            </w:r>
          </w:hyperlink>
        </w:p>
        <w:p w14:paraId="1798B15B"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75" w:history="1">
            <w:r w:rsidR="00194353" w:rsidRPr="00DD185C">
              <w:rPr>
                <w:rStyle w:val="Hyperlink"/>
                <w:rFonts w:eastAsia="MS Mincho" w:cs="Arial"/>
                <w:iCs/>
              </w:rPr>
              <w:t>6.2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Subtopic [B]</w:t>
            </w:r>
            <w:r w:rsidR="00194353" w:rsidRPr="00DD185C">
              <w:rPr>
                <w:webHidden/>
              </w:rPr>
              <w:tab/>
            </w:r>
            <w:r w:rsidR="00194353" w:rsidRPr="00DD185C">
              <w:rPr>
                <w:webHidden/>
              </w:rPr>
              <w:fldChar w:fldCharType="begin"/>
            </w:r>
            <w:r w:rsidR="00194353" w:rsidRPr="00DD185C">
              <w:rPr>
                <w:webHidden/>
              </w:rPr>
              <w:instrText xml:space="preserve"> PAGEREF _Toc114501675 \h </w:instrText>
            </w:r>
            <w:r w:rsidR="00194353" w:rsidRPr="00DD185C">
              <w:rPr>
                <w:webHidden/>
              </w:rPr>
            </w:r>
            <w:r w:rsidR="00194353" w:rsidRPr="00DD185C">
              <w:rPr>
                <w:webHidden/>
              </w:rPr>
              <w:fldChar w:fldCharType="separate"/>
            </w:r>
            <w:r w:rsidR="00194353" w:rsidRPr="00DD185C">
              <w:rPr>
                <w:webHidden/>
              </w:rPr>
              <w:t>31</w:t>
            </w:r>
            <w:r w:rsidR="00194353" w:rsidRPr="00DD185C">
              <w:rPr>
                <w:webHidden/>
              </w:rPr>
              <w:fldChar w:fldCharType="end"/>
            </w:r>
          </w:hyperlink>
        </w:p>
        <w:p w14:paraId="57D8A987"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76" w:history="1">
            <w:r w:rsidR="00194353" w:rsidRPr="00DD185C">
              <w:rPr>
                <w:rStyle w:val="Hyperlink"/>
                <w:rFonts w:eastAsia="MS Mincho" w:cs="Arial"/>
                <w:kern w:val="32"/>
              </w:rPr>
              <w:t>7</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Overall discussion of the benchmarking</w:t>
            </w:r>
            <w:r w:rsidR="00194353" w:rsidRPr="00DD185C">
              <w:rPr>
                <w:webHidden/>
              </w:rPr>
              <w:tab/>
            </w:r>
            <w:r w:rsidR="00194353" w:rsidRPr="00DD185C">
              <w:rPr>
                <w:webHidden/>
              </w:rPr>
              <w:fldChar w:fldCharType="begin"/>
            </w:r>
            <w:r w:rsidR="00194353" w:rsidRPr="00DD185C">
              <w:rPr>
                <w:webHidden/>
              </w:rPr>
              <w:instrText xml:space="preserve"> PAGEREF _Toc114501676 \h </w:instrText>
            </w:r>
            <w:r w:rsidR="00194353" w:rsidRPr="00DD185C">
              <w:rPr>
                <w:webHidden/>
              </w:rPr>
            </w:r>
            <w:r w:rsidR="00194353" w:rsidRPr="00DD185C">
              <w:rPr>
                <w:webHidden/>
              </w:rPr>
              <w:fldChar w:fldCharType="separate"/>
            </w:r>
            <w:r w:rsidR="00194353" w:rsidRPr="00DD185C">
              <w:rPr>
                <w:webHidden/>
              </w:rPr>
              <w:t>31</w:t>
            </w:r>
            <w:r w:rsidR="00194353" w:rsidRPr="00DD185C">
              <w:rPr>
                <w:webHidden/>
              </w:rPr>
              <w:fldChar w:fldCharType="end"/>
            </w:r>
          </w:hyperlink>
        </w:p>
        <w:p w14:paraId="2DEC8619"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77" w:history="1">
            <w:r w:rsidR="00194353" w:rsidRPr="00DD185C">
              <w:rPr>
                <w:rStyle w:val="Hyperlink"/>
                <w:rFonts w:eastAsia="MS Mincho" w:cs="Arial"/>
                <w:kern w:val="32"/>
              </w:rPr>
              <w:t>8</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kern w:val="32"/>
              </w:rPr>
              <w:t>Regulatory considerations</w:t>
            </w:r>
            <w:r w:rsidR="00194353" w:rsidRPr="00DD185C">
              <w:rPr>
                <w:webHidden/>
              </w:rPr>
              <w:tab/>
            </w:r>
            <w:r w:rsidR="00194353" w:rsidRPr="00DD185C">
              <w:rPr>
                <w:webHidden/>
              </w:rPr>
              <w:fldChar w:fldCharType="begin"/>
            </w:r>
            <w:r w:rsidR="00194353" w:rsidRPr="00DD185C">
              <w:rPr>
                <w:webHidden/>
              </w:rPr>
              <w:instrText xml:space="preserve"> PAGEREF _Toc114501677 \h </w:instrText>
            </w:r>
            <w:r w:rsidR="00194353" w:rsidRPr="00DD185C">
              <w:rPr>
                <w:webHidden/>
              </w:rPr>
            </w:r>
            <w:r w:rsidR="00194353" w:rsidRPr="00DD185C">
              <w:rPr>
                <w:webHidden/>
              </w:rPr>
              <w:fldChar w:fldCharType="separate"/>
            </w:r>
            <w:r w:rsidR="00194353" w:rsidRPr="00DD185C">
              <w:rPr>
                <w:webHidden/>
              </w:rPr>
              <w:t>31</w:t>
            </w:r>
            <w:r w:rsidR="00194353" w:rsidRPr="00DD185C">
              <w:rPr>
                <w:webHidden/>
              </w:rPr>
              <w:fldChar w:fldCharType="end"/>
            </w:r>
          </w:hyperlink>
        </w:p>
        <w:p w14:paraId="65E12FB1"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78" w:history="1">
            <w:r w:rsidR="00194353" w:rsidRPr="00DD185C">
              <w:rPr>
                <w:rStyle w:val="Hyperlink"/>
                <w:rFonts w:eastAsia="MS Mincho" w:cs="Arial"/>
                <w:iCs/>
              </w:rPr>
              <w:t>8.1</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Existing applicable regulatory frameworks</w:t>
            </w:r>
            <w:r w:rsidR="00194353" w:rsidRPr="00DD185C">
              <w:rPr>
                <w:webHidden/>
              </w:rPr>
              <w:tab/>
            </w:r>
            <w:r w:rsidR="00194353" w:rsidRPr="00DD185C">
              <w:rPr>
                <w:webHidden/>
              </w:rPr>
              <w:fldChar w:fldCharType="begin"/>
            </w:r>
            <w:r w:rsidR="00194353" w:rsidRPr="00DD185C">
              <w:rPr>
                <w:webHidden/>
              </w:rPr>
              <w:instrText xml:space="preserve"> PAGEREF _Toc114501678 \h </w:instrText>
            </w:r>
            <w:r w:rsidR="00194353" w:rsidRPr="00DD185C">
              <w:rPr>
                <w:webHidden/>
              </w:rPr>
            </w:r>
            <w:r w:rsidR="00194353" w:rsidRPr="00DD185C">
              <w:rPr>
                <w:webHidden/>
              </w:rPr>
              <w:fldChar w:fldCharType="separate"/>
            </w:r>
            <w:r w:rsidR="00194353" w:rsidRPr="00DD185C">
              <w:rPr>
                <w:webHidden/>
              </w:rPr>
              <w:t>32</w:t>
            </w:r>
            <w:r w:rsidR="00194353" w:rsidRPr="00DD185C">
              <w:rPr>
                <w:webHidden/>
              </w:rPr>
              <w:fldChar w:fldCharType="end"/>
            </w:r>
          </w:hyperlink>
        </w:p>
        <w:p w14:paraId="0AEF8580"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79" w:history="1">
            <w:r w:rsidR="00194353" w:rsidRPr="00DD185C">
              <w:rPr>
                <w:rStyle w:val="Hyperlink"/>
                <w:rFonts w:eastAsia="MS Mincho" w:cs="Arial"/>
                <w:iCs/>
              </w:rPr>
              <w:t>8.2</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Regulatory features to be reported by benchmarking participants</w:t>
            </w:r>
            <w:r w:rsidR="00194353" w:rsidRPr="00DD185C">
              <w:rPr>
                <w:webHidden/>
              </w:rPr>
              <w:tab/>
            </w:r>
            <w:r w:rsidR="00194353" w:rsidRPr="00DD185C">
              <w:rPr>
                <w:webHidden/>
              </w:rPr>
              <w:fldChar w:fldCharType="begin"/>
            </w:r>
            <w:r w:rsidR="00194353" w:rsidRPr="00DD185C">
              <w:rPr>
                <w:webHidden/>
              </w:rPr>
              <w:instrText xml:space="preserve"> PAGEREF _Toc114501679 \h </w:instrText>
            </w:r>
            <w:r w:rsidR="00194353" w:rsidRPr="00DD185C">
              <w:rPr>
                <w:webHidden/>
              </w:rPr>
            </w:r>
            <w:r w:rsidR="00194353" w:rsidRPr="00DD185C">
              <w:rPr>
                <w:webHidden/>
              </w:rPr>
              <w:fldChar w:fldCharType="separate"/>
            </w:r>
            <w:r w:rsidR="00194353" w:rsidRPr="00DD185C">
              <w:rPr>
                <w:webHidden/>
              </w:rPr>
              <w:t>32</w:t>
            </w:r>
            <w:r w:rsidR="00194353" w:rsidRPr="00DD185C">
              <w:rPr>
                <w:webHidden/>
              </w:rPr>
              <w:fldChar w:fldCharType="end"/>
            </w:r>
          </w:hyperlink>
        </w:p>
        <w:p w14:paraId="21E13E11"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80" w:history="1">
            <w:r w:rsidR="00194353" w:rsidRPr="00DD185C">
              <w:rPr>
                <w:rStyle w:val="Hyperlink"/>
                <w:rFonts w:eastAsia="MS Mincho" w:cs="Arial"/>
                <w:iCs/>
              </w:rPr>
              <w:t>8.3</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Regulatory requirements for the benchmarking systems</w:t>
            </w:r>
            <w:r w:rsidR="00194353" w:rsidRPr="00DD185C">
              <w:rPr>
                <w:webHidden/>
              </w:rPr>
              <w:tab/>
            </w:r>
            <w:r w:rsidR="00194353" w:rsidRPr="00DD185C">
              <w:rPr>
                <w:webHidden/>
              </w:rPr>
              <w:fldChar w:fldCharType="begin"/>
            </w:r>
            <w:r w:rsidR="00194353" w:rsidRPr="00DD185C">
              <w:rPr>
                <w:webHidden/>
              </w:rPr>
              <w:instrText xml:space="preserve"> PAGEREF _Toc114501680 \h </w:instrText>
            </w:r>
            <w:r w:rsidR="00194353" w:rsidRPr="00DD185C">
              <w:rPr>
                <w:webHidden/>
              </w:rPr>
            </w:r>
            <w:r w:rsidR="00194353" w:rsidRPr="00DD185C">
              <w:rPr>
                <w:webHidden/>
              </w:rPr>
              <w:fldChar w:fldCharType="separate"/>
            </w:r>
            <w:r w:rsidR="00194353" w:rsidRPr="00DD185C">
              <w:rPr>
                <w:webHidden/>
              </w:rPr>
              <w:t>32</w:t>
            </w:r>
            <w:r w:rsidR="00194353" w:rsidRPr="00DD185C">
              <w:rPr>
                <w:webHidden/>
              </w:rPr>
              <w:fldChar w:fldCharType="end"/>
            </w:r>
          </w:hyperlink>
        </w:p>
        <w:p w14:paraId="5916DF5A" w14:textId="77777777" w:rsidR="00194353" w:rsidRPr="00DD185C" w:rsidRDefault="00B76225" w:rsidP="00194353">
          <w:pPr>
            <w:pStyle w:val="TOC2"/>
            <w:tabs>
              <w:tab w:val="left" w:pos="1531"/>
            </w:tabs>
            <w:rPr>
              <w:rFonts w:asciiTheme="minorHAnsi" w:eastAsiaTheme="minorEastAsia" w:hAnsiTheme="minorHAnsi" w:cstheme="minorBidi"/>
              <w:sz w:val="22"/>
              <w:szCs w:val="22"/>
              <w:lang w:eastAsia="en-GB"/>
            </w:rPr>
          </w:pPr>
          <w:hyperlink w:anchor="_Toc114501681" w:history="1">
            <w:r w:rsidR="00194353" w:rsidRPr="00DD185C">
              <w:rPr>
                <w:rStyle w:val="Hyperlink"/>
                <w:rFonts w:eastAsia="MS Mincho" w:cs="Arial"/>
                <w:iCs/>
              </w:rPr>
              <w:t>8.4</w:t>
            </w:r>
            <w:r w:rsidR="00194353" w:rsidRPr="00DD185C">
              <w:rPr>
                <w:rFonts w:asciiTheme="minorHAnsi" w:eastAsiaTheme="minorEastAsia" w:hAnsiTheme="minorHAnsi" w:cstheme="minorBidi"/>
                <w:sz w:val="22"/>
                <w:szCs w:val="22"/>
                <w:lang w:eastAsia="en-GB"/>
              </w:rPr>
              <w:tab/>
            </w:r>
            <w:r w:rsidR="00194353" w:rsidRPr="00DD185C">
              <w:rPr>
                <w:rStyle w:val="Hyperlink"/>
                <w:rFonts w:eastAsia="MS Mincho" w:cs="Arial"/>
                <w:iCs/>
              </w:rPr>
              <w:t>Regulatory approach for the topic group</w:t>
            </w:r>
            <w:r w:rsidR="00194353" w:rsidRPr="00DD185C">
              <w:rPr>
                <w:webHidden/>
              </w:rPr>
              <w:tab/>
            </w:r>
            <w:r w:rsidR="00194353" w:rsidRPr="00DD185C">
              <w:rPr>
                <w:webHidden/>
              </w:rPr>
              <w:fldChar w:fldCharType="begin"/>
            </w:r>
            <w:r w:rsidR="00194353" w:rsidRPr="00DD185C">
              <w:rPr>
                <w:webHidden/>
              </w:rPr>
              <w:instrText xml:space="preserve"> PAGEREF _Toc114501681 \h </w:instrText>
            </w:r>
            <w:r w:rsidR="00194353" w:rsidRPr="00DD185C">
              <w:rPr>
                <w:webHidden/>
              </w:rPr>
            </w:r>
            <w:r w:rsidR="00194353" w:rsidRPr="00DD185C">
              <w:rPr>
                <w:webHidden/>
              </w:rPr>
              <w:fldChar w:fldCharType="separate"/>
            </w:r>
            <w:r w:rsidR="00194353" w:rsidRPr="00DD185C">
              <w:rPr>
                <w:webHidden/>
              </w:rPr>
              <w:t>32</w:t>
            </w:r>
            <w:r w:rsidR="00194353" w:rsidRPr="00DD185C">
              <w:rPr>
                <w:webHidden/>
              </w:rPr>
              <w:fldChar w:fldCharType="end"/>
            </w:r>
          </w:hyperlink>
        </w:p>
        <w:p w14:paraId="5D835CFB" w14:textId="77777777" w:rsidR="00194353" w:rsidRPr="00DD185C" w:rsidRDefault="00B76225" w:rsidP="00194353">
          <w:pPr>
            <w:pStyle w:val="TOC1"/>
            <w:rPr>
              <w:rFonts w:asciiTheme="minorHAnsi" w:eastAsiaTheme="minorEastAsia" w:hAnsiTheme="minorHAnsi" w:cstheme="minorBidi"/>
              <w:sz w:val="22"/>
              <w:szCs w:val="22"/>
              <w:lang w:eastAsia="en-GB"/>
            </w:rPr>
          </w:pPr>
          <w:hyperlink w:anchor="_Toc114501682" w:history="1">
            <w:r w:rsidR="00194353" w:rsidRPr="00DD185C">
              <w:rPr>
                <w:rStyle w:val="Hyperlink"/>
                <w:rFonts w:eastAsia="MS Mincho"/>
              </w:rPr>
              <w:t>References</w:t>
            </w:r>
            <w:r w:rsidR="00194353" w:rsidRPr="00DD185C">
              <w:rPr>
                <w:webHidden/>
              </w:rPr>
              <w:tab/>
            </w:r>
            <w:r w:rsidR="00194353" w:rsidRPr="00DD185C">
              <w:rPr>
                <w:webHidden/>
              </w:rPr>
              <w:fldChar w:fldCharType="begin"/>
            </w:r>
            <w:r w:rsidR="00194353" w:rsidRPr="00DD185C">
              <w:rPr>
                <w:webHidden/>
              </w:rPr>
              <w:instrText xml:space="preserve"> PAGEREF _Toc114501682 \h </w:instrText>
            </w:r>
            <w:r w:rsidR="00194353" w:rsidRPr="00DD185C">
              <w:rPr>
                <w:webHidden/>
              </w:rPr>
            </w:r>
            <w:r w:rsidR="00194353" w:rsidRPr="00DD185C">
              <w:rPr>
                <w:webHidden/>
              </w:rPr>
              <w:fldChar w:fldCharType="separate"/>
            </w:r>
            <w:r w:rsidR="00194353" w:rsidRPr="00DD185C">
              <w:rPr>
                <w:webHidden/>
              </w:rPr>
              <w:t>34</w:t>
            </w:r>
            <w:r w:rsidR="00194353" w:rsidRPr="00DD185C">
              <w:rPr>
                <w:webHidden/>
              </w:rPr>
              <w:fldChar w:fldCharType="end"/>
            </w:r>
          </w:hyperlink>
        </w:p>
        <w:p w14:paraId="1392E87F" w14:textId="77777777" w:rsidR="00194353" w:rsidRPr="004A3C6A" w:rsidRDefault="00194353" w:rsidP="00194353">
          <w:r w:rsidRPr="00DD185C">
            <w:rPr>
              <w:noProof/>
            </w:rPr>
            <w:fldChar w:fldCharType="end"/>
          </w:r>
        </w:p>
      </w:sdtContent>
    </w:sdt>
    <w:p w14:paraId="05EE056A" w14:textId="77777777" w:rsidR="00194353" w:rsidRPr="004A3C6A" w:rsidRDefault="00194353" w:rsidP="00194353"/>
    <w:p w14:paraId="17526C9B" w14:textId="77777777" w:rsidR="00194353" w:rsidRPr="004A3C6A" w:rsidRDefault="00194353" w:rsidP="00194353">
      <w:pPr>
        <w:keepNext/>
        <w:jc w:val="center"/>
        <w:rPr>
          <w:b/>
          <w:bCs/>
        </w:rPr>
      </w:pPr>
      <w:r w:rsidRPr="004A3C6A">
        <w:rPr>
          <w:b/>
          <w:bCs/>
        </w:rPr>
        <w:t>List of Tables</w:t>
      </w:r>
    </w:p>
    <w:p w14:paraId="501D3985" w14:textId="77777777" w:rsidR="00194353" w:rsidRPr="00F571A6" w:rsidRDefault="00194353" w:rsidP="00194353">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"Table" </w:instrText>
      </w:r>
      <w:r w:rsidRPr="004A3C6A">
        <w:fldChar w:fldCharType="separate"/>
      </w:r>
      <w:hyperlink w:anchor="_Toc95748014" w:history="1">
        <w:r w:rsidRPr="00F571A6">
          <w:rPr>
            <w:rStyle w:val="Hyperlink"/>
            <w:noProof/>
          </w:rPr>
          <w:t>Table 1: Topic group output documents</w:t>
        </w:r>
        <w:r w:rsidRPr="00F571A6">
          <w:rPr>
            <w:noProof/>
            <w:webHidden/>
          </w:rPr>
          <w:tab/>
        </w:r>
        <w:r w:rsidRPr="00F571A6">
          <w:rPr>
            <w:noProof/>
            <w:webHidden/>
          </w:rPr>
          <w:fldChar w:fldCharType="begin"/>
        </w:r>
        <w:r w:rsidRPr="00F571A6">
          <w:rPr>
            <w:noProof/>
            <w:webHidden/>
          </w:rPr>
          <w:instrText xml:space="preserve"> PAGEREF _Toc95748014 \h </w:instrText>
        </w:r>
        <w:r w:rsidRPr="00F571A6">
          <w:rPr>
            <w:noProof/>
            <w:webHidden/>
          </w:rPr>
        </w:r>
        <w:r w:rsidRPr="00F571A6">
          <w:rPr>
            <w:noProof/>
            <w:webHidden/>
          </w:rPr>
          <w:fldChar w:fldCharType="separate"/>
        </w:r>
        <w:r>
          <w:rPr>
            <w:noProof/>
            <w:webHidden/>
          </w:rPr>
          <w:t>9</w:t>
        </w:r>
        <w:r w:rsidRPr="00F571A6">
          <w:rPr>
            <w:noProof/>
            <w:webHidden/>
          </w:rPr>
          <w:fldChar w:fldCharType="end"/>
        </w:r>
      </w:hyperlink>
    </w:p>
    <w:p w14:paraId="0C347A89"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5" w:history="1">
        <w:r w:rsidR="00194353" w:rsidRPr="00F571A6">
          <w:rPr>
            <w:rStyle w:val="Hyperlink"/>
            <w:noProof/>
          </w:rPr>
          <w:t>Table 2 – ETDRS and International Retinopathy classification scales</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_Toc95748015 \h </w:instrText>
        </w:r>
        <w:r w:rsidR="00194353" w:rsidRPr="00F571A6">
          <w:rPr>
            <w:noProof/>
            <w:webHidden/>
          </w:rPr>
        </w:r>
        <w:r w:rsidR="00194353" w:rsidRPr="00F571A6">
          <w:rPr>
            <w:noProof/>
            <w:webHidden/>
          </w:rPr>
          <w:fldChar w:fldCharType="separate"/>
        </w:r>
        <w:r w:rsidR="00194353">
          <w:rPr>
            <w:noProof/>
            <w:webHidden/>
          </w:rPr>
          <w:t>19</w:t>
        </w:r>
        <w:r w:rsidR="00194353" w:rsidRPr="00F571A6">
          <w:rPr>
            <w:noProof/>
            <w:webHidden/>
          </w:rPr>
          <w:fldChar w:fldCharType="end"/>
        </w:r>
      </w:hyperlink>
    </w:p>
    <w:p w14:paraId="544D9DBB"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6" w:history="1">
        <w:r w:rsidR="00194353" w:rsidRPr="00F571A6">
          <w:rPr>
            <w:rStyle w:val="Hyperlink"/>
            <w:noProof/>
          </w:rPr>
          <w:t>Table 3: Criteria for macular degeneration sign annotation</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_Toc95748016 \h </w:instrText>
        </w:r>
        <w:r w:rsidR="00194353" w:rsidRPr="00F571A6">
          <w:rPr>
            <w:noProof/>
            <w:webHidden/>
          </w:rPr>
        </w:r>
        <w:r w:rsidR="00194353" w:rsidRPr="00F571A6">
          <w:rPr>
            <w:noProof/>
            <w:webHidden/>
          </w:rPr>
          <w:fldChar w:fldCharType="separate"/>
        </w:r>
        <w:r w:rsidR="00194353">
          <w:rPr>
            <w:noProof/>
            <w:webHidden/>
          </w:rPr>
          <w:t>24</w:t>
        </w:r>
        <w:r w:rsidR="00194353" w:rsidRPr="00F571A6">
          <w:rPr>
            <w:noProof/>
            <w:webHidden/>
          </w:rPr>
          <w:fldChar w:fldCharType="end"/>
        </w:r>
      </w:hyperlink>
    </w:p>
    <w:p w14:paraId="40A8DF1B"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7" w:history="1">
        <w:r w:rsidR="00194353" w:rsidRPr="00F571A6">
          <w:rPr>
            <w:rStyle w:val="Hyperlink"/>
            <w:noProof/>
          </w:rPr>
          <w:t>Table 4: Criteria for glaucoma annotation</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_Toc95748017 \h </w:instrText>
        </w:r>
        <w:r w:rsidR="00194353" w:rsidRPr="00F571A6">
          <w:rPr>
            <w:noProof/>
            <w:webHidden/>
          </w:rPr>
        </w:r>
        <w:r w:rsidR="00194353" w:rsidRPr="00F571A6">
          <w:rPr>
            <w:noProof/>
            <w:webHidden/>
          </w:rPr>
          <w:fldChar w:fldCharType="separate"/>
        </w:r>
        <w:r w:rsidR="00194353">
          <w:rPr>
            <w:noProof/>
            <w:webHidden/>
          </w:rPr>
          <w:t>27</w:t>
        </w:r>
        <w:r w:rsidR="00194353" w:rsidRPr="00F571A6">
          <w:rPr>
            <w:noProof/>
            <w:webHidden/>
          </w:rPr>
          <w:fldChar w:fldCharType="end"/>
        </w:r>
      </w:hyperlink>
    </w:p>
    <w:p w14:paraId="2983F649" w14:textId="77777777" w:rsidR="00194353" w:rsidRPr="004A3C6A" w:rsidRDefault="00194353" w:rsidP="00194353">
      <w:r w:rsidRPr="004A3C6A">
        <w:fldChar w:fldCharType="end"/>
      </w:r>
    </w:p>
    <w:p w14:paraId="468C2270" w14:textId="77777777" w:rsidR="00194353" w:rsidRPr="004A3C6A" w:rsidRDefault="00194353" w:rsidP="00194353">
      <w:pPr>
        <w:keepNext/>
        <w:jc w:val="center"/>
        <w:rPr>
          <w:b/>
          <w:bCs/>
        </w:rPr>
      </w:pPr>
      <w:r w:rsidRPr="004A3C6A">
        <w:rPr>
          <w:b/>
          <w:bCs/>
        </w:rPr>
        <w:t>List of Figures</w:t>
      </w:r>
    </w:p>
    <w:p w14:paraId="09120D50" w14:textId="77777777" w:rsidR="00194353" w:rsidRPr="00F571A6" w:rsidRDefault="00194353" w:rsidP="00194353">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"Figure" </w:instrText>
      </w:r>
      <w:r w:rsidRPr="004A3C6A">
        <w:fldChar w:fldCharType="separate"/>
      </w:r>
      <w:hyperlink w:anchor="_Toc95748010" w:history="1">
        <w:r w:rsidRPr="00F571A6">
          <w:rPr>
            <w:rStyle w:val="Hyperlink"/>
            <w:noProof/>
          </w:rPr>
          <w:t>Figure 1 – Edinburgh red eye diagnostic algorithm</w:t>
        </w:r>
        <w:r w:rsidRPr="00F571A6">
          <w:rPr>
            <w:noProof/>
            <w:webHidden/>
          </w:rPr>
          <w:tab/>
        </w:r>
        <w:r w:rsidRPr="00F571A6">
          <w:rPr>
            <w:noProof/>
            <w:webHidden/>
          </w:rPr>
          <w:fldChar w:fldCharType="begin"/>
        </w:r>
        <w:r w:rsidRPr="00F571A6">
          <w:rPr>
            <w:noProof/>
            <w:webHidden/>
          </w:rPr>
          <w:instrText xml:space="preserve"> PAGEREF _Toc95748010 \h </w:instrText>
        </w:r>
        <w:r w:rsidRPr="00F571A6">
          <w:rPr>
            <w:noProof/>
            <w:webHidden/>
          </w:rPr>
        </w:r>
        <w:r w:rsidRPr="00F571A6">
          <w:rPr>
            <w:noProof/>
            <w:webHidden/>
          </w:rPr>
          <w:fldChar w:fldCharType="separate"/>
        </w:r>
        <w:r>
          <w:rPr>
            <w:noProof/>
            <w:webHidden/>
          </w:rPr>
          <w:t>31</w:t>
        </w:r>
        <w:r w:rsidRPr="00F571A6">
          <w:rPr>
            <w:noProof/>
            <w:webHidden/>
          </w:rPr>
          <w:fldChar w:fldCharType="end"/>
        </w:r>
      </w:hyperlink>
    </w:p>
    <w:p w14:paraId="14957BC0"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1" w:history="1">
        <w:r w:rsidR="00194353" w:rsidRPr="00F571A6">
          <w:rPr>
            <w:rStyle w:val="Hyperlink"/>
            <w:noProof/>
          </w:rPr>
          <w:t>Figure 2 – New algorithm for red eye disease diagnostic</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_Toc95748011 \h </w:instrText>
        </w:r>
        <w:r w:rsidR="00194353" w:rsidRPr="00F571A6">
          <w:rPr>
            <w:noProof/>
            <w:webHidden/>
          </w:rPr>
        </w:r>
        <w:r w:rsidR="00194353" w:rsidRPr="00F571A6">
          <w:rPr>
            <w:noProof/>
            <w:webHidden/>
          </w:rPr>
          <w:fldChar w:fldCharType="separate"/>
        </w:r>
        <w:r w:rsidR="00194353">
          <w:rPr>
            <w:noProof/>
            <w:webHidden/>
          </w:rPr>
          <w:t>32</w:t>
        </w:r>
        <w:r w:rsidR="00194353" w:rsidRPr="00F571A6">
          <w:rPr>
            <w:noProof/>
            <w:webHidden/>
          </w:rPr>
          <w:fldChar w:fldCharType="end"/>
        </w:r>
      </w:hyperlink>
    </w:p>
    <w:p w14:paraId="45B92561"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2" w:history="1">
        <w:r w:rsidR="00194353" w:rsidRPr="00F571A6">
          <w:rPr>
            <w:rStyle w:val="Hyperlink"/>
            <w:noProof/>
          </w:rPr>
          <w:t>Figure 3 – Gold standard: Iritis</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_Toc95748012 \h </w:instrText>
        </w:r>
        <w:r w:rsidR="00194353" w:rsidRPr="00F571A6">
          <w:rPr>
            <w:noProof/>
            <w:webHidden/>
          </w:rPr>
        </w:r>
        <w:r w:rsidR="00194353" w:rsidRPr="00F571A6">
          <w:rPr>
            <w:noProof/>
            <w:webHidden/>
          </w:rPr>
          <w:fldChar w:fldCharType="separate"/>
        </w:r>
        <w:r w:rsidR="00194353">
          <w:rPr>
            <w:noProof/>
            <w:webHidden/>
          </w:rPr>
          <w:t>33</w:t>
        </w:r>
        <w:r w:rsidR="00194353" w:rsidRPr="00F571A6">
          <w:rPr>
            <w:noProof/>
            <w:webHidden/>
          </w:rPr>
          <w:fldChar w:fldCharType="end"/>
        </w:r>
      </w:hyperlink>
    </w:p>
    <w:p w14:paraId="6ADBCFA7" w14:textId="77777777" w:rsidR="00194353" w:rsidRPr="00F571A6" w:rsidRDefault="00B76225" w:rsidP="00194353">
      <w:pPr>
        <w:pStyle w:val="TableofFigures"/>
        <w:rPr>
          <w:rFonts w:asciiTheme="minorHAnsi" w:eastAsiaTheme="minorEastAsia" w:hAnsiTheme="minorHAnsi" w:cstheme="minorBidi"/>
          <w:noProof/>
          <w:sz w:val="22"/>
          <w:szCs w:val="22"/>
          <w:lang w:val="en-US" w:eastAsia="en-US"/>
        </w:rPr>
      </w:pPr>
      <w:hyperlink w:anchor="_Toc95748013" w:history="1">
        <w:r w:rsidR="00194353" w:rsidRPr="00F571A6">
          <w:rPr>
            <w:rStyle w:val="Hyperlink"/>
            <w:noProof/>
          </w:rPr>
          <w:t>Figure 4 – Gold standard: Infective conjunctivitis</w:t>
        </w:r>
        <w:r w:rsidR="00194353" w:rsidRPr="00F571A6">
          <w:rPr>
            <w:noProof/>
            <w:webHidden/>
          </w:rPr>
          <w:tab/>
        </w:r>
        <w:r w:rsidR="00194353" w:rsidRPr="00F571A6">
          <w:rPr>
            <w:noProof/>
            <w:webHidden/>
          </w:rPr>
          <w:fldChar w:fldCharType="begin"/>
        </w:r>
        <w:r w:rsidR="00194353" w:rsidRPr="00F571A6">
          <w:rPr>
            <w:noProof/>
            <w:webHidden/>
          </w:rPr>
          <w:instrText xml:space="preserve"> PAGEREF _Toc95748013 \h </w:instrText>
        </w:r>
        <w:r w:rsidR="00194353" w:rsidRPr="00F571A6">
          <w:rPr>
            <w:noProof/>
            <w:webHidden/>
          </w:rPr>
        </w:r>
        <w:r w:rsidR="00194353" w:rsidRPr="00F571A6">
          <w:rPr>
            <w:noProof/>
            <w:webHidden/>
          </w:rPr>
          <w:fldChar w:fldCharType="separate"/>
        </w:r>
        <w:r w:rsidR="00194353">
          <w:rPr>
            <w:noProof/>
            <w:webHidden/>
          </w:rPr>
          <w:t>33</w:t>
        </w:r>
        <w:r w:rsidR="00194353" w:rsidRPr="00F571A6">
          <w:rPr>
            <w:noProof/>
            <w:webHidden/>
          </w:rPr>
          <w:fldChar w:fldCharType="end"/>
        </w:r>
      </w:hyperlink>
    </w:p>
    <w:p w14:paraId="0DBA3C92" w14:textId="77777777" w:rsidR="00194353" w:rsidRPr="004A3C6A" w:rsidRDefault="00194353" w:rsidP="00194353">
      <w:r w:rsidRPr="004A3C6A">
        <w:fldChar w:fldCharType="end"/>
      </w:r>
    </w:p>
    <w:p w14:paraId="3CB26D1A" w14:textId="77777777" w:rsidR="00194353" w:rsidRPr="004A3C6A" w:rsidRDefault="00194353" w:rsidP="00194353"/>
    <w:p w14:paraId="241063E6" w14:textId="77777777" w:rsidR="00194353" w:rsidRPr="004A3C6A" w:rsidRDefault="00194353" w:rsidP="00194353">
      <w:r w:rsidRPr="004A3C6A">
        <w:br w:type="page"/>
      </w:r>
    </w:p>
    <w:p w14:paraId="23D54626"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0"/>
        <w:textAlignment w:val="baseline"/>
        <w:rPr>
          <w:b/>
          <w:sz w:val="28"/>
          <w:szCs w:val="20"/>
        </w:rPr>
      </w:pPr>
      <w:r w:rsidRPr="004A3C6A">
        <w:rPr>
          <w:b/>
          <w:sz w:val="28"/>
          <w:szCs w:val="20"/>
        </w:rPr>
        <w:t>FG-AI4H Topic Description Document</w:t>
      </w:r>
    </w:p>
    <w:p w14:paraId="47F0E03E"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b/>
          <w:sz w:val="28"/>
          <w:szCs w:val="20"/>
        </w:rPr>
      </w:pPr>
      <w:r w:rsidRPr="004A3C6A">
        <w:rPr>
          <w:b/>
          <w:sz w:val="28"/>
          <w:szCs w:val="20"/>
        </w:rPr>
        <w:t>Topic group - Ophthalmology</w:t>
      </w:r>
    </w:p>
    <w:p w14:paraId="7ED78C74"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11" w:name="_ndmh4wywd1nc" w:colFirst="0" w:colLast="0"/>
      <w:bookmarkStart w:id="12" w:name="_vrspm3sn8ns5" w:colFirst="0" w:colLast="0"/>
      <w:bookmarkStart w:id="13" w:name="_Toc48799735"/>
      <w:bookmarkStart w:id="14" w:name="_Toc114501615"/>
      <w:bookmarkEnd w:id="11"/>
      <w:bookmarkEnd w:id="12"/>
      <w:r w:rsidRPr="004A3C6A">
        <w:rPr>
          <w:rFonts w:eastAsia="MS Mincho" w:cs="Arial"/>
          <w:b/>
          <w:bCs/>
          <w:kern w:val="32"/>
          <w:szCs w:val="32"/>
        </w:rPr>
        <w:t>Introduction</w:t>
      </w:r>
      <w:bookmarkEnd w:id="13"/>
      <w:bookmarkEnd w:id="14"/>
    </w:p>
    <w:p w14:paraId="2E34277E" w14:textId="77777777" w:rsidR="00194353" w:rsidRPr="004A3C6A" w:rsidRDefault="00194353" w:rsidP="00194353">
      <w:r w:rsidRPr="004A3C6A">
        <w:t xml:space="preserve">This topic description document specifies the standardized benchmarking for AI for </w:t>
      </w:r>
      <w:r w:rsidRPr="004A3C6A">
        <w:rPr>
          <w:color w:val="000000" w:themeColor="text1"/>
        </w:rPr>
        <w:t>Ophthalmology</w:t>
      </w:r>
      <w:r w:rsidRPr="004A3C6A">
        <w:t xml:space="preserve"> systems. It serves as deliverable No. DEL10.09 of the ITU/WHO Focus Group on AI for Health (FG-AI4H). </w:t>
      </w:r>
    </w:p>
    <w:p w14:paraId="21DBCF3D" w14:textId="77777777" w:rsidR="00194353" w:rsidRPr="004A3C6A" w:rsidRDefault="00194353" w:rsidP="00194353">
      <w:r w:rsidRPr="004A3C6A">
        <w:t xml:space="preserve">The specific conditions and diseases in this topic group include Diabetic Retinopathy (DR), Age-related Macular Degeneration (AMD), Glaucoma (GC), Pathological Myopia (PM) and Red Eye </w:t>
      </w:r>
      <w:r w:rsidRPr="004A3C6A">
        <w:rPr>
          <w:rFonts w:eastAsia="Microsoft YaHei"/>
          <w:lang w:eastAsia="zh-CN"/>
        </w:rPr>
        <w:t>(RE)</w:t>
      </w:r>
      <w:r w:rsidRPr="004A3C6A">
        <w:t>. Additional diseases and conditions that are relevant to this Topic Group may be added in the future</w:t>
      </w:r>
    </w:p>
    <w:p w14:paraId="08AA0F0F" w14:textId="77777777" w:rsidR="00194353" w:rsidRPr="004A3C6A" w:rsidRDefault="00194353" w:rsidP="00194353">
      <w:r w:rsidRPr="004A3C6A">
        <w:t>Several hundred million people worldwide suffer from these ophthalmological conditions and diseases can lead to vision loss and blindness.  As a result, it is estimated that approximately 21% of the global population experiences vision loss and 36 million people have blindness.</w:t>
      </w:r>
    </w:p>
    <w:p w14:paraId="7F107941" w14:textId="77777777" w:rsidR="00194353" w:rsidRPr="004A3C6A" w:rsidRDefault="00194353" w:rsidP="00194353">
      <w:r w:rsidRPr="004A3C6A">
        <w:t>For all the diseases described above, vision loss and blindness can be delayed or prevented by early detection and treatment of the condition. This requires an examination and screening by a trained ophthalmologist or an eye care professional.  However, given the large numbers of people affected worldwide by these conditions, there are not sufficient ophthalmologists and healthcare professionals available to screen or diagnose everyone at risk. The shortfall is particularly acute in developing countries, including India, China and many countries in Asia and Africa. In addition to the dire shortage of trained healthcare professionals, many of the affected people live in remote areas with little or no access to an eye care clinic or a screening centre.</w:t>
      </w:r>
    </w:p>
    <w:p w14:paraId="3608A568" w14:textId="77777777" w:rsidR="00194353" w:rsidRPr="004A3C6A" w:rsidRDefault="00194353" w:rsidP="00194353">
      <w:r w:rsidRPr="004A3C6A">
        <w:t xml:space="preserve">The ophthalmological conditions above are usually diagnosed by capturing and examining images of the eye and/or retina. For example, fundus images are generally captured to detect and diagnose DR, AMD and GC.   Recent advances in Artificial Intelligence algorithms including neural networks and deep learning for image recognition and classification have shown to be effective in the detection and diagnosis of these conditions and diseases.  The use of AI for early detection and diagnosis of these diseases has the potential to bridge the gap in healthcare professionals worldwide and prevent vision loss and blindness for millions. </w:t>
      </w:r>
    </w:p>
    <w:p w14:paraId="04BE44C0" w14:textId="77777777" w:rsidR="00194353" w:rsidRPr="004A3C6A" w:rsidRDefault="00194353" w:rsidP="00194353">
      <w:r w:rsidRPr="004A3C6A">
        <w:t xml:space="preserve">The input to these AI systems is generally the fundus images of the retina and/or other relevant images of the retina / eye.  The AI system is trained to output the diagnosis of the particular condition or disease. In some cases it may also provide segmentation or annotation of the diseased parts of the image.  </w:t>
      </w:r>
    </w:p>
    <w:p w14:paraId="1260358C" w14:textId="77777777" w:rsidR="00194353" w:rsidRPr="004A3C6A" w:rsidRDefault="00194353" w:rsidP="00194353">
      <w:r w:rsidRPr="004A3C6A">
        <w:t xml:space="preserve">While systems for AI-based ophthalmological diagnosis have great potential to improve health care, the lack of consistent standardisation makes it difficult for organizations like the WHO, governments, and other key players to adopt such applications as part of their solutions to address global health challenges. </w:t>
      </w:r>
    </w:p>
    <w:p w14:paraId="0FF2ED64" w14:textId="77777777" w:rsidR="00194353" w:rsidRPr="004A3C6A" w:rsidRDefault="00194353" w:rsidP="00194353">
      <w:r w:rsidRPr="004A3C6A">
        <w:t xml:space="preserve">The implementation of a standardized benchmarking for AI based ophthalmology by the ITU/WHO AI4H Focus Group will therefore be an important step towards closing this gap. Paving the way for the safe and transparent application of AI technology will help improve access to eye care and prevent vision loss and blindness for millions globally. </w:t>
      </w:r>
    </w:p>
    <w:p w14:paraId="7589CB46"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15" w:name="_Toc114501616"/>
      <w:bookmarkStart w:id="16" w:name="_Toc48799736"/>
      <w:bookmarkStart w:id="17" w:name="_Hlk83080947"/>
      <w:r w:rsidRPr="004A3C6A">
        <w:rPr>
          <w:rFonts w:eastAsia="MS Mincho" w:cs="Arial"/>
          <w:b/>
          <w:bCs/>
          <w:kern w:val="32"/>
          <w:szCs w:val="32"/>
        </w:rPr>
        <w:t>About the FG-AI4H topic group on Ophthalmology</w:t>
      </w:r>
      <w:bookmarkEnd w:id="15"/>
      <w:r w:rsidRPr="004A3C6A">
        <w:rPr>
          <w:rFonts w:eastAsia="MS Mincho" w:cs="Arial"/>
          <w:b/>
          <w:bCs/>
          <w:kern w:val="32"/>
          <w:szCs w:val="32"/>
        </w:rPr>
        <w:t xml:space="preserve"> </w:t>
      </w:r>
      <w:bookmarkEnd w:id="16"/>
    </w:p>
    <w:bookmarkEnd w:id="17"/>
    <w:p w14:paraId="4248343D" w14:textId="77777777" w:rsidR="00194353" w:rsidRPr="004A3C6A" w:rsidRDefault="00194353" w:rsidP="00194353">
      <w:r w:rsidRPr="004A3C6A">
        <w:t xml:space="preserve">The introduction highlights the potential of a standardized benchmarking of AI systems for Ophthalmology to help solving important health issues and provide decision-makers with the necessary insight to successfully address these challenges. </w:t>
      </w:r>
    </w:p>
    <w:p w14:paraId="6708F315" w14:textId="77777777" w:rsidR="00194353" w:rsidRPr="004A3C6A" w:rsidRDefault="00194353" w:rsidP="00194353">
      <w:pPr>
        <w:rPr>
          <w:color w:val="000000"/>
        </w:rPr>
      </w:pPr>
      <w:r w:rsidRPr="004A3C6A">
        <w:t xml:space="preserve">To develop this benchmarking framework, FG-AI4H decided to create the TG-Ophthalmo at meeting C in </w:t>
      </w:r>
      <w:r w:rsidRPr="004A3C6A">
        <w:rPr>
          <w:color w:val="000000"/>
        </w:rPr>
        <w:t>Lausanne, Switzerland, 22-25 January 2019</w:t>
      </w:r>
      <w:r w:rsidRPr="004A3C6A">
        <w:t xml:space="preserve">. This was based </w:t>
      </w:r>
      <w:r w:rsidRPr="004A3C6A">
        <w:rPr>
          <w:color w:val="000000"/>
        </w:rPr>
        <w:t xml:space="preserve">on the following use case,  submitted by Arun Shroff of Medindia/Xtend.AI, which was accepted at the November 2018 meeting B in New York: </w:t>
      </w:r>
    </w:p>
    <w:p w14:paraId="5D624E2F" w14:textId="77777777" w:rsidR="00194353" w:rsidRPr="004A3C6A" w:rsidRDefault="00B76225" w:rsidP="00194353">
      <w:pPr>
        <w:rPr>
          <w:color w:val="000000"/>
        </w:rPr>
      </w:pPr>
      <w:hyperlink r:id="rId20" w:history="1">
        <w:r w:rsidR="00194353" w:rsidRPr="004A3C6A">
          <w:rPr>
            <w:color w:val="0000FF"/>
            <w:u w:val="single"/>
          </w:rPr>
          <w:t>FGAI4H-B-028-R1</w:t>
        </w:r>
      </w:hyperlink>
      <w:r w:rsidR="00194353" w:rsidRPr="004A3C6A">
        <w:rPr>
          <w:color w:val="000000"/>
        </w:rPr>
        <w:t>: Proposal: Using AI for early detection of Diabetic Retinopathy to prevent vision loss</w:t>
      </w:r>
    </w:p>
    <w:p w14:paraId="1F5E4DF3" w14:textId="77777777" w:rsidR="00194353" w:rsidRPr="004A3C6A" w:rsidRDefault="00194353" w:rsidP="00194353">
      <w:r w:rsidRPr="004A3C6A">
        <w:t xml:space="preserve">FG-AI4H assigns a </w:t>
      </w:r>
      <w:r w:rsidRPr="004A3C6A">
        <w:rPr>
          <w:i/>
          <w:iCs/>
        </w:rPr>
        <w:t>topic driver</w:t>
      </w:r>
      <w:r w:rsidRPr="004A3C6A">
        <w:t xml:space="preserve"> to each topic group (similar to a moderator) who coordinates the collaboration of all topic group members on the TDD.</w:t>
      </w:r>
      <w:r w:rsidRPr="004A3C6A">
        <w:rPr>
          <w:b/>
          <w:bCs/>
          <w:i/>
          <w:iCs/>
        </w:rPr>
        <w:t xml:space="preserve"> </w:t>
      </w:r>
      <w:r w:rsidRPr="004A3C6A">
        <w:t xml:space="preserve">During FG-AI4H meeting C in Lausanne, Switzerland, 22-25 January 2019, Arun Shroff from Medindia/Xtend.AI was nominated as topic driver for the TG-Ophthalmo. </w:t>
      </w:r>
    </w:p>
    <w:p w14:paraId="7FE113D4" w14:textId="77777777" w:rsidR="00194353" w:rsidRPr="004A3C6A" w:rsidRDefault="00194353" w:rsidP="00194353"/>
    <w:p w14:paraId="78C2A0D3"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18" w:name="_Toc48799737"/>
      <w:bookmarkStart w:id="19" w:name="_Toc114501617"/>
      <w:r w:rsidRPr="004A3C6A">
        <w:rPr>
          <w:rFonts w:eastAsia="MS Mincho" w:cs="Arial"/>
          <w:b/>
          <w:bCs/>
          <w:iCs/>
          <w:szCs w:val="28"/>
        </w:rPr>
        <w:t>Documentation</w:t>
      </w:r>
      <w:bookmarkEnd w:id="18"/>
      <w:bookmarkEnd w:id="19"/>
      <w:r w:rsidRPr="004A3C6A">
        <w:rPr>
          <w:rFonts w:eastAsia="MS Mincho" w:cs="Arial"/>
          <w:b/>
          <w:bCs/>
          <w:iCs/>
          <w:szCs w:val="28"/>
        </w:rPr>
        <w:t xml:space="preserve"> </w:t>
      </w:r>
    </w:p>
    <w:p w14:paraId="5DA0C5BF" w14:textId="77777777" w:rsidR="00194353" w:rsidRPr="004A3C6A" w:rsidRDefault="00194353" w:rsidP="00194353">
      <w:r w:rsidRPr="004A3C6A">
        <w:t>This document is the TDD for the TG-Ophthalmo. It introduces the health topic including the AI task, outlines its relevance and the potential impact that the benchmarking will have on the health system and patient outcome, and provides an overview of the existing AI solutions for Ophthalmology.  It describes the existing approaches for assessing the quality of AI for Ophthalmology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7BCF1D67" w14:textId="77777777" w:rsidR="00194353" w:rsidRPr="004A3C6A" w:rsidRDefault="00194353" w:rsidP="00194353">
      <w:r w:rsidRPr="004A3C6A">
        <w:t xml:space="preserve">The TDD will be developed cooperatively by all members of the topic group over time and updated TDD iterations are expected to be presented at each FG-AI4H meeting. </w:t>
      </w:r>
    </w:p>
    <w:p w14:paraId="53A803A2" w14:textId="77777777" w:rsidR="00194353" w:rsidRPr="004A3C6A" w:rsidRDefault="00194353" w:rsidP="00194353">
      <w:r w:rsidRPr="004A3C6A">
        <w:t xml:space="preserve">The final version of this TDD will be released as deliverable “DEL 10.09 Ophthalmology (TG-Ophthalmo).” The topic group is expected to submit input documents reflecting updates to the work on this deliverable </w:t>
      </w:r>
      <w:r w:rsidRPr="004A3C6A">
        <w:rPr>
          <w:b/>
          <w:bCs/>
        </w:rPr>
        <w:t>(Table 1)</w:t>
      </w:r>
      <w:r w:rsidRPr="004A3C6A">
        <w:t xml:space="preserve"> to each FG-AI4H meeting.</w:t>
      </w:r>
    </w:p>
    <w:p w14:paraId="6FA04A92" w14:textId="77777777" w:rsidR="00194353" w:rsidRPr="004A3C6A" w:rsidRDefault="00194353" w:rsidP="00194353"/>
    <w:p w14:paraId="7359B261" w14:textId="77777777" w:rsidR="00194353" w:rsidRPr="004A3C6A" w:rsidRDefault="00194353" w:rsidP="00194353">
      <w:pPr>
        <w:keepNext/>
        <w:spacing w:before="0" w:after="200"/>
        <w:rPr>
          <w:i/>
          <w:iCs/>
          <w:color w:val="44546A" w:themeColor="text2"/>
          <w:sz w:val="18"/>
          <w:szCs w:val="18"/>
        </w:rPr>
      </w:pPr>
      <w:bookmarkStart w:id="20" w:name="_Toc95748014"/>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1</w:t>
      </w:r>
      <w:r w:rsidRPr="004A3C6A">
        <w:rPr>
          <w:i/>
          <w:iCs/>
          <w:color w:val="44546A" w:themeColor="text2"/>
          <w:sz w:val="18"/>
          <w:szCs w:val="18"/>
        </w:rPr>
        <w:fldChar w:fldCharType="end"/>
      </w:r>
      <w:r w:rsidRPr="004A3C6A">
        <w:rPr>
          <w:i/>
          <w:iCs/>
          <w:color w:val="44546A" w:themeColor="text2"/>
          <w:sz w:val="18"/>
          <w:szCs w:val="18"/>
        </w:rPr>
        <w:t>: Topic group output documents</w:t>
      </w:r>
      <w:bookmarkEnd w:id="2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194353" w:rsidRPr="004A3C6A" w14:paraId="020DB1D8" w14:textId="77777777" w:rsidTr="00875375">
        <w:trPr>
          <w:tblHeader/>
          <w:jc w:val="center"/>
        </w:trPr>
        <w:tc>
          <w:tcPr>
            <w:tcW w:w="2196" w:type="dxa"/>
            <w:tcBorders>
              <w:top w:val="single" w:sz="12" w:space="0" w:color="auto"/>
              <w:bottom w:val="single" w:sz="12" w:space="0" w:color="auto"/>
            </w:tcBorders>
            <w:shd w:val="clear" w:color="auto" w:fill="auto"/>
          </w:tcPr>
          <w:p w14:paraId="531D3071"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Number</w:t>
            </w:r>
          </w:p>
        </w:tc>
        <w:tc>
          <w:tcPr>
            <w:tcW w:w="7413" w:type="dxa"/>
            <w:tcBorders>
              <w:top w:val="single" w:sz="12" w:space="0" w:color="auto"/>
              <w:bottom w:val="single" w:sz="12" w:space="0" w:color="auto"/>
            </w:tcBorders>
            <w:shd w:val="clear" w:color="auto" w:fill="auto"/>
          </w:tcPr>
          <w:p w14:paraId="21D84CF9"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Title</w:t>
            </w:r>
          </w:p>
        </w:tc>
      </w:tr>
      <w:tr w:rsidR="00194353" w:rsidRPr="004A3C6A" w14:paraId="1FA00ABC" w14:textId="77777777" w:rsidTr="00875375">
        <w:trPr>
          <w:jc w:val="center"/>
        </w:trPr>
        <w:tc>
          <w:tcPr>
            <w:tcW w:w="2196" w:type="dxa"/>
            <w:tcBorders>
              <w:top w:val="single" w:sz="12" w:space="0" w:color="auto"/>
            </w:tcBorders>
            <w:shd w:val="clear" w:color="auto" w:fill="auto"/>
          </w:tcPr>
          <w:p w14:paraId="626C669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FGAI4H-x-017-A01</w:t>
            </w:r>
          </w:p>
        </w:tc>
        <w:tc>
          <w:tcPr>
            <w:tcW w:w="7413" w:type="dxa"/>
            <w:tcBorders>
              <w:top w:val="single" w:sz="12" w:space="0" w:color="auto"/>
            </w:tcBorders>
            <w:shd w:val="clear" w:color="auto" w:fill="auto"/>
          </w:tcPr>
          <w:p w14:paraId="73A86E65"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Latest update of the Topic Description Document of the TG-Ophthalmo</w:t>
            </w:r>
          </w:p>
        </w:tc>
      </w:tr>
      <w:tr w:rsidR="00194353" w:rsidRPr="004A3C6A" w14:paraId="35B53D88" w14:textId="77777777" w:rsidTr="00875375">
        <w:trPr>
          <w:jc w:val="center"/>
        </w:trPr>
        <w:tc>
          <w:tcPr>
            <w:tcW w:w="2196" w:type="dxa"/>
            <w:shd w:val="clear" w:color="auto" w:fill="auto"/>
          </w:tcPr>
          <w:p w14:paraId="59C89374"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FGAI4H-x-017-A02</w:t>
            </w:r>
          </w:p>
        </w:tc>
        <w:tc>
          <w:tcPr>
            <w:tcW w:w="7413" w:type="dxa"/>
            <w:shd w:val="clear" w:color="auto" w:fill="auto"/>
          </w:tcPr>
          <w:p w14:paraId="7ECDBC14"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Latest update of the Call for Topic Group Participation (CfTGP)</w:t>
            </w:r>
          </w:p>
        </w:tc>
      </w:tr>
      <w:tr w:rsidR="00194353" w:rsidRPr="004A3C6A" w14:paraId="6269991E" w14:textId="77777777" w:rsidTr="00875375">
        <w:trPr>
          <w:jc w:val="center"/>
        </w:trPr>
        <w:tc>
          <w:tcPr>
            <w:tcW w:w="2196" w:type="dxa"/>
            <w:shd w:val="clear" w:color="auto" w:fill="auto"/>
          </w:tcPr>
          <w:p w14:paraId="0506646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FGAI4H-x-017-A03</w:t>
            </w:r>
          </w:p>
        </w:tc>
        <w:tc>
          <w:tcPr>
            <w:tcW w:w="7413" w:type="dxa"/>
            <w:shd w:val="clear" w:color="auto" w:fill="auto"/>
          </w:tcPr>
          <w:p w14:paraId="6146564C"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The presentation summarizing the latest update of the Topic Description Document of the TG-Ophthalmo</w:t>
            </w:r>
          </w:p>
        </w:tc>
      </w:tr>
    </w:tbl>
    <w:p w14:paraId="0824093D" w14:textId="77777777" w:rsidR="00194353" w:rsidRPr="004A3C6A" w:rsidRDefault="00194353" w:rsidP="00194353"/>
    <w:p w14:paraId="69832DDE" w14:textId="77777777" w:rsidR="00194353" w:rsidRPr="004A3C6A" w:rsidRDefault="00194353" w:rsidP="00194353">
      <w:r w:rsidRPr="004A3C6A">
        <w:t>The working version of this document can be found in the official topic group SharePoint directory.</w:t>
      </w:r>
    </w:p>
    <w:p w14:paraId="68838D24" w14:textId="77777777" w:rsidR="00194353" w:rsidRPr="004A3C6A" w:rsidRDefault="00B76225" w:rsidP="00194353">
      <w:pPr>
        <w:numPr>
          <w:ilvl w:val="0"/>
          <w:numId w:val="16"/>
        </w:numPr>
      </w:pPr>
      <w:hyperlink r:id="rId21" w:history="1">
        <w:r w:rsidR="00194353" w:rsidRPr="004A3C6A">
          <w:rPr>
            <w:color w:val="0000FF"/>
            <w:u w:val="single"/>
          </w:rPr>
          <w:t>https://extranet.itu.int/sites/itu-t/focusgroups/ai4h/tg/SitePages/TG-Ophthalmo.aspx</w:t>
        </w:r>
      </w:hyperlink>
    </w:p>
    <w:p w14:paraId="19CA82B6" w14:textId="77777777" w:rsidR="00194353" w:rsidRPr="004A3C6A" w:rsidRDefault="00194353" w:rsidP="00194353">
      <w:r w:rsidRPr="004A3C6A">
        <w:t>Select the following link:</w:t>
      </w:r>
    </w:p>
    <w:p w14:paraId="0905316C" w14:textId="77777777" w:rsidR="00194353" w:rsidRPr="004A3C6A" w:rsidRDefault="00B76225" w:rsidP="00194353">
      <w:hyperlink r:id="rId22" w:history="1">
        <w:r w:rsidR="00194353" w:rsidRPr="004A3C6A">
          <w:rPr>
            <w:color w:val="0000FF"/>
            <w:u w:val="single"/>
          </w:rPr>
          <w:t>https://extranet.itu.int/sites/itu-t/focusgroups/ai4h/tg/_layouts/15/WopiFrame.aspx?sourcedoc=%7B5FE0BB33-A044-41C8-8A80-6B44CDB5EB1C%7D&amp;file=FGAI4H-L-017-A01.docx&amp;action=default</w:t>
        </w:r>
      </w:hyperlink>
    </w:p>
    <w:p w14:paraId="2745C3A5" w14:textId="77777777" w:rsidR="00194353" w:rsidRPr="004A3C6A" w:rsidRDefault="00194353" w:rsidP="00194353">
      <w:r w:rsidRPr="004A3C6A">
        <w:t>(a free ITU account is required to access these documents)</w:t>
      </w:r>
    </w:p>
    <w:p w14:paraId="3A6F4864"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21" w:name="_Toc46407657"/>
      <w:bookmarkStart w:id="22" w:name="_Toc46407872"/>
      <w:bookmarkStart w:id="23" w:name="_Toc46413370"/>
      <w:bookmarkStart w:id="24" w:name="_Toc46413531"/>
      <w:bookmarkStart w:id="25" w:name="_Toc48031462"/>
      <w:bookmarkStart w:id="26" w:name="_Toc48031658"/>
      <w:bookmarkStart w:id="27" w:name="_Toc48031789"/>
      <w:bookmarkStart w:id="28" w:name="_Toc48032046"/>
      <w:bookmarkStart w:id="29" w:name="_Toc48032174"/>
      <w:bookmarkStart w:id="30" w:name="_Toc48032298"/>
      <w:bookmarkStart w:id="31" w:name="_Toc48032422"/>
      <w:bookmarkStart w:id="32" w:name="_Toc46407658"/>
      <w:bookmarkStart w:id="33" w:name="_Toc46407873"/>
      <w:bookmarkStart w:id="34" w:name="_Toc46413371"/>
      <w:bookmarkStart w:id="35" w:name="_Toc46413532"/>
      <w:bookmarkStart w:id="36" w:name="_Toc48031463"/>
      <w:bookmarkStart w:id="37" w:name="_Toc48031659"/>
      <w:bookmarkStart w:id="38" w:name="_Toc48031790"/>
      <w:bookmarkStart w:id="39" w:name="_Toc48032047"/>
      <w:bookmarkStart w:id="40" w:name="_Toc48032175"/>
      <w:bookmarkStart w:id="41" w:name="_Toc48032299"/>
      <w:bookmarkStart w:id="42" w:name="_Toc48032423"/>
      <w:bookmarkStart w:id="43" w:name="_Toc46407659"/>
      <w:bookmarkStart w:id="44" w:name="_Toc46407874"/>
      <w:bookmarkStart w:id="45" w:name="_Toc46413372"/>
      <w:bookmarkStart w:id="46" w:name="_Toc46413533"/>
      <w:bookmarkStart w:id="47" w:name="_Toc48031464"/>
      <w:bookmarkStart w:id="48" w:name="_Toc48031660"/>
      <w:bookmarkStart w:id="49" w:name="_Toc48031791"/>
      <w:bookmarkStart w:id="50" w:name="_Toc48032048"/>
      <w:bookmarkStart w:id="51" w:name="_Toc48032176"/>
      <w:bookmarkStart w:id="52" w:name="_Toc48032300"/>
      <w:bookmarkStart w:id="53" w:name="_Toc48032424"/>
      <w:bookmarkStart w:id="54" w:name="_Toc46407660"/>
      <w:bookmarkStart w:id="55" w:name="_Toc46407875"/>
      <w:bookmarkStart w:id="56" w:name="_Toc46413373"/>
      <w:bookmarkStart w:id="57" w:name="_Toc46413534"/>
      <w:bookmarkStart w:id="58" w:name="_Toc48031465"/>
      <w:bookmarkStart w:id="59" w:name="_Toc48031661"/>
      <w:bookmarkStart w:id="60" w:name="_Toc48031792"/>
      <w:bookmarkStart w:id="61" w:name="_Toc48032049"/>
      <w:bookmarkStart w:id="62" w:name="_Toc48032177"/>
      <w:bookmarkStart w:id="63" w:name="_Toc48032301"/>
      <w:bookmarkStart w:id="64" w:name="_Toc48032425"/>
      <w:bookmarkStart w:id="65" w:name="_Toc46407661"/>
      <w:bookmarkStart w:id="66" w:name="_Toc46407876"/>
      <w:bookmarkStart w:id="67" w:name="_Toc46413374"/>
      <w:bookmarkStart w:id="68" w:name="_Toc46413535"/>
      <w:bookmarkStart w:id="69" w:name="_Toc48031466"/>
      <w:bookmarkStart w:id="70" w:name="_Toc48031662"/>
      <w:bookmarkStart w:id="71" w:name="_Toc48031793"/>
      <w:bookmarkStart w:id="72" w:name="_Toc48032050"/>
      <w:bookmarkStart w:id="73" w:name="_Toc48032178"/>
      <w:bookmarkStart w:id="74" w:name="_Toc48032302"/>
      <w:bookmarkStart w:id="75" w:name="_Toc48032426"/>
      <w:bookmarkStart w:id="76" w:name="_Toc46407662"/>
      <w:bookmarkStart w:id="77" w:name="_Toc46407877"/>
      <w:bookmarkStart w:id="78" w:name="_Toc46413375"/>
      <w:bookmarkStart w:id="79" w:name="_Toc46413536"/>
      <w:bookmarkStart w:id="80" w:name="_Toc48031467"/>
      <w:bookmarkStart w:id="81" w:name="_Toc48031663"/>
      <w:bookmarkStart w:id="82" w:name="_Toc48031794"/>
      <w:bookmarkStart w:id="83" w:name="_Toc48032051"/>
      <w:bookmarkStart w:id="84" w:name="_Toc48032179"/>
      <w:bookmarkStart w:id="85" w:name="_Toc48032303"/>
      <w:bookmarkStart w:id="86" w:name="_Toc48032427"/>
      <w:bookmarkStart w:id="87" w:name="_Toc46407663"/>
      <w:bookmarkStart w:id="88" w:name="_Toc46407878"/>
      <w:bookmarkStart w:id="89" w:name="_Toc46413376"/>
      <w:bookmarkStart w:id="90" w:name="_Toc46413537"/>
      <w:bookmarkStart w:id="91" w:name="_Toc48031468"/>
      <w:bookmarkStart w:id="92" w:name="_Toc48031664"/>
      <w:bookmarkStart w:id="93" w:name="_Toc48031795"/>
      <w:bookmarkStart w:id="94" w:name="_Toc48032052"/>
      <w:bookmarkStart w:id="95" w:name="_Toc48032180"/>
      <w:bookmarkStart w:id="96" w:name="_Toc48032304"/>
      <w:bookmarkStart w:id="97" w:name="_Toc48032428"/>
      <w:bookmarkStart w:id="98" w:name="_Toc46407664"/>
      <w:bookmarkStart w:id="99" w:name="_Toc46407879"/>
      <w:bookmarkStart w:id="100" w:name="_Toc46413377"/>
      <w:bookmarkStart w:id="101" w:name="_Toc46413538"/>
      <w:bookmarkStart w:id="102" w:name="_Toc48031469"/>
      <w:bookmarkStart w:id="103" w:name="_Toc48031665"/>
      <w:bookmarkStart w:id="104" w:name="_Toc48031796"/>
      <w:bookmarkStart w:id="105" w:name="_Toc48032053"/>
      <w:bookmarkStart w:id="106" w:name="_Toc48032181"/>
      <w:bookmarkStart w:id="107" w:name="_Toc48032305"/>
      <w:bookmarkStart w:id="108" w:name="_Toc48032429"/>
      <w:bookmarkStart w:id="109" w:name="_Toc46407665"/>
      <w:bookmarkStart w:id="110" w:name="_Toc46407880"/>
      <w:bookmarkStart w:id="111" w:name="_Toc46413378"/>
      <w:bookmarkStart w:id="112" w:name="_Toc46413539"/>
      <w:bookmarkStart w:id="113" w:name="_Toc48031470"/>
      <w:bookmarkStart w:id="114" w:name="_Toc48031666"/>
      <w:bookmarkStart w:id="115" w:name="_Toc48031797"/>
      <w:bookmarkStart w:id="116" w:name="_Toc48032054"/>
      <w:bookmarkStart w:id="117" w:name="_Toc48032182"/>
      <w:bookmarkStart w:id="118" w:name="_Toc48032306"/>
      <w:bookmarkStart w:id="119" w:name="_Toc48032430"/>
      <w:bookmarkStart w:id="120" w:name="_Toc46407666"/>
      <w:bookmarkStart w:id="121" w:name="_Toc46407881"/>
      <w:bookmarkStart w:id="122" w:name="_Toc46413379"/>
      <w:bookmarkStart w:id="123" w:name="_Toc46413540"/>
      <w:bookmarkStart w:id="124" w:name="_Toc48031471"/>
      <w:bookmarkStart w:id="125" w:name="_Toc48031667"/>
      <w:bookmarkStart w:id="126" w:name="_Toc48031798"/>
      <w:bookmarkStart w:id="127" w:name="_Toc48032055"/>
      <w:bookmarkStart w:id="128" w:name="_Toc48032183"/>
      <w:bookmarkStart w:id="129" w:name="_Toc48032307"/>
      <w:bookmarkStart w:id="130" w:name="_Toc48032431"/>
      <w:bookmarkStart w:id="131" w:name="_Toc46407667"/>
      <w:bookmarkStart w:id="132" w:name="_Toc46407882"/>
      <w:bookmarkStart w:id="133" w:name="_Toc46413380"/>
      <w:bookmarkStart w:id="134" w:name="_Toc46413541"/>
      <w:bookmarkStart w:id="135" w:name="_Toc48031472"/>
      <w:bookmarkStart w:id="136" w:name="_Toc48031668"/>
      <w:bookmarkStart w:id="137" w:name="_Toc48031799"/>
      <w:bookmarkStart w:id="138" w:name="_Toc48032056"/>
      <w:bookmarkStart w:id="139" w:name="_Toc48032184"/>
      <w:bookmarkStart w:id="140" w:name="_Toc48032308"/>
      <w:bookmarkStart w:id="141" w:name="_Toc48032432"/>
      <w:bookmarkStart w:id="142" w:name="_Toc46407669"/>
      <w:bookmarkStart w:id="143" w:name="_Toc46407884"/>
      <w:bookmarkStart w:id="144" w:name="_Toc46413382"/>
      <w:bookmarkStart w:id="145" w:name="_Toc46413543"/>
      <w:bookmarkStart w:id="146" w:name="_Toc48031474"/>
      <w:bookmarkStart w:id="147" w:name="_Toc48031670"/>
      <w:bookmarkStart w:id="148" w:name="_Toc48031801"/>
      <w:bookmarkStart w:id="149" w:name="_Toc48032058"/>
      <w:bookmarkStart w:id="150" w:name="_Toc48032186"/>
      <w:bookmarkStart w:id="151" w:name="_Toc48032310"/>
      <w:bookmarkStart w:id="152" w:name="_Toc48032434"/>
      <w:bookmarkStart w:id="153" w:name="_Toc46407670"/>
      <w:bookmarkStart w:id="154" w:name="_Toc46407885"/>
      <w:bookmarkStart w:id="155" w:name="_Toc46413383"/>
      <w:bookmarkStart w:id="156" w:name="_Toc46413544"/>
      <w:bookmarkStart w:id="157" w:name="_Toc48031475"/>
      <w:bookmarkStart w:id="158" w:name="_Toc48031671"/>
      <w:bookmarkStart w:id="159" w:name="_Toc48031802"/>
      <w:bookmarkStart w:id="160" w:name="_Toc48032059"/>
      <w:bookmarkStart w:id="161" w:name="_Toc48032187"/>
      <w:bookmarkStart w:id="162" w:name="_Toc48032311"/>
      <w:bookmarkStart w:id="163" w:name="_Toc48032435"/>
      <w:bookmarkStart w:id="164" w:name="_Toc46407671"/>
      <w:bookmarkStart w:id="165" w:name="_Toc46407886"/>
      <w:bookmarkStart w:id="166" w:name="_Toc46413384"/>
      <w:bookmarkStart w:id="167" w:name="_Toc46413545"/>
      <w:bookmarkStart w:id="168" w:name="_Toc48031476"/>
      <w:bookmarkStart w:id="169" w:name="_Toc48031672"/>
      <w:bookmarkStart w:id="170" w:name="_Toc48031803"/>
      <w:bookmarkStart w:id="171" w:name="_Toc48032060"/>
      <w:bookmarkStart w:id="172" w:name="_Toc48032188"/>
      <w:bookmarkStart w:id="173" w:name="_Toc48032312"/>
      <w:bookmarkStart w:id="174" w:name="_Toc48032436"/>
      <w:bookmarkStart w:id="175" w:name="_Toc46407673"/>
      <w:bookmarkStart w:id="176" w:name="_Toc46407888"/>
      <w:bookmarkStart w:id="177" w:name="_Toc46413386"/>
      <w:bookmarkStart w:id="178" w:name="_Toc46413547"/>
      <w:bookmarkStart w:id="179" w:name="_Toc48031478"/>
      <w:bookmarkStart w:id="180" w:name="_Toc48031674"/>
      <w:bookmarkStart w:id="181" w:name="_Toc48031805"/>
      <w:bookmarkStart w:id="182" w:name="_Toc48032062"/>
      <w:bookmarkStart w:id="183" w:name="_Toc48032190"/>
      <w:bookmarkStart w:id="184" w:name="_Toc48032314"/>
      <w:bookmarkStart w:id="185" w:name="_Toc48032438"/>
      <w:bookmarkStart w:id="186" w:name="_Toc46407674"/>
      <w:bookmarkStart w:id="187" w:name="_Toc46407889"/>
      <w:bookmarkStart w:id="188" w:name="_Toc46413387"/>
      <w:bookmarkStart w:id="189" w:name="_Toc46413548"/>
      <w:bookmarkStart w:id="190" w:name="_Toc48031479"/>
      <w:bookmarkStart w:id="191" w:name="_Toc48031675"/>
      <w:bookmarkStart w:id="192" w:name="_Toc48031806"/>
      <w:bookmarkStart w:id="193" w:name="_Toc48032063"/>
      <w:bookmarkStart w:id="194" w:name="_Toc48032191"/>
      <w:bookmarkStart w:id="195" w:name="_Toc48032315"/>
      <w:bookmarkStart w:id="196" w:name="_Toc48032439"/>
      <w:bookmarkStart w:id="197" w:name="_Toc46407675"/>
      <w:bookmarkStart w:id="198" w:name="_Toc46407890"/>
      <w:bookmarkStart w:id="199" w:name="_Toc46413388"/>
      <w:bookmarkStart w:id="200" w:name="_Toc46413549"/>
      <w:bookmarkStart w:id="201" w:name="_Toc48031480"/>
      <w:bookmarkStart w:id="202" w:name="_Toc48031676"/>
      <w:bookmarkStart w:id="203" w:name="_Toc48031807"/>
      <w:bookmarkStart w:id="204" w:name="_Toc48032064"/>
      <w:bookmarkStart w:id="205" w:name="_Toc48032192"/>
      <w:bookmarkStart w:id="206" w:name="_Toc48032316"/>
      <w:bookmarkStart w:id="207" w:name="_Toc48032440"/>
      <w:bookmarkStart w:id="208" w:name="_Toc46407676"/>
      <w:bookmarkStart w:id="209" w:name="_Toc46407891"/>
      <w:bookmarkStart w:id="210" w:name="_Toc46413389"/>
      <w:bookmarkStart w:id="211" w:name="_Toc46413550"/>
      <w:bookmarkStart w:id="212" w:name="_Toc48031481"/>
      <w:bookmarkStart w:id="213" w:name="_Toc48031677"/>
      <w:bookmarkStart w:id="214" w:name="_Toc48031808"/>
      <w:bookmarkStart w:id="215" w:name="_Toc48032065"/>
      <w:bookmarkStart w:id="216" w:name="_Toc48032193"/>
      <w:bookmarkStart w:id="217" w:name="_Toc48032317"/>
      <w:bookmarkStart w:id="218" w:name="_Toc48032441"/>
      <w:bookmarkStart w:id="219" w:name="_Toc46407678"/>
      <w:bookmarkStart w:id="220" w:name="_Toc46407893"/>
      <w:bookmarkStart w:id="221" w:name="_Toc46413391"/>
      <w:bookmarkStart w:id="222" w:name="_Toc46413552"/>
      <w:bookmarkStart w:id="223" w:name="_Toc48031483"/>
      <w:bookmarkStart w:id="224" w:name="_Toc48031679"/>
      <w:bookmarkStart w:id="225" w:name="_Toc48031810"/>
      <w:bookmarkStart w:id="226" w:name="_Toc48032067"/>
      <w:bookmarkStart w:id="227" w:name="_Toc48032195"/>
      <w:bookmarkStart w:id="228" w:name="_Toc48032319"/>
      <w:bookmarkStart w:id="229" w:name="_Toc48032443"/>
      <w:bookmarkStart w:id="230" w:name="_Toc48799738"/>
      <w:bookmarkStart w:id="231" w:name="_Toc1145016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4A3C6A">
        <w:rPr>
          <w:rFonts w:eastAsia="MS Mincho" w:cs="Arial"/>
          <w:b/>
          <w:bCs/>
          <w:iCs/>
          <w:szCs w:val="28"/>
        </w:rPr>
        <w:t>Status of this topic group</w:t>
      </w:r>
      <w:bookmarkEnd w:id="230"/>
      <w:bookmarkEnd w:id="231"/>
    </w:p>
    <w:p w14:paraId="5A38E7B0" w14:textId="77777777" w:rsidR="00194353" w:rsidRPr="004A3C6A" w:rsidRDefault="00194353" w:rsidP="00194353">
      <w:r w:rsidRPr="004A3C6A">
        <w:t>The following subsections describe the update of the collaboration within the TG-Ophthalmo for the official focus group meetings.</w:t>
      </w:r>
    </w:p>
    <w:p w14:paraId="541D3017"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32" w:name="_Toc17821626"/>
      <w:bookmarkStart w:id="233" w:name="_Toc62040132"/>
      <w:bookmarkStart w:id="234" w:name="_Toc114501619"/>
      <w:bookmarkStart w:id="235" w:name="_Toc48799739"/>
      <w:r w:rsidRPr="004A3C6A">
        <w:rPr>
          <w:rFonts w:eastAsia="MS Mincho" w:cs="Arial"/>
          <w:b/>
          <w:bCs/>
          <w:szCs w:val="26"/>
        </w:rPr>
        <w:t>Status update for meeting D (Shanghai)</w:t>
      </w:r>
      <w:bookmarkEnd w:id="232"/>
      <w:bookmarkEnd w:id="233"/>
      <w:bookmarkEnd w:id="234"/>
    </w:p>
    <w:p w14:paraId="7ECAC46F"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During meeting D it was discussed that the TDD should contain an explicit section describing the progress since the last meeting for the upcoming meeting. The following subsections serve this purpose:</w:t>
      </w:r>
    </w:p>
    <w:p w14:paraId="43DECD9C"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The first draft of the Topic Group Document was created and shared with members of the topic group.</w:t>
      </w:r>
    </w:p>
    <w:p w14:paraId="5582BA1B"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We promoted the topic group via email and our networks to invite anyone interested to join and contribute.</w:t>
      </w:r>
    </w:p>
    <w:p w14:paraId="132A6EE2"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Topic Group Member, Baidu.com provided some suggestions on including AMD, Glaucoma and other imaging methods that were incorporated into the TDD</w:t>
      </w:r>
    </w:p>
    <w:p w14:paraId="5DEC9C1B"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 xml:space="preserve">The first version of the TDD was published (as </w:t>
      </w:r>
      <w:hyperlink r:id="rId23" w:history="1">
        <w:r w:rsidRPr="004A3C6A">
          <w:rPr>
            <w:color w:val="0000FF"/>
            <w:u w:val="single"/>
          </w:rPr>
          <w:t>FGAI4H-D-038</w:t>
        </w:r>
      </w:hyperlink>
      <w:r w:rsidRPr="004A3C6A">
        <w:t>).</w:t>
      </w:r>
    </w:p>
    <w:p w14:paraId="592DA70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36" w:name="_Toc62040133"/>
      <w:bookmarkStart w:id="237" w:name="_Toc114501620"/>
      <w:r w:rsidRPr="004A3C6A">
        <w:rPr>
          <w:rFonts w:eastAsia="MS Mincho" w:cs="Arial"/>
          <w:b/>
          <w:bCs/>
          <w:szCs w:val="26"/>
        </w:rPr>
        <w:t>Status update for Meeting E (Geneva)</w:t>
      </w:r>
      <w:bookmarkEnd w:id="236"/>
      <w:bookmarkEnd w:id="237"/>
    </w:p>
    <w:p w14:paraId="476C9A1E"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The updated Call for Topic Group participation for TG-Ophthalmo was published on the ITU website and can be </w:t>
      </w:r>
      <w:hyperlink r:id="rId24" w:history="1">
        <w:r w:rsidRPr="004A3C6A">
          <w:t>downloaded here</w:t>
        </w:r>
      </w:hyperlink>
      <w:r w:rsidRPr="004A3C6A">
        <w:t>.</w:t>
      </w:r>
    </w:p>
    <w:p w14:paraId="2C61590D"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had several email exchanges with the topic group members to request inputs and updates to the TDD. Yanwu XU indicated that Dr Xingxing Cao from Baidu would provide topic group updates on their behalf.</w:t>
      </w:r>
    </w:p>
    <w:p w14:paraId="2DA20DA2"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Dr. Xingxing Cao, Baidu added the condition Pathological Myopia (PM) to the TDD.</w:t>
      </w:r>
    </w:p>
    <w:p w14:paraId="3CF1C563"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An updated and revised TDD was published (as </w:t>
      </w:r>
      <w:hyperlink r:id="rId25" w:history="1">
        <w:r w:rsidRPr="004A3C6A">
          <w:t>FGAI4H-E-014-R01</w:t>
        </w:r>
      </w:hyperlink>
      <w:r w:rsidRPr="004A3C6A">
        <w:t>)</w:t>
      </w:r>
    </w:p>
    <w:p w14:paraId="222E3006"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reached out to our networks via email and social media (LinkedIn, Twitter), sharing the call for topic group participation and to spread the word.</w:t>
      </w:r>
    </w:p>
    <w:p w14:paraId="60F50D7A"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had email exchanges, calls and discussions with several groups and individuals interested in contributing to the topic group including the following:</w:t>
      </w:r>
    </w:p>
    <w:p w14:paraId="3412DD1C"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Pearse A Keane, MD MSc FRC Ophth MRCSI, Consultant Ophthalmologist, Moorfields Eye Hospital, U.K.</w:t>
      </w:r>
    </w:p>
    <w:p w14:paraId="52B94234"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Prof Leo Celi M.D. M.S. M.P.H., Clinical Research Director, Laboratory for Computational Physiology, Harvard-MIT Division of Health Science and Technology, Open Access (MIT) Project</w:t>
      </w:r>
    </w:p>
    <w:p w14:paraId="282DA639"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Ashley Kras, M.D. M. S., Ophthalmologist &amp; Bioinformatician (Harvard Medical School)</w:t>
      </w:r>
    </w:p>
    <w:p w14:paraId="7A4EB0AB"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38" w:name="_Toc62040134"/>
      <w:bookmarkStart w:id="239" w:name="_Toc114501621"/>
      <w:r w:rsidRPr="004A3C6A">
        <w:rPr>
          <w:rFonts w:eastAsia="MS Mincho" w:cs="Arial"/>
          <w:b/>
          <w:bCs/>
          <w:szCs w:val="26"/>
        </w:rPr>
        <w:t>Status update for Meeting F (Zanzibar)</w:t>
      </w:r>
      <w:bookmarkEnd w:id="238"/>
      <w:bookmarkEnd w:id="239"/>
    </w:p>
    <w:p w14:paraId="37DC99C4"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continued to promote the topic group via email to our networks and via social media.</w:t>
      </w:r>
    </w:p>
    <w:p w14:paraId="2503C19B"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As a result, we received several inbound emails and interest in joining/contributing to the group. We had two new Topic group members who joined the group:</w:t>
      </w:r>
    </w:p>
    <w:p w14:paraId="1C272323"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Dr Covadonga Bascaran, PHEC MSc Programme Director, International Centre for Eye Health (ICEH), London School of Hygiene &amp; Tropical Medicine</w:t>
      </w:r>
    </w:p>
    <w:p w14:paraId="247BC8AA"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Inês Sousa, Head of Intelligent Systems, Fraunhofer.</w:t>
      </w:r>
    </w:p>
    <w:p w14:paraId="3BCDD828"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had several online Meetings / calls and discussion with:</w:t>
      </w:r>
    </w:p>
    <w:p w14:paraId="62EA4B6C"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Prof Leo Celi, Clinical Research Director, Harvard MIT Division of Health Science and Technology and Ash Krasley: (online meeting on June 22, 2019)</w:t>
      </w:r>
    </w:p>
    <w:p w14:paraId="515C66B8"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Details about MIT Open Access Project</w:t>
      </w:r>
    </w:p>
    <w:p w14:paraId="60DD7DAE"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Potential collaboration with FGAI4H / Contribution of Data</w:t>
      </w:r>
    </w:p>
    <w:p w14:paraId="2C2B5813"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Dr. Jorge Cuadros, O.D., PhD. (CEO), Founder &amp; CEO of EyePACS LLC, USA (online meeting on July 22, 2019).</w:t>
      </w:r>
    </w:p>
    <w:p w14:paraId="15DE9EE8"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EyePACS LLC is a US company with a telemedicine platform for ophthalmology deployed in more than 600 community health and primary care centres across the US and internationally.</w:t>
      </w:r>
    </w:p>
    <w:p w14:paraId="1882E122"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They have a database of over 5 million diagnostic retinal images. We discussed possibility of collaborating with the topic group and contributing data. They expressed interest and discussions are ongoing.</w:t>
      </w:r>
    </w:p>
    <w:p w14:paraId="70038753"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40" w:name="_Toc62040135"/>
      <w:bookmarkStart w:id="241" w:name="_Toc114501622"/>
      <w:r w:rsidRPr="004A3C6A">
        <w:rPr>
          <w:rFonts w:eastAsia="MS Mincho" w:cs="Arial"/>
          <w:b/>
          <w:bCs/>
          <w:szCs w:val="26"/>
        </w:rPr>
        <w:t>Status update for Meeting G (New Delhi)</w:t>
      </w:r>
      <w:bookmarkEnd w:id="240"/>
      <w:bookmarkEnd w:id="241"/>
    </w:p>
    <w:p w14:paraId="526B8146"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have received two new submissions to the Topic Group as potential sub-topics:</w:t>
      </w:r>
    </w:p>
    <w:p w14:paraId="014B39AB" w14:textId="77777777" w:rsidR="00194353" w:rsidRPr="004A3C6A" w:rsidRDefault="00194353" w:rsidP="00194353">
      <w:pPr>
        <w:numPr>
          <w:ilvl w:val="0"/>
          <w:numId w:val="94"/>
        </w:numPr>
        <w:overflowPunct w:val="0"/>
        <w:autoSpaceDE w:val="0"/>
        <w:autoSpaceDN w:val="0"/>
        <w:adjustRightInd w:val="0"/>
        <w:textAlignment w:val="baseline"/>
      </w:pPr>
      <w:r w:rsidRPr="004A3C6A">
        <w:t>"Proposal for sub-topic - AI based Aetiological Classification of Red Eye" from Ms. Parvathi Ram and Dr. Suneetha N, St. John's Medical College, India</w:t>
      </w:r>
    </w:p>
    <w:p w14:paraId="3DF0036D" w14:textId="77777777" w:rsidR="00194353" w:rsidRPr="004A3C6A" w:rsidRDefault="00194353" w:rsidP="00194353">
      <w:pPr>
        <w:numPr>
          <w:ilvl w:val="0"/>
          <w:numId w:val="94"/>
        </w:numPr>
        <w:overflowPunct w:val="0"/>
        <w:autoSpaceDE w:val="0"/>
        <w:autoSpaceDN w:val="0"/>
        <w:adjustRightInd w:val="0"/>
        <w:textAlignment w:val="baseline"/>
      </w:pPr>
      <w:r w:rsidRPr="004A3C6A">
        <w:t>"Leveraging Edge analytics and Artificial Intelligence for the rapid assessment of avoidable blindness" from Rajaraman Subramanian, Sriganesh Rao, Calligo Technologies and Sushil Kumar TEC, New Delhi, India</w:t>
      </w:r>
    </w:p>
    <w:p w14:paraId="3BC0502E"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Topic Group Meeting (Nov 7, 2019)</w:t>
      </w:r>
    </w:p>
    <w:p w14:paraId="5BD0C302" w14:textId="77777777" w:rsidR="00194353" w:rsidRPr="004A3C6A" w:rsidRDefault="00194353" w:rsidP="00194353">
      <w:pPr>
        <w:numPr>
          <w:ilvl w:val="0"/>
          <w:numId w:val="17"/>
        </w:numPr>
        <w:ind w:left="1647" w:hanging="567"/>
      </w:pPr>
      <w:r w:rsidRPr="004A3C6A">
        <w:t>Participants:</w:t>
      </w:r>
    </w:p>
    <w:p w14:paraId="72D61CCF" w14:textId="77777777" w:rsidR="00194353" w:rsidRPr="004A3C6A" w:rsidRDefault="00194353" w:rsidP="00194353">
      <w:pPr>
        <w:numPr>
          <w:ilvl w:val="0"/>
          <w:numId w:val="18"/>
        </w:numPr>
        <w:ind w:left="2214" w:hanging="567"/>
      </w:pPr>
      <w:r w:rsidRPr="004A3C6A">
        <w:t>Parvathi Ram, Medical Student, St. John's Medical College, India</w:t>
      </w:r>
    </w:p>
    <w:p w14:paraId="1B1C1F6C" w14:textId="77777777" w:rsidR="00194353" w:rsidRPr="004A3C6A" w:rsidRDefault="00194353" w:rsidP="00194353">
      <w:pPr>
        <w:numPr>
          <w:ilvl w:val="0"/>
          <w:numId w:val="18"/>
        </w:numPr>
        <w:ind w:left="2214" w:hanging="567"/>
      </w:pPr>
      <w:r w:rsidRPr="004A3C6A">
        <w:t>Rami Verbin, IT Professional, Israel,</w:t>
      </w:r>
    </w:p>
    <w:p w14:paraId="20EE2D35" w14:textId="77777777" w:rsidR="00194353" w:rsidRPr="004A3C6A" w:rsidRDefault="00194353" w:rsidP="00194353">
      <w:pPr>
        <w:numPr>
          <w:ilvl w:val="0"/>
          <w:numId w:val="19"/>
        </w:numPr>
        <w:ind w:left="1647" w:hanging="567"/>
      </w:pPr>
      <w:r w:rsidRPr="004A3C6A">
        <w:t>Discussion:</w:t>
      </w:r>
    </w:p>
    <w:p w14:paraId="6C48FBDB" w14:textId="77777777" w:rsidR="00194353" w:rsidRPr="004A3C6A" w:rsidRDefault="00194353" w:rsidP="00194353">
      <w:pPr>
        <w:numPr>
          <w:ilvl w:val="0"/>
          <w:numId w:val="18"/>
        </w:numPr>
        <w:ind w:left="2214" w:hanging="567"/>
      </w:pPr>
      <w:r w:rsidRPr="004A3C6A">
        <w:t>Overview and status of the TDD and sections requiring updates.</w:t>
      </w:r>
    </w:p>
    <w:p w14:paraId="46F2E3D7" w14:textId="77777777" w:rsidR="00194353" w:rsidRPr="004A3C6A" w:rsidRDefault="00194353" w:rsidP="00194353">
      <w:pPr>
        <w:numPr>
          <w:ilvl w:val="0"/>
          <w:numId w:val="18"/>
        </w:numPr>
        <w:ind w:left="2214" w:hanging="567"/>
      </w:pPr>
      <w:r w:rsidRPr="004A3C6A">
        <w:t>Discussion with Parvathi Ram about her submission to the topic group and possibility of making it into a subtopic, based on obtaining labeled datasets for redeye.</w:t>
      </w:r>
    </w:p>
    <w:p w14:paraId="6F1B7C81" w14:textId="77777777" w:rsidR="00194353" w:rsidRPr="004A3C6A" w:rsidRDefault="00194353" w:rsidP="00194353">
      <w:pPr>
        <w:numPr>
          <w:ilvl w:val="0"/>
          <w:numId w:val="18"/>
        </w:numPr>
        <w:ind w:left="2214" w:hanging="567"/>
      </w:pPr>
      <w:r w:rsidRPr="004A3C6A">
        <w:t>Need for undisclosed datasets for topic group</w:t>
      </w:r>
    </w:p>
    <w:p w14:paraId="0C84530F"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New members to the topic group:</w:t>
      </w:r>
    </w:p>
    <w:p w14:paraId="4B731308"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Parvathi Ram, St. John's Medical College, India</w:t>
      </w:r>
    </w:p>
    <w:p w14:paraId="18ADF6AC"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Dr. Suneetha N, St John's Medical College, India</w:t>
      </w:r>
    </w:p>
    <w:p w14:paraId="64DCD303"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Dr. Sheila John, Sankara Netralaya, Chennai, India</w:t>
      </w:r>
    </w:p>
    <w:p w14:paraId="06981294"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Rajaraman Subramanian, Calligo Technologies, India</w:t>
      </w:r>
    </w:p>
    <w:p w14:paraId="130D6E3E"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Sriganesh Rao, Calligo Technologies, India</w:t>
      </w:r>
    </w:p>
    <w:p w14:paraId="054AF607" w14:textId="77777777" w:rsidR="00194353" w:rsidRPr="004A3C6A" w:rsidRDefault="00194353" w:rsidP="00194353">
      <w:pPr>
        <w:numPr>
          <w:ilvl w:val="0"/>
          <w:numId w:val="20"/>
        </w:numPr>
        <w:overflowPunct w:val="0"/>
        <w:autoSpaceDE w:val="0"/>
        <w:autoSpaceDN w:val="0"/>
        <w:adjustRightInd w:val="0"/>
        <w:ind w:left="1570" w:hanging="562"/>
        <w:textAlignment w:val="baseline"/>
      </w:pPr>
      <w:r w:rsidRPr="004A3C6A">
        <w:t>Sushil Kumar TEC, New Delhi India</w:t>
      </w:r>
    </w:p>
    <w:p w14:paraId="27CD122F"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42" w:name="_Toc62040136"/>
      <w:bookmarkStart w:id="243" w:name="_Toc114501623"/>
      <w:r w:rsidRPr="004A3C6A">
        <w:rPr>
          <w:rFonts w:eastAsia="MS Mincho" w:cs="Arial"/>
          <w:b/>
          <w:bCs/>
          <w:szCs w:val="26"/>
        </w:rPr>
        <w:t>Status update for Meeting H (Brasilia)</w:t>
      </w:r>
      <w:bookmarkEnd w:id="242"/>
      <w:bookmarkEnd w:id="243"/>
    </w:p>
    <w:p w14:paraId="013F4BED"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We continued to promote the topic group via email to our networks and via social media.</w:t>
      </w:r>
    </w:p>
    <w:p w14:paraId="74507512"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We have a new dedicated mailing list for the topic group: </w:t>
      </w:r>
      <w:hyperlink r:id="rId26" w:history="1">
        <w:r w:rsidRPr="004A3C6A">
          <w:rPr>
            <w:color w:val="0000FF"/>
            <w:u w:val="single"/>
          </w:rPr>
          <w:t>fgai4htgophthalmo@lists.itu.int</w:t>
        </w:r>
      </w:hyperlink>
    </w:p>
    <w:p w14:paraId="4DA839A9"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An email was sent to all topic group members and an online meeting scheduled. However, we received no inputs or contributions from current members, no members attended the online meeting, and no new members have joined the group since Meeting G.</w:t>
      </w:r>
    </w:p>
    <w:p w14:paraId="49B8F304"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We updated the TDD to incorporate the submissions received during Meeting G:</w:t>
      </w:r>
    </w:p>
    <w:p w14:paraId="574FCC80" w14:textId="77777777" w:rsidR="00194353" w:rsidRPr="004A3C6A" w:rsidRDefault="00194353" w:rsidP="00194353">
      <w:pPr>
        <w:numPr>
          <w:ilvl w:val="0"/>
          <w:numId w:val="21"/>
        </w:numPr>
        <w:ind w:left="1368" w:hanging="360"/>
        <w:rPr>
          <w:shd w:val="clear" w:color="auto" w:fill="FFFFFF"/>
        </w:rPr>
      </w:pPr>
      <w:r w:rsidRPr="004A3C6A">
        <w:rPr>
          <w:shd w:val="clear" w:color="auto" w:fill="FFFFFF"/>
        </w:rPr>
        <w:t>FGAI4H-G-030-R01 (St, John's Medical College) on Red Eye incorporated into relevant sections.</w:t>
      </w:r>
    </w:p>
    <w:p w14:paraId="2B65217E" w14:textId="77777777" w:rsidR="00194353" w:rsidRPr="004A3C6A" w:rsidRDefault="00194353" w:rsidP="00194353">
      <w:pPr>
        <w:numPr>
          <w:ilvl w:val="0"/>
          <w:numId w:val="21"/>
        </w:numPr>
        <w:ind w:left="1368" w:hanging="360"/>
        <w:rPr>
          <w:shd w:val="clear" w:color="auto" w:fill="FFFFFF"/>
        </w:rPr>
      </w:pPr>
      <w:r w:rsidRPr="004A3C6A">
        <w:rPr>
          <w:shd w:val="clear" w:color="auto" w:fill="FFFFFF"/>
        </w:rPr>
        <w:t>FG-AI4H-G-028 (Calligo Technologies) on Leveraging Edge Analytics incorporated into current AI systems overview.</w:t>
      </w:r>
    </w:p>
    <w:p w14:paraId="61C2B431"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Other TDD updates:</w:t>
      </w:r>
    </w:p>
    <w:p w14:paraId="05879857" w14:textId="77777777" w:rsidR="00194353" w:rsidRPr="004A3C6A" w:rsidRDefault="00194353" w:rsidP="00194353">
      <w:pPr>
        <w:numPr>
          <w:ilvl w:val="0"/>
          <w:numId w:val="95"/>
        </w:numPr>
        <w:overflowPunct w:val="0"/>
        <w:autoSpaceDE w:val="0"/>
        <w:autoSpaceDN w:val="0"/>
        <w:adjustRightInd w:val="0"/>
        <w:ind w:left="1368"/>
        <w:textAlignment w:val="baseline"/>
      </w:pPr>
      <w:r w:rsidRPr="004A3C6A">
        <w:t>Topic Group Thematic Classification updated.</w:t>
      </w:r>
    </w:p>
    <w:p w14:paraId="3DEC0198" w14:textId="77777777" w:rsidR="00194353" w:rsidRPr="004A3C6A" w:rsidRDefault="00194353" w:rsidP="00194353">
      <w:pPr>
        <w:numPr>
          <w:ilvl w:val="0"/>
          <w:numId w:val="95"/>
        </w:numPr>
        <w:overflowPunct w:val="0"/>
        <w:autoSpaceDE w:val="0"/>
        <w:autoSpaceDN w:val="0"/>
        <w:adjustRightInd w:val="0"/>
        <w:ind w:left="1368"/>
        <w:textAlignment w:val="baseline"/>
      </w:pPr>
      <w:r w:rsidRPr="004A3C6A">
        <w:t>Added Quadratic Kappa Metric for multi-label classification.</w:t>
      </w:r>
    </w:p>
    <w:p w14:paraId="220602B5" w14:textId="77777777" w:rsidR="00194353" w:rsidRPr="004A3C6A" w:rsidRDefault="00194353" w:rsidP="00194353">
      <w:pPr>
        <w:numPr>
          <w:ilvl w:val="0"/>
          <w:numId w:val="95"/>
        </w:numPr>
        <w:overflowPunct w:val="0"/>
        <w:autoSpaceDE w:val="0"/>
        <w:autoSpaceDN w:val="0"/>
        <w:adjustRightInd w:val="0"/>
        <w:ind w:left="1368"/>
        <w:textAlignment w:val="baseline"/>
      </w:pPr>
      <w:r w:rsidRPr="004A3C6A">
        <w:t>Added Kaggle DR challenge datasets and results</w:t>
      </w:r>
    </w:p>
    <w:p w14:paraId="5BA28F1A" w14:textId="77777777" w:rsidR="00194353" w:rsidRPr="004A3C6A" w:rsidRDefault="00194353" w:rsidP="00194353">
      <w:pPr>
        <w:numPr>
          <w:ilvl w:val="0"/>
          <w:numId w:val="95"/>
        </w:numPr>
        <w:overflowPunct w:val="0"/>
        <w:autoSpaceDE w:val="0"/>
        <w:autoSpaceDN w:val="0"/>
        <w:adjustRightInd w:val="0"/>
        <w:ind w:left="1368"/>
        <w:textAlignment w:val="baseline"/>
      </w:pPr>
      <w:r w:rsidRPr="004A3C6A">
        <w:t>Miscellaneous edits/corrections</w:t>
      </w:r>
    </w:p>
    <w:p w14:paraId="0658BEE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44" w:name="_Toc62040137"/>
      <w:bookmarkStart w:id="245" w:name="_Toc114501624"/>
      <w:r w:rsidRPr="004A3C6A">
        <w:rPr>
          <w:rFonts w:eastAsia="MS Mincho" w:cs="Arial"/>
          <w:b/>
          <w:bCs/>
          <w:szCs w:val="26"/>
        </w:rPr>
        <w:t>Status update for Meeting I (E-meeting)</w:t>
      </w:r>
      <w:bookmarkEnd w:id="244"/>
      <w:bookmarkEnd w:id="245"/>
    </w:p>
    <w:p w14:paraId="159F5678"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Outreach via email, social media.</w:t>
      </w:r>
    </w:p>
    <w:p w14:paraId="1CC4EAD3"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Emails to all topic group members requesting inputs and contributions.</w:t>
      </w:r>
    </w:p>
    <w:p w14:paraId="49716117"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Updates to TDD received from Xingxing Cao, Baidu, Rajaraman Subramanian, Calligo Technologies and Parvathi Ram of St. John's Medical College, India</w:t>
      </w:r>
    </w:p>
    <w:p w14:paraId="1DA6914A"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Calls with :</w:t>
      </w:r>
    </w:p>
    <w:p w14:paraId="1A2086DF" w14:textId="77777777" w:rsidR="00194353" w:rsidRPr="004A3C6A" w:rsidRDefault="00194353" w:rsidP="00194353">
      <w:pPr>
        <w:numPr>
          <w:ilvl w:val="0"/>
          <w:numId w:val="22"/>
        </w:numPr>
        <w:overflowPunct w:val="0"/>
        <w:autoSpaceDE w:val="0"/>
        <w:autoSpaceDN w:val="0"/>
        <w:adjustRightInd w:val="0"/>
        <w:ind w:left="1368" w:hanging="360"/>
        <w:textAlignment w:val="baseline"/>
      </w:pPr>
      <w:r w:rsidRPr="004A3C6A">
        <w:t>Dr. Jorge Cuadros, EyePACS, CA, to discuss collaboration for obtaining datasets for testing.</w:t>
      </w:r>
    </w:p>
    <w:p w14:paraId="6CE2DB52" w14:textId="77777777" w:rsidR="00194353" w:rsidRPr="004A3C6A" w:rsidRDefault="00194353" w:rsidP="00194353">
      <w:pPr>
        <w:numPr>
          <w:ilvl w:val="0"/>
          <w:numId w:val="22"/>
        </w:numPr>
        <w:overflowPunct w:val="0"/>
        <w:autoSpaceDE w:val="0"/>
        <w:autoSpaceDN w:val="0"/>
        <w:adjustRightInd w:val="0"/>
        <w:ind w:left="1368" w:hanging="360"/>
        <w:textAlignment w:val="baseline"/>
      </w:pPr>
      <w:r w:rsidRPr="004A3C6A">
        <w:t>José Tomás Arenas C., Co-Founder &amp; CEO of TeleDx.Org, to bring them on board to the topic group and explore opportunities for collaboration in South Americas</w:t>
      </w:r>
    </w:p>
    <w:p w14:paraId="5604CF79" w14:textId="77777777" w:rsidR="00194353" w:rsidRPr="004A3C6A" w:rsidRDefault="00194353" w:rsidP="00194353">
      <w:pPr>
        <w:numPr>
          <w:ilvl w:val="0"/>
          <w:numId w:val="22"/>
        </w:numPr>
        <w:overflowPunct w:val="0"/>
        <w:autoSpaceDE w:val="0"/>
        <w:autoSpaceDN w:val="0"/>
        <w:adjustRightInd w:val="0"/>
        <w:ind w:left="1368" w:hanging="360"/>
        <w:textAlignment w:val="baseline"/>
      </w:pPr>
      <w:r w:rsidRPr="004A3C6A">
        <w:t>Rajaraman Subramanian and Sriganesh Rao, Calligo Technologies to discuss TDD updates, subtopic creation.</w:t>
      </w:r>
    </w:p>
    <w:p w14:paraId="11984A5F"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46" w:name="_Toc62040138"/>
      <w:bookmarkStart w:id="247" w:name="_Toc114501625"/>
      <w:r w:rsidRPr="004A3C6A">
        <w:rPr>
          <w:rFonts w:eastAsia="MS Mincho" w:cs="Arial"/>
          <w:b/>
          <w:bCs/>
          <w:szCs w:val="26"/>
        </w:rPr>
        <w:t>Status update for Meeting J (E-meeting)</w:t>
      </w:r>
      <w:bookmarkEnd w:id="246"/>
      <w:bookmarkEnd w:id="247"/>
    </w:p>
    <w:p w14:paraId="1A69EA31"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Outreach via email, social media.</w:t>
      </w:r>
    </w:p>
    <w:p w14:paraId="6C4A1ECF"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Collaboration with the Data and AI solution assessment methods workgroup (WG-DAISAM) : Working to provide inputs for evaluation that go beyond performance of the TG-Ophthalmo AI models, to assess factors such as bias, robustness, explainability and uncertainty. The goal is to better understand the process, and submit the results of the analysis to the ML4H workshop at the NeurIPS conference.</w:t>
      </w:r>
    </w:p>
    <w:p w14:paraId="728CD033"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Received two contributions during Meeting I from Tencent Healthcare (China) on</w:t>
      </w:r>
    </w:p>
    <w:p w14:paraId="1F1C2F0A" w14:textId="77777777" w:rsidR="00194353" w:rsidRPr="004A3C6A" w:rsidRDefault="00194353" w:rsidP="00194353">
      <w:pPr>
        <w:numPr>
          <w:ilvl w:val="0"/>
          <w:numId w:val="23"/>
        </w:numPr>
      </w:pPr>
      <w:r w:rsidRPr="004A3C6A">
        <w:t>FGAI4H-I-041 - Evaluation method and index of artificial intelligence glaucoma assisted screening system based on fundus image</w:t>
      </w:r>
    </w:p>
    <w:p w14:paraId="17454583" w14:textId="77777777" w:rsidR="00194353" w:rsidRPr="004A3C6A" w:rsidRDefault="00194353" w:rsidP="00194353">
      <w:pPr>
        <w:numPr>
          <w:ilvl w:val="0"/>
          <w:numId w:val="23"/>
        </w:numPr>
      </w:pPr>
      <w:r w:rsidRPr="004A3C6A">
        <w:t>FGAI4H-I-040 - Data set construction and annotation of artificial intelligence assisted screening system based on fundus image</w:t>
      </w:r>
    </w:p>
    <w:p w14:paraId="578872E1" w14:textId="77777777" w:rsidR="00194353" w:rsidRPr="004A3C6A" w:rsidRDefault="00194353" w:rsidP="00194353">
      <w:pPr>
        <w:ind w:left="1080"/>
      </w:pPr>
      <w:r w:rsidRPr="004A3C6A">
        <w:t>We are working with them to incorporate the content of both the proposals above into relevant sections of this TDD.</w:t>
      </w:r>
    </w:p>
    <w:p w14:paraId="28ABF5BC" w14:textId="77777777" w:rsidR="00194353" w:rsidRPr="004A3C6A" w:rsidRDefault="00194353" w:rsidP="00194353">
      <w:pPr>
        <w:numPr>
          <w:ilvl w:val="0"/>
          <w:numId w:val="88"/>
        </w:numPr>
        <w:overflowPunct w:val="0"/>
        <w:autoSpaceDE w:val="0"/>
        <w:autoSpaceDN w:val="0"/>
        <w:adjustRightInd w:val="0"/>
        <w:ind w:left="1080"/>
        <w:textAlignment w:val="baseline"/>
      </w:pPr>
      <w:r w:rsidRPr="004A3C6A">
        <w:t>Four new members have joined the TG since last meeting:</w:t>
      </w:r>
    </w:p>
    <w:p w14:paraId="67FEF886" w14:textId="77777777" w:rsidR="00194353" w:rsidRPr="004A3C6A" w:rsidRDefault="00194353" w:rsidP="00194353">
      <w:pPr>
        <w:numPr>
          <w:ilvl w:val="0"/>
          <w:numId w:val="96"/>
        </w:numPr>
        <w:overflowPunct w:val="0"/>
        <w:autoSpaceDE w:val="0"/>
        <w:autoSpaceDN w:val="0"/>
        <w:adjustRightInd w:val="0"/>
        <w:textAlignment w:val="baseline"/>
      </w:pPr>
      <w:r w:rsidRPr="004A3C6A">
        <w:t>Daniel Ting MD (1st Hons) PhD, Consultant, Vitreo-retinal Service, Singapore National Eye Center, Head, AI and Digital Innovation, Singapore Eye Research Institute</w:t>
      </w:r>
    </w:p>
    <w:p w14:paraId="3B91149B" w14:textId="77777777" w:rsidR="00194353" w:rsidRPr="004A3C6A" w:rsidRDefault="00194353" w:rsidP="00194353">
      <w:pPr>
        <w:numPr>
          <w:ilvl w:val="0"/>
          <w:numId w:val="96"/>
        </w:numPr>
        <w:overflowPunct w:val="0"/>
        <w:autoSpaceDE w:val="0"/>
        <w:autoSpaceDN w:val="0"/>
        <w:adjustRightInd w:val="0"/>
        <w:textAlignment w:val="baseline"/>
      </w:pPr>
      <w:r w:rsidRPr="004A3C6A">
        <w:t>Dr. Karthik Srinivasan, Medical Officer, Vitreo retinal Services, Aravind Eye Hospital, Chennai.</w:t>
      </w:r>
    </w:p>
    <w:p w14:paraId="47D055AD" w14:textId="77777777" w:rsidR="00194353" w:rsidRPr="004A3C6A" w:rsidRDefault="00194353" w:rsidP="00194353">
      <w:pPr>
        <w:numPr>
          <w:ilvl w:val="0"/>
          <w:numId w:val="96"/>
        </w:numPr>
        <w:overflowPunct w:val="0"/>
        <w:autoSpaceDE w:val="0"/>
        <w:autoSpaceDN w:val="0"/>
        <w:adjustRightInd w:val="0"/>
        <w:textAlignment w:val="baseline"/>
      </w:pPr>
      <w:r w:rsidRPr="004A3C6A">
        <w:t>João Victor Dias, Lead Data Scientist, NTT Data Brazil, Artificial Intelligence for HealthTech and Financial Machine Learning</w:t>
      </w:r>
    </w:p>
    <w:p w14:paraId="1E739FBF" w14:textId="77777777" w:rsidR="00194353" w:rsidRPr="004A3C6A" w:rsidRDefault="00194353" w:rsidP="00194353">
      <w:pPr>
        <w:numPr>
          <w:ilvl w:val="0"/>
          <w:numId w:val="96"/>
        </w:numPr>
        <w:overflowPunct w:val="0"/>
        <w:autoSpaceDE w:val="0"/>
        <w:autoSpaceDN w:val="0"/>
        <w:adjustRightInd w:val="0"/>
        <w:textAlignment w:val="baseline"/>
      </w:pPr>
      <w:r w:rsidRPr="004A3C6A">
        <w:t>Jianrong Wu, Yanchun Zhu, Man Tat Alexander Ng and Yajun Zhang, Tencent Healthcare (Shenzhen), China</w:t>
      </w:r>
    </w:p>
    <w:p w14:paraId="54C42A51"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48" w:name="_Toc62040139"/>
      <w:bookmarkStart w:id="249" w:name="_Toc114501626"/>
      <w:r w:rsidRPr="004A3C6A">
        <w:rPr>
          <w:rFonts w:eastAsia="MS Mincho" w:cs="Arial"/>
          <w:b/>
          <w:bCs/>
          <w:szCs w:val="26"/>
        </w:rPr>
        <w:t>Status update for Meeting J (E-meeting)</w:t>
      </w:r>
      <w:bookmarkEnd w:id="248"/>
      <w:bookmarkEnd w:id="249"/>
    </w:p>
    <w:p w14:paraId="04984DA8"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61E7CC8B"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149ED846"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Started working on converting the TDD to the new TDD template (J-105).  </w:t>
      </w:r>
    </w:p>
    <w:p w14:paraId="2CDBBEDC" w14:textId="77777777" w:rsidR="00194353" w:rsidRPr="004A3C6A" w:rsidRDefault="00194353" w:rsidP="00194353">
      <w:pPr>
        <w:overflowPunct w:val="0"/>
        <w:autoSpaceDE w:val="0"/>
        <w:autoSpaceDN w:val="0"/>
        <w:adjustRightInd w:val="0"/>
        <w:ind w:left="567"/>
        <w:textAlignment w:val="baseline"/>
      </w:pPr>
    </w:p>
    <w:p w14:paraId="0535D811"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0" w:name="_Toc71900363"/>
      <w:bookmarkStart w:id="251" w:name="_Toc114501627"/>
      <w:r w:rsidRPr="004A3C6A">
        <w:rPr>
          <w:rFonts w:eastAsia="MS Mincho" w:cs="Arial"/>
          <w:b/>
          <w:bCs/>
          <w:szCs w:val="26"/>
        </w:rPr>
        <w:t>Status update for Meeting K (E-meeting)</w:t>
      </w:r>
      <w:bookmarkEnd w:id="250"/>
      <w:bookmarkEnd w:id="251"/>
    </w:p>
    <w:p w14:paraId="7DAEA4FE"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2FFC938B"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07B50B4C"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Started working on converting the TDD to the new TDD template (J-105).  </w:t>
      </w:r>
    </w:p>
    <w:p w14:paraId="477F273E"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2" w:name="_Toc71900364"/>
      <w:bookmarkStart w:id="253" w:name="_Toc114501628"/>
      <w:r w:rsidRPr="004A3C6A">
        <w:rPr>
          <w:rFonts w:eastAsia="MS Mincho" w:cs="Arial"/>
          <w:b/>
          <w:bCs/>
          <w:szCs w:val="26"/>
        </w:rPr>
        <w:t>Status update for Meeting L (E-meeting)</w:t>
      </w:r>
      <w:bookmarkEnd w:id="252"/>
      <w:bookmarkEnd w:id="253"/>
    </w:p>
    <w:p w14:paraId="74115E0C"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Work is ongoing on converting the TDD to the new TDD template (J-105).  </w:t>
      </w:r>
    </w:p>
    <w:p w14:paraId="5951DB1C"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Meetings with WG-DAISAM group and collaboration to help with setting up challenge for TG-Ophthalmo use case for DR. </w:t>
      </w:r>
    </w:p>
    <w:p w14:paraId="344F989D"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Outreach to organizations to obtain test data for the challenge.  Email exchanges with :</w:t>
      </w:r>
    </w:p>
    <w:p w14:paraId="6C9E97E6" w14:textId="77777777" w:rsidR="00194353" w:rsidRPr="004A3C6A" w:rsidRDefault="00194353" w:rsidP="00194353">
      <w:pPr>
        <w:numPr>
          <w:ilvl w:val="1"/>
          <w:numId w:val="92"/>
        </w:numPr>
        <w:overflowPunct w:val="0"/>
        <w:autoSpaceDE w:val="0"/>
        <w:autoSpaceDN w:val="0"/>
        <w:adjustRightInd w:val="0"/>
        <w:textAlignment w:val="baseline"/>
      </w:pPr>
      <w:r w:rsidRPr="004A3C6A">
        <w:t xml:space="preserve">Dr. Pearse A Keane, Consultant Ophthalmologist, Moorfields Eye Hospital, U.K </w:t>
      </w:r>
    </w:p>
    <w:p w14:paraId="1B363CBB" w14:textId="77777777" w:rsidR="00194353" w:rsidRPr="004A3C6A" w:rsidRDefault="00194353" w:rsidP="00194353">
      <w:pPr>
        <w:numPr>
          <w:ilvl w:val="1"/>
          <w:numId w:val="92"/>
        </w:numPr>
        <w:overflowPunct w:val="0"/>
        <w:autoSpaceDE w:val="0"/>
        <w:autoSpaceDN w:val="0"/>
        <w:adjustRightInd w:val="0"/>
        <w:textAlignment w:val="baseline"/>
      </w:pPr>
      <w:r w:rsidRPr="004A3C6A">
        <w:t xml:space="preserve">Dr. Alastair Denniston, Director of INSIGHT - the Health Data Research Hub for Eye Health, who have agreed in principle to work with us to provide data.  </w:t>
      </w:r>
    </w:p>
    <w:p w14:paraId="0AC49440" w14:textId="77777777" w:rsidR="00194353" w:rsidRPr="004A3C6A" w:rsidRDefault="00194353" w:rsidP="00194353">
      <w:pPr>
        <w:overflowPunct w:val="0"/>
        <w:autoSpaceDE w:val="0"/>
        <w:autoSpaceDN w:val="0"/>
        <w:adjustRightInd w:val="0"/>
        <w:ind w:left="1440"/>
        <w:textAlignment w:val="baseline"/>
      </w:pPr>
      <w:r w:rsidRPr="004A3C6A">
        <w:t xml:space="preserve">They have certain requirements including an appication and approval process before data can be provided.  Dialog has been initiated and discussions are ongoing.  </w:t>
      </w:r>
    </w:p>
    <w:p w14:paraId="32780536" w14:textId="77777777" w:rsidR="00194353" w:rsidRPr="004A3C6A" w:rsidRDefault="00194353" w:rsidP="00194353">
      <w:pPr>
        <w:numPr>
          <w:ilvl w:val="1"/>
          <w:numId w:val="92"/>
        </w:numPr>
        <w:overflowPunct w:val="0"/>
        <w:autoSpaceDE w:val="0"/>
        <w:autoSpaceDN w:val="0"/>
        <w:adjustRightInd w:val="0"/>
        <w:textAlignment w:val="baseline"/>
      </w:pPr>
      <w:r w:rsidRPr="004A3C6A">
        <w:t xml:space="preserve">Dr. Jorge Cuadros of EYEPACS, USA who has also responded. Discussions are ongoing.  </w:t>
      </w:r>
    </w:p>
    <w:p w14:paraId="416CB7AB"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4" w:name="_Toc114501629"/>
      <w:r w:rsidRPr="004A3C6A">
        <w:rPr>
          <w:rFonts w:eastAsia="MS Mincho" w:cs="Arial"/>
          <w:b/>
          <w:bCs/>
          <w:szCs w:val="26"/>
        </w:rPr>
        <w:t>Status update for Meeting M (E-meeting)</w:t>
      </w:r>
      <w:bookmarkEnd w:id="254"/>
    </w:p>
    <w:p w14:paraId="02CEE6CD"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Major revisions to the TDD  made to adapt it to the new template (J-105). </w:t>
      </w:r>
    </w:p>
    <w:p w14:paraId="56790B7B"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The TDD now has split the topic into the various subtopics for ophthalmology – DR, AMD, GC, PM, and RE. The new template contains many new sections that need to be completed by the respective contributors to the subtopics.</w:t>
      </w:r>
    </w:p>
    <w:p w14:paraId="7CBA52B0"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Initiated an application with the INSIGHT Health Data Research Hub - a NHS led partnership in U.K. to obtain access to their data sets of labelled imaged for DR and AMD for the DR challenge and testing.</w:t>
      </w:r>
    </w:p>
    <w:p w14:paraId="13031517" w14:textId="77777777" w:rsidR="00194353" w:rsidRPr="004A3C6A" w:rsidRDefault="00194353" w:rsidP="00194353">
      <w:pPr>
        <w:numPr>
          <w:ilvl w:val="0"/>
          <w:numId w:val="93"/>
        </w:numPr>
        <w:overflowPunct w:val="0"/>
        <w:autoSpaceDE w:val="0"/>
        <w:autoSpaceDN w:val="0"/>
        <w:adjustRightInd w:val="0"/>
        <w:ind w:left="1080"/>
        <w:textAlignment w:val="baseline"/>
      </w:pPr>
      <w:r w:rsidRPr="004A3C6A">
        <w:t xml:space="preserve">Working with the ML4H team (Luis Oala. Pradeep Balachandran,  et al) on Trial Audits Iteration 2 for TG-Ophthalmo - team formation completed.  </w:t>
      </w:r>
    </w:p>
    <w:p w14:paraId="784CBD3D"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5" w:name="_Toc114501630"/>
      <w:r w:rsidRPr="004A3C6A">
        <w:rPr>
          <w:rFonts w:eastAsia="MS Mincho" w:cs="Arial"/>
          <w:b/>
          <w:bCs/>
          <w:szCs w:val="26"/>
        </w:rPr>
        <w:t>Status update for Meeting N (E-meeting)</w:t>
      </w:r>
      <w:bookmarkEnd w:id="255"/>
    </w:p>
    <w:p w14:paraId="3304BB9B" w14:textId="77777777" w:rsidR="00194353" w:rsidRPr="004A3C6A" w:rsidRDefault="00194353" w:rsidP="00194353">
      <w:pPr>
        <w:numPr>
          <w:ilvl w:val="0"/>
          <w:numId w:val="97"/>
        </w:numPr>
        <w:overflowPunct w:val="0"/>
        <w:autoSpaceDE w:val="0"/>
        <w:autoSpaceDN w:val="0"/>
        <w:adjustRightInd w:val="0"/>
        <w:textAlignment w:val="baseline"/>
      </w:pPr>
      <w:r w:rsidRPr="004A3C6A">
        <w:t>Minor edits to TDD</w:t>
      </w:r>
    </w:p>
    <w:p w14:paraId="579DF942" w14:textId="77777777" w:rsidR="00194353" w:rsidRPr="004A3C6A" w:rsidRDefault="00194353" w:rsidP="00194353">
      <w:pPr>
        <w:numPr>
          <w:ilvl w:val="0"/>
          <w:numId w:val="97"/>
        </w:numPr>
        <w:overflowPunct w:val="0"/>
        <w:autoSpaceDE w:val="0"/>
        <w:autoSpaceDN w:val="0"/>
        <w:adjustRightInd w:val="0"/>
        <w:textAlignment w:val="baseline"/>
      </w:pPr>
      <w:r w:rsidRPr="004A3C6A">
        <w:t>Collaborated with ML4H Audit Team (team (Luis Oala. Pradeep Balachandran,  et al) on Trial Audits Iteration 2.0 for TG-Ophthalmo</w:t>
      </w:r>
    </w:p>
    <w:p w14:paraId="62702B8C" w14:textId="77777777" w:rsidR="00194353" w:rsidRPr="004A3C6A" w:rsidRDefault="00194353" w:rsidP="00194353">
      <w:pPr>
        <w:numPr>
          <w:ilvl w:val="0"/>
          <w:numId w:val="97"/>
        </w:numPr>
        <w:overflowPunct w:val="0"/>
        <w:autoSpaceDE w:val="0"/>
        <w:autoSpaceDN w:val="0"/>
        <w:adjustRightInd w:val="0"/>
        <w:textAlignment w:val="baseline"/>
      </w:pPr>
      <w:r w:rsidRPr="004A3C6A">
        <w:t>Completed the first draft of the Audit Verification checklist for TG-Ophthalmo.</w:t>
      </w:r>
    </w:p>
    <w:p w14:paraId="04437A25" w14:textId="77777777" w:rsidR="00194353" w:rsidRPr="004A3C6A" w:rsidRDefault="00194353" w:rsidP="00194353">
      <w:pPr>
        <w:numPr>
          <w:ilvl w:val="0"/>
          <w:numId w:val="97"/>
        </w:numPr>
        <w:overflowPunct w:val="0"/>
        <w:autoSpaceDE w:val="0"/>
        <w:autoSpaceDN w:val="0"/>
        <w:adjustRightInd w:val="0"/>
        <w:textAlignment w:val="baseline"/>
      </w:pPr>
      <w:r w:rsidRPr="004A3C6A">
        <w:t xml:space="preserve">Completed setup of benchmarking practice tasks on MLAudit platform including: </w:t>
      </w:r>
    </w:p>
    <w:p w14:paraId="2BB1A094" w14:textId="77777777" w:rsidR="00194353" w:rsidRPr="004A3C6A" w:rsidRDefault="00194353" w:rsidP="00194353">
      <w:pPr>
        <w:numPr>
          <w:ilvl w:val="1"/>
          <w:numId w:val="97"/>
        </w:numPr>
        <w:overflowPunct w:val="0"/>
        <w:autoSpaceDE w:val="0"/>
        <w:autoSpaceDN w:val="0"/>
        <w:adjustRightInd w:val="0"/>
        <w:textAlignment w:val="baseline"/>
      </w:pPr>
      <w:r w:rsidRPr="004A3C6A">
        <w:t>Registration on Mlaudit platform</w:t>
      </w:r>
    </w:p>
    <w:p w14:paraId="586A1E03" w14:textId="77777777" w:rsidR="00194353" w:rsidRPr="004A3C6A" w:rsidRDefault="00194353" w:rsidP="00194353">
      <w:pPr>
        <w:numPr>
          <w:ilvl w:val="1"/>
          <w:numId w:val="97"/>
        </w:numPr>
        <w:overflowPunct w:val="0"/>
        <w:autoSpaceDE w:val="0"/>
        <w:autoSpaceDN w:val="0"/>
        <w:adjustRightInd w:val="0"/>
        <w:textAlignment w:val="baseline"/>
      </w:pPr>
      <w:r w:rsidRPr="004A3C6A">
        <w:t>Updating challenge configuration files</w:t>
      </w:r>
    </w:p>
    <w:p w14:paraId="7A0E4788" w14:textId="77777777" w:rsidR="00194353" w:rsidRPr="004A3C6A" w:rsidRDefault="00194353" w:rsidP="00194353">
      <w:pPr>
        <w:numPr>
          <w:ilvl w:val="1"/>
          <w:numId w:val="97"/>
        </w:numPr>
        <w:overflowPunct w:val="0"/>
        <w:autoSpaceDE w:val="0"/>
        <w:autoSpaceDN w:val="0"/>
        <w:adjustRightInd w:val="0"/>
        <w:textAlignment w:val="baseline"/>
      </w:pPr>
      <w:r w:rsidRPr="004A3C6A">
        <w:t xml:space="preserve">Creating &amp; hosting a challenge (text prediction based) </w:t>
      </w:r>
    </w:p>
    <w:p w14:paraId="10DB2292" w14:textId="77777777" w:rsidR="00194353" w:rsidRPr="004A3C6A" w:rsidRDefault="00194353" w:rsidP="00194353">
      <w:pPr>
        <w:numPr>
          <w:ilvl w:val="1"/>
          <w:numId w:val="97"/>
        </w:numPr>
        <w:overflowPunct w:val="0"/>
        <w:autoSpaceDE w:val="0"/>
        <w:autoSpaceDN w:val="0"/>
        <w:adjustRightInd w:val="0"/>
        <w:textAlignment w:val="baseline"/>
      </w:pPr>
      <w:r w:rsidRPr="004A3C6A">
        <w:t>Participating in a challenge</w:t>
      </w:r>
    </w:p>
    <w:p w14:paraId="41C9FFC0" w14:textId="77777777" w:rsidR="00194353" w:rsidRPr="004A3C6A" w:rsidRDefault="00194353" w:rsidP="00194353">
      <w:pPr>
        <w:numPr>
          <w:ilvl w:val="1"/>
          <w:numId w:val="97"/>
        </w:numPr>
        <w:overflowPunct w:val="0"/>
        <w:autoSpaceDE w:val="0"/>
        <w:autoSpaceDN w:val="0"/>
        <w:adjustRightInd w:val="0"/>
        <w:textAlignment w:val="baseline"/>
      </w:pPr>
      <w:r w:rsidRPr="004A3C6A">
        <w:t>Creating an annotations &amp; submission file for text predictions</w:t>
      </w:r>
    </w:p>
    <w:p w14:paraId="7D6531E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6" w:name="_Toc114501631"/>
      <w:r w:rsidRPr="004A3C6A">
        <w:rPr>
          <w:rFonts w:eastAsia="MS Mincho" w:cs="Arial"/>
          <w:b/>
          <w:bCs/>
          <w:szCs w:val="26"/>
        </w:rPr>
        <w:t xml:space="preserve">Status update for Meeting </w:t>
      </w:r>
      <w:r>
        <w:rPr>
          <w:rFonts w:eastAsia="MS Mincho" w:cs="Arial"/>
          <w:b/>
          <w:bCs/>
          <w:szCs w:val="26"/>
        </w:rPr>
        <w:t>O</w:t>
      </w:r>
      <w:bookmarkEnd w:id="256"/>
      <w:r>
        <w:rPr>
          <w:rFonts w:eastAsia="MS Mincho" w:cs="Arial"/>
          <w:b/>
          <w:bCs/>
          <w:szCs w:val="26"/>
        </w:rPr>
        <w:t xml:space="preserve">  </w:t>
      </w:r>
    </w:p>
    <w:p w14:paraId="2E37695E" w14:textId="77777777" w:rsidR="00194353" w:rsidRPr="004A3C6A" w:rsidRDefault="00194353" w:rsidP="00194353">
      <w:pPr>
        <w:numPr>
          <w:ilvl w:val="0"/>
          <w:numId w:val="98"/>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7" w:history="1">
        <w:r w:rsidRPr="00590C97">
          <w:rPr>
            <w:rStyle w:val="Hyperlink"/>
          </w:rPr>
          <w:t>https://health.aiaudit.org/web/challenges/challenge-page/371/overview</w:t>
        </w:r>
      </w:hyperlink>
    </w:p>
    <w:p w14:paraId="1ED212E4" w14:textId="77777777" w:rsidR="00194353" w:rsidRDefault="00194353" w:rsidP="00194353">
      <w:pPr>
        <w:numPr>
          <w:ilvl w:val="0"/>
          <w:numId w:val="98"/>
        </w:numPr>
        <w:overflowPunct w:val="0"/>
        <w:autoSpaceDE w:val="0"/>
        <w:autoSpaceDN w:val="0"/>
        <w:adjustRightInd w:val="0"/>
        <w:textAlignment w:val="baseline"/>
      </w:pPr>
      <w:r>
        <w:t xml:space="preserve">Submitted responses to the </w:t>
      </w:r>
      <w:r w:rsidRPr="004A3C6A">
        <w:t xml:space="preserve">Audit Verification checklist for </w:t>
      </w:r>
      <w:r>
        <w:t xml:space="preserve">the hosted benchmark and responding to the feedback received. </w:t>
      </w:r>
    </w:p>
    <w:p w14:paraId="7C2B8333"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57" w:name="_Toc114501632"/>
      <w:r w:rsidRPr="004A3C6A">
        <w:rPr>
          <w:rFonts w:eastAsia="MS Mincho" w:cs="Arial"/>
          <w:b/>
          <w:bCs/>
          <w:szCs w:val="26"/>
        </w:rPr>
        <w:t xml:space="preserve">Status update for Meeting </w:t>
      </w:r>
      <w:r>
        <w:rPr>
          <w:rFonts w:eastAsia="MS Mincho" w:cs="Arial"/>
          <w:b/>
          <w:bCs/>
          <w:szCs w:val="26"/>
        </w:rPr>
        <w:t>P</w:t>
      </w:r>
      <w:bookmarkEnd w:id="257"/>
      <w:r>
        <w:rPr>
          <w:rFonts w:eastAsia="MS Mincho" w:cs="Arial"/>
          <w:b/>
          <w:bCs/>
          <w:szCs w:val="26"/>
        </w:rPr>
        <w:t xml:space="preserve">  </w:t>
      </w:r>
    </w:p>
    <w:p w14:paraId="2C553B95" w14:textId="77777777" w:rsidR="00194353" w:rsidRPr="004A3C6A" w:rsidRDefault="00194353" w:rsidP="00194353">
      <w:pPr>
        <w:numPr>
          <w:ilvl w:val="0"/>
          <w:numId w:val="99"/>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8" w:history="1">
        <w:r w:rsidRPr="00590C97">
          <w:rPr>
            <w:rStyle w:val="Hyperlink"/>
          </w:rPr>
          <w:t>https://health.aiaudit.org/web/challenges/challenge-page/371/overview</w:t>
        </w:r>
      </w:hyperlink>
    </w:p>
    <w:p w14:paraId="5CDB86F0" w14:textId="77777777" w:rsidR="00194353" w:rsidRDefault="00194353" w:rsidP="00194353">
      <w:pPr>
        <w:numPr>
          <w:ilvl w:val="0"/>
          <w:numId w:val="99"/>
        </w:numPr>
        <w:overflowPunct w:val="0"/>
        <w:autoSpaceDE w:val="0"/>
        <w:autoSpaceDN w:val="0"/>
        <w:adjustRightInd w:val="0"/>
        <w:textAlignment w:val="baseline"/>
      </w:pPr>
      <w:r>
        <w:t xml:space="preserve">Completed the Model Summary section of the </w:t>
      </w:r>
      <w:r w:rsidRPr="000130D8">
        <w:t>TG-Ophthalmology Challenge ML Audit Trials 2.0R - Audit Report</w:t>
      </w:r>
      <w:r>
        <w:t xml:space="preserve">. All sections of the audit report are now complete and ready for review and feedback.  The report can be viewed at: </w:t>
      </w:r>
    </w:p>
    <w:p w14:paraId="6CD48DC9" w14:textId="77777777" w:rsidR="00194353" w:rsidRDefault="00B76225" w:rsidP="00194353">
      <w:pPr>
        <w:overflowPunct w:val="0"/>
        <w:autoSpaceDE w:val="0"/>
        <w:autoSpaceDN w:val="0"/>
        <w:adjustRightInd w:val="0"/>
        <w:ind w:left="1080"/>
        <w:textAlignment w:val="baseline"/>
      </w:pPr>
      <w:hyperlink r:id="rId29" w:history="1">
        <w:r w:rsidR="00194353" w:rsidRPr="000130D8">
          <w:rPr>
            <w:rStyle w:val="Hyperlink"/>
          </w:rPr>
          <w:t>https://health.aiaudit.org/web/challenges/challenge-page/371/my-report</w:t>
        </w:r>
      </w:hyperlink>
    </w:p>
    <w:p w14:paraId="315047BD" w14:textId="77777777" w:rsidR="00194353" w:rsidRPr="004A3C6A" w:rsidRDefault="00194353" w:rsidP="00194353">
      <w:pPr>
        <w:overflowPunct w:val="0"/>
        <w:autoSpaceDE w:val="0"/>
        <w:autoSpaceDN w:val="0"/>
        <w:adjustRightInd w:val="0"/>
        <w:ind w:left="1800"/>
        <w:textAlignment w:val="baseline"/>
      </w:pPr>
    </w:p>
    <w:p w14:paraId="6FDCF0E7"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258" w:name="_Toc95637816"/>
      <w:bookmarkStart w:id="259" w:name="_Toc114501633"/>
      <w:bookmarkEnd w:id="258"/>
      <w:r w:rsidRPr="004A3C6A">
        <w:rPr>
          <w:rFonts w:eastAsia="MS Mincho" w:cs="Arial"/>
          <w:b/>
          <w:bCs/>
          <w:iCs/>
          <w:szCs w:val="28"/>
        </w:rPr>
        <w:t>Topic group participation</w:t>
      </w:r>
      <w:bookmarkEnd w:id="235"/>
      <w:bookmarkEnd w:id="259"/>
      <w:r w:rsidRPr="004A3C6A">
        <w:rPr>
          <w:rFonts w:eastAsia="MS Mincho" w:cs="Arial"/>
          <w:b/>
          <w:bCs/>
          <w:iCs/>
          <w:szCs w:val="28"/>
        </w:rPr>
        <w:t xml:space="preserve"> </w:t>
      </w:r>
    </w:p>
    <w:p w14:paraId="0A12C68E" w14:textId="77777777" w:rsidR="00194353" w:rsidRPr="004A3C6A" w:rsidRDefault="00194353" w:rsidP="00194353">
      <w:r w:rsidRPr="004A3C6A">
        <w:t>The participation in both, the Focus Group on AI for Health and in a TG is generally open to anyone (with a free ITU account). For this TG, the corresponding ‘Call for TG participation’ (CfTGP) can be found here:</w:t>
      </w:r>
    </w:p>
    <w:p w14:paraId="0D57FA26" w14:textId="77777777" w:rsidR="00194353" w:rsidRPr="004A3C6A" w:rsidRDefault="00B76225" w:rsidP="00194353">
      <w:hyperlink r:id="rId30" w:history="1">
        <w:r w:rsidR="00194353" w:rsidRPr="004A3C6A">
          <w:rPr>
            <w:color w:val="0000FF"/>
            <w:u w:val="single"/>
          </w:rPr>
          <w:t>https://www.itu.int/en/ITU-T/focusgroups/ai4h/Documents/tg/CfP-TG-Ophthalmo.pdf</w:t>
        </w:r>
      </w:hyperlink>
    </w:p>
    <w:p w14:paraId="03243F01" w14:textId="77777777" w:rsidR="00194353" w:rsidRPr="004A3C6A" w:rsidRDefault="00194353" w:rsidP="00194353">
      <w:r w:rsidRPr="004A3C6A">
        <w:t>Each topic group also has a corresponding subpage on the ITU collaboration site. The subpage for this topic group can be found here:</w:t>
      </w:r>
    </w:p>
    <w:p w14:paraId="2091A983" w14:textId="77777777" w:rsidR="00194353" w:rsidRPr="004A3C6A" w:rsidRDefault="00B76225" w:rsidP="00194353">
      <w:hyperlink r:id="rId31" w:history="1">
        <w:r w:rsidR="00194353" w:rsidRPr="004A3C6A">
          <w:rPr>
            <w:color w:val="0000FF"/>
            <w:u w:val="single"/>
          </w:rPr>
          <w:t>https://extranet.itu.int/sites/itu-t/focusgroups/ai4h/tg/SitePages/TG-Ophthalmo.aspx</w:t>
        </w:r>
      </w:hyperlink>
    </w:p>
    <w:p w14:paraId="0F20B726" w14:textId="77777777" w:rsidR="00194353" w:rsidRPr="004A3C6A" w:rsidRDefault="00194353" w:rsidP="00194353"/>
    <w:p w14:paraId="751EEBE4" w14:textId="77777777" w:rsidR="00194353" w:rsidRPr="004A3C6A" w:rsidRDefault="00194353" w:rsidP="00194353">
      <w:r w:rsidRPr="004A3C6A">
        <w:t>For participation in this topic group, interested parties can also join the regular online meetings. For all TGs, the link will be the standard ITU-TG ‘zoom’ link:</w:t>
      </w:r>
    </w:p>
    <w:p w14:paraId="3E4C87C8" w14:textId="77777777" w:rsidR="00194353" w:rsidRPr="004A3C6A" w:rsidRDefault="00B76225" w:rsidP="00194353">
      <w:pPr>
        <w:numPr>
          <w:ilvl w:val="0"/>
          <w:numId w:val="24"/>
        </w:numPr>
      </w:pPr>
      <w:hyperlink r:id="rId32" w:history="1">
        <w:r w:rsidR="00194353" w:rsidRPr="004A3C6A">
          <w:rPr>
            <w:color w:val="0000FF"/>
            <w:u w:val="single"/>
          </w:rPr>
          <w:t>https://itu.zoom.us/my/fgai4h</w:t>
        </w:r>
      </w:hyperlink>
    </w:p>
    <w:p w14:paraId="1901EA89" w14:textId="77777777" w:rsidR="00194353" w:rsidRPr="004A3C6A" w:rsidRDefault="00194353" w:rsidP="00194353">
      <w:r w:rsidRPr="004A3C6A">
        <w:t xml:space="preserve">All relevant administrative information about FG-AI4H—like upcoming meetings or document deadlines—will be announced via the general FG-AI4H mailing list </w:t>
      </w:r>
      <w:hyperlink r:id="rId33">
        <w:r w:rsidRPr="004A3C6A">
          <w:rPr>
            <w:color w:val="0000FF"/>
            <w:u w:val="single"/>
          </w:rPr>
          <w:t>fgai4h@lists.itu.int</w:t>
        </w:r>
      </w:hyperlink>
      <w:r w:rsidRPr="004A3C6A">
        <w:t>.</w:t>
      </w:r>
    </w:p>
    <w:p w14:paraId="798F4C4D" w14:textId="77777777" w:rsidR="00194353" w:rsidRPr="004A3C6A" w:rsidRDefault="00194353" w:rsidP="00194353">
      <w:r w:rsidRPr="004A3C6A">
        <w:t>All TG members should subscribe to this mailing list as part of the registration process for their ITU user account by following the instructions in the ‘Call for Topic Group participation’ and this link:</w:t>
      </w:r>
    </w:p>
    <w:p w14:paraId="096F3191" w14:textId="77777777" w:rsidR="00194353" w:rsidRPr="004A3C6A" w:rsidRDefault="00B76225" w:rsidP="00194353">
      <w:pPr>
        <w:numPr>
          <w:ilvl w:val="0"/>
          <w:numId w:val="24"/>
        </w:numPr>
      </w:pPr>
      <w:hyperlink r:id="rId34" w:history="1">
        <w:r w:rsidR="00194353" w:rsidRPr="004A3C6A">
          <w:rPr>
            <w:color w:val="0000FF"/>
            <w:u w:val="single"/>
          </w:rPr>
          <w:t>https://itu.int/go/fgai4h/join</w:t>
        </w:r>
      </w:hyperlink>
    </w:p>
    <w:p w14:paraId="09CD4A71" w14:textId="77777777" w:rsidR="00194353" w:rsidRPr="004A3C6A" w:rsidRDefault="00194353" w:rsidP="00194353">
      <w:pPr>
        <w:rPr>
          <w:i/>
          <w:iCs/>
        </w:rPr>
      </w:pPr>
      <w:r w:rsidRPr="004A3C6A">
        <w:t>In addition to the general FG-AI4H mailing list, TG-Ophthalmo has a separate mailing list:</w:t>
      </w:r>
      <w:r w:rsidRPr="004A3C6A">
        <w:rPr>
          <w:i/>
          <w:iCs/>
        </w:rPr>
        <w:t xml:space="preserve"> </w:t>
      </w:r>
    </w:p>
    <w:p w14:paraId="23AD7E76" w14:textId="77777777" w:rsidR="00194353" w:rsidRPr="004A3C6A" w:rsidRDefault="00B76225" w:rsidP="00194353">
      <w:hyperlink r:id="rId35" w:history="1">
        <w:r w:rsidR="00194353" w:rsidRPr="004A3C6A">
          <w:rPr>
            <w:color w:val="0000FF"/>
            <w:u w:val="single"/>
          </w:rPr>
          <w:t>fgai4htgophthalmo@lists.itu.int</w:t>
        </w:r>
      </w:hyperlink>
    </w:p>
    <w:p w14:paraId="51D92B30" w14:textId="77777777" w:rsidR="00194353" w:rsidRPr="004A3C6A" w:rsidRDefault="00194353" w:rsidP="00194353"/>
    <w:p w14:paraId="135AC4BB" w14:textId="77777777" w:rsidR="00194353" w:rsidRPr="004A3C6A" w:rsidRDefault="00194353" w:rsidP="00194353">
      <w:r w:rsidRPr="004A3C6A">
        <w:t>Regular FG-AI4H workshops and meetings proceed about every two months at changing locations around the globe or remotely. More information can be found on the official FG-AI4H website:</w:t>
      </w:r>
    </w:p>
    <w:p w14:paraId="1C39E9D1" w14:textId="77777777" w:rsidR="00194353" w:rsidRPr="004A3C6A" w:rsidRDefault="00B76225" w:rsidP="00194353">
      <w:pPr>
        <w:numPr>
          <w:ilvl w:val="0"/>
          <w:numId w:val="24"/>
        </w:numPr>
        <w:rPr>
          <w:rFonts w:eastAsia="Times New Roman"/>
        </w:rPr>
      </w:pPr>
      <w:hyperlink r:id="rId36">
        <w:r w:rsidR="00194353" w:rsidRPr="004A3C6A">
          <w:rPr>
            <w:color w:val="0000FF"/>
            <w:u w:val="single"/>
          </w:rPr>
          <w:t>https://itu.int/go/fgai4h</w:t>
        </w:r>
      </w:hyperlink>
      <w:r w:rsidR="00194353" w:rsidRPr="004A3C6A">
        <w:t xml:space="preserve"> </w:t>
      </w:r>
    </w:p>
    <w:p w14:paraId="74CBAD05" w14:textId="77777777" w:rsidR="00194353" w:rsidRPr="004A3C6A" w:rsidRDefault="00194353" w:rsidP="00194353">
      <w:r w:rsidRPr="004A3C6A">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37">
        <w:r w:rsidRPr="004A3C6A">
          <w:rPr>
            <w:color w:val="1155CC"/>
            <w:u w:val="single"/>
          </w:rPr>
          <w:t>here</w:t>
        </w:r>
      </w:hyperlink>
      <w:r w:rsidRPr="004A3C6A">
        <w:t>.</w:t>
      </w:r>
    </w:p>
    <w:p w14:paraId="44B99E9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260" w:name="_bb4hjmjconbk" w:colFirst="0" w:colLast="0"/>
      <w:bookmarkStart w:id="261" w:name="_Toc51590141"/>
      <w:bookmarkStart w:id="262" w:name="_Toc39137245"/>
      <w:bookmarkStart w:id="263" w:name="_Toc62040140"/>
      <w:bookmarkStart w:id="264" w:name="_Toc114501634"/>
      <w:bookmarkEnd w:id="260"/>
      <w:bookmarkEnd w:id="261"/>
      <w:bookmarkEnd w:id="262"/>
      <w:r w:rsidRPr="004A3C6A">
        <w:rPr>
          <w:rFonts w:eastAsia="MS Mincho" w:cs="Arial"/>
          <w:b/>
          <w:bCs/>
          <w:szCs w:val="26"/>
        </w:rPr>
        <w:t>Current members of the topic group</w:t>
      </w:r>
      <w:bookmarkEnd w:id="263"/>
      <w:bookmarkEnd w:id="264"/>
    </w:p>
    <w:p w14:paraId="2004DCFF"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Arun Shroff, CEO, Xtend.AI (USA)&amp; CTO, Medindia.net (India) Topic Driver</w:t>
      </w:r>
    </w:p>
    <w:p w14:paraId="759EDE94"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 xml:space="preserve">Yanwu XU, </w:t>
      </w:r>
      <w:r w:rsidRPr="004A3C6A">
        <w:rPr>
          <w:iCs/>
        </w:rPr>
        <w:t>Intilligent Healthcare Unit</w:t>
      </w:r>
      <w:r w:rsidRPr="004A3C6A">
        <w:t>, Chief Scientist, Baidu, China</w:t>
      </w:r>
    </w:p>
    <w:p w14:paraId="6ACDB99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 xml:space="preserve">Xingxing Cao, </w:t>
      </w:r>
      <w:r w:rsidRPr="004A3C6A">
        <w:rPr>
          <w:iCs/>
        </w:rPr>
        <w:t>Intilligent Healthcare Unit, Baidu, Chi</w:t>
      </w:r>
      <w:r w:rsidRPr="004A3C6A">
        <w:t>na</w:t>
      </w:r>
    </w:p>
    <w:p w14:paraId="7155D05C"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Jingyu WANG, Artificial Intelligence Group, Baidu, China</w:t>
      </w:r>
    </w:p>
    <w:p w14:paraId="0427590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Shan Xu, CAICT, China</w:t>
      </w:r>
    </w:p>
    <w:p w14:paraId="748F21E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Ashley Kras, M.D. M. S., Ophthalmologist &amp; Bioinformatician (Harvard Medical School)</w:t>
      </w:r>
    </w:p>
    <w:p w14:paraId="32149C3F"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Dr Covadonga Bascaran, PHEC MSc Programme Director, International Centre for Eye Health (ICEH), London School of Hygiene &amp; Tropical Medicine</w:t>
      </w:r>
    </w:p>
    <w:p w14:paraId="5BBAE424"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Inês Sousa, Head of Intelligent Systems, Fraunhofer.</w:t>
      </w:r>
    </w:p>
    <w:p w14:paraId="2BCF2F51"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Parvathi Ram, St. John's Medical College, India</w:t>
      </w:r>
    </w:p>
    <w:p w14:paraId="4657020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Dr. Suneetha N, St John's Medical College, India</w:t>
      </w:r>
    </w:p>
    <w:p w14:paraId="12F5AAF3"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Dr. Sheila John, Sankara Netralaya, Chennai, India</w:t>
      </w:r>
    </w:p>
    <w:p w14:paraId="75ABEF09"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Rajaraman Subramanian, Calligo Technologies, India</w:t>
      </w:r>
    </w:p>
    <w:p w14:paraId="5FFE266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Sriganesh Rao, Calligo Technologies, India</w:t>
      </w:r>
    </w:p>
    <w:p w14:paraId="34141A41"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Sushil Kumar TEC, New Delhi India</w:t>
      </w:r>
    </w:p>
    <w:p w14:paraId="02400B7B" w14:textId="77777777" w:rsidR="00194353" w:rsidRPr="004A3C6A" w:rsidRDefault="00194353" w:rsidP="00194353">
      <w:pPr>
        <w:numPr>
          <w:ilvl w:val="0"/>
          <w:numId w:val="89"/>
        </w:numPr>
        <w:overflowPunct w:val="0"/>
        <w:autoSpaceDE w:val="0"/>
        <w:autoSpaceDN w:val="0"/>
        <w:adjustRightInd w:val="0"/>
        <w:ind w:left="567" w:hanging="567"/>
        <w:textAlignment w:val="baseline"/>
        <w:rPr>
          <w:lang w:val="fr-CH"/>
        </w:rPr>
      </w:pPr>
      <w:r w:rsidRPr="004A3C6A">
        <w:rPr>
          <w:lang w:val="fr-CH"/>
        </w:rPr>
        <w:t>José Tomás Arenas C., Ricoleta, Chile</w:t>
      </w:r>
    </w:p>
    <w:p w14:paraId="6E051551" w14:textId="77777777" w:rsidR="00194353" w:rsidRPr="004A3C6A" w:rsidRDefault="00194353" w:rsidP="00194353">
      <w:pPr>
        <w:numPr>
          <w:ilvl w:val="0"/>
          <w:numId w:val="89"/>
        </w:numPr>
        <w:overflowPunct w:val="0"/>
        <w:autoSpaceDE w:val="0"/>
        <w:autoSpaceDN w:val="0"/>
        <w:adjustRightInd w:val="0"/>
        <w:ind w:left="567" w:hanging="567"/>
        <w:textAlignment w:val="baseline"/>
      </w:pPr>
      <w:bookmarkStart w:id="265" w:name="_Hlk51600270"/>
      <w:r w:rsidRPr="004A3C6A">
        <w:t>Daniel Ting MD, PhD, Consultant, Vitreo-retinal Service, Singapore National Eye Center, Head, AI and Digital Innovation, Singapore Eye Research Institute</w:t>
      </w:r>
    </w:p>
    <w:p w14:paraId="540FC800"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Dr. Karthik Srinivasan, Medical Officer, Vitreo retinal Services, Aravind Eye Hospital, Chennai.</w:t>
      </w:r>
    </w:p>
    <w:p w14:paraId="7C78976A"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João Victor Dias, Lead Data Scientist, NTT Data Brazil, GeekVision (São Paulo), Brazil.</w:t>
      </w:r>
    </w:p>
    <w:p w14:paraId="3955C188"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Jianrong Wu, Tencent Healthcare (Shenzhen), China</w:t>
      </w:r>
    </w:p>
    <w:p w14:paraId="29EE5A58"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Yanchun Zhu, Tencent Healthcare (Shenzhen), China</w:t>
      </w:r>
    </w:p>
    <w:p w14:paraId="380CB6F0"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Man Tat Alexander Ng, Tencent Healthcare (Shenzhen), China</w:t>
      </w:r>
    </w:p>
    <w:p w14:paraId="5AD2EE47"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Yajun Zhang, Tencent Healthcare (Shenzhen), China</w:t>
      </w:r>
      <w:bookmarkEnd w:id="265"/>
    </w:p>
    <w:p w14:paraId="690BF282"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Aaron Y. Lee, MD, MSCI, Associate Professor, Department of Ophthalmology, University of Washington, USA</w:t>
      </w:r>
    </w:p>
    <w:p w14:paraId="0A634178" w14:textId="77777777" w:rsidR="00194353" w:rsidRPr="004A3C6A" w:rsidRDefault="00194353" w:rsidP="00194353">
      <w:pPr>
        <w:numPr>
          <w:ilvl w:val="0"/>
          <w:numId w:val="89"/>
        </w:numPr>
        <w:overflowPunct w:val="0"/>
        <w:autoSpaceDE w:val="0"/>
        <w:autoSpaceDN w:val="0"/>
        <w:adjustRightInd w:val="0"/>
        <w:ind w:left="567" w:hanging="567"/>
        <w:textAlignment w:val="baseline"/>
      </w:pPr>
      <w:r w:rsidRPr="004A3C6A">
        <w:t xml:space="preserve">Sheena Macpherson, </w:t>
      </w:r>
      <w:r w:rsidRPr="00F44833">
        <w:t>ObjectivAI</w:t>
      </w:r>
    </w:p>
    <w:p w14:paraId="1CD33CB6"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266" w:name="_Toc46407693"/>
      <w:bookmarkStart w:id="267" w:name="_Toc46407908"/>
      <w:bookmarkStart w:id="268" w:name="_Toc46413406"/>
      <w:bookmarkStart w:id="269" w:name="_Toc46413567"/>
      <w:bookmarkStart w:id="270" w:name="_Toc48031498"/>
      <w:bookmarkStart w:id="271" w:name="_Toc48031694"/>
      <w:bookmarkStart w:id="272" w:name="_Toc48031825"/>
      <w:bookmarkStart w:id="273" w:name="_Toc48032082"/>
      <w:bookmarkStart w:id="274" w:name="_Toc48032210"/>
      <w:bookmarkStart w:id="275" w:name="_Toc48032334"/>
      <w:bookmarkStart w:id="276" w:name="_Toc48032458"/>
      <w:bookmarkStart w:id="277" w:name="_Toc46407694"/>
      <w:bookmarkStart w:id="278" w:name="_Toc46407909"/>
      <w:bookmarkStart w:id="279" w:name="_Toc46413407"/>
      <w:bookmarkStart w:id="280" w:name="_Toc46413568"/>
      <w:bookmarkStart w:id="281" w:name="_Toc48031499"/>
      <w:bookmarkStart w:id="282" w:name="_Toc48031695"/>
      <w:bookmarkStart w:id="283" w:name="_Toc48031826"/>
      <w:bookmarkStart w:id="284" w:name="_Toc48032083"/>
      <w:bookmarkStart w:id="285" w:name="_Toc48032211"/>
      <w:bookmarkStart w:id="286" w:name="_Toc48032335"/>
      <w:bookmarkStart w:id="287" w:name="_Toc48032459"/>
      <w:bookmarkStart w:id="288" w:name="_Toc46407695"/>
      <w:bookmarkStart w:id="289" w:name="_Toc46407910"/>
      <w:bookmarkStart w:id="290" w:name="_Toc46413408"/>
      <w:bookmarkStart w:id="291" w:name="_Toc46413569"/>
      <w:bookmarkStart w:id="292" w:name="_Toc48031500"/>
      <w:bookmarkStart w:id="293" w:name="_Toc48031696"/>
      <w:bookmarkStart w:id="294" w:name="_Toc48031827"/>
      <w:bookmarkStart w:id="295" w:name="_Toc48032084"/>
      <w:bookmarkStart w:id="296" w:name="_Toc48032212"/>
      <w:bookmarkStart w:id="297" w:name="_Toc48032336"/>
      <w:bookmarkStart w:id="298" w:name="_Toc48032460"/>
      <w:bookmarkStart w:id="299" w:name="_Toc46407696"/>
      <w:bookmarkStart w:id="300" w:name="_Toc46407911"/>
      <w:bookmarkStart w:id="301" w:name="_Toc46413409"/>
      <w:bookmarkStart w:id="302" w:name="_Toc46413570"/>
      <w:bookmarkStart w:id="303" w:name="_Toc48031501"/>
      <w:bookmarkStart w:id="304" w:name="_Toc48031697"/>
      <w:bookmarkStart w:id="305" w:name="_Toc48031828"/>
      <w:bookmarkStart w:id="306" w:name="_Toc48032085"/>
      <w:bookmarkStart w:id="307" w:name="_Toc48032213"/>
      <w:bookmarkStart w:id="308" w:name="_Toc48032337"/>
      <w:bookmarkStart w:id="309" w:name="_Toc48032461"/>
      <w:bookmarkStart w:id="310" w:name="_Toc46407697"/>
      <w:bookmarkStart w:id="311" w:name="_Toc46407912"/>
      <w:bookmarkStart w:id="312" w:name="_Toc46413410"/>
      <w:bookmarkStart w:id="313" w:name="_Toc46413571"/>
      <w:bookmarkStart w:id="314" w:name="_Toc48031502"/>
      <w:bookmarkStart w:id="315" w:name="_Toc48031698"/>
      <w:bookmarkStart w:id="316" w:name="_Toc48031829"/>
      <w:bookmarkStart w:id="317" w:name="_Toc48032086"/>
      <w:bookmarkStart w:id="318" w:name="_Toc48032214"/>
      <w:bookmarkStart w:id="319" w:name="_Toc48032338"/>
      <w:bookmarkStart w:id="320" w:name="_Toc48032462"/>
      <w:bookmarkStart w:id="321" w:name="_Toc46407698"/>
      <w:bookmarkStart w:id="322" w:name="_Toc46407913"/>
      <w:bookmarkStart w:id="323" w:name="_Toc46413411"/>
      <w:bookmarkStart w:id="324" w:name="_Toc46413572"/>
      <w:bookmarkStart w:id="325" w:name="_Toc48031503"/>
      <w:bookmarkStart w:id="326" w:name="_Toc48031699"/>
      <w:bookmarkStart w:id="327" w:name="_Toc48031830"/>
      <w:bookmarkStart w:id="328" w:name="_Toc48032087"/>
      <w:bookmarkStart w:id="329" w:name="_Toc48032215"/>
      <w:bookmarkStart w:id="330" w:name="_Toc48032339"/>
      <w:bookmarkStart w:id="331" w:name="_Toc48032463"/>
      <w:bookmarkStart w:id="332" w:name="_Toc46407699"/>
      <w:bookmarkStart w:id="333" w:name="_Toc46407914"/>
      <w:bookmarkStart w:id="334" w:name="_Toc46413412"/>
      <w:bookmarkStart w:id="335" w:name="_Toc46413573"/>
      <w:bookmarkStart w:id="336" w:name="_Toc48031504"/>
      <w:bookmarkStart w:id="337" w:name="_Toc48031700"/>
      <w:bookmarkStart w:id="338" w:name="_Toc48031831"/>
      <w:bookmarkStart w:id="339" w:name="_Toc48032088"/>
      <w:bookmarkStart w:id="340" w:name="_Toc48032216"/>
      <w:bookmarkStart w:id="341" w:name="_Toc48032340"/>
      <w:bookmarkStart w:id="342" w:name="_Toc48032464"/>
      <w:bookmarkStart w:id="343" w:name="_Toc46407700"/>
      <w:bookmarkStart w:id="344" w:name="_Toc46407915"/>
      <w:bookmarkStart w:id="345" w:name="_Toc46413413"/>
      <w:bookmarkStart w:id="346" w:name="_Toc46413574"/>
      <w:bookmarkStart w:id="347" w:name="_Toc48031505"/>
      <w:bookmarkStart w:id="348" w:name="_Toc48031701"/>
      <w:bookmarkStart w:id="349" w:name="_Toc48031832"/>
      <w:bookmarkStart w:id="350" w:name="_Toc48032089"/>
      <w:bookmarkStart w:id="351" w:name="_Toc48032217"/>
      <w:bookmarkStart w:id="352" w:name="_Toc48032341"/>
      <w:bookmarkStart w:id="353" w:name="_Toc48032465"/>
      <w:bookmarkStart w:id="354" w:name="_Toc46407701"/>
      <w:bookmarkStart w:id="355" w:name="_Toc46407916"/>
      <w:bookmarkStart w:id="356" w:name="_Toc46413414"/>
      <w:bookmarkStart w:id="357" w:name="_Toc46413575"/>
      <w:bookmarkStart w:id="358" w:name="_Toc48031506"/>
      <w:bookmarkStart w:id="359" w:name="_Toc48031702"/>
      <w:bookmarkStart w:id="360" w:name="_Toc48031833"/>
      <w:bookmarkStart w:id="361" w:name="_Toc48032090"/>
      <w:bookmarkStart w:id="362" w:name="_Toc48032218"/>
      <w:bookmarkStart w:id="363" w:name="_Toc48032342"/>
      <w:bookmarkStart w:id="364" w:name="_Toc48032466"/>
      <w:bookmarkStart w:id="365" w:name="_Toc46407702"/>
      <w:bookmarkStart w:id="366" w:name="_Toc46407917"/>
      <w:bookmarkStart w:id="367" w:name="_Toc46413415"/>
      <w:bookmarkStart w:id="368" w:name="_Toc46413576"/>
      <w:bookmarkStart w:id="369" w:name="_Toc48031507"/>
      <w:bookmarkStart w:id="370" w:name="_Toc48031703"/>
      <w:bookmarkStart w:id="371" w:name="_Toc48031834"/>
      <w:bookmarkStart w:id="372" w:name="_Toc48032091"/>
      <w:bookmarkStart w:id="373" w:name="_Toc48032219"/>
      <w:bookmarkStart w:id="374" w:name="_Toc48032343"/>
      <w:bookmarkStart w:id="375" w:name="_Toc48032467"/>
      <w:bookmarkStart w:id="376" w:name="_Toc46407703"/>
      <w:bookmarkStart w:id="377" w:name="_Toc46407918"/>
      <w:bookmarkStart w:id="378" w:name="_Toc46413416"/>
      <w:bookmarkStart w:id="379" w:name="_Toc46413577"/>
      <w:bookmarkStart w:id="380" w:name="_Toc48031508"/>
      <w:bookmarkStart w:id="381" w:name="_Toc48031704"/>
      <w:bookmarkStart w:id="382" w:name="_Toc48031835"/>
      <w:bookmarkStart w:id="383" w:name="_Toc48032092"/>
      <w:bookmarkStart w:id="384" w:name="_Toc48032220"/>
      <w:bookmarkStart w:id="385" w:name="_Toc48032344"/>
      <w:bookmarkStart w:id="386" w:name="_Toc48032468"/>
      <w:bookmarkStart w:id="387" w:name="_Toc46407704"/>
      <w:bookmarkStart w:id="388" w:name="_Toc46407919"/>
      <w:bookmarkStart w:id="389" w:name="_Toc46413417"/>
      <w:bookmarkStart w:id="390" w:name="_Toc46413578"/>
      <w:bookmarkStart w:id="391" w:name="_Toc48031509"/>
      <w:bookmarkStart w:id="392" w:name="_Toc48031705"/>
      <w:bookmarkStart w:id="393" w:name="_Toc48031836"/>
      <w:bookmarkStart w:id="394" w:name="_Toc48032093"/>
      <w:bookmarkStart w:id="395" w:name="_Toc48032221"/>
      <w:bookmarkStart w:id="396" w:name="_Toc48032345"/>
      <w:bookmarkStart w:id="397" w:name="_Toc48032469"/>
      <w:bookmarkStart w:id="398" w:name="_Toc46407706"/>
      <w:bookmarkStart w:id="399" w:name="_Toc46407921"/>
      <w:bookmarkStart w:id="400" w:name="_Toc46413419"/>
      <w:bookmarkStart w:id="401" w:name="_Toc46413580"/>
      <w:bookmarkStart w:id="402" w:name="_Toc48031511"/>
      <w:bookmarkStart w:id="403" w:name="_Toc48031707"/>
      <w:bookmarkStart w:id="404" w:name="_Toc48031838"/>
      <w:bookmarkStart w:id="405" w:name="_Toc48032095"/>
      <w:bookmarkStart w:id="406" w:name="_Toc48032223"/>
      <w:bookmarkStart w:id="407" w:name="_Toc48032347"/>
      <w:bookmarkStart w:id="408" w:name="_Toc48032471"/>
      <w:bookmarkStart w:id="409" w:name="_Toc114501635"/>
      <w:bookmarkStart w:id="410" w:name="_Toc46407707"/>
      <w:bookmarkStart w:id="411" w:name="_Toc46407922"/>
      <w:bookmarkStart w:id="412" w:name="_Toc46413420"/>
      <w:bookmarkStart w:id="413" w:name="_Toc46413581"/>
      <w:bookmarkStart w:id="414" w:name="_Toc48031512"/>
      <w:bookmarkStart w:id="415" w:name="_Toc48031708"/>
      <w:bookmarkStart w:id="416" w:name="_Toc48031839"/>
      <w:bookmarkStart w:id="417" w:name="_Toc48032096"/>
      <w:bookmarkStart w:id="418" w:name="_Toc48032224"/>
      <w:bookmarkStart w:id="419" w:name="_Toc48032348"/>
      <w:bookmarkStart w:id="420" w:name="_Toc4803247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4A3C6A">
        <w:rPr>
          <w:rFonts w:eastAsia="MS Mincho" w:cs="Arial"/>
          <w:b/>
          <w:bCs/>
          <w:kern w:val="32"/>
          <w:szCs w:val="32"/>
        </w:rPr>
        <w:t>Topic description</w:t>
      </w:r>
      <w:bookmarkEnd w:id="409"/>
      <w:r w:rsidRPr="004A3C6A">
        <w:rPr>
          <w:rFonts w:eastAsia="MS Mincho" w:cs="Arial"/>
          <w:b/>
          <w:bCs/>
          <w:kern w:val="32"/>
          <w:szCs w:val="32"/>
        </w:rPr>
        <w:t xml:space="preserve"> </w:t>
      </w:r>
      <w:bookmarkStart w:id="421" w:name="_Toc46407708"/>
      <w:bookmarkStart w:id="422" w:name="_Toc46407923"/>
      <w:bookmarkStart w:id="423" w:name="_Toc46413421"/>
      <w:bookmarkStart w:id="424" w:name="_Toc46413582"/>
      <w:bookmarkStart w:id="425" w:name="_Toc48031513"/>
      <w:bookmarkStart w:id="426" w:name="_Toc48031709"/>
      <w:bookmarkStart w:id="427" w:name="_Toc48031840"/>
      <w:bookmarkStart w:id="428" w:name="_Toc48032097"/>
      <w:bookmarkStart w:id="429" w:name="_Toc48032225"/>
      <w:bookmarkStart w:id="430" w:name="_Toc48032349"/>
      <w:bookmarkStart w:id="431" w:name="_Toc48032473"/>
      <w:bookmarkStart w:id="432" w:name="_Toc46407709"/>
      <w:bookmarkStart w:id="433" w:name="_Toc46407924"/>
      <w:bookmarkStart w:id="434" w:name="_Toc46413422"/>
      <w:bookmarkStart w:id="435" w:name="_Toc46413583"/>
      <w:bookmarkStart w:id="436" w:name="_Toc48031514"/>
      <w:bookmarkStart w:id="437" w:name="_Toc48031710"/>
      <w:bookmarkStart w:id="438" w:name="_Toc48031841"/>
      <w:bookmarkStart w:id="439" w:name="_Toc48032098"/>
      <w:bookmarkStart w:id="440" w:name="_Toc48032226"/>
      <w:bookmarkStart w:id="441" w:name="_Toc48032350"/>
      <w:bookmarkStart w:id="442" w:name="_Toc48032474"/>
      <w:bookmarkStart w:id="443" w:name="_Toc46407710"/>
      <w:bookmarkStart w:id="444" w:name="_Toc46407925"/>
      <w:bookmarkStart w:id="445" w:name="_Toc46413423"/>
      <w:bookmarkStart w:id="446" w:name="_Toc46413584"/>
      <w:bookmarkStart w:id="447" w:name="_Toc48031515"/>
      <w:bookmarkStart w:id="448" w:name="_Toc48031711"/>
      <w:bookmarkStart w:id="449" w:name="_Toc48031842"/>
      <w:bookmarkStart w:id="450" w:name="_Toc48032099"/>
      <w:bookmarkStart w:id="451" w:name="_Toc48032227"/>
      <w:bookmarkStart w:id="452" w:name="_Toc48032351"/>
      <w:bookmarkStart w:id="453" w:name="_Toc48032475"/>
      <w:bookmarkStart w:id="454" w:name="_Toc46407712"/>
      <w:bookmarkStart w:id="455" w:name="_Toc46407927"/>
      <w:bookmarkStart w:id="456" w:name="_Toc46413425"/>
      <w:bookmarkStart w:id="457" w:name="_Toc46413586"/>
      <w:bookmarkStart w:id="458" w:name="_Toc48031517"/>
      <w:bookmarkStart w:id="459" w:name="_Toc48031713"/>
      <w:bookmarkStart w:id="460" w:name="_Toc48031844"/>
      <w:bookmarkStart w:id="461" w:name="_Toc48032101"/>
      <w:bookmarkStart w:id="462" w:name="_Toc48032229"/>
      <w:bookmarkStart w:id="463" w:name="_Toc48032353"/>
      <w:bookmarkStart w:id="464" w:name="_Toc48032477"/>
      <w:bookmarkStart w:id="465" w:name="_Toc46407713"/>
      <w:bookmarkStart w:id="466" w:name="_Toc46407928"/>
      <w:bookmarkStart w:id="467" w:name="_Toc46413426"/>
      <w:bookmarkStart w:id="468" w:name="_Toc46413587"/>
      <w:bookmarkStart w:id="469" w:name="_Toc48031518"/>
      <w:bookmarkStart w:id="470" w:name="_Toc48031714"/>
      <w:bookmarkStart w:id="471" w:name="_Toc48031845"/>
      <w:bookmarkStart w:id="472" w:name="_Toc48032102"/>
      <w:bookmarkStart w:id="473" w:name="_Toc48032230"/>
      <w:bookmarkStart w:id="474" w:name="_Toc48032354"/>
      <w:bookmarkStart w:id="475" w:name="_Toc48032478"/>
      <w:bookmarkStart w:id="476" w:name="_Toc46407714"/>
      <w:bookmarkStart w:id="477" w:name="_Toc46407929"/>
      <w:bookmarkStart w:id="478" w:name="_Toc46413427"/>
      <w:bookmarkStart w:id="479" w:name="_Toc46413588"/>
      <w:bookmarkStart w:id="480" w:name="_Toc48031519"/>
      <w:bookmarkStart w:id="481" w:name="_Toc48031715"/>
      <w:bookmarkStart w:id="482" w:name="_Toc48031846"/>
      <w:bookmarkStart w:id="483" w:name="_Toc48032103"/>
      <w:bookmarkStart w:id="484" w:name="_Toc48032231"/>
      <w:bookmarkStart w:id="485" w:name="_Toc48032355"/>
      <w:bookmarkStart w:id="486" w:name="_Toc48032479"/>
      <w:bookmarkStart w:id="487" w:name="_Toc46407715"/>
      <w:bookmarkStart w:id="488" w:name="_Toc46407930"/>
      <w:bookmarkStart w:id="489" w:name="_Toc46413428"/>
      <w:bookmarkStart w:id="490" w:name="_Toc46413589"/>
      <w:bookmarkStart w:id="491" w:name="_Toc48031520"/>
      <w:bookmarkStart w:id="492" w:name="_Toc48031716"/>
      <w:bookmarkStart w:id="493" w:name="_Toc48031847"/>
      <w:bookmarkStart w:id="494" w:name="_Toc48032104"/>
      <w:bookmarkStart w:id="495" w:name="_Toc48032232"/>
      <w:bookmarkStart w:id="496" w:name="_Toc48032356"/>
      <w:bookmarkStart w:id="497" w:name="_Toc48032480"/>
      <w:bookmarkStart w:id="498" w:name="_Toc46407716"/>
      <w:bookmarkStart w:id="499" w:name="_Toc46407931"/>
      <w:bookmarkStart w:id="500" w:name="_Toc46413429"/>
      <w:bookmarkStart w:id="501" w:name="_Toc46413590"/>
      <w:bookmarkStart w:id="502" w:name="_Toc48031521"/>
      <w:bookmarkStart w:id="503" w:name="_Toc48031717"/>
      <w:bookmarkStart w:id="504" w:name="_Toc48031848"/>
      <w:bookmarkStart w:id="505" w:name="_Toc48032105"/>
      <w:bookmarkStart w:id="506" w:name="_Toc48032233"/>
      <w:bookmarkStart w:id="507" w:name="_Toc48032357"/>
      <w:bookmarkStart w:id="508" w:name="_Toc48032481"/>
      <w:bookmarkStart w:id="509" w:name="_Toc46407717"/>
      <w:bookmarkStart w:id="510" w:name="_Toc46407932"/>
      <w:bookmarkStart w:id="511" w:name="_Toc46413430"/>
      <w:bookmarkStart w:id="512" w:name="_Toc46413591"/>
      <w:bookmarkStart w:id="513" w:name="_Toc48031522"/>
      <w:bookmarkStart w:id="514" w:name="_Toc48031718"/>
      <w:bookmarkStart w:id="515" w:name="_Toc48031849"/>
      <w:bookmarkStart w:id="516" w:name="_Toc48032106"/>
      <w:bookmarkStart w:id="517" w:name="_Toc48032234"/>
      <w:bookmarkStart w:id="518" w:name="_Toc48032358"/>
      <w:bookmarkStart w:id="519" w:name="_Toc48032482"/>
      <w:bookmarkStart w:id="520" w:name="_Toc46407718"/>
      <w:bookmarkStart w:id="521" w:name="_Toc46407933"/>
      <w:bookmarkStart w:id="522" w:name="_Toc46413431"/>
      <w:bookmarkStart w:id="523" w:name="_Toc46413592"/>
      <w:bookmarkStart w:id="524" w:name="_Toc48031523"/>
      <w:bookmarkStart w:id="525" w:name="_Toc48031719"/>
      <w:bookmarkStart w:id="526" w:name="_Toc48031850"/>
      <w:bookmarkStart w:id="527" w:name="_Toc48032107"/>
      <w:bookmarkStart w:id="528" w:name="_Toc48032235"/>
      <w:bookmarkStart w:id="529" w:name="_Toc48032359"/>
      <w:bookmarkStart w:id="530" w:name="_Toc48032483"/>
      <w:bookmarkStart w:id="531" w:name="_Toc46407719"/>
      <w:bookmarkStart w:id="532" w:name="_Toc46407934"/>
      <w:bookmarkStart w:id="533" w:name="_Toc46413432"/>
      <w:bookmarkStart w:id="534" w:name="_Toc46413593"/>
      <w:bookmarkStart w:id="535" w:name="_Toc48031524"/>
      <w:bookmarkStart w:id="536" w:name="_Toc48031720"/>
      <w:bookmarkStart w:id="537" w:name="_Toc48031851"/>
      <w:bookmarkStart w:id="538" w:name="_Toc48032108"/>
      <w:bookmarkStart w:id="539" w:name="_Toc48032236"/>
      <w:bookmarkStart w:id="540" w:name="_Toc48032360"/>
      <w:bookmarkStart w:id="541" w:name="_Toc48032484"/>
      <w:bookmarkStart w:id="542" w:name="_Toc46407720"/>
      <w:bookmarkStart w:id="543" w:name="_Toc46407935"/>
      <w:bookmarkStart w:id="544" w:name="_Toc46413433"/>
      <w:bookmarkStart w:id="545" w:name="_Toc46413594"/>
      <w:bookmarkStart w:id="546" w:name="_Toc48031525"/>
      <w:bookmarkStart w:id="547" w:name="_Toc48031721"/>
      <w:bookmarkStart w:id="548" w:name="_Toc48031852"/>
      <w:bookmarkStart w:id="549" w:name="_Toc48032109"/>
      <w:bookmarkStart w:id="550" w:name="_Toc48032237"/>
      <w:bookmarkStart w:id="551" w:name="_Toc48032361"/>
      <w:bookmarkStart w:id="552" w:name="_Toc48032485"/>
      <w:bookmarkStart w:id="553" w:name="_Toc46407721"/>
      <w:bookmarkStart w:id="554" w:name="_Toc46407936"/>
      <w:bookmarkStart w:id="555" w:name="_Toc46413434"/>
      <w:bookmarkStart w:id="556" w:name="_Toc46413595"/>
      <w:bookmarkStart w:id="557" w:name="_Toc48031526"/>
      <w:bookmarkStart w:id="558" w:name="_Toc48031722"/>
      <w:bookmarkStart w:id="559" w:name="_Toc48031853"/>
      <w:bookmarkStart w:id="560" w:name="_Toc48032110"/>
      <w:bookmarkStart w:id="561" w:name="_Toc48032238"/>
      <w:bookmarkStart w:id="562" w:name="_Toc48032362"/>
      <w:bookmarkStart w:id="563" w:name="_Toc48032486"/>
      <w:bookmarkStart w:id="564" w:name="_Toc46407722"/>
      <w:bookmarkStart w:id="565" w:name="_Toc46407937"/>
      <w:bookmarkStart w:id="566" w:name="_Toc46413435"/>
      <w:bookmarkStart w:id="567" w:name="_Toc46413596"/>
      <w:bookmarkStart w:id="568" w:name="_Toc48031527"/>
      <w:bookmarkStart w:id="569" w:name="_Toc48031723"/>
      <w:bookmarkStart w:id="570" w:name="_Toc48031854"/>
      <w:bookmarkStart w:id="571" w:name="_Toc48032111"/>
      <w:bookmarkStart w:id="572" w:name="_Toc48032239"/>
      <w:bookmarkStart w:id="573" w:name="_Toc48032363"/>
      <w:bookmarkStart w:id="574" w:name="_Toc48032487"/>
      <w:bookmarkStart w:id="575" w:name="_Toc46407724"/>
      <w:bookmarkStart w:id="576" w:name="_Toc46407939"/>
      <w:bookmarkStart w:id="577" w:name="_Toc46413437"/>
      <w:bookmarkStart w:id="578" w:name="_Toc46413598"/>
      <w:bookmarkStart w:id="579" w:name="_Toc48031529"/>
      <w:bookmarkStart w:id="580" w:name="_Toc48031725"/>
      <w:bookmarkStart w:id="581" w:name="_Toc48031856"/>
      <w:bookmarkStart w:id="582" w:name="_Toc48032113"/>
      <w:bookmarkStart w:id="583" w:name="_Toc48032241"/>
      <w:bookmarkStart w:id="584" w:name="_Toc48032365"/>
      <w:bookmarkStart w:id="585" w:name="_Toc48032489"/>
      <w:bookmarkStart w:id="586" w:name="_Toc46407725"/>
      <w:bookmarkStart w:id="587" w:name="_Toc46407940"/>
      <w:bookmarkStart w:id="588" w:name="_Toc46413438"/>
      <w:bookmarkStart w:id="589" w:name="_Toc46413599"/>
      <w:bookmarkStart w:id="590" w:name="_Toc48031530"/>
      <w:bookmarkStart w:id="591" w:name="_Toc48031726"/>
      <w:bookmarkStart w:id="592" w:name="_Toc48031857"/>
      <w:bookmarkStart w:id="593" w:name="_Toc48032114"/>
      <w:bookmarkStart w:id="594" w:name="_Toc48032242"/>
      <w:bookmarkStart w:id="595" w:name="_Toc48032366"/>
      <w:bookmarkStart w:id="596" w:name="_Toc48032490"/>
      <w:bookmarkStart w:id="597" w:name="_Toc46407726"/>
      <w:bookmarkStart w:id="598" w:name="_Toc46407941"/>
      <w:bookmarkStart w:id="599" w:name="_Toc46413439"/>
      <w:bookmarkStart w:id="600" w:name="_Toc46413600"/>
      <w:bookmarkStart w:id="601" w:name="_Toc48031531"/>
      <w:bookmarkStart w:id="602" w:name="_Toc48031727"/>
      <w:bookmarkStart w:id="603" w:name="_Toc48031858"/>
      <w:bookmarkStart w:id="604" w:name="_Toc48032115"/>
      <w:bookmarkStart w:id="605" w:name="_Toc48032243"/>
      <w:bookmarkStart w:id="606" w:name="_Toc48032367"/>
      <w:bookmarkStart w:id="607" w:name="_Toc48032491"/>
      <w:bookmarkStart w:id="608" w:name="_Toc46407727"/>
      <w:bookmarkStart w:id="609" w:name="_Toc46407942"/>
      <w:bookmarkStart w:id="610" w:name="_Toc46413440"/>
      <w:bookmarkStart w:id="611" w:name="_Toc46413601"/>
      <w:bookmarkStart w:id="612" w:name="_Toc48031532"/>
      <w:bookmarkStart w:id="613" w:name="_Toc48031728"/>
      <w:bookmarkStart w:id="614" w:name="_Toc48031859"/>
      <w:bookmarkStart w:id="615" w:name="_Toc48032116"/>
      <w:bookmarkStart w:id="616" w:name="_Toc48032244"/>
      <w:bookmarkStart w:id="617" w:name="_Toc48032368"/>
      <w:bookmarkStart w:id="618" w:name="_Toc48032492"/>
      <w:bookmarkStart w:id="619" w:name="_Toc46407728"/>
      <w:bookmarkStart w:id="620" w:name="_Toc46407943"/>
      <w:bookmarkStart w:id="621" w:name="_Toc46413441"/>
      <w:bookmarkStart w:id="622" w:name="_Toc46413602"/>
      <w:bookmarkStart w:id="623" w:name="_Toc48031533"/>
      <w:bookmarkStart w:id="624" w:name="_Toc48031729"/>
      <w:bookmarkStart w:id="625" w:name="_Toc48031860"/>
      <w:bookmarkStart w:id="626" w:name="_Toc48032117"/>
      <w:bookmarkStart w:id="627" w:name="_Toc48032245"/>
      <w:bookmarkStart w:id="628" w:name="_Toc48032369"/>
      <w:bookmarkStart w:id="629" w:name="_Toc48032493"/>
      <w:bookmarkStart w:id="630" w:name="_Toc46407729"/>
      <w:bookmarkStart w:id="631" w:name="_Toc46407944"/>
      <w:bookmarkStart w:id="632" w:name="_Toc46413442"/>
      <w:bookmarkStart w:id="633" w:name="_Toc46413603"/>
      <w:bookmarkStart w:id="634" w:name="_Toc48031534"/>
      <w:bookmarkStart w:id="635" w:name="_Toc48031730"/>
      <w:bookmarkStart w:id="636" w:name="_Toc48031861"/>
      <w:bookmarkStart w:id="637" w:name="_Toc48032118"/>
      <w:bookmarkStart w:id="638" w:name="_Toc48032246"/>
      <w:bookmarkStart w:id="639" w:name="_Toc48032370"/>
      <w:bookmarkStart w:id="640" w:name="_Toc48032494"/>
      <w:bookmarkStart w:id="641" w:name="_Toc46407730"/>
      <w:bookmarkStart w:id="642" w:name="_Toc46407945"/>
      <w:bookmarkStart w:id="643" w:name="_Toc46413443"/>
      <w:bookmarkStart w:id="644" w:name="_Toc46413604"/>
      <w:bookmarkStart w:id="645" w:name="_Toc48031535"/>
      <w:bookmarkStart w:id="646" w:name="_Toc48031731"/>
      <w:bookmarkStart w:id="647" w:name="_Toc48031862"/>
      <w:bookmarkStart w:id="648" w:name="_Toc48032119"/>
      <w:bookmarkStart w:id="649" w:name="_Toc48032247"/>
      <w:bookmarkStart w:id="650" w:name="_Toc48032371"/>
      <w:bookmarkStart w:id="651" w:name="_Toc48032495"/>
      <w:bookmarkStart w:id="652" w:name="_Toc46407733"/>
      <w:bookmarkStart w:id="653" w:name="_Toc46407948"/>
      <w:bookmarkStart w:id="654" w:name="_Toc46413446"/>
      <w:bookmarkStart w:id="655" w:name="_Toc46413607"/>
      <w:bookmarkStart w:id="656" w:name="_Toc48031538"/>
      <w:bookmarkStart w:id="657" w:name="_Toc48031734"/>
      <w:bookmarkStart w:id="658" w:name="_Toc48031865"/>
      <w:bookmarkStart w:id="659" w:name="_Toc48032122"/>
      <w:bookmarkStart w:id="660" w:name="_Toc48032250"/>
      <w:bookmarkStart w:id="661" w:name="_Toc48032374"/>
      <w:bookmarkStart w:id="662" w:name="_Toc48032498"/>
      <w:bookmarkStart w:id="663" w:name="_Toc46407734"/>
      <w:bookmarkStart w:id="664" w:name="_Toc46407949"/>
      <w:bookmarkStart w:id="665" w:name="_Toc46413447"/>
      <w:bookmarkStart w:id="666" w:name="_Toc46413608"/>
      <w:bookmarkStart w:id="667" w:name="_Toc48031539"/>
      <w:bookmarkStart w:id="668" w:name="_Toc48031735"/>
      <w:bookmarkStart w:id="669" w:name="_Toc48031866"/>
      <w:bookmarkStart w:id="670" w:name="_Toc48032123"/>
      <w:bookmarkStart w:id="671" w:name="_Toc48032251"/>
      <w:bookmarkStart w:id="672" w:name="_Toc48032375"/>
      <w:bookmarkStart w:id="673" w:name="_Toc48032499"/>
      <w:bookmarkStart w:id="674" w:name="_Toc46407735"/>
      <w:bookmarkStart w:id="675" w:name="_Toc46407950"/>
      <w:bookmarkStart w:id="676" w:name="_Toc46413448"/>
      <w:bookmarkStart w:id="677" w:name="_Toc46413609"/>
      <w:bookmarkStart w:id="678" w:name="_Toc48031540"/>
      <w:bookmarkStart w:id="679" w:name="_Toc48031736"/>
      <w:bookmarkStart w:id="680" w:name="_Toc48031867"/>
      <w:bookmarkStart w:id="681" w:name="_Toc48032124"/>
      <w:bookmarkStart w:id="682" w:name="_Toc48032252"/>
      <w:bookmarkStart w:id="683" w:name="_Toc48032376"/>
      <w:bookmarkStart w:id="684" w:name="_Toc48032500"/>
      <w:bookmarkStart w:id="685" w:name="_Toc46407736"/>
      <w:bookmarkStart w:id="686" w:name="_Toc46407951"/>
      <w:bookmarkStart w:id="687" w:name="_Toc46413449"/>
      <w:bookmarkStart w:id="688" w:name="_Toc46413610"/>
      <w:bookmarkStart w:id="689" w:name="_Toc48031541"/>
      <w:bookmarkStart w:id="690" w:name="_Toc48031737"/>
      <w:bookmarkStart w:id="691" w:name="_Toc48031868"/>
      <w:bookmarkStart w:id="692" w:name="_Toc48032125"/>
      <w:bookmarkStart w:id="693" w:name="_Toc48032253"/>
      <w:bookmarkStart w:id="694" w:name="_Toc48032377"/>
      <w:bookmarkStart w:id="695" w:name="_Toc48032501"/>
      <w:bookmarkStart w:id="696" w:name="_Toc46407737"/>
      <w:bookmarkStart w:id="697" w:name="_Toc46407952"/>
      <w:bookmarkStart w:id="698" w:name="_Toc46413450"/>
      <w:bookmarkStart w:id="699" w:name="_Toc46413611"/>
      <w:bookmarkStart w:id="700" w:name="_Toc48031542"/>
      <w:bookmarkStart w:id="701" w:name="_Toc48031738"/>
      <w:bookmarkStart w:id="702" w:name="_Toc48031869"/>
      <w:bookmarkStart w:id="703" w:name="_Toc48032126"/>
      <w:bookmarkStart w:id="704" w:name="_Toc48032254"/>
      <w:bookmarkStart w:id="705" w:name="_Toc48032378"/>
      <w:bookmarkStart w:id="706" w:name="_Toc48032502"/>
      <w:bookmarkStart w:id="707" w:name="_Toc46407738"/>
      <w:bookmarkStart w:id="708" w:name="_Toc46407953"/>
      <w:bookmarkStart w:id="709" w:name="_Toc46413451"/>
      <w:bookmarkStart w:id="710" w:name="_Toc46413612"/>
      <w:bookmarkStart w:id="711" w:name="_Toc48031543"/>
      <w:bookmarkStart w:id="712" w:name="_Toc48031739"/>
      <w:bookmarkStart w:id="713" w:name="_Toc48031870"/>
      <w:bookmarkStart w:id="714" w:name="_Toc48032127"/>
      <w:bookmarkStart w:id="715" w:name="_Toc48032255"/>
      <w:bookmarkStart w:id="716" w:name="_Toc48032379"/>
      <w:bookmarkStart w:id="717" w:name="_Toc48032503"/>
      <w:bookmarkStart w:id="718" w:name="_Toc46407739"/>
      <w:bookmarkStart w:id="719" w:name="_Toc46407954"/>
      <w:bookmarkStart w:id="720" w:name="_Toc46413452"/>
      <w:bookmarkStart w:id="721" w:name="_Toc46413613"/>
      <w:bookmarkStart w:id="722" w:name="_Toc48031544"/>
      <w:bookmarkStart w:id="723" w:name="_Toc48031740"/>
      <w:bookmarkStart w:id="724" w:name="_Toc48031871"/>
      <w:bookmarkStart w:id="725" w:name="_Toc48032128"/>
      <w:bookmarkStart w:id="726" w:name="_Toc48032256"/>
      <w:bookmarkStart w:id="727" w:name="_Toc48032380"/>
      <w:bookmarkStart w:id="728" w:name="_Toc48032504"/>
      <w:bookmarkStart w:id="729" w:name="_Toc46407740"/>
      <w:bookmarkStart w:id="730" w:name="_Toc46407955"/>
      <w:bookmarkStart w:id="731" w:name="_Toc46413453"/>
      <w:bookmarkStart w:id="732" w:name="_Toc46413614"/>
      <w:bookmarkStart w:id="733" w:name="_Toc48031545"/>
      <w:bookmarkStart w:id="734" w:name="_Toc48031741"/>
      <w:bookmarkStart w:id="735" w:name="_Toc48031872"/>
      <w:bookmarkStart w:id="736" w:name="_Toc48032129"/>
      <w:bookmarkStart w:id="737" w:name="_Toc48032257"/>
      <w:bookmarkStart w:id="738" w:name="_Toc48032381"/>
      <w:bookmarkStart w:id="739" w:name="_Toc48032505"/>
      <w:bookmarkStart w:id="740" w:name="_Toc46407741"/>
      <w:bookmarkStart w:id="741" w:name="_Toc46407956"/>
      <w:bookmarkStart w:id="742" w:name="_Toc46413454"/>
      <w:bookmarkStart w:id="743" w:name="_Toc46413615"/>
      <w:bookmarkStart w:id="744" w:name="_Toc48031546"/>
      <w:bookmarkStart w:id="745" w:name="_Toc48031742"/>
      <w:bookmarkStart w:id="746" w:name="_Toc48031873"/>
      <w:bookmarkStart w:id="747" w:name="_Toc48032130"/>
      <w:bookmarkStart w:id="748" w:name="_Toc48032258"/>
      <w:bookmarkStart w:id="749" w:name="_Toc48032382"/>
      <w:bookmarkStart w:id="750" w:name="_Toc48032506"/>
      <w:bookmarkStart w:id="751" w:name="_Toc46407742"/>
      <w:bookmarkStart w:id="752" w:name="_Toc46407957"/>
      <w:bookmarkStart w:id="753" w:name="_Toc46413455"/>
      <w:bookmarkStart w:id="754" w:name="_Toc46413616"/>
      <w:bookmarkStart w:id="755" w:name="_Toc48031547"/>
      <w:bookmarkStart w:id="756" w:name="_Toc48031743"/>
      <w:bookmarkStart w:id="757" w:name="_Toc48031874"/>
      <w:bookmarkStart w:id="758" w:name="_Toc48032131"/>
      <w:bookmarkStart w:id="759" w:name="_Toc48032259"/>
      <w:bookmarkStart w:id="760" w:name="_Toc48032383"/>
      <w:bookmarkStart w:id="761" w:name="_Toc48032507"/>
      <w:bookmarkStart w:id="762" w:name="_Toc39241635"/>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6ECCDAB8" w14:textId="77777777" w:rsidR="00194353" w:rsidRPr="004A3C6A" w:rsidRDefault="00194353" w:rsidP="00194353">
      <w:r w:rsidRPr="004A3C6A">
        <w:t>This section contains a detailed description and background information of the specific health topic for the benchmarking of AI in Ophthalmology and how this can help to solve a relevant ‘real-world’ problem.</w:t>
      </w:r>
    </w:p>
    <w:p w14:paraId="43EFC56C" w14:textId="77777777" w:rsidR="00194353" w:rsidRPr="004A3C6A" w:rsidRDefault="00194353" w:rsidP="00194353">
      <w:r w:rsidRPr="004A3C6A">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TG-Ophthalmo currently has the following subtopics: Diabetic Retinopathy (DR), Age-related Macular Degeneration (AMD), Glaucoma (GC), Pathological Myopia (PM) and Red Eye </w:t>
      </w:r>
      <w:r w:rsidRPr="004A3C6A">
        <w:rPr>
          <w:rFonts w:eastAsia="Microsoft YaHei"/>
          <w:lang w:eastAsia="zh-CN"/>
        </w:rPr>
        <w:t>(RE)</w:t>
      </w:r>
      <w:r w:rsidRPr="004A3C6A">
        <w:t xml:space="preserve">. </w:t>
      </w:r>
    </w:p>
    <w:p w14:paraId="60758E62" w14:textId="77777777" w:rsidR="00194353" w:rsidRPr="004A3C6A" w:rsidRDefault="00194353" w:rsidP="00194353">
      <w:bookmarkStart w:id="763" w:name="_Toc48799740"/>
      <w:r w:rsidRPr="004A3C6A">
        <w:t>Additional diseases and conditions that are relevant to this Topic Group may be added in the future.</w:t>
      </w:r>
    </w:p>
    <w:p w14:paraId="18E430C0" w14:textId="77777777" w:rsidR="00194353" w:rsidRPr="004A3C6A" w:rsidRDefault="00194353" w:rsidP="00194353">
      <w:r w:rsidRPr="004A3C6A">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052F05DA" w14:textId="77777777" w:rsidR="00194353" w:rsidRPr="004A3C6A" w:rsidRDefault="00194353" w:rsidP="00194353">
      <w:pPr>
        <w:rPr>
          <w:rFonts w:eastAsia="Times New Roman"/>
          <w:shd w:val="clear" w:color="auto" w:fill="FFFFFF"/>
        </w:rPr>
      </w:pPr>
      <w:r w:rsidRPr="004A3C6A">
        <w:rPr>
          <w:rFonts w:eastAsia="Times New Roman"/>
          <w:shd w:val="clear" w:color="auto" w:fill="FFFFFF"/>
        </w:rPr>
        <w:t>AMD causes damage to the macula and is a leading cause of vision loss among people age 50 and older. The macula is a small spot near the center of the retina and the part of the eye needed for sharp, central vision, which lets us see objects that are straight ahead. While AMD by itself does not lead to complete blindness but loss of central vision in it can interfere with simple everyday activities.</w:t>
      </w:r>
    </w:p>
    <w:p w14:paraId="78003656" w14:textId="77777777" w:rsidR="00194353" w:rsidRPr="004A3C6A" w:rsidRDefault="00B76225" w:rsidP="00194353">
      <w:hyperlink r:id="rId38" w:history="1">
        <w:r w:rsidR="00194353" w:rsidRPr="004A3C6A">
          <w:t>GC</w:t>
        </w:r>
      </w:hyperlink>
      <w:r w:rsidR="00194353" w:rsidRPr="004A3C6A">
        <w:t xml:space="preserve"> is a group of diseases that damage the eye's optic nerve—the bundle of nerve fibers that connects the eye to the brain and leads to vision loss and blindness. In adults, diabetes nearly doubles the risk of glaucoma.</w:t>
      </w:r>
    </w:p>
    <w:p w14:paraId="3B317FA6" w14:textId="77777777" w:rsidR="00194353" w:rsidRPr="004A3C6A" w:rsidRDefault="00194353" w:rsidP="00194353">
      <w:r w:rsidRPr="004A3C6A">
        <w:t>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"high myopia with any posterior myopia-specific pathology from axial elongation."</w:t>
      </w:r>
    </w:p>
    <w:p w14:paraId="74FAC743" w14:textId="77777777" w:rsidR="00194353" w:rsidRPr="004A3C6A" w:rsidRDefault="00194353" w:rsidP="00194353">
      <w:r w:rsidRPr="004A3C6A">
        <w:t>RE</w:t>
      </w:r>
      <w:r w:rsidRPr="004A3C6A">
        <w:rPr>
          <w:lang w:eastAsia="zh-CN"/>
        </w:rPr>
        <w:t xml:space="preserve"> is a condition where the sclera has become reddened or “bloodshot”</w:t>
      </w:r>
      <w:r w:rsidRPr="004A3C6A">
        <w:rPr>
          <w:rFonts w:hint="eastAsia"/>
          <w:lang w:eastAsia="zh-CN"/>
        </w:rPr>
        <w:t>.</w:t>
      </w:r>
      <w:r w:rsidRPr="004A3C6A">
        <w:t xml:space="preserve"> 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53BB4BE0"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764" w:name="_Toc114501636"/>
      <w:r w:rsidRPr="004A3C6A">
        <w:rPr>
          <w:rFonts w:eastAsia="MS Mincho" w:cs="Arial"/>
          <w:b/>
          <w:bCs/>
          <w:iCs/>
          <w:szCs w:val="28"/>
        </w:rPr>
        <w:t xml:space="preserve">Subtopic </w:t>
      </w:r>
      <w:bookmarkEnd w:id="763"/>
      <w:r w:rsidRPr="004A3C6A">
        <w:rPr>
          <w:rFonts w:eastAsia="MS Mincho" w:cs="Arial"/>
          <w:b/>
          <w:bCs/>
          <w:iCs/>
          <w:szCs w:val="28"/>
        </w:rPr>
        <w:t>Diabetic Retinopathy (DR)</w:t>
      </w:r>
      <w:bookmarkEnd w:id="764"/>
    </w:p>
    <w:p w14:paraId="535AB80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765" w:name="_Toc48799741"/>
      <w:bookmarkStart w:id="766" w:name="_Toc114501637"/>
      <w:r w:rsidRPr="004A3C6A">
        <w:rPr>
          <w:rFonts w:eastAsia="MS Mincho" w:cs="Arial"/>
          <w:b/>
          <w:bCs/>
          <w:szCs w:val="26"/>
        </w:rPr>
        <w:t>Definition of the AI task</w:t>
      </w:r>
      <w:bookmarkEnd w:id="765"/>
      <w:bookmarkEnd w:id="766"/>
    </w:p>
    <w:p w14:paraId="5A51B9DB" w14:textId="77777777" w:rsidR="00194353" w:rsidRPr="004A3C6A" w:rsidRDefault="00194353" w:rsidP="00194353">
      <w:r w:rsidRPr="004A3C6A">
        <w:t xml:space="preserve">This section provides a detailed description of the specific task the AI systems for DR are expected to solve. It is </w:t>
      </w:r>
      <w:r w:rsidRPr="004A3C6A">
        <w:rPr>
          <w:i/>
          <w:iCs/>
        </w:rPr>
        <w:t>not</w:t>
      </w:r>
      <w:r w:rsidRPr="004A3C6A">
        <w:t xml:space="preserve"> about the benchmarking process (this will be discussed more detailed in chapter 4). This section corresponds to </w:t>
      </w:r>
      <w:hyperlink r:id="rId39">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0C53E8F1"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What is the AI doing? </w:t>
      </w:r>
    </w:p>
    <w:p w14:paraId="0A1C2BFD"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75D0327E"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4F2E04B5"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output is generated? </w:t>
      </w:r>
    </w:p>
    <w:p w14:paraId="33777430" w14:textId="77777777" w:rsidR="00194353" w:rsidRPr="004A3C6A" w:rsidRDefault="00194353" w:rsidP="00194353">
      <w:pPr>
        <w:ind w:left="360"/>
      </w:pPr>
      <w:r w:rsidRPr="004A3C6A">
        <w:t xml:space="preserve">AI systems for DR typically provide a diagnosis of the absence or presence of DR, and/or the stage of the DR, by processing one or more fundus images of the retina.  This is generally considered a classification task for the AI model. </w:t>
      </w:r>
    </w:p>
    <w:p w14:paraId="08B12683" w14:textId="77777777" w:rsidR="00194353" w:rsidRPr="004A3C6A" w:rsidRDefault="00194353" w:rsidP="00194353">
      <w:pPr>
        <w:ind w:left="360"/>
      </w:pPr>
      <w:r w:rsidRPr="004A3C6A">
        <w:t xml:space="preserve">The input data for the AI model for DR is generally as follows: </w:t>
      </w:r>
    </w:p>
    <w:p w14:paraId="0F1F3799" w14:textId="77777777" w:rsidR="00194353" w:rsidRPr="004A3C6A" w:rsidRDefault="00194353" w:rsidP="00194353">
      <w:pPr>
        <w:ind w:left="720"/>
        <w:rPr>
          <w:lang w:eastAsia="en-US"/>
        </w:rPr>
      </w:pPr>
      <w:r w:rsidRPr="004A3C6A">
        <w:rPr>
          <w:lang w:eastAsia="en-US"/>
        </w:rPr>
        <w:t>Images of each retina captured with fundus cameras submitted as separate files in the following format:</w:t>
      </w:r>
    </w:p>
    <w:p w14:paraId="3BA4B16A"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3836F844"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2FDF0A7E"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1AA249AF"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Patient’s Gender, Age, Diabetes (Y/N), Number of Years with Diabetes, Any other relevant medical data. </w:t>
      </w:r>
    </w:p>
    <w:p w14:paraId="5EF1841B" w14:textId="77777777" w:rsidR="00194353" w:rsidRPr="004A3C6A" w:rsidRDefault="00194353" w:rsidP="00194353">
      <w:pPr>
        <w:overflowPunct w:val="0"/>
        <w:autoSpaceDE w:val="0"/>
        <w:autoSpaceDN w:val="0"/>
        <w:adjustRightInd w:val="0"/>
        <w:ind w:left="1287"/>
        <w:textAlignment w:val="baseline"/>
        <w:rPr>
          <w:lang w:eastAsia="en-US"/>
        </w:rPr>
      </w:pPr>
    </w:p>
    <w:p w14:paraId="7265EF39" w14:textId="77777777" w:rsidR="00194353" w:rsidRPr="004A3C6A" w:rsidRDefault="00194353" w:rsidP="00194353">
      <w:pPr>
        <w:ind w:left="720"/>
        <w:rPr>
          <w:lang w:eastAsia="en-US"/>
        </w:rPr>
      </w:pPr>
      <w:bookmarkStart w:id="767" w:name="_Toc30465025"/>
      <w:bookmarkStart w:id="768" w:name="_Toc30465069"/>
      <w:bookmarkStart w:id="769" w:name="_Toc30465113"/>
      <w:bookmarkStart w:id="770" w:name="_Toc30465157"/>
      <w:bookmarkStart w:id="771" w:name="_Toc30470138"/>
      <w:bookmarkEnd w:id="767"/>
      <w:bookmarkEnd w:id="768"/>
      <w:bookmarkEnd w:id="769"/>
      <w:bookmarkEnd w:id="770"/>
      <w:bookmarkEnd w:id="771"/>
      <w:r w:rsidRPr="004A3C6A">
        <w:rPr>
          <w:lang w:eastAsia="en-US"/>
        </w:rPr>
        <w:t xml:space="preserve">The output of the AI DR model should the following: </w:t>
      </w:r>
    </w:p>
    <w:p w14:paraId="4B9761BB" w14:textId="77777777" w:rsidR="00194353" w:rsidRPr="004A3C6A" w:rsidRDefault="00194353" w:rsidP="00194353">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098D1EE0" w14:textId="77777777" w:rsidR="00194353" w:rsidRPr="004A3C6A" w:rsidRDefault="00194353" w:rsidP="00194353">
      <w:pPr>
        <w:ind w:left="1494"/>
        <w:contextualSpacing/>
        <w:rPr>
          <w:rFonts w:eastAsia="Batang"/>
          <w:b/>
          <w:bCs/>
          <w:szCs w:val="20"/>
          <w:lang w:eastAsia="en-US"/>
        </w:rPr>
      </w:pPr>
    </w:p>
    <w:p w14:paraId="05E625FC" w14:textId="77777777" w:rsidR="00194353" w:rsidRPr="004A3C6A" w:rsidRDefault="00194353" w:rsidP="00194353">
      <w:pPr>
        <w:numPr>
          <w:ilvl w:val="0"/>
          <w:numId w:val="86"/>
        </w:numPr>
        <w:ind w:left="1863" w:hanging="288"/>
        <w:contextualSpacing/>
        <w:rPr>
          <w:rFonts w:eastAsia="Batang"/>
          <w:szCs w:val="20"/>
          <w:lang w:eastAsia="en-US"/>
        </w:rPr>
      </w:pPr>
      <w:r w:rsidRPr="004A3C6A">
        <w:rPr>
          <w:rFonts w:eastAsia="Batang"/>
          <w:szCs w:val="20"/>
          <w:lang w:eastAsia="en-US"/>
        </w:rPr>
        <w:t>Classification: All DR severity levels:</w:t>
      </w:r>
    </w:p>
    <w:p w14:paraId="694BE745" w14:textId="77777777" w:rsidR="00194353" w:rsidRPr="004A3C6A" w:rsidRDefault="00194353" w:rsidP="00194353">
      <w:pPr>
        <w:ind w:left="2529"/>
        <w:contextualSpacing/>
        <w:rPr>
          <w:rFonts w:eastAsia="Batang"/>
          <w:szCs w:val="20"/>
          <w:lang w:eastAsia="en-US"/>
        </w:rPr>
      </w:pPr>
    </w:p>
    <w:p w14:paraId="1FF44126"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 xml:space="preserve">0 (Non-gradable Image) </w:t>
      </w:r>
    </w:p>
    <w:p w14:paraId="787404AD"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1(No DR)</w:t>
      </w:r>
    </w:p>
    <w:p w14:paraId="15E451B1"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2 (Mild)</w:t>
      </w:r>
    </w:p>
    <w:p w14:paraId="731EBC0E"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3 (Moderate NPDR)</w:t>
      </w:r>
    </w:p>
    <w:p w14:paraId="7D214D3C"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4 (Severe NPDR)</w:t>
      </w:r>
    </w:p>
    <w:p w14:paraId="019CE339" w14:textId="77777777" w:rsidR="00194353" w:rsidRPr="004A3C6A" w:rsidRDefault="00194353" w:rsidP="00194353">
      <w:pPr>
        <w:numPr>
          <w:ilvl w:val="0"/>
          <w:numId w:val="27"/>
        </w:numPr>
        <w:ind w:left="2439" w:hanging="432"/>
        <w:contextualSpacing/>
        <w:rPr>
          <w:rFonts w:eastAsia="Batang"/>
          <w:szCs w:val="20"/>
          <w:lang w:eastAsia="en-US"/>
        </w:rPr>
      </w:pPr>
      <w:r w:rsidRPr="004A3C6A">
        <w:rPr>
          <w:rFonts w:eastAsia="Batang"/>
          <w:szCs w:val="20"/>
          <w:lang w:eastAsia="en-US"/>
        </w:rPr>
        <w:t>5 (PDR)</w:t>
      </w:r>
    </w:p>
    <w:p w14:paraId="7AC5AEE3" w14:textId="77777777" w:rsidR="00194353" w:rsidRPr="004A3C6A" w:rsidRDefault="00194353" w:rsidP="00194353">
      <w:pPr>
        <w:ind w:left="2439"/>
        <w:contextualSpacing/>
        <w:rPr>
          <w:rFonts w:eastAsia="Batang"/>
          <w:szCs w:val="20"/>
          <w:lang w:eastAsia="en-US"/>
        </w:rPr>
      </w:pPr>
    </w:p>
    <w:p w14:paraId="0CD3289D" w14:textId="77777777" w:rsidR="00194353" w:rsidRPr="004A3C6A" w:rsidRDefault="00194353" w:rsidP="00194353">
      <w:pPr>
        <w:numPr>
          <w:ilvl w:val="0"/>
          <w:numId w:val="28"/>
        </w:numPr>
        <w:spacing w:before="0"/>
        <w:ind w:left="1935"/>
        <w:textAlignment w:val="baseline"/>
        <w:rPr>
          <w:rFonts w:eastAsia="Times New Roman"/>
          <w:color w:val="000000"/>
          <w:lang w:val="en-US" w:eastAsia="en-US" w:bidi="hi-IN"/>
        </w:rPr>
      </w:pPr>
      <w:r w:rsidRPr="004A3C6A">
        <w:rPr>
          <w:rFonts w:eastAsia="Times New Roman"/>
          <w:color w:val="000000"/>
          <w:lang w:val="en-US" w:eastAsia="en-US" w:bidi="hi-IN"/>
        </w:rPr>
        <w:t>Classification: Presence or absence of diabetic macular edema:</w:t>
      </w:r>
    </w:p>
    <w:p w14:paraId="1BC9CE81" w14:textId="77777777" w:rsidR="00194353" w:rsidRPr="004A3C6A" w:rsidRDefault="00194353" w:rsidP="00194353">
      <w:pPr>
        <w:spacing w:before="0"/>
        <w:rPr>
          <w:rFonts w:eastAsia="Times New Roman"/>
          <w:lang w:val="en-US" w:eastAsia="en-US" w:bidi="hi-IN"/>
        </w:rPr>
      </w:pPr>
      <w:r w:rsidRPr="004A3C6A">
        <w:rPr>
          <w:rFonts w:eastAsia="Times New Roman"/>
          <w:lang w:val="en-US" w:eastAsia="en-US" w:bidi="hi-IN"/>
        </w:rPr>
        <w:br/>
      </w:r>
    </w:p>
    <w:p w14:paraId="2803D892" w14:textId="77777777" w:rsidR="00194353" w:rsidRPr="004A3C6A" w:rsidRDefault="00194353" w:rsidP="00194353">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0 (Non-gradable Image) </w:t>
      </w:r>
    </w:p>
    <w:p w14:paraId="36982B3C" w14:textId="77777777" w:rsidR="00194353" w:rsidRPr="004A3C6A" w:rsidRDefault="00194353" w:rsidP="00194353">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1(No Diabetic Macular Edema)</w:t>
      </w:r>
    </w:p>
    <w:p w14:paraId="06BF809B" w14:textId="77777777" w:rsidR="00194353" w:rsidRPr="004A3C6A" w:rsidRDefault="00194353" w:rsidP="00194353">
      <w:pPr>
        <w:numPr>
          <w:ilvl w:val="0"/>
          <w:numId w:val="29"/>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2 (Diabetic Macular Edema present)</w:t>
      </w:r>
    </w:p>
    <w:p w14:paraId="7BB56BAF" w14:textId="77777777" w:rsidR="00194353" w:rsidRPr="004A3C6A" w:rsidRDefault="00194353" w:rsidP="00194353">
      <w:pPr>
        <w:ind w:left="1287" w:firstLine="288"/>
        <w:contextualSpacing/>
        <w:rPr>
          <w:rFonts w:eastAsia="Batang"/>
          <w:b/>
          <w:bCs/>
          <w:szCs w:val="20"/>
          <w:lang w:eastAsia="en-US"/>
        </w:rPr>
      </w:pPr>
    </w:p>
    <w:p w14:paraId="79F10D4F" w14:textId="77777777" w:rsidR="00194353" w:rsidRPr="004A3C6A" w:rsidRDefault="00194353" w:rsidP="00194353">
      <w:pPr>
        <w:numPr>
          <w:ilvl w:val="0"/>
          <w:numId w:val="86"/>
        </w:numPr>
        <w:ind w:left="1863" w:hanging="288"/>
        <w:contextualSpacing/>
        <w:rPr>
          <w:rFonts w:eastAsia="Batang"/>
          <w:szCs w:val="20"/>
          <w:lang w:eastAsia="en-US"/>
        </w:rPr>
      </w:pPr>
      <w:r w:rsidRPr="004A3C6A">
        <w:rPr>
          <w:rFonts w:eastAsia="Batang"/>
          <w:szCs w:val="20"/>
          <w:lang w:eastAsia="en-US"/>
        </w:rPr>
        <w:t>Classification: Referable or Non-referable DR:</w:t>
      </w:r>
    </w:p>
    <w:p w14:paraId="2F988FE7" w14:textId="77777777" w:rsidR="00194353" w:rsidRPr="004A3C6A" w:rsidRDefault="00194353" w:rsidP="00194353">
      <w:pPr>
        <w:ind w:left="2529"/>
        <w:contextualSpacing/>
        <w:rPr>
          <w:rFonts w:eastAsia="Batang"/>
          <w:szCs w:val="20"/>
          <w:lang w:eastAsia="en-US"/>
        </w:rPr>
      </w:pPr>
    </w:p>
    <w:p w14:paraId="0AD562AB" w14:textId="77777777" w:rsidR="00194353" w:rsidRPr="004A3C6A" w:rsidRDefault="00194353" w:rsidP="00194353">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0 (Nongradable Image)</w:t>
      </w:r>
    </w:p>
    <w:p w14:paraId="3736F41E" w14:textId="77777777" w:rsidR="00194353" w:rsidRPr="004A3C6A" w:rsidRDefault="00194353" w:rsidP="00194353">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1 (Non-referable Retinopathy – No DR or Mild DR without Diabetic Macular Edema)</w:t>
      </w:r>
    </w:p>
    <w:p w14:paraId="523FED00" w14:textId="77777777" w:rsidR="00194353" w:rsidRPr="004A3C6A" w:rsidRDefault="00194353" w:rsidP="00194353">
      <w:pPr>
        <w:numPr>
          <w:ilvl w:val="0"/>
          <w:numId w:val="27"/>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2 (Referable Retinopathy - Moderate, Severe, PDR, or Diabetic macular edema present)</w:t>
      </w:r>
    </w:p>
    <w:p w14:paraId="79740B7D" w14:textId="77777777" w:rsidR="00194353" w:rsidRPr="004A3C6A" w:rsidRDefault="00194353" w:rsidP="00194353">
      <w:pPr>
        <w:ind w:left="360"/>
      </w:pPr>
      <w:r w:rsidRPr="004A3C6A">
        <w:t xml:space="preserve"> </w:t>
      </w:r>
    </w:p>
    <w:p w14:paraId="73E9A93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808080" w:themeColor="background1" w:themeShade="80"/>
          <w:szCs w:val="26"/>
        </w:rPr>
      </w:pPr>
      <w:bookmarkStart w:id="772" w:name="_Toc114501638"/>
      <w:bookmarkStart w:id="773" w:name="_Toc48799742"/>
      <w:r w:rsidRPr="004A3C6A">
        <w:rPr>
          <w:rFonts w:eastAsia="MS Mincho" w:cs="Arial"/>
          <w:b/>
          <w:bCs/>
          <w:szCs w:val="26"/>
        </w:rPr>
        <w:t>Current gold standard</w:t>
      </w:r>
      <w:bookmarkEnd w:id="772"/>
      <w:r w:rsidRPr="004A3C6A">
        <w:rPr>
          <w:rFonts w:eastAsia="MS Mincho" w:cs="Arial"/>
          <w:b/>
          <w:bCs/>
          <w:szCs w:val="26"/>
        </w:rPr>
        <w:t xml:space="preserve"> </w:t>
      </w:r>
      <w:bookmarkEnd w:id="773"/>
    </w:p>
    <w:p w14:paraId="660E08C9" w14:textId="77777777" w:rsidR="00194353" w:rsidRPr="004A3C6A" w:rsidRDefault="00194353" w:rsidP="00194353">
      <w:r w:rsidRPr="004A3C6A">
        <w:t xml:space="preserve">This section provides a description of the established gold standard of the addressed health topic. </w:t>
      </w:r>
    </w:p>
    <w:p w14:paraId="4373E475"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How is the task currently solved without AI?</w:t>
      </w:r>
    </w:p>
    <w:p w14:paraId="50102363"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Do any issues occur with the current gold standard? Does it have limitations? </w:t>
      </w:r>
    </w:p>
    <w:p w14:paraId="162A605D"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Are there any numbers describing the performance of the current state of the art?</w:t>
      </w:r>
    </w:p>
    <w:p w14:paraId="72BF89A1" w14:textId="77777777" w:rsidR="00194353" w:rsidRPr="004A3C6A" w:rsidRDefault="00194353" w:rsidP="00194353">
      <w:r w:rsidRPr="004A3C6A">
        <w:t>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edema (DME), etc. to determine if DR and/or DME is present and its severity and stage of progression.</w:t>
      </w:r>
    </w:p>
    <w:p w14:paraId="390FC805" w14:textId="77777777" w:rsidR="00194353" w:rsidRPr="004A3C6A" w:rsidRDefault="00194353" w:rsidP="00194353">
      <w:r w:rsidRPr="004A3C6A">
        <w:t>In general DR can be classified as mild DR, moderate DR or vision-threatening DR, which includes severe non-proliferative DR (NPDR), proliferative DR (PDR) and diabetic macular edema (DME). Accurate diagnosis of DR from fundus camera images and grading its severity requires professional expertise and training.</w:t>
      </w:r>
    </w:p>
    <w:p w14:paraId="2D793C43" w14:textId="77777777" w:rsidR="00194353" w:rsidRPr="004A3C6A" w:rsidRDefault="00194353" w:rsidP="00194353">
      <w:r w:rsidRPr="004A3C6A">
        <w:t>Diabetic macular edema (DME) is an additional condition that can occur independently of whether or not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whether or not a referral is required to an ophthalmologist.</w:t>
      </w:r>
    </w:p>
    <w:p w14:paraId="1F09A504" w14:textId="77777777" w:rsidR="00194353" w:rsidRPr="004A3C6A" w:rsidRDefault="00194353" w:rsidP="00194353">
      <w:r w:rsidRPr="004A3C6A">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500C59A7" w14:textId="77777777" w:rsidR="00194353" w:rsidRPr="004A3C6A" w:rsidRDefault="00194353" w:rsidP="00194353">
      <w:pPr>
        <w:rPr>
          <w:rFonts w:eastAsia="Times New Roman"/>
          <w:lang w:eastAsia="en-US"/>
        </w:rPr>
      </w:pPr>
      <w:r w:rsidRPr="004A3C6A">
        <w:rPr>
          <w:rFonts w:eastAsia="Times New Roman"/>
          <w:lang w:eastAsia="en-US"/>
        </w:rPr>
        <w:t>The two most commonly used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04D83549" w14:textId="77777777" w:rsidR="00194353" w:rsidRPr="004A3C6A" w:rsidRDefault="00194353" w:rsidP="00194353">
      <w:pPr>
        <w:rPr>
          <w:rFonts w:eastAsia="Times New Roman"/>
          <w:lang w:eastAsia="en-US"/>
        </w:rPr>
      </w:pPr>
      <w:r w:rsidRPr="004A3C6A">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7580EE49"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74" w:name="_Toc62040160"/>
      <w:bookmarkStart w:id="775" w:name="_Toc83407039"/>
      <w:bookmarkStart w:id="776" w:name="_Toc95748015"/>
      <w:r w:rsidRPr="004A3C6A">
        <w:rPr>
          <w:b/>
          <w:szCs w:val="20"/>
        </w:rPr>
        <w:t xml:space="preserve">Table </w:t>
      </w:r>
      <w:r w:rsidRPr="004A3C6A">
        <w:rPr>
          <w:b/>
          <w:szCs w:val="20"/>
        </w:rPr>
        <w:fldChar w:fldCharType="begin"/>
      </w:r>
      <w:r w:rsidRPr="004A3C6A">
        <w:rPr>
          <w:b/>
          <w:szCs w:val="20"/>
        </w:rPr>
        <w:instrText xml:space="preserve"> SEQ Table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ETDRS and International Retinopathy classification scales</w:t>
      </w:r>
      <w:bookmarkEnd w:id="774"/>
      <w:bookmarkEnd w:id="775"/>
      <w:bookmarkEnd w:id="776"/>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194353" w:rsidRPr="004A3C6A" w14:paraId="0489E14B" w14:textId="77777777" w:rsidTr="00875375">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6E424C45"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0074E6AF"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1FC2858B"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International Scale</w:t>
            </w:r>
          </w:p>
        </w:tc>
      </w:tr>
      <w:tr w:rsidR="00194353" w:rsidRPr="004A3C6A" w14:paraId="58C8AA21" w14:textId="77777777" w:rsidTr="00875375">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3894B74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3C47E364"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tcBorders>
              <w:top w:val="single" w:sz="12" w:space="0" w:color="auto"/>
            </w:tcBorders>
            <w:shd w:val="clear" w:color="auto" w:fill="auto"/>
            <w:tcMar>
              <w:top w:w="28" w:type="dxa"/>
              <w:left w:w="28" w:type="dxa"/>
              <w:bottom w:w="28" w:type="dxa"/>
              <w:right w:w="28" w:type="dxa"/>
            </w:tcMar>
            <w:hideMark/>
          </w:tcPr>
          <w:p w14:paraId="2CEB452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abnormalities</w:t>
            </w:r>
          </w:p>
        </w:tc>
      </w:tr>
      <w:tr w:rsidR="00194353" w:rsidRPr="004A3C6A" w14:paraId="5B5A02D3" w14:textId="77777777" w:rsidTr="00875375">
        <w:trPr>
          <w:jc w:val="center"/>
        </w:trPr>
        <w:tc>
          <w:tcPr>
            <w:tcW w:w="2150" w:type="dxa"/>
            <w:shd w:val="clear" w:color="auto" w:fill="auto"/>
            <w:tcMar>
              <w:top w:w="28" w:type="dxa"/>
              <w:left w:w="28" w:type="dxa"/>
              <w:bottom w:w="28" w:type="dxa"/>
              <w:right w:w="28" w:type="dxa"/>
            </w:tcMar>
            <w:hideMark/>
          </w:tcPr>
          <w:p w14:paraId="2533A05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Mild NPDR</w:t>
            </w:r>
          </w:p>
        </w:tc>
        <w:tc>
          <w:tcPr>
            <w:tcW w:w="3690" w:type="dxa"/>
            <w:shd w:val="clear" w:color="auto" w:fill="auto"/>
            <w:tcMar>
              <w:top w:w="28" w:type="dxa"/>
              <w:left w:w="28" w:type="dxa"/>
              <w:bottom w:w="28" w:type="dxa"/>
              <w:right w:w="28" w:type="dxa"/>
            </w:tcMar>
            <w:hideMark/>
          </w:tcPr>
          <w:p w14:paraId="489ACFBE"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MA but no H/MA ≥ standard photo 2A</w:t>
            </w:r>
          </w:p>
        </w:tc>
        <w:tc>
          <w:tcPr>
            <w:tcW w:w="3870" w:type="dxa"/>
            <w:shd w:val="clear" w:color="auto" w:fill="auto"/>
            <w:tcMar>
              <w:top w:w="28" w:type="dxa"/>
              <w:left w:w="28" w:type="dxa"/>
              <w:bottom w:w="28" w:type="dxa"/>
              <w:right w:w="28" w:type="dxa"/>
            </w:tcMar>
            <w:hideMark/>
          </w:tcPr>
          <w:p w14:paraId="76209751"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 only</w:t>
            </w:r>
          </w:p>
        </w:tc>
      </w:tr>
      <w:tr w:rsidR="00194353" w:rsidRPr="004A3C6A" w14:paraId="1D5B6402" w14:textId="77777777" w:rsidTr="00875375">
        <w:trPr>
          <w:jc w:val="center"/>
        </w:trPr>
        <w:tc>
          <w:tcPr>
            <w:tcW w:w="2150" w:type="dxa"/>
            <w:shd w:val="clear" w:color="auto" w:fill="auto"/>
            <w:tcMar>
              <w:top w:w="28" w:type="dxa"/>
              <w:left w:w="28" w:type="dxa"/>
              <w:bottom w:w="28" w:type="dxa"/>
              <w:right w:w="28" w:type="dxa"/>
            </w:tcMar>
            <w:hideMark/>
          </w:tcPr>
          <w:p w14:paraId="272B30FF"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Moderate NPDR</w:t>
            </w:r>
          </w:p>
        </w:tc>
        <w:tc>
          <w:tcPr>
            <w:tcW w:w="3690" w:type="dxa"/>
            <w:shd w:val="clear" w:color="auto" w:fill="auto"/>
            <w:tcMar>
              <w:top w:w="28" w:type="dxa"/>
              <w:left w:w="28" w:type="dxa"/>
              <w:bottom w:w="28" w:type="dxa"/>
              <w:right w:w="28" w:type="dxa"/>
            </w:tcMar>
            <w:hideMark/>
          </w:tcPr>
          <w:p w14:paraId="3F03600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7F87F1FD"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just MA but less than severe NPDR</w:t>
            </w:r>
          </w:p>
        </w:tc>
      </w:tr>
      <w:tr w:rsidR="00194353" w:rsidRPr="004A3C6A" w14:paraId="17D8B590" w14:textId="77777777" w:rsidTr="00875375">
        <w:trPr>
          <w:jc w:val="center"/>
        </w:trPr>
        <w:tc>
          <w:tcPr>
            <w:tcW w:w="2150" w:type="dxa"/>
            <w:shd w:val="clear" w:color="auto" w:fill="auto"/>
            <w:tcMar>
              <w:top w:w="28" w:type="dxa"/>
              <w:left w:w="28" w:type="dxa"/>
              <w:bottom w:w="28" w:type="dxa"/>
              <w:right w:w="28" w:type="dxa"/>
            </w:tcMar>
            <w:hideMark/>
          </w:tcPr>
          <w:p w14:paraId="5618662F"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Severe NPDR</w:t>
            </w:r>
          </w:p>
        </w:tc>
        <w:tc>
          <w:tcPr>
            <w:tcW w:w="3690" w:type="dxa"/>
            <w:shd w:val="clear" w:color="auto" w:fill="auto"/>
            <w:tcMar>
              <w:top w:w="28" w:type="dxa"/>
              <w:left w:w="28" w:type="dxa"/>
              <w:bottom w:w="28" w:type="dxa"/>
              <w:right w:w="28" w:type="dxa"/>
            </w:tcMar>
            <w:hideMark/>
          </w:tcPr>
          <w:p w14:paraId="0115018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1DE85377"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H/MA ≥ standard photo 2A in all 4 quadrants</w:t>
            </w:r>
          </w:p>
          <w:p w14:paraId="74D6B147"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at least 2 quadrants</w:t>
            </w:r>
          </w:p>
          <w:p w14:paraId="6B5BED36"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 standard photo 8A in at least 1 quadrant</w:t>
            </w:r>
          </w:p>
        </w:tc>
        <w:tc>
          <w:tcPr>
            <w:tcW w:w="3870" w:type="dxa"/>
            <w:shd w:val="clear" w:color="auto" w:fill="auto"/>
            <w:tcMar>
              <w:top w:w="28" w:type="dxa"/>
              <w:left w:w="28" w:type="dxa"/>
              <w:bottom w:w="28" w:type="dxa"/>
              <w:right w:w="28" w:type="dxa"/>
            </w:tcMar>
            <w:hideMark/>
          </w:tcPr>
          <w:p w14:paraId="40A80EF4"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Any of the following (4-2-1 rule) and no PDR</w:t>
            </w:r>
          </w:p>
          <w:p w14:paraId="0A52747F"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Severe H in each quadrant</w:t>
            </w:r>
          </w:p>
          <w:p w14:paraId="184BD50D"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2 or more quadrants</w:t>
            </w:r>
          </w:p>
          <w:p w14:paraId="30390DF1"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in 1 or more quadrants</w:t>
            </w:r>
          </w:p>
        </w:tc>
      </w:tr>
      <w:tr w:rsidR="00194353" w:rsidRPr="004A3C6A" w14:paraId="1671ED14" w14:textId="77777777" w:rsidTr="00875375">
        <w:trPr>
          <w:jc w:val="center"/>
        </w:trPr>
        <w:tc>
          <w:tcPr>
            <w:tcW w:w="2150" w:type="dxa"/>
            <w:shd w:val="clear" w:color="auto" w:fill="auto"/>
            <w:tcMar>
              <w:top w:w="28" w:type="dxa"/>
              <w:left w:w="28" w:type="dxa"/>
              <w:bottom w:w="28" w:type="dxa"/>
              <w:right w:w="28" w:type="dxa"/>
            </w:tcMar>
            <w:hideMark/>
          </w:tcPr>
          <w:p w14:paraId="6FBA151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PDR</w:t>
            </w:r>
          </w:p>
        </w:tc>
        <w:tc>
          <w:tcPr>
            <w:tcW w:w="3690" w:type="dxa"/>
            <w:shd w:val="clear" w:color="auto" w:fill="auto"/>
            <w:tcMar>
              <w:top w:w="28" w:type="dxa"/>
              <w:left w:w="28" w:type="dxa"/>
              <w:bottom w:w="28" w:type="dxa"/>
              <w:right w:w="28" w:type="dxa"/>
            </w:tcMar>
            <w:hideMark/>
          </w:tcPr>
          <w:p w14:paraId="50C769D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shd w:val="clear" w:color="auto" w:fill="auto"/>
            <w:tcMar>
              <w:top w:w="28" w:type="dxa"/>
              <w:left w:w="28" w:type="dxa"/>
              <w:bottom w:w="28" w:type="dxa"/>
              <w:right w:w="28" w:type="dxa"/>
            </w:tcMar>
            <w:hideMark/>
          </w:tcPr>
          <w:p w14:paraId="0D346BB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2F14588B"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Neovascularization</w:t>
            </w:r>
          </w:p>
          <w:p w14:paraId="3A958DE9"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VH or PRH</w:t>
            </w:r>
          </w:p>
        </w:tc>
      </w:tr>
      <w:tr w:rsidR="00194353" w:rsidRPr="004A3C6A" w14:paraId="3248E720" w14:textId="77777777" w:rsidTr="00875375">
        <w:trPr>
          <w:jc w:val="center"/>
        </w:trPr>
        <w:tc>
          <w:tcPr>
            <w:tcW w:w="2150" w:type="dxa"/>
            <w:shd w:val="clear" w:color="auto" w:fill="auto"/>
            <w:tcMar>
              <w:top w:w="28" w:type="dxa"/>
              <w:left w:w="28" w:type="dxa"/>
              <w:bottom w:w="28" w:type="dxa"/>
              <w:right w:w="28" w:type="dxa"/>
            </w:tcMar>
            <w:hideMark/>
          </w:tcPr>
          <w:p w14:paraId="2BA0CC0B"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Early PDR</w:t>
            </w:r>
          </w:p>
        </w:tc>
        <w:tc>
          <w:tcPr>
            <w:tcW w:w="3690" w:type="dxa"/>
            <w:shd w:val="clear" w:color="auto" w:fill="auto"/>
            <w:tcMar>
              <w:top w:w="28" w:type="dxa"/>
              <w:left w:w="28" w:type="dxa"/>
              <w:bottom w:w="28" w:type="dxa"/>
              <w:right w:w="28" w:type="dxa"/>
            </w:tcMar>
            <w:hideMark/>
          </w:tcPr>
          <w:p w14:paraId="52C0892D"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New vessels and definition not met for high risk PDR</w:t>
            </w:r>
          </w:p>
        </w:tc>
        <w:tc>
          <w:tcPr>
            <w:tcW w:w="3870" w:type="dxa"/>
            <w:shd w:val="clear" w:color="auto" w:fill="auto"/>
            <w:tcMar>
              <w:top w:w="28" w:type="dxa"/>
              <w:left w:w="28" w:type="dxa"/>
              <w:bottom w:w="28" w:type="dxa"/>
              <w:right w:w="28" w:type="dxa"/>
            </w:tcMar>
          </w:tcPr>
          <w:p w14:paraId="3F5B729E"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r w:rsidR="00194353" w:rsidRPr="004A3C6A" w14:paraId="4A9999CA" w14:textId="77777777" w:rsidTr="00875375">
        <w:trPr>
          <w:jc w:val="center"/>
        </w:trPr>
        <w:tc>
          <w:tcPr>
            <w:tcW w:w="2150" w:type="dxa"/>
            <w:shd w:val="clear" w:color="auto" w:fill="auto"/>
            <w:tcMar>
              <w:top w:w="28" w:type="dxa"/>
              <w:left w:w="28" w:type="dxa"/>
              <w:bottom w:w="28" w:type="dxa"/>
              <w:right w:w="28" w:type="dxa"/>
            </w:tcMar>
            <w:hideMark/>
          </w:tcPr>
          <w:p w14:paraId="31D7744B"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High risk PDR</w:t>
            </w:r>
          </w:p>
        </w:tc>
        <w:tc>
          <w:tcPr>
            <w:tcW w:w="3690" w:type="dxa"/>
            <w:shd w:val="clear" w:color="auto" w:fill="auto"/>
            <w:tcMar>
              <w:top w:w="28" w:type="dxa"/>
              <w:left w:w="28" w:type="dxa"/>
              <w:bottom w:w="28" w:type="dxa"/>
              <w:right w:w="28" w:type="dxa"/>
            </w:tcMar>
            <w:hideMark/>
          </w:tcPr>
          <w:p w14:paraId="3195278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421A4E6B"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&gt;1/3 DD</w:t>
            </w:r>
          </w:p>
          <w:p w14:paraId="063F39B0"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with VH or PRH</w:t>
            </w:r>
          </w:p>
          <w:p w14:paraId="4294CE1C" w14:textId="77777777" w:rsidR="00194353" w:rsidRPr="004A3C6A" w:rsidRDefault="00194353" w:rsidP="00194353">
            <w:pPr>
              <w:numPr>
                <w:ilvl w:val="0"/>
                <w:numId w:val="3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NVE &gt;1/4 DD and VH or PRH</w:t>
            </w:r>
          </w:p>
        </w:tc>
        <w:tc>
          <w:tcPr>
            <w:tcW w:w="3870" w:type="dxa"/>
            <w:shd w:val="clear" w:color="auto" w:fill="auto"/>
            <w:tcMar>
              <w:top w:w="28" w:type="dxa"/>
              <w:left w:w="28" w:type="dxa"/>
              <w:bottom w:w="28" w:type="dxa"/>
              <w:right w:w="28" w:type="dxa"/>
            </w:tcMar>
          </w:tcPr>
          <w:p w14:paraId="61B3D259"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bl>
    <w:p w14:paraId="01ADC516" w14:textId="77777777" w:rsidR="00194353" w:rsidRPr="004A3C6A" w:rsidRDefault="00194353" w:rsidP="00194353">
      <w:pPr>
        <w:spacing w:before="100" w:beforeAutospacing="1" w:after="100" w:afterAutospacing="1"/>
        <w:rPr>
          <w:rFonts w:eastAsia="Times New Roman"/>
          <w:lang w:eastAsia="en-US"/>
        </w:rPr>
      </w:pPr>
      <w:r w:rsidRPr="004A3C6A">
        <w:rPr>
          <w:rFonts w:eastAsia="Times New Roman"/>
          <w:b/>
          <w:bCs/>
          <w:lang w:eastAsia="en-US"/>
        </w:rPr>
        <w:t>Abbreviations:</w:t>
      </w:r>
      <w:r w:rsidRPr="004A3C6A">
        <w:rPr>
          <w:rFonts w:eastAsia="Times New Roman"/>
          <w:lang w:eastAsia="en-US"/>
        </w:rPr>
        <w:t xml:space="preserve"> CWS: cotton-wool spots; H:</w:t>
      </w:r>
      <w:r w:rsidRPr="004A3C6A">
        <w:t xml:space="preserve"> </w:t>
      </w:r>
      <w:r w:rsidRPr="004A3C6A">
        <w:rPr>
          <w:rFonts w:eastAsia="Times New Roman"/>
          <w:lang w:eastAsia="en-US"/>
        </w:rPr>
        <w:t>Hemorrhages; IRMA: Intraretinal microvascular abnormalities; MA :Microaneurysms; NVD: New vessels at the optic disc; NVE: new vessels elsewhere; PRH: preretinal hemorrhage; VB: Venous Beading ; VH: vitreous hemorrhage ;</w:t>
      </w:r>
      <w:r w:rsidRPr="004A3C6A">
        <w:rPr>
          <w:rFonts w:eastAsia="Times New Roman"/>
          <w:lang w:eastAsia="en-US"/>
        </w:rPr>
        <w:br/>
        <w:t>ETDRS – Early Treatment diabetic retinopathy Study; NPDR – Non-proliferative diabetic retinopathy; PDR – Proliferative diabetic retinopathy; DME – Diabetic Macular Edema; CSME – Clinically significant macular edema; FDP – Fibrous proliferations disc; FPE – Fibrous proliferations elsewhere; DD – Disc diameter;</w:t>
      </w:r>
    </w:p>
    <w:p w14:paraId="026E8349" w14:textId="77777777" w:rsidR="00194353" w:rsidRPr="004A3C6A" w:rsidRDefault="00194353" w:rsidP="00194353">
      <w:pPr>
        <w:spacing w:before="100" w:beforeAutospacing="1" w:after="100" w:afterAutospacing="1"/>
        <w:sectPr w:rsidR="00194353" w:rsidRPr="004A3C6A" w:rsidSect="00194353">
          <w:headerReference w:type="default" r:id="rId40"/>
          <w:endnotePr>
            <w:numFmt w:val="decimal"/>
          </w:endnotePr>
          <w:type w:val="continuous"/>
          <w:pgSz w:w="11907" w:h="16840" w:code="9"/>
          <w:pgMar w:top="1134" w:right="1134" w:bottom="1134" w:left="1134" w:header="425" w:footer="709" w:gutter="0"/>
          <w:cols w:space="708"/>
          <w:docGrid w:linePitch="360"/>
        </w:sectPr>
      </w:pPr>
      <w:r w:rsidRPr="004A3C6A">
        <w:t>The UK National Institute for Clinical Excellence (NICE) guideline states that a DR screening test should have sensitivity and specificity of at least 80% and 95% respectively, with a technical failure rate of less than 5%.</w:t>
      </w:r>
      <w:r w:rsidRPr="004A3C6A">
        <w:rPr>
          <w:vertAlign w:val="superscript"/>
        </w:rPr>
        <w:endnoteReference w:id="1"/>
      </w:r>
    </w:p>
    <w:p w14:paraId="64AF3407" w14:textId="77777777" w:rsidR="00194353" w:rsidRPr="004A3C6A" w:rsidRDefault="00194353" w:rsidP="00194353">
      <w:pPr>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 xml:space="preserve">The gold standard photography method for the detection of DR is stereoscopic color fundus photography in 7 standard fields (30°) as defined by the Early Treatment Diabetic Retinopathy Study (ETDRS) group. </w:t>
      </w:r>
      <w:r w:rsidRPr="004A3C6A">
        <w:rPr>
          <w:vertAlign w:val="superscript"/>
        </w:rPr>
        <w:endnoteReference w:id="2"/>
      </w:r>
    </w:p>
    <w:p w14:paraId="306BDD56"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777" w:name="_Toc48799743"/>
      <w:bookmarkStart w:id="778" w:name="_Toc114501639"/>
      <w:r w:rsidRPr="004A3C6A">
        <w:rPr>
          <w:rFonts w:eastAsia="MS Mincho" w:cs="Arial"/>
          <w:b/>
          <w:bCs/>
          <w:szCs w:val="26"/>
        </w:rPr>
        <w:t>Relevance and impact of an AI solution</w:t>
      </w:r>
      <w:bookmarkEnd w:id="777"/>
      <w:bookmarkEnd w:id="778"/>
    </w:p>
    <w:p w14:paraId="3516F48D" w14:textId="77777777" w:rsidR="00194353" w:rsidRPr="004A3C6A" w:rsidRDefault="00194353" w:rsidP="00194353">
      <w:r w:rsidRPr="004A3C6A">
        <w:t xml:space="preserve">This section addresses the relevance and impact of the AI solution (e.g., on the health system or the patient outcome) and describes how solving the task with AI improves a health issue. </w:t>
      </w:r>
    </w:p>
    <w:p w14:paraId="4CB08390" w14:textId="77777777" w:rsidR="00194353" w:rsidRPr="004A3C6A" w:rsidRDefault="00194353" w:rsidP="00194353">
      <w:pPr>
        <w:numPr>
          <w:ilvl w:val="0"/>
          <w:numId w:val="31"/>
        </w:numPr>
        <w:rPr>
          <w:color w:val="808080" w:themeColor="background1" w:themeShade="80"/>
        </w:rPr>
      </w:pPr>
      <w:r w:rsidRPr="004A3C6A">
        <w:rPr>
          <w:color w:val="808080" w:themeColor="background1" w:themeShade="80"/>
        </w:rPr>
        <w:t>Why is solving the addressed task with AI relevant?</w:t>
      </w:r>
    </w:p>
    <w:p w14:paraId="2AB409F3" w14:textId="77777777" w:rsidR="00194353" w:rsidRPr="004A3C6A" w:rsidRDefault="00194353" w:rsidP="00194353">
      <w:pPr>
        <w:numPr>
          <w:ilvl w:val="0"/>
          <w:numId w:val="31"/>
        </w:numPr>
        <w:rPr>
          <w:color w:val="808080" w:themeColor="background1" w:themeShade="80"/>
        </w:rPr>
      </w:pPr>
      <w:r w:rsidRPr="004A3C6A">
        <w:rPr>
          <w:color w:val="808080" w:themeColor="background1" w:themeShade="80"/>
        </w:rPr>
        <w:t xml:space="preserve">Which impact of deploying such systems is expected (e.g., impact on the health system, overall health system cost, life expectancy, or gross domestic product)? </w:t>
      </w:r>
    </w:p>
    <w:p w14:paraId="57EE7290" w14:textId="77777777" w:rsidR="00194353" w:rsidRPr="004A3C6A" w:rsidRDefault="00194353" w:rsidP="00194353">
      <w:pPr>
        <w:numPr>
          <w:ilvl w:val="0"/>
          <w:numId w:val="31"/>
        </w:numPr>
        <w:rPr>
          <w:color w:val="808080" w:themeColor="background1" w:themeShade="80"/>
        </w:rPr>
      </w:pPr>
      <w:r w:rsidRPr="004A3C6A">
        <w:rPr>
          <w:color w:val="808080" w:themeColor="background1" w:themeShade="80"/>
        </w:rPr>
        <w:t>Why is benchmarking for this topic important (e.g., does it provide stakeholders with numbers for decision-making; does it simplify regulation, build trust, or facilitate adoption)?</w:t>
      </w:r>
    </w:p>
    <w:p w14:paraId="71ADDC7F" w14:textId="77777777" w:rsidR="00194353" w:rsidRPr="004A3C6A" w:rsidRDefault="00194353" w:rsidP="00194353">
      <w:pPr>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The WHO estimates that there are over 422 million people with diabetes worldwide</w:t>
      </w:r>
      <w:r w:rsidRPr="004A3C6A">
        <w:rPr>
          <w:vertAlign w:val="superscript"/>
        </w:rPr>
        <w:endnoteReference w:id="3"/>
      </w:r>
    </w:p>
    <w:p w14:paraId="35F0DA57" w14:textId="77777777" w:rsidR="00194353" w:rsidRPr="004A3C6A" w:rsidRDefault="00194353" w:rsidP="00194353">
      <w:pPr>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 xml:space="preserve"> Of these 35% or over 148 million are estimated to have DR with potential for vision impairment and 11% or 48 million are estimated to have Vision Threating DR (VTDR) that can lead to blindness</w:t>
      </w:r>
      <w:r w:rsidRPr="004A3C6A">
        <w:rPr>
          <w:vertAlign w:val="superscript"/>
        </w:rPr>
        <w:endnoteReference w:id="4"/>
      </w:r>
      <w:r w:rsidRPr="004A3C6A">
        <w:t xml:space="preserve">.  </w:t>
      </w:r>
    </w:p>
    <w:p w14:paraId="73F50C27" w14:textId="77777777" w:rsidR="00194353" w:rsidRPr="004A3C6A" w:rsidRDefault="00194353" w:rsidP="00194353">
      <w:r w:rsidRPr="004A3C6A">
        <w:t xml:space="preserve"> Both the number of people with diabetes and those affected by DR are growing at alarming rates – and projected by 2040 to be 642 million with diabetes, 225 million with DR and 64 million with VTDR.</w:t>
      </w:r>
    </w:p>
    <w:p w14:paraId="1AE01820" w14:textId="77777777" w:rsidR="00194353" w:rsidRPr="004A3C6A" w:rsidRDefault="00194353" w:rsidP="00194353">
      <w:r w:rsidRPr="004A3C6A">
        <w:t>An accurate way of benchmarking the performance of AI solutions to detect and diagnose DR can have a major impact on selecting and implementing the best solution to address the global healthcare challenge posed by these diseases especially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220A4317" w14:textId="77777777" w:rsidR="00194353" w:rsidRPr="004A3C6A" w:rsidRDefault="00194353" w:rsidP="00194353">
      <w:r w:rsidRPr="004A3C6A">
        <w:t>For all the diseases described above, vision loss and blindness can be delayed or prevented by early detection and treatment of the condition. This requires an examination and screening by a trained ophthalmologist or an eye care professional.</w:t>
      </w:r>
    </w:p>
    <w:p w14:paraId="7EBC9D6C" w14:textId="77777777" w:rsidR="00194353" w:rsidRPr="004A3C6A" w:rsidRDefault="00194353" w:rsidP="00194353">
      <w:r w:rsidRPr="004A3C6A">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24F030CC" w14:textId="77777777" w:rsidR="00194353" w:rsidRPr="004A3C6A" w:rsidRDefault="00194353" w:rsidP="00194353">
      <w:pPr>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4A3C6A">
        <w:rPr>
          <w:vertAlign w:val="superscript"/>
        </w:rPr>
        <w:endnoteReference w:id="5"/>
      </w:r>
    </w:p>
    <w:p w14:paraId="2D8CBFA1" w14:textId="77777777" w:rsidR="00194353" w:rsidRPr="004A3C6A" w:rsidRDefault="00194353" w:rsidP="00194353"/>
    <w:p w14:paraId="0BA03BD6" w14:textId="77777777" w:rsidR="00194353" w:rsidRPr="004A3C6A" w:rsidRDefault="00194353" w:rsidP="00194353">
      <w:pPr>
        <w:rPr>
          <w:i/>
          <w:iCs/>
        </w:rPr>
      </w:pPr>
      <w:r w:rsidRPr="004A3C6A">
        <w:rPr>
          <w:i/>
          <w:iCs/>
        </w:rPr>
        <w:t>(The following is from Calligo Technologies contribution FG-AI4H-G-028 received during meeting G.)</w:t>
      </w:r>
    </w:p>
    <w:p w14:paraId="1D244B00" w14:textId="77777777" w:rsidR="00194353" w:rsidRPr="004A3C6A" w:rsidRDefault="00194353" w:rsidP="00194353">
      <w:r w:rsidRPr="004A3C6A">
        <w:t>With the advent of Edge Computing, health 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the amount of data they generate will grow exponentially.</w:t>
      </w:r>
    </w:p>
    <w:p w14:paraId="145DF2B4" w14:textId="77777777" w:rsidR="00194353" w:rsidRPr="004A3C6A" w:rsidRDefault="00194353" w:rsidP="00194353">
      <w:r w:rsidRPr="004A3C6A">
        <w:t>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7334A39A" w14:textId="77777777" w:rsidR="00194353" w:rsidRPr="004A3C6A" w:rsidRDefault="00194353" w:rsidP="00194353">
      <w:r w:rsidRPr="004A3C6A">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45753E56" w14:textId="77777777" w:rsidR="00194353" w:rsidRPr="004A3C6A" w:rsidRDefault="00194353" w:rsidP="00194353">
      <w:r w:rsidRPr="004A3C6A">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3DE53897" w14:textId="77777777" w:rsidR="00194353" w:rsidRPr="004A3C6A" w:rsidRDefault="00194353" w:rsidP="00194353"/>
    <w:p w14:paraId="1DB8E069"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779" w:name="_Hlk37053908"/>
      <w:bookmarkStart w:id="780" w:name="_Toc39241638"/>
      <w:bookmarkStart w:id="781" w:name="_Toc48799750"/>
      <w:bookmarkStart w:id="782" w:name="_Toc114501640"/>
      <w:bookmarkEnd w:id="779"/>
      <w:r w:rsidRPr="004A3C6A">
        <w:rPr>
          <w:rFonts w:eastAsia="MS Mincho" w:cs="Arial"/>
          <w:b/>
          <w:bCs/>
          <w:szCs w:val="26"/>
        </w:rPr>
        <w:t>Existing AI solutions</w:t>
      </w:r>
      <w:bookmarkEnd w:id="780"/>
      <w:bookmarkEnd w:id="781"/>
      <w:bookmarkEnd w:id="782"/>
    </w:p>
    <w:p w14:paraId="5885D0AB" w14:textId="77777777" w:rsidR="00194353" w:rsidRPr="004A3C6A" w:rsidRDefault="00194353" w:rsidP="00194353">
      <w:r w:rsidRPr="004A3C6A">
        <w:t>This section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chapter 6.</w:t>
      </w:r>
    </w:p>
    <w:p w14:paraId="20A316A0" w14:textId="77777777" w:rsidR="00194353" w:rsidRPr="004A3C6A" w:rsidRDefault="00194353" w:rsidP="00194353">
      <w:pPr>
        <w:rPr>
          <w:i/>
          <w:iCs/>
          <w:color w:val="FF0000"/>
        </w:rPr>
      </w:pPr>
      <w:r w:rsidRPr="004A3C6A">
        <w:rPr>
          <w:i/>
          <w:iCs/>
          <w:color w:val="FF0000"/>
        </w:rPr>
        <w:t xml:space="preserve">[TODO] </w:t>
      </w:r>
    </w:p>
    <w:p w14:paraId="2BA7BE2F" w14:textId="77777777" w:rsidR="00194353" w:rsidRPr="004A3C6A" w:rsidRDefault="00194353" w:rsidP="00194353">
      <w:pPr>
        <w:numPr>
          <w:ilvl w:val="0"/>
          <w:numId w:val="32"/>
        </w:numPr>
        <w:rPr>
          <w:color w:val="808080" w:themeColor="background1" w:themeShade="80"/>
        </w:rPr>
      </w:pPr>
      <w:r w:rsidRPr="004A3C6A">
        <w:rPr>
          <w:color w:val="808080" w:themeColor="background1" w:themeShade="80"/>
        </w:rPr>
        <w:t>Description of the general status and the maturity of AI systems for the health topic of your TG (e.g., exclusively prototypes, applications, and validated medical devices)</w:t>
      </w:r>
    </w:p>
    <w:p w14:paraId="5D37E48B" w14:textId="77777777" w:rsidR="00194353" w:rsidRPr="004A3C6A" w:rsidRDefault="00194353" w:rsidP="00194353">
      <w:pPr>
        <w:numPr>
          <w:ilvl w:val="0"/>
          <w:numId w:val="32"/>
        </w:numPr>
        <w:rPr>
          <w:color w:val="808080" w:themeColor="background1" w:themeShade="80"/>
        </w:rPr>
      </w:pPr>
      <w:r w:rsidRPr="004A3C6A">
        <w:rPr>
          <w:color w:val="808080" w:themeColor="background1" w:themeShade="80"/>
        </w:rPr>
        <w:t>Which are the currently known AI systems and their inputs, outputs, key features, target user groups, and intended use (if not discussed before)? This can also be provided as a table.</w:t>
      </w:r>
    </w:p>
    <w:p w14:paraId="44478FAC" w14:textId="77777777" w:rsidR="00194353" w:rsidRPr="004A3C6A" w:rsidRDefault="00194353" w:rsidP="00194353">
      <w:pPr>
        <w:numPr>
          <w:ilvl w:val="0"/>
          <w:numId w:val="32"/>
        </w:numPr>
        <w:rPr>
          <w:color w:val="808080" w:themeColor="background1" w:themeShade="80"/>
        </w:rPr>
      </w:pPr>
      <w:r w:rsidRPr="004A3C6A">
        <w:rPr>
          <w:color w:val="808080" w:themeColor="background1" w:themeShade="80"/>
        </w:rPr>
        <w:t>What are the common features found in most AI solutions that might be benchmarked?</w:t>
      </w:r>
    </w:p>
    <w:p w14:paraId="085F97E6" w14:textId="77777777" w:rsidR="00194353" w:rsidRPr="004A3C6A" w:rsidRDefault="00194353" w:rsidP="00194353">
      <w:pPr>
        <w:numPr>
          <w:ilvl w:val="0"/>
          <w:numId w:val="32"/>
        </w:numPr>
        <w:rPr>
          <w:color w:val="808080" w:themeColor="background1" w:themeShade="80"/>
        </w:rPr>
      </w:pPr>
      <w:r w:rsidRPr="004A3C6A">
        <w:rPr>
          <w:color w:val="808080" w:themeColor="background1" w:themeShade="80"/>
        </w:rPr>
        <w:t>What are the relevant metadata dimensions characterizing the AI systems in this field and with relevance for reporting (e.g., systems supporting offline functions, availability in certain languages, and the capability to process data in a specific format)?</w:t>
      </w:r>
    </w:p>
    <w:p w14:paraId="565300EF" w14:textId="77777777" w:rsidR="00194353" w:rsidRPr="004A3C6A" w:rsidRDefault="00194353" w:rsidP="00194353">
      <w:pPr>
        <w:numPr>
          <w:ilvl w:val="0"/>
          <w:numId w:val="32"/>
        </w:numPr>
        <w:rPr>
          <w:color w:val="808080" w:themeColor="background1" w:themeShade="80"/>
        </w:rPr>
      </w:pPr>
      <w:r w:rsidRPr="004A3C6A">
        <w:rPr>
          <w:color w:val="808080" w:themeColor="background1" w:themeShade="80"/>
        </w:rPr>
        <w:t>Description of existing AI systems and their scope, robustness, and other dimensions.</w:t>
      </w:r>
    </w:p>
    <w:p w14:paraId="4957BB5F"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DR datasets</w:t>
      </w:r>
    </w:p>
    <w:p w14:paraId="45BC1097" w14:textId="77777777" w:rsidR="00194353" w:rsidRPr="004A3C6A" w:rsidRDefault="00194353" w:rsidP="00194353">
      <w:pPr>
        <w:numPr>
          <w:ilvl w:val="0"/>
          <w:numId w:val="33"/>
        </w:numPr>
        <w:overflowPunct w:val="0"/>
        <w:autoSpaceDE w:val="0"/>
        <w:autoSpaceDN w:val="0"/>
        <w:adjustRightInd w:val="0"/>
        <w:ind w:left="567" w:hanging="567"/>
        <w:textAlignment w:val="baseline"/>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 xml:space="preserve">Publicly available datasets include the EyePACS dataset (around 90,000 fundus images, 5 levels of severity), </w:t>
      </w:r>
      <w:r w:rsidRPr="004A3C6A">
        <w:rPr>
          <w:vertAlign w:val="superscript"/>
        </w:rPr>
        <w:endnoteReference w:id="6"/>
      </w:r>
    </w:p>
    <w:p w14:paraId="5AD54BF8" w14:textId="77777777" w:rsidR="00194353" w:rsidRPr="004A3C6A" w:rsidRDefault="00194353" w:rsidP="00194353">
      <w:pPr>
        <w:numPr>
          <w:ilvl w:val="0"/>
          <w:numId w:val="33"/>
        </w:numPr>
        <w:overflowPunct w:val="0"/>
        <w:autoSpaceDE w:val="0"/>
        <w:autoSpaceDN w:val="0"/>
        <w:adjustRightInd w:val="0"/>
        <w:ind w:left="567" w:hanging="567"/>
        <w:textAlignment w:val="baseline"/>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 xml:space="preserve">MESSIDOR dataset (1,200 images, 4 levels of severity), </w:t>
      </w:r>
      <w:r w:rsidRPr="004A3C6A">
        <w:rPr>
          <w:vertAlign w:val="superscript"/>
        </w:rPr>
        <w:endnoteReference w:id="7"/>
      </w:r>
    </w:p>
    <w:p w14:paraId="43D03E23" w14:textId="77777777" w:rsidR="00194353" w:rsidRPr="004A3C6A" w:rsidRDefault="00194353" w:rsidP="00194353">
      <w:pPr>
        <w:numPr>
          <w:ilvl w:val="0"/>
          <w:numId w:val="33"/>
        </w:numPr>
        <w:overflowPunct w:val="0"/>
        <w:autoSpaceDE w:val="0"/>
        <w:autoSpaceDN w:val="0"/>
        <w:adjustRightInd w:val="0"/>
        <w:ind w:left="567" w:hanging="567"/>
        <w:textAlignment w:val="baseline"/>
        <w:sectPr w:rsidR="00194353" w:rsidRPr="004A3C6A" w:rsidSect="00194353">
          <w:endnotePr>
            <w:numFmt w:val="decimal"/>
          </w:endnotePr>
          <w:type w:val="continuous"/>
          <w:pgSz w:w="11907" w:h="16840" w:code="9"/>
          <w:pgMar w:top="1134" w:right="1134" w:bottom="1134" w:left="1134" w:header="425" w:footer="709" w:gutter="0"/>
          <w:cols w:space="708"/>
          <w:docGrid w:linePitch="360"/>
        </w:sectPr>
      </w:pPr>
      <w:r w:rsidRPr="004A3C6A">
        <w:t>The DIARETDB dataset (around 200 images marked with lesions), etc.</w:t>
      </w:r>
      <w:r w:rsidRPr="004A3C6A">
        <w:rPr>
          <w:vertAlign w:val="superscript"/>
        </w:rPr>
        <w:endnoteReference w:id="8"/>
      </w:r>
    </w:p>
    <w:p w14:paraId="26ECA4C6" w14:textId="77777777" w:rsidR="00194353" w:rsidRPr="004A3C6A" w:rsidRDefault="00194353" w:rsidP="00194353">
      <w:pPr>
        <w:numPr>
          <w:ilvl w:val="0"/>
          <w:numId w:val="33"/>
        </w:numPr>
        <w:overflowPunct w:val="0"/>
        <w:autoSpaceDE w:val="0"/>
        <w:autoSpaceDN w:val="0"/>
        <w:adjustRightInd w:val="0"/>
        <w:ind w:left="567" w:hanging="567"/>
        <w:textAlignment w:val="baseline"/>
      </w:pPr>
      <w:r w:rsidRPr="004A3C6A">
        <w:t>High-Resolution Fundus (HRF) Image Database.</w:t>
      </w:r>
      <w:bookmarkStart w:id="783" w:name="_Hlk39149578"/>
      <w:r w:rsidRPr="004A3C6A">
        <w:rPr>
          <w:vertAlign w:val="superscript"/>
        </w:rPr>
        <w:endnoteReference w:id="9"/>
      </w:r>
      <w:bookmarkEnd w:id="783"/>
    </w:p>
    <w:p w14:paraId="5F7A1486" w14:textId="77777777" w:rsidR="00194353" w:rsidRPr="004A3C6A" w:rsidRDefault="00194353" w:rsidP="00194353">
      <w:pPr>
        <w:numPr>
          <w:ilvl w:val="0"/>
          <w:numId w:val="33"/>
        </w:numPr>
        <w:overflowPunct w:val="0"/>
        <w:autoSpaceDE w:val="0"/>
        <w:autoSpaceDN w:val="0"/>
        <w:adjustRightInd w:val="0"/>
        <w:ind w:left="567" w:hanging="567"/>
        <w:textAlignment w:val="baseline"/>
      </w:pPr>
      <w:r w:rsidRPr="004A3C6A">
        <w:t>Diabetic Retinopathy datasets from Kaggle:</w:t>
      </w:r>
    </w:p>
    <w:p w14:paraId="6972354A" w14:textId="77777777" w:rsidR="00194353" w:rsidRPr="004A3C6A" w:rsidRDefault="00194353" w:rsidP="00194353">
      <w:pPr>
        <w:numPr>
          <w:ilvl w:val="0"/>
          <w:numId w:val="34"/>
        </w:numPr>
        <w:ind w:left="1134" w:hanging="567"/>
      </w:pPr>
      <w:r w:rsidRPr="004A3C6A">
        <w:t>Kaggle DR Challenge 2015: 35,000 images of DR classified into 5 levels of severity (No DR, Mild, Moderate, Severe, Proliferative DR).</w:t>
      </w:r>
    </w:p>
    <w:p w14:paraId="5D734534" w14:textId="77777777" w:rsidR="00194353" w:rsidRPr="004A3C6A" w:rsidRDefault="00194353" w:rsidP="00194353">
      <w:pPr>
        <w:numPr>
          <w:ilvl w:val="0"/>
          <w:numId w:val="34"/>
        </w:numPr>
        <w:ind w:left="1134" w:hanging="567"/>
      </w:pPr>
      <w:r w:rsidRPr="004A3C6A">
        <w:t>APTOS 2019 Blindness Detection Challenge: 3664 Images classified into 5 levels of severity ((No DR, Mild, Moderate, Severe, Proliferative DR).</w:t>
      </w:r>
    </w:p>
    <w:p w14:paraId="2A32B641"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DR systems and benchmarks</w:t>
      </w:r>
    </w:p>
    <w:p w14:paraId="7686B7B2" w14:textId="77777777" w:rsidR="00194353" w:rsidRPr="004A3C6A" w:rsidRDefault="00194353" w:rsidP="00194353">
      <w:r w:rsidRPr="004A3C6A">
        <w:t xml:space="preserve">A team at Google published results in 2016 of a 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sidRPr="004A3C6A">
        <w:rPr>
          <w:vertAlign w:val="superscript"/>
        </w:rPr>
        <w:endnoteReference w:id="10"/>
      </w:r>
    </w:p>
    <w:p w14:paraId="294230EF" w14:textId="77777777" w:rsidR="00194353" w:rsidRPr="004A3C6A" w:rsidRDefault="00194353" w:rsidP="00194353">
      <w:r w:rsidRPr="004A3C6A">
        <w:t>Currently, IDx-DR is the first FDA approved device for AI DR screening. Based on a customized CNN architecture and lesion characteristics, this device can achieve a sensitivity of 96.8% and a specificity of 87%.</w:t>
      </w:r>
      <w:r w:rsidRPr="004A3C6A">
        <w:rPr>
          <w:vertAlign w:val="superscript"/>
        </w:rPr>
        <w:endnoteReference w:id="11"/>
      </w:r>
    </w:p>
    <w:p w14:paraId="6B5C11AB" w14:textId="77777777" w:rsidR="00194353" w:rsidRPr="004A3C6A" w:rsidRDefault="00194353" w:rsidP="00194353">
      <w:r w:rsidRPr="004A3C6A">
        <w:t>The best reported performance on binary classification of no DR/non-referable DR vs. referable DR is a sensitivity of 94% and specificity of 98% .</w:t>
      </w:r>
      <w:r w:rsidRPr="004A3C6A">
        <w:rPr>
          <w:vertAlign w:val="superscript"/>
        </w:rPr>
        <w:endnoteReference w:id="12"/>
      </w:r>
    </w:p>
    <w:p w14:paraId="461ECCF3" w14:textId="77777777" w:rsidR="00194353" w:rsidRPr="004A3C6A" w:rsidRDefault="00194353" w:rsidP="00194353">
      <w:r w:rsidRPr="004A3C6A">
        <w:t>This work combined features both from deep ResNet and from metadata, and classified the features with a gradient boosting decision tree.</w:t>
      </w:r>
    </w:p>
    <w:p w14:paraId="26A95B9F" w14:textId="77777777" w:rsidR="00194353" w:rsidRPr="004A3C6A" w:rsidRDefault="00194353" w:rsidP="00194353">
      <w:r w:rsidRPr="004A3C6A">
        <w:t xml:space="preserve">For five level classification of no DR, mild, moderate, severe non-proliferative DR, and proliferative DR </w:t>
      </w:r>
      <w:r w:rsidRPr="004A3C6A">
        <w:rPr>
          <w:vertAlign w:val="superscript"/>
        </w:rPr>
        <w:endnoteReference w:id="13"/>
      </w:r>
      <w:r w:rsidRPr="004A3C6A">
        <w:t xml:space="preserve"> </w:t>
      </w:r>
      <w:r w:rsidRPr="004A3C6A">
        <w:rPr>
          <w:vertAlign w:val="superscript"/>
        </w:rPr>
        <w:endnoteReference w:id="14"/>
      </w:r>
      <w:r w:rsidRPr="004A3C6A">
        <w:t xml:space="preserve"> </w:t>
      </w:r>
      <w:r w:rsidRPr="004A3C6A">
        <w:rPr>
          <w:vertAlign w:val="superscript"/>
        </w:rPr>
        <w:endnoteReference w:id="15"/>
      </w:r>
      <w:r w:rsidRPr="004A3C6A">
        <w:t>, the best accuracy reported is 96% by a combination of GoogleNet and ResNet model.</w:t>
      </w:r>
    </w:p>
    <w:p w14:paraId="4A2CB854" w14:textId="77777777" w:rsidR="00194353" w:rsidRPr="004A3C6A" w:rsidRDefault="00194353" w:rsidP="00194353">
      <w:r w:rsidRPr="004A3C6A">
        <w:t>In the APTOS 2019 Blindness Detection challenge organized by Kaggle in Sep 2019, 2931 teams competed, and the top solution achieved a Quadratic Kappa weighted score of 0.9361 on an undisclosed test data set.</w:t>
      </w:r>
    </w:p>
    <w:p w14:paraId="30A858FD" w14:textId="77777777" w:rsidR="00194353" w:rsidRPr="004A3C6A" w:rsidRDefault="00194353" w:rsidP="00194353">
      <w:r w:rsidRPr="004A3C6A">
        <w:t xml:space="preserve">Another multicenter, noninterventional device validation study was conducted evaluating a total of 311,604 retinal images from 23,724 veterans who presented for teleretinal DR screening at the Veterans Affairs (VA) Puget Sound Health Care System (HCS) or Atlanta VA HCS from 2006 to 2018. Five companies provided seven algorithms, including one with FDA approval, that independently analyzed all scans, regardless of image quality. The sensitivity/specificity of each algorithm when classifying images as referable DR or not were compared with original VA teleretinal grades and a regraded arbitrated data set. </w:t>
      </w:r>
    </w:p>
    <w:p w14:paraId="456AC005" w14:textId="77777777" w:rsidR="00194353" w:rsidRPr="004A3C6A" w:rsidRDefault="00194353" w:rsidP="00194353">
      <w:r w:rsidRPr="004A3C6A">
        <w:t>Although high negative predictive values (82.72–93.69%) were observed, sensitivities varied widely (50.98–85.90%). Most algorithms performed no better than humans against the arbitrated data set, but two achieved higher sensitivities, and one yielded comparable sensitivity (80.47%, P = 0.441) and specificity (81.28%, P = 0.195). Notably, one had lower sensitivity (74.42%) for proliferative DR (P = 9.77 × 10−4) than the VA teleretinal graders.</w:t>
      </w:r>
    </w:p>
    <w:p w14:paraId="2B555F0D" w14:textId="77777777" w:rsidR="00194353" w:rsidRPr="004A3C6A" w:rsidRDefault="00194353" w:rsidP="00194353">
      <w:pPr>
        <w:rPr>
          <w:color w:val="808080" w:themeColor="background1" w:themeShade="80"/>
        </w:rPr>
      </w:pPr>
    </w:p>
    <w:p w14:paraId="052C4A65" w14:textId="77777777" w:rsidR="00194353" w:rsidRPr="004A3C6A" w:rsidRDefault="00194353" w:rsidP="00194353">
      <w:pPr>
        <w:keepNext/>
        <w:numPr>
          <w:ilvl w:val="1"/>
          <w:numId w:val="1"/>
        </w:numPr>
        <w:spacing w:before="240" w:after="60"/>
        <w:outlineLvl w:val="1"/>
        <w:rPr>
          <w:rFonts w:eastAsia="MS Mincho" w:cs="Arial"/>
          <w:b/>
          <w:bCs/>
          <w:iCs/>
          <w:color w:val="6FAC47"/>
          <w:szCs w:val="28"/>
        </w:rPr>
      </w:pPr>
      <w:bookmarkStart w:id="785" w:name="_Toc114501641"/>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Age-related Macular Degeneration (AMD)</w:t>
      </w:r>
      <w:bookmarkEnd w:id="785"/>
      <w:r w:rsidRPr="004A3C6A">
        <w:rPr>
          <w:rFonts w:eastAsia="MS Mincho" w:cs="Arial"/>
          <w:b/>
          <w:bCs/>
          <w:iCs/>
          <w:color w:val="6FAC47"/>
          <w:szCs w:val="28"/>
        </w:rPr>
        <w:t xml:space="preserve"> </w:t>
      </w:r>
    </w:p>
    <w:p w14:paraId="0F2EC1E9"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6" w:name="_Toc114501642"/>
      <w:r w:rsidRPr="004A3C6A">
        <w:rPr>
          <w:rFonts w:eastAsia="MS Mincho" w:cs="Arial"/>
          <w:b/>
          <w:bCs/>
          <w:color w:val="000000" w:themeColor="text1"/>
          <w:szCs w:val="26"/>
        </w:rPr>
        <w:t>Definition of the AI task</w:t>
      </w:r>
      <w:bookmarkEnd w:id="786"/>
    </w:p>
    <w:p w14:paraId="0FD1CA7C" w14:textId="77777777" w:rsidR="00194353" w:rsidRPr="004A3C6A" w:rsidRDefault="00194353" w:rsidP="00194353">
      <w:r w:rsidRPr="004A3C6A">
        <w:t xml:space="preserve">This section provides a detailed description of the specific task the AI systems for AMD are expected to solve. It is </w:t>
      </w:r>
      <w:r w:rsidRPr="004A3C6A">
        <w:rPr>
          <w:i/>
          <w:iCs/>
        </w:rPr>
        <w:t>not</w:t>
      </w:r>
      <w:r w:rsidRPr="004A3C6A">
        <w:t xml:space="preserve"> about the benchmarking process (this will be discussed more detailed in chapter 4). This section corresponds to </w:t>
      </w:r>
      <w:hyperlink r:id="rId41">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7E51AB6B"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What is the AI doing? </w:t>
      </w:r>
    </w:p>
    <w:p w14:paraId="1E2A26CD"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521F54EC"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1709C265"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output is generated? </w:t>
      </w:r>
    </w:p>
    <w:p w14:paraId="6C735C4E" w14:textId="77777777" w:rsidR="00194353" w:rsidRPr="004A3C6A" w:rsidRDefault="00194353" w:rsidP="00194353">
      <w:pPr>
        <w:ind w:left="360"/>
        <w:rPr>
          <w:i/>
          <w:iCs/>
        </w:rPr>
      </w:pPr>
      <w:r w:rsidRPr="004A3C6A">
        <w:t xml:space="preserve">AI systems for AMD typically provide a diagnosis of the absence or presence of AMD, and/or the stage of the AMD, by processing one or more fundus images of the retina.  This is generally considered a classification task for the AI model.  In some cases, it may also be considered as an ordinal regression task, in which the AI model is trained to output a number indicating the stage of the disease. </w:t>
      </w:r>
    </w:p>
    <w:p w14:paraId="20A8FE58" w14:textId="77777777" w:rsidR="00194353" w:rsidRPr="004A3C6A" w:rsidRDefault="00194353" w:rsidP="00194353">
      <w:pPr>
        <w:ind w:left="360"/>
      </w:pPr>
      <w:r w:rsidRPr="004A3C6A">
        <w:t xml:space="preserve">The input data for the AI model for AMD is generally as follows: </w:t>
      </w:r>
    </w:p>
    <w:p w14:paraId="0E323FED" w14:textId="77777777" w:rsidR="00194353" w:rsidRPr="004A3C6A" w:rsidRDefault="00194353" w:rsidP="00194353">
      <w:pPr>
        <w:ind w:left="720"/>
        <w:rPr>
          <w:lang w:eastAsia="en-US"/>
        </w:rPr>
      </w:pPr>
      <w:r w:rsidRPr="004A3C6A">
        <w:rPr>
          <w:lang w:eastAsia="en-US"/>
        </w:rPr>
        <w:t>Images of each retina captured with fundus cameras submitted as separate files in the following format:</w:t>
      </w:r>
    </w:p>
    <w:p w14:paraId="38CB254A"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64625894"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2BED17A8"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41B16578"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4D8E737A" w14:textId="77777777" w:rsidR="00194353" w:rsidRPr="004A3C6A" w:rsidRDefault="00194353" w:rsidP="00194353">
      <w:pPr>
        <w:overflowPunct w:val="0"/>
        <w:autoSpaceDE w:val="0"/>
        <w:autoSpaceDN w:val="0"/>
        <w:adjustRightInd w:val="0"/>
        <w:ind w:left="1287"/>
        <w:textAlignment w:val="baseline"/>
        <w:rPr>
          <w:lang w:eastAsia="en-US"/>
        </w:rPr>
      </w:pPr>
    </w:p>
    <w:p w14:paraId="6CF0E2B7" w14:textId="77777777" w:rsidR="00194353" w:rsidRPr="004A3C6A" w:rsidRDefault="00194353" w:rsidP="00194353">
      <w:pPr>
        <w:ind w:left="720"/>
        <w:rPr>
          <w:lang w:eastAsia="en-US"/>
        </w:rPr>
      </w:pPr>
      <w:r w:rsidRPr="004A3C6A">
        <w:rPr>
          <w:lang w:eastAsia="en-US"/>
        </w:rPr>
        <w:t xml:space="preserve">The output of the AI AMD model should the following: </w:t>
      </w:r>
    </w:p>
    <w:p w14:paraId="703666B0" w14:textId="77777777" w:rsidR="00194353" w:rsidRPr="004A3C6A" w:rsidRDefault="00194353" w:rsidP="00194353">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720E5077" w14:textId="77777777" w:rsidR="00194353" w:rsidRPr="004A3C6A" w:rsidRDefault="00194353" w:rsidP="00194353">
      <w:pPr>
        <w:numPr>
          <w:ilvl w:val="0"/>
          <w:numId w:val="27"/>
        </w:numPr>
        <w:ind w:left="1719" w:hanging="432"/>
        <w:contextualSpacing/>
        <w:rPr>
          <w:rFonts w:eastAsia="Batang"/>
          <w:szCs w:val="20"/>
          <w:lang w:eastAsia="en-US"/>
        </w:rPr>
      </w:pPr>
      <w:r w:rsidRPr="004A3C6A">
        <w:rPr>
          <w:rFonts w:eastAsia="Batang"/>
          <w:szCs w:val="20"/>
          <w:lang w:eastAsia="en-US"/>
        </w:rPr>
        <w:t>0 (Non-gradable image)</w:t>
      </w:r>
    </w:p>
    <w:p w14:paraId="2A31E00A" w14:textId="77777777" w:rsidR="00194353" w:rsidRPr="004A3C6A" w:rsidRDefault="00194353" w:rsidP="00194353">
      <w:pPr>
        <w:numPr>
          <w:ilvl w:val="0"/>
          <w:numId w:val="27"/>
        </w:numPr>
        <w:ind w:left="1719" w:hanging="432"/>
        <w:contextualSpacing/>
        <w:rPr>
          <w:rFonts w:eastAsia="Batang"/>
          <w:szCs w:val="20"/>
          <w:lang w:eastAsia="en-US"/>
        </w:rPr>
      </w:pPr>
      <w:r w:rsidRPr="004A3C6A">
        <w:rPr>
          <w:rFonts w:eastAsia="Batang"/>
          <w:szCs w:val="20"/>
          <w:lang w:eastAsia="en-US"/>
        </w:rPr>
        <w:t>1 (No/early stage AMD)</w:t>
      </w:r>
    </w:p>
    <w:p w14:paraId="566CAE62" w14:textId="77777777" w:rsidR="00194353" w:rsidRPr="004A3C6A" w:rsidRDefault="00194353" w:rsidP="00194353">
      <w:pPr>
        <w:numPr>
          <w:ilvl w:val="0"/>
          <w:numId w:val="27"/>
        </w:numPr>
        <w:ind w:left="1719" w:hanging="432"/>
        <w:contextualSpacing/>
        <w:rPr>
          <w:rFonts w:eastAsia="Batang"/>
          <w:szCs w:val="20"/>
          <w:lang w:eastAsia="en-US"/>
        </w:rPr>
      </w:pPr>
      <w:r w:rsidRPr="004A3C6A">
        <w:rPr>
          <w:rFonts w:eastAsia="Batang"/>
          <w:szCs w:val="20"/>
          <w:lang w:eastAsia="en-US"/>
        </w:rPr>
        <w:t>2 (Intermediate/advanced stage AMD)</w:t>
      </w:r>
    </w:p>
    <w:p w14:paraId="226ABBC5" w14:textId="77777777" w:rsidR="00194353" w:rsidRPr="004A3C6A" w:rsidRDefault="00194353" w:rsidP="00194353">
      <w:pPr>
        <w:ind w:left="360"/>
      </w:pPr>
      <w:r w:rsidRPr="004A3C6A">
        <w:t xml:space="preserve"> </w:t>
      </w:r>
    </w:p>
    <w:p w14:paraId="73B24A0F"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7" w:name="_Toc114501643"/>
      <w:r w:rsidRPr="004A3C6A">
        <w:rPr>
          <w:rFonts w:eastAsia="MS Mincho" w:cs="Arial"/>
          <w:b/>
          <w:bCs/>
          <w:color w:val="000000" w:themeColor="text1"/>
          <w:szCs w:val="26"/>
        </w:rPr>
        <w:t>Current gold standard</w:t>
      </w:r>
      <w:bookmarkEnd w:id="787"/>
      <w:r w:rsidRPr="004A3C6A">
        <w:rPr>
          <w:rFonts w:eastAsia="MS Mincho" w:cs="Arial"/>
          <w:b/>
          <w:bCs/>
          <w:color w:val="000000" w:themeColor="text1"/>
          <w:szCs w:val="26"/>
        </w:rPr>
        <w:t xml:space="preserve"> </w:t>
      </w:r>
    </w:p>
    <w:p w14:paraId="19D004F5" w14:textId="77777777" w:rsidR="00194353" w:rsidRPr="004A3C6A" w:rsidRDefault="00194353" w:rsidP="00194353">
      <w:r w:rsidRPr="004A3C6A">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4A3C6A">
        <w:rPr>
          <w:rFonts w:hint="eastAsia"/>
        </w:rPr>
        <w:t>choroidal</w:t>
      </w:r>
      <w:r w:rsidRPr="004A3C6A">
        <w:t xml:space="preserve"> neovascularization. These includes small areas of haemorrhage, hard exudates, subretinal fluid, macular edema,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4A3C6A">
        <w:rPr>
          <w:rFonts w:hint="eastAsia"/>
          <w:lang w:eastAsia="zh-CN"/>
        </w:rPr>
        <w:t>fluorescein</w:t>
      </w:r>
      <w:r w:rsidRPr="004A3C6A">
        <w:rPr>
          <w:lang w:eastAsia="zh-CN"/>
        </w:rPr>
        <w:t xml:space="preserve"> </w:t>
      </w:r>
      <w:r w:rsidRPr="004A3C6A">
        <w:t>angiography is performed, because they are useful in finding landmarks, evaluating serous detachments and determining the etiology of blocked fluorescence. Fundus photographs may also be used as a baseline reference for selected patients with advanced non-neovascular AMD and for follow-up of treated patients.</w:t>
      </w:r>
    </w:p>
    <w:p w14:paraId="5C5AE6DF" w14:textId="77777777" w:rsidR="00194353" w:rsidRPr="004A3C6A" w:rsidRDefault="00194353" w:rsidP="00194353">
      <w:r w:rsidRPr="004A3C6A">
        <w:t>There are lots of classificatio</w:t>
      </w:r>
      <w:r w:rsidRPr="004A3C6A">
        <w:rPr>
          <w:lang w:eastAsia="zh-CN"/>
        </w:rPr>
        <w:t>ns</w:t>
      </w:r>
      <w:r w:rsidRPr="004A3C6A">
        <w:t xml:space="preserve"> of AMD in the literature. </w:t>
      </w:r>
      <w:r w:rsidRPr="004A3C6A">
        <w:rPr>
          <w:rFonts w:hint="eastAsia"/>
        </w:rPr>
        <w:t>The</w:t>
      </w:r>
      <w:r w:rsidRPr="004A3C6A">
        <w:t xml:space="preserve"> </w:t>
      </w:r>
      <w:r w:rsidRPr="004A3C6A">
        <w:rPr>
          <w:rFonts w:hint="eastAsia"/>
        </w:rPr>
        <w:t>classification</w:t>
      </w:r>
      <w:r w:rsidRPr="004A3C6A">
        <w:t xml:space="preserve"> </w:t>
      </w:r>
      <w:r w:rsidRPr="004A3C6A">
        <w:rPr>
          <w:rFonts w:hint="eastAsia"/>
        </w:rPr>
        <w:t>from</w:t>
      </w:r>
      <w:r w:rsidRPr="004A3C6A">
        <w:t xml:space="preserve"> </w:t>
      </w:r>
      <w:r w:rsidRPr="004A3C6A">
        <w:rPr>
          <w:rFonts w:hint="eastAsia"/>
        </w:rPr>
        <w:t>the</w:t>
      </w:r>
      <w:r w:rsidRPr="004A3C6A">
        <w:t xml:space="preserve"> Age-related Eye Disease Study (</w:t>
      </w:r>
      <w:r w:rsidRPr="004A3C6A">
        <w:rPr>
          <w:rFonts w:hint="eastAsia"/>
        </w:rPr>
        <w:t>AREDS</w:t>
      </w:r>
      <w:r w:rsidRPr="004A3C6A">
        <w:t xml:space="preserve">) </w:t>
      </w:r>
      <w:r w:rsidRPr="004A3C6A">
        <w:rPr>
          <w:rFonts w:hint="eastAsia"/>
        </w:rPr>
        <w:t>is</w:t>
      </w:r>
      <w:r w:rsidRPr="004A3C6A">
        <w:t xml:space="preserve"> </w:t>
      </w:r>
      <w:r w:rsidRPr="004A3C6A">
        <w:rPr>
          <w:rFonts w:hint="eastAsia"/>
        </w:rPr>
        <w:t>as</w:t>
      </w:r>
      <w:r w:rsidRPr="004A3C6A">
        <w:t xml:space="preserve"> </w:t>
      </w:r>
      <w:r w:rsidRPr="004A3C6A">
        <w:rPr>
          <w:rFonts w:hint="eastAsia"/>
        </w:rPr>
        <w:t>follows</w:t>
      </w:r>
      <w:r w:rsidRPr="004A3C6A">
        <w:t>: no AMD, early AMD, intermediate AMD and advanced AMD.</w:t>
      </w:r>
    </w:p>
    <w:p w14:paraId="2657D7DF" w14:textId="77777777" w:rsidR="00194353" w:rsidRPr="004A3C6A" w:rsidRDefault="00194353" w:rsidP="00194353">
      <w:pPr>
        <w:rPr>
          <w:szCs w:val="18"/>
        </w:rPr>
      </w:pPr>
      <w:r w:rsidRPr="004A3C6A">
        <w:rPr>
          <w:lang w:eastAsia="zh-CN"/>
        </w:rPr>
        <w:t xml:space="preserve">We will introduce the macular degeneration sign annotation, which focuses on the whole macular region. </w:t>
      </w:r>
      <w:r w:rsidRPr="004A3C6A">
        <w:t xml:space="preserve">Take 2 times of the maximum diameter of optic disc, and set as </w:t>
      </w:r>
      <w:r w:rsidRPr="004A3C6A">
        <w:rPr>
          <w:i/>
        </w:rPr>
        <w:t>a</w:t>
      </w:r>
      <w:r w:rsidRPr="004A3C6A">
        <w:t xml:space="preserve">. The minimum distance between macular fovea and optic disc edge is </w:t>
      </w:r>
      <w:r w:rsidRPr="004A3C6A">
        <w:rPr>
          <w:i/>
        </w:rPr>
        <w:t>b</w:t>
      </w:r>
      <w:r w:rsidRPr="004A3C6A">
        <w:t xml:space="preserve">. The minimum distance from macular fovea to the superior and inferior arcuate vessels (main vein vessels) is </w:t>
      </w:r>
      <w:r w:rsidRPr="004A3C6A">
        <w:rPr>
          <w:i/>
        </w:rPr>
        <w:t>c</w:t>
      </w:r>
      <w:r w:rsidRPr="004A3C6A">
        <w:t xml:space="preserve">. The final radius of the macular region is the minimum value of </w:t>
      </w:r>
      <w:r w:rsidRPr="004A3C6A">
        <w:rPr>
          <w:i/>
        </w:rPr>
        <w:t>a</w:t>
      </w:r>
      <w:r w:rsidRPr="004A3C6A">
        <w:t xml:space="preserve">, </w:t>
      </w:r>
      <w:r w:rsidRPr="004A3C6A">
        <w:rPr>
          <w:i/>
        </w:rPr>
        <w:t>b</w:t>
      </w:r>
      <w:r w:rsidRPr="004A3C6A">
        <w:t xml:space="preserve"> and </w:t>
      </w:r>
      <w:r w:rsidRPr="004A3C6A">
        <w:rPr>
          <w:i/>
        </w:rPr>
        <w:t>c</w:t>
      </w:r>
      <w:r w:rsidRPr="004A3C6A">
        <w:t>.</w:t>
      </w:r>
      <w:r w:rsidRPr="004A3C6A">
        <w:rPr>
          <w:szCs w:val="18"/>
        </w:rPr>
        <w:t xml:space="preserve"> Candidates for macular degeneration sign annotati</w:t>
      </w:r>
      <w:r w:rsidRPr="004A3C6A">
        <w:rPr>
          <w:rFonts w:hint="eastAsia"/>
          <w:szCs w:val="18"/>
          <w:lang w:eastAsia="zh-CN"/>
        </w:rPr>
        <w:t>on</w:t>
      </w:r>
      <w:r w:rsidRPr="004A3C6A">
        <w:rPr>
          <w:szCs w:val="18"/>
        </w:rPr>
        <w:t xml:space="preserve"> include but are not limited to the following:</w:t>
      </w:r>
    </w:p>
    <w:p w14:paraId="13015E35" w14:textId="77777777" w:rsidR="00194353" w:rsidRPr="004A3C6A" w:rsidRDefault="00194353" w:rsidP="00194353">
      <w:pPr>
        <w:widowControl w:val="0"/>
        <w:numPr>
          <w:ilvl w:val="0"/>
          <w:numId w:val="91"/>
        </w:numPr>
        <w:spacing w:before="0"/>
        <w:jc w:val="both"/>
        <w:rPr>
          <w:szCs w:val="18"/>
        </w:rPr>
      </w:pPr>
      <w:bookmarkStart w:id="788" w:name="OLE_LINK8"/>
      <w:r w:rsidRPr="004A3C6A">
        <w:rPr>
          <w:szCs w:val="18"/>
        </w:rPr>
        <w:t>Unable to determine: the macular region is unreadable so the presence of referral lesion in the region cannot be determined,</w:t>
      </w:r>
    </w:p>
    <w:p w14:paraId="3687C2B7" w14:textId="77777777" w:rsidR="00194353" w:rsidRPr="004A3C6A" w:rsidRDefault="00194353" w:rsidP="00194353">
      <w:pPr>
        <w:widowControl w:val="0"/>
        <w:numPr>
          <w:ilvl w:val="0"/>
          <w:numId w:val="91"/>
        </w:numPr>
        <w:spacing w:before="0"/>
        <w:jc w:val="both"/>
        <w:rPr>
          <w:szCs w:val="18"/>
        </w:rPr>
      </w:pPr>
      <w:r w:rsidRPr="004A3C6A">
        <w:rPr>
          <w:rFonts w:hint="eastAsia"/>
          <w:szCs w:val="18"/>
        </w:rPr>
        <w:t>W</w:t>
      </w:r>
      <w:r w:rsidRPr="004A3C6A">
        <w:rPr>
          <w:szCs w:val="18"/>
        </w:rPr>
        <w:t>ithout referral (Low risk): no abnormal signs associated with macular degeneration are observed,</w:t>
      </w:r>
    </w:p>
    <w:p w14:paraId="1145A772" w14:textId="77777777" w:rsidR="00194353" w:rsidRPr="004A3C6A" w:rsidRDefault="00194353" w:rsidP="00194353">
      <w:pPr>
        <w:widowControl w:val="0"/>
        <w:numPr>
          <w:ilvl w:val="0"/>
          <w:numId w:val="91"/>
        </w:numPr>
        <w:spacing w:before="0"/>
        <w:jc w:val="both"/>
        <w:rPr>
          <w:szCs w:val="18"/>
        </w:rPr>
      </w:pPr>
      <w:r w:rsidRPr="004A3C6A">
        <w:rPr>
          <w:rFonts w:hint="eastAsia"/>
          <w:szCs w:val="18"/>
        </w:rPr>
        <w:t>S</w:t>
      </w:r>
      <w:r w:rsidRPr="004A3C6A">
        <w:rPr>
          <w:szCs w:val="18"/>
        </w:rPr>
        <w:t>uggest referral (Medium risk): at least one abnormal sign is suspected in macular region,</w:t>
      </w:r>
    </w:p>
    <w:p w14:paraId="38358666" w14:textId="77777777" w:rsidR="00194353" w:rsidRPr="004A3C6A" w:rsidRDefault="00194353" w:rsidP="00194353">
      <w:pPr>
        <w:widowControl w:val="0"/>
        <w:numPr>
          <w:ilvl w:val="0"/>
          <w:numId w:val="91"/>
        </w:numPr>
        <w:spacing w:before="0"/>
        <w:jc w:val="both"/>
        <w:rPr>
          <w:szCs w:val="18"/>
        </w:rPr>
      </w:pPr>
      <w:r w:rsidRPr="004A3C6A">
        <w:rPr>
          <w:rFonts w:hint="eastAsia"/>
          <w:szCs w:val="18"/>
        </w:rPr>
        <w:t>I</w:t>
      </w:r>
      <w:r w:rsidRPr="004A3C6A">
        <w:rPr>
          <w:szCs w:val="18"/>
        </w:rPr>
        <w:t>dentified referral (High risk): at least one abnormal sign is found in macular region.</w:t>
      </w:r>
    </w:p>
    <w:p w14:paraId="7871C38E" w14:textId="77777777" w:rsidR="00194353" w:rsidRPr="004A3C6A" w:rsidRDefault="00194353" w:rsidP="00194353">
      <w:pPr>
        <w:rPr>
          <w:szCs w:val="18"/>
        </w:rPr>
      </w:pPr>
      <w:r w:rsidRPr="004A3C6A">
        <w:rPr>
          <w:szCs w:val="18"/>
        </w:rPr>
        <w:t>Candidates for macular degeneration signs annotation are shown in T</w:t>
      </w:r>
      <w:r w:rsidRPr="004A3C6A">
        <w:rPr>
          <w:rFonts w:hint="eastAsia"/>
          <w:szCs w:val="18"/>
        </w:rPr>
        <w:t>a</w:t>
      </w:r>
      <w:r w:rsidRPr="004A3C6A">
        <w:rPr>
          <w:szCs w:val="18"/>
        </w:rPr>
        <w:t>ble 3.</w:t>
      </w:r>
    </w:p>
    <w:p w14:paraId="3F6809E2" w14:textId="77777777" w:rsidR="00194353" w:rsidRPr="004A3C6A" w:rsidRDefault="00194353" w:rsidP="00194353">
      <w:pPr>
        <w:rPr>
          <w:szCs w:val="18"/>
        </w:rPr>
      </w:pPr>
    </w:p>
    <w:p w14:paraId="15500124" w14:textId="77777777" w:rsidR="00194353" w:rsidRPr="004A3C6A" w:rsidRDefault="00194353" w:rsidP="00194353">
      <w:pPr>
        <w:keepNext/>
        <w:spacing w:before="0" w:after="200"/>
        <w:rPr>
          <w:i/>
          <w:iCs/>
          <w:color w:val="44546A" w:themeColor="text2"/>
          <w:sz w:val="18"/>
          <w:szCs w:val="18"/>
        </w:rPr>
      </w:pPr>
      <w:bookmarkStart w:id="789" w:name="_Toc95748016"/>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3</w:t>
      </w:r>
      <w:r w:rsidRPr="004A3C6A">
        <w:rPr>
          <w:i/>
          <w:iCs/>
          <w:color w:val="44546A" w:themeColor="text2"/>
          <w:sz w:val="18"/>
          <w:szCs w:val="18"/>
        </w:rPr>
        <w:fldChar w:fldCharType="end"/>
      </w:r>
      <w:r w:rsidRPr="004A3C6A">
        <w:rPr>
          <w:i/>
          <w:iCs/>
          <w:color w:val="44546A" w:themeColor="text2"/>
          <w:sz w:val="18"/>
          <w:szCs w:val="18"/>
        </w:rPr>
        <w:t>: Criteria for macular degeneration sign annotation</w:t>
      </w:r>
      <w:bookmarkEnd w:id="789"/>
    </w:p>
    <w:tbl>
      <w:tblPr>
        <w:tblStyle w:val="TableGrid"/>
        <w:tblW w:w="0" w:type="auto"/>
        <w:jc w:val="center"/>
        <w:tblInd w:w="0" w:type="dxa"/>
        <w:tblLook w:val="04A0" w:firstRow="1" w:lastRow="0" w:firstColumn="1" w:lastColumn="0" w:noHBand="0" w:noVBand="1"/>
      </w:tblPr>
      <w:tblGrid>
        <w:gridCol w:w="3209"/>
        <w:gridCol w:w="6191"/>
      </w:tblGrid>
      <w:tr w:rsidR="00194353" w:rsidRPr="004A3C6A" w14:paraId="3DADFFAA" w14:textId="77777777" w:rsidTr="00875375">
        <w:trPr>
          <w:trHeight w:val="352"/>
          <w:jc w:val="center"/>
        </w:trPr>
        <w:tc>
          <w:tcPr>
            <w:tcW w:w="3209" w:type="dxa"/>
          </w:tcPr>
          <w:p w14:paraId="394873FB"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191" w:type="dxa"/>
          </w:tcPr>
          <w:p w14:paraId="2B963CFA"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194353" w:rsidRPr="004A3C6A" w14:paraId="45DF74AB" w14:textId="77777777" w:rsidTr="00875375">
        <w:trPr>
          <w:trHeight w:val="1068"/>
          <w:jc w:val="center"/>
        </w:trPr>
        <w:tc>
          <w:tcPr>
            <w:tcW w:w="3209" w:type="dxa"/>
          </w:tcPr>
          <w:p w14:paraId="5735E31D"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Unabale to determine</w:t>
            </w:r>
          </w:p>
        </w:tc>
        <w:tc>
          <w:tcPr>
            <w:tcW w:w="6191" w:type="dxa"/>
          </w:tcPr>
          <w:p w14:paraId="4956BEE1"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1FE5946F"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is invisible,</w:t>
            </w:r>
          </w:p>
          <w:p w14:paraId="457C1FDF"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cannot be read due to underexposure or overexposure.</w:t>
            </w:r>
          </w:p>
        </w:tc>
      </w:tr>
      <w:tr w:rsidR="00194353" w:rsidRPr="004A3C6A" w14:paraId="3A0AFEF3" w14:textId="77777777" w:rsidTr="00875375">
        <w:trPr>
          <w:trHeight w:val="581"/>
          <w:jc w:val="center"/>
        </w:trPr>
        <w:tc>
          <w:tcPr>
            <w:tcW w:w="3209" w:type="dxa"/>
          </w:tcPr>
          <w:p w14:paraId="288BA8FA"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191" w:type="dxa"/>
          </w:tcPr>
          <w:p w14:paraId="10DE450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194353" w:rsidRPr="004A3C6A" w14:paraId="548A44FE" w14:textId="77777777" w:rsidTr="00875375">
        <w:trPr>
          <w:trHeight w:val="1556"/>
          <w:jc w:val="center"/>
        </w:trPr>
        <w:tc>
          <w:tcPr>
            <w:tcW w:w="3209" w:type="dxa"/>
          </w:tcPr>
          <w:p w14:paraId="52E38F3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191" w:type="dxa"/>
          </w:tcPr>
          <w:p w14:paraId="7EF9E9C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Suspected occurrence of any of the signs of the discriminant candidate ‘identified referral (high risk)’. (Note: if it is not clear to confirm the sign as the discriminant candidate ‘identified referral (high risk)’ through the fundus color photograph only, further examination is preferred based on clinical experience.)</w:t>
            </w:r>
          </w:p>
        </w:tc>
      </w:tr>
      <w:tr w:rsidR="00194353" w:rsidRPr="004A3C6A" w14:paraId="65101D68" w14:textId="77777777" w:rsidTr="00875375">
        <w:trPr>
          <w:trHeight w:val="5873"/>
          <w:jc w:val="center"/>
        </w:trPr>
        <w:tc>
          <w:tcPr>
            <w:tcW w:w="3209" w:type="dxa"/>
          </w:tcPr>
          <w:p w14:paraId="5785AC0C"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Identified referral (High risk)</w:t>
            </w:r>
          </w:p>
        </w:tc>
        <w:tc>
          <w:tcPr>
            <w:tcW w:w="6191" w:type="dxa"/>
          </w:tcPr>
          <w:p w14:paraId="3E26382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of the following signs is found in the macular region:</w:t>
            </w:r>
          </w:p>
          <w:p w14:paraId="5B450A4E"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Drusen</w:t>
            </w:r>
            <w:r w:rsidRPr="004A3C6A">
              <w:rPr>
                <w:rFonts w:eastAsia="Times New Roman"/>
                <w:sz w:val="22"/>
                <w:szCs w:val="20"/>
                <w:vertAlign w:val="superscript"/>
                <w:lang w:eastAsia="en-US"/>
              </w:rPr>
              <w:t>1</w:t>
            </w:r>
            <w:r w:rsidRPr="004A3C6A">
              <w:rPr>
                <w:rFonts w:eastAsia="Times New Roman"/>
                <w:sz w:val="22"/>
                <w:szCs w:val="20"/>
                <w:lang w:eastAsia="en-US"/>
              </w:rPr>
              <w:t>: there is at least one drusen with a diameter greater than 125</w:t>
            </w:r>
            <w:r w:rsidRPr="004A3C6A">
              <w:rPr>
                <w:rFonts w:eastAsia="SimSun"/>
                <w:color w:val="000000"/>
                <w:sz w:val="22"/>
                <w:szCs w:val="20"/>
                <w:lang w:eastAsia="en-US"/>
              </w:rPr>
              <w:t>µm (equivalent to the diameter of the vein at the inferior temporal margin of the optic disc)</w:t>
            </w:r>
            <w:r w:rsidRPr="004A3C6A">
              <w:rPr>
                <w:rFonts w:eastAsia="Times New Roman"/>
                <w:sz w:val="22"/>
                <w:szCs w:val="20"/>
                <w:lang w:eastAsia="en-US"/>
              </w:rPr>
              <w:t xml:space="preserve"> </w:t>
            </w:r>
          </w:p>
          <w:p w14:paraId="02A93FE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Geographic atrophy</w:t>
            </w:r>
          </w:p>
          <w:p w14:paraId="32048A02"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Neovascularization (accompanied by hemorrhage or exudation, with at least one lesion of hemorrhage or exudation larger than 125</w:t>
            </w:r>
            <w:r w:rsidRPr="004A3C6A">
              <w:rPr>
                <w:rFonts w:eastAsia="SimSun"/>
                <w:color w:val="000000"/>
                <w:sz w:val="22"/>
                <w:szCs w:val="20"/>
                <w:lang w:eastAsia="en-US"/>
              </w:rPr>
              <w:t>µm in diameter</w:t>
            </w:r>
            <w:r w:rsidRPr="004A3C6A">
              <w:rPr>
                <w:rFonts w:eastAsia="Times New Roman"/>
                <w:sz w:val="22"/>
                <w:szCs w:val="20"/>
                <w:lang w:eastAsia="en-US"/>
              </w:rPr>
              <w:t>)</w:t>
            </w:r>
          </w:p>
          <w:p w14:paraId="732F3E7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Exudation (at least one exudation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767BBCCE"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Hemorrhage (at least one hemorrhage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040734EF"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Scar </w:t>
            </w:r>
          </w:p>
          <w:p w14:paraId="23865F50"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Pigment proliferation (the signs of pigment proliferation which involve the macular region and may affect vision)</w:t>
            </w:r>
          </w:p>
          <w:p w14:paraId="75033329"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hole (stage II and above)</w:t>
            </w:r>
          </w:p>
          <w:p w14:paraId="16CEA774"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epiretinal membrane (phase II and above)</w:t>
            </w:r>
          </w:p>
          <w:p w14:paraId="10FAD4DA"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edema (moderate and above)</w:t>
            </w:r>
          </w:p>
          <w:p w14:paraId="01C45C2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Diffuse choroid atrophy or macular atrophy lesion, pigment (black) Fuchs spots, scar, lacquer crack</w:t>
            </w:r>
            <w:r w:rsidRPr="004A3C6A">
              <w:rPr>
                <w:rFonts w:eastAsia="Times New Roman"/>
                <w:sz w:val="22"/>
                <w:szCs w:val="20"/>
                <w:vertAlign w:val="superscript"/>
                <w:lang w:eastAsia="en-US"/>
              </w:rPr>
              <w:t>2</w:t>
            </w:r>
            <w:r w:rsidRPr="004A3C6A">
              <w:rPr>
                <w:rFonts w:eastAsia="Times New Roman"/>
                <w:sz w:val="22"/>
                <w:szCs w:val="20"/>
                <w:lang w:eastAsia="en-US"/>
              </w:rPr>
              <w:t>, macular epiretinal membrane, macular hole and retinal detachment (global or local) in the macular region caused by myopia</w:t>
            </w:r>
          </w:p>
        </w:tc>
      </w:tr>
      <w:tr w:rsidR="00194353" w:rsidRPr="004A3C6A" w14:paraId="23A55851" w14:textId="77777777" w:rsidTr="00875375">
        <w:trPr>
          <w:trHeight w:val="1650"/>
          <w:jc w:val="center"/>
        </w:trPr>
        <w:tc>
          <w:tcPr>
            <w:tcW w:w="9400" w:type="dxa"/>
            <w:gridSpan w:val="2"/>
          </w:tcPr>
          <w:p w14:paraId="36450570"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t>1</w:t>
            </w:r>
            <w:r w:rsidRPr="004A3C6A">
              <w:rPr>
                <w:rFonts w:eastAsia="Times New Roman"/>
                <w:sz w:val="22"/>
                <w:szCs w:val="20"/>
                <w:lang w:eastAsia="en-US"/>
              </w:rPr>
              <w:t>Drusen is colloidal or transparent body, and is a kind of degeneration disease that happens in choroid retina. It is caused by the abnormal deposit of the abnormal metabolite in pigment epithelial cells in the retina.</w:t>
            </w:r>
          </w:p>
          <w:p w14:paraId="10EE5E5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t>2</w:t>
            </w:r>
            <w:r w:rsidRPr="004A3C6A">
              <w:rPr>
                <w:rFonts w:eastAsia="Times New Roman"/>
                <w:sz w:val="22"/>
                <w:szCs w:val="20"/>
                <w:lang w:eastAsia="en-US"/>
              </w:rPr>
              <w:t>Lacquer crack is the common change of posterior pole of degenerative myopia fundus. Yellow white or white stripes can be seen in the macular or posterior pole, which are reticulated or branched and resemble cracks on lacquerware.</w:t>
            </w:r>
          </w:p>
        </w:tc>
      </w:tr>
      <w:bookmarkEnd w:id="788"/>
    </w:tbl>
    <w:p w14:paraId="1939DDD1" w14:textId="77777777" w:rsidR="00194353" w:rsidRPr="004A3C6A" w:rsidRDefault="00194353" w:rsidP="00194353"/>
    <w:p w14:paraId="5BFF4BD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0" w:name="_Toc114501644"/>
      <w:r w:rsidRPr="004A3C6A">
        <w:rPr>
          <w:rFonts w:eastAsia="MS Mincho" w:cs="Arial"/>
          <w:b/>
          <w:bCs/>
          <w:color w:val="000000" w:themeColor="text1"/>
          <w:szCs w:val="26"/>
        </w:rPr>
        <w:t>Relevance and impact of an AI solution</w:t>
      </w:r>
      <w:bookmarkEnd w:id="790"/>
    </w:p>
    <w:p w14:paraId="6C0DDB7C" w14:textId="77777777" w:rsidR="00194353" w:rsidRPr="004A3C6A" w:rsidRDefault="00194353" w:rsidP="00194353">
      <w:r w:rsidRPr="004A3C6A">
        <w:t xml:space="preserve">According to Lancet research, the number of people living with macular degeneration is expected to reach 196 million worldwide by 2020 and increase to 288 million by 2040 </w:t>
      </w:r>
      <w:r w:rsidRPr="004A3C6A">
        <w:rPr>
          <w:vertAlign w:val="superscript"/>
        </w:rPr>
        <w:endnoteReference w:id="16"/>
      </w:r>
      <w:r w:rsidRPr="004A3C6A">
        <w:t xml:space="preserve"> And AMD is the third leading cause of vision loss worldwide, by 2010, it has been responsible for approximately 5% of all blindness globally </w:t>
      </w:r>
      <w:r w:rsidRPr="004A3C6A">
        <w:rPr>
          <w:vertAlign w:val="superscript"/>
        </w:rPr>
        <w:endnoteReference w:id="17"/>
      </w:r>
      <w:r w:rsidRPr="004A3C6A">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4A3C6A">
        <w:rPr>
          <w:vertAlign w:val="superscript"/>
        </w:rPr>
        <w:endnoteReference w:id="18"/>
      </w:r>
      <w:r w:rsidRPr="004A3C6A">
        <w:t>.</w:t>
      </w:r>
    </w:p>
    <w:p w14:paraId="6AAA1676" w14:textId="77777777" w:rsidR="00194353" w:rsidRPr="004A3C6A" w:rsidRDefault="00194353" w:rsidP="00194353">
      <w:r w:rsidRPr="004A3C6A">
        <w:t>An accurate way of benchmarking the performance of AI solutions to detect and diagnose AMD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1A2C94CC"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1" w:name="_Toc114501645"/>
      <w:r w:rsidRPr="004A3C6A">
        <w:rPr>
          <w:rFonts w:eastAsia="MS Mincho" w:cs="Arial"/>
          <w:b/>
          <w:bCs/>
          <w:color w:val="000000" w:themeColor="text1"/>
          <w:szCs w:val="26"/>
        </w:rPr>
        <w:t>Existing AI solutions</w:t>
      </w:r>
      <w:bookmarkEnd w:id="791"/>
    </w:p>
    <w:p w14:paraId="3B55071D" w14:textId="77777777" w:rsidR="00194353" w:rsidRPr="004A3C6A" w:rsidRDefault="00194353" w:rsidP="00194353">
      <w:r w:rsidRPr="004A3C6A">
        <w:rPr>
          <w:rFonts w:hint="eastAsia"/>
        </w:rPr>
        <w:t>R</w:t>
      </w:r>
      <w:r w:rsidRPr="004A3C6A">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47FEB56E" w14:textId="77777777" w:rsidR="00194353" w:rsidRPr="004A3C6A" w:rsidRDefault="00194353" w:rsidP="00194353">
      <w:r w:rsidRPr="004A3C6A">
        <w:t>Currently, most existing work of detecting AMD in fundus images addresses the problem as a binary classification between no/early stage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4A3C6A">
        <w:rPr>
          <w:rFonts w:hint="eastAsia"/>
        </w:rPr>
        <w:t xml:space="preserve"> </w:t>
      </w:r>
      <w:r w:rsidRPr="004A3C6A">
        <w:t>binary classification are in one of the three following categories:</w:t>
      </w:r>
    </w:p>
    <w:p w14:paraId="11832B42" w14:textId="77777777" w:rsidR="00194353" w:rsidRPr="004A3C6A" w:rsidRDefault="00194353" w:rsidP="00194353">
      <w:pPr>
        <w:numPr>
          <w:ilvl w:val="0"/>
          <w:numId w:val="85"/>
        </w:numPr>
        <w:overflowPunct w:val="0"/>
        <w:autoSpaceDE w:val="0"/>
        <w:autoSpaceDN w:val="0"/>
        <w:adjustRightInd w:val="0"/>
        <w:ind w:left="567" w:hanging="567"/>
        <w:textAlignment w:val="baseline"/>
      </w:pPr>
      <w:r w:rsidRPr="004A3C6A">
        <w:t xml:space="preserve">Using CNNs of existing architectures such as GoogleNet, VGG, etc. </w:t>
      </w:r>
      <w:r w:rsidRPr="004A3C6A">
        <w:rPr>
          <w:vertAlign w:val="superscript"/>
        </w:rPr>
        <w:endnoteReference w:id="19"/>
      </w:r>
      <w:r w:rsidRPr="004A3C6A">
        <w:t xml:space="preserve"> </w:t>
      </w:r>
      <w:r w:rsidRPr="004A3C6A">
        <w:rPr>
          <w:vertAlign w:val="superscript"/>
        </w:rPr>
        <w:endnoteReference w:id="20"/>
      </w:r>
      <w:r w:rsidRPr="004A3C6A">
        <w:t>. The best reported performance of this type of method is 94.3% accuracy, using an ensemble of several CNNs.</w:t>
      </w:r>
    </w:p>
    <w:p w14:paraId="701F44D6" w14:textId="77777777" w:rsidR="00194353" w:rsidRPr="004A3C6A" w:rsidRDefault="00194353" w:rsidP="00194353">
      <w:pPr>
        <w:numPr>
          <w:ilvl w:val="0"/>
          <w:numId w:val="85"/>
        </w:numPr>
        <w:overflowPunct w:val="0"/>
        <w:autoSpaceDE w:val="0"/>
        <w:autoSpaceDN w:val="0"/>
        <w:adjustRightInd w:val="0"/>
        <w:ind w:left="567" w:hanging="567"/>
        <w:textAlignment w:val="baseline"/>
      </w:pPr>
      <w:r w:rsidRPr="004A3C6A">
        <w:t xml:space="preserve">Using customized deep CNN models </w:t>
      </w:r>
      <w:r w:rsidRPr="004A3C6A">
        <w:rPr>
          <w:vertAlign w:val="superscript"/>
        </w:rPr>
        <w:endnoteReference w:id="21"/>
      </w:r>
      <w:r w:rsidRPr="004A3C6A">
        <w:t xml:space="preserve"> </w:t>
      </w:r>
      <w:r w:rsidRPr="004A3C6A">
        <w:rPr>
          <w:vertAlign w:val="superscript"/>
        </w:rPr>
        <w:endnoteReference w:id="22"/>
      </w:r>
      <w:r w:rsidRPr="004A3C6A">
        <w:t xml:space="preserve"> </w:t>
      </w:r>
      <w:r w:rsidRPr="004A3C6A">
        <w:rPr>
          <w:vertAlign w:val="superscript"/>
        </w:rPr>
        <w:endnoteReference w:id="23"/>
      </w:r>
      <w:r w:rsidRPr="004A3C6A">
        <w:t>. The best reported result is an AUC of 0.96 and an accuracy of 91.6% on AREDS dataset.</w:t>
      </w:r>
    </w:p>
    <w:p w14:paraId="7AA0B8FB" w14:textId="77777777" w:rsidR="00194353" w:rsidRPr="004A3C6A" w:rsidRDefault="00194353" w:rsidP="00194353">
      <w:pPr>
        <w:numPr>
          <w:ilvl w:val="0"/>
          <w:numId w:val="85"/>
        </w:numPr>
        <w:overflowPunct w:val="0"/>
        <w:autoSpaceDE w:val="0"/>
        <w:autoSpaceDN w:val="0"/>
        <w:adjustRightInd w:val="0"/>
        <w:ind w:left="567" w:hanging="567"/>
        <w:textAlignment w:val="baseline"/>
      </w:pPr>
      <w:r w:rsidRPr="004A3C6A">
        <w:t xml:space="preserve">Using deep image features from a pretrained CNN model and then classifying with a Support Vector Machine or Random Forest based model </w:t>
      </w:r>
      <w:r w:rsidRPr="004A3C6A">
        <w:rPr>
          <w:vertAlign w:val="superscript"/>
        </w:rPr>
        <w:endnoteReference w:id="24"/>
      </w:r>
      <w:r w:rsidRPr="004A3C6A">
        <w:t xml:space="preserve"> </w:t>
      </w:r>
      <w:r w:rsidRPr="004A3C6A">
        <w:rPr>
          <w:vertAlign w:val="superscript"/>
        </w:rPr>
        <w:endnoteReference w:id="25"/>
      </w:r>
      <w:r w:rsidRPr="004A3C6A">
        <w:t>The best reported accuracy is 93.4%.</w:t>
      </w:r>
    </w:p>
    <w:p w14:paraId="02E55D1D" w14:textId="77777777" w:rsidR="00194353" w:rsidRPr="004A3C6A" w:rsidRDefault="00194353" w:rsidP="00194353"/>
    <w:p w14:paraId="3431D29D"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792" w:name="_Toc11450164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Glaucoma (GC)</w:t>
      </w:r>
      <w:bookmarkEnd w:id="792"/>
    </w:p>
    <w:p w14:paraId="7669A9E6"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3" w:name="_Toc114501647"/>
      <w:r w:rsidRPr="004A3C6A">
        <w:rPr>
          <w:rFonts w:eastAsia="MS Mincho" w:cs="Arial"/>
          <w:b/>
          <w:bCs/>
          <w:color w:val="000000" w:themeColor="text1"/>
          <w:szCs w:val="26"/>
        </w:rPr>
        <w:t>Definition of the AI task:</w:t>
      </w:r>
      <w:bookmarkEnd w:id="793"/>
    </w:p>
    <w:p w14:paraId="4EA7DDBB" w14:textId="77777777" w:rsidR="00194353" w:rsidRPr="004A3C6A" w:rsidRDefault="00194353" w:rsidP="00194353">
      <w:r w:rsidRPr="004A3C6A">
        <w:t xml:space="preserve">This section provides a detailed description of the specific task the AI systems for GC are expected to solve. It is </w:t>
      </w:r>
      <w:r w:rsidRPr="004A3C6A">
        <w:rPr>
          <w:i/>
          <w:iCs/>
        </w:rPr>
        <w:t>not</w:t>
      </w:r>
      <w:r w:rsidRPr="004A3C6A">
        <w:t xml:space="preserve"> about the benchmarking process (this will be discussed more detailed in chapter 4). This section corresponds to </w:t>
      </w:r>
      <w:hyperlink r:id="rId42">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18F22E78"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What is the AI doing? </w:t>
      </w:r>
    </w:p>
    <w:p w14:paraId="1DED7BC6"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3AB22E07"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input data are fed into the AI model? </w:t>
      </w:r>
    </w:p>
    <w:p w14:paraId="609C86E0" w14:textId="77777777" w:rsidR="00194353" w:rsidRPr="004A3C6A" w:rsidRDefault="00194353" w:rsidP="00194353">
      <w:pPr>
        <w:numPr>
          <w:ilvl w:val="0"/>
          <w:numId w:val="24"/>
        </w:numPr>
        <w:rPr>
          <w:color w:val="808080" w:themeColor="background1" w:themeShade="80"/>
        </w:rPr>
      </w:pPr>
      <w:r w:rsidRPr="004A3C6A">
        <w:rPr>
          <w:color w:val="808080" w:themeColor="background1" w:themeShade="80"/>
        </w:rPr>
        <w:t xml:space="preserve">Which output is generated? </w:t>
      </w:r>
    </w:p>
    <w:p w14:paraId="6FEF3263" w14:textId="77777777" w:rsidR="00194353" w:rsidRPr="004A3C6A" w:rsidRDefault="00194353" w:rsidP="00194353">
      <w:pPr>
        <w:ind w:left="360"/>
      </w:pPr>
      <w:r w:rsidRPr="004A3C6A">
        <w:t xml:space="preserve">AI systems for GC typically provide a diagnosis of the absence or presence of GC, and/or the stage of the AMD, by processing one or more fundus images of the optic disc and retina.  This is generally considered a classification task for the AI model.  </w:t>
      </w:r>
    </w:p>
    <w:p w14:paraId="466CF933" w14:textId="77777777" w:rsidR="00194353" w:rsidRPr="004A3C6A" w:rsidRDefault="00194353" w:rsidP="00194353">
      <w:pPr>
        <w:ind w:left="360"/>
      </w:pPr>
      <w:r w:rsidRPr="004A3C6A">
        <w:t xml:space="preserve">The input data for the AI model for AMD is generally as follows: </w:t>
      </w:r>
    </w:p>
    <w:p w14:paraId="5DA0EF78" w14:textId="77777777" w:rsidR="00194353" w:rsidRPr="004A3C6A" w:rsidRDefault="00194353" w:rsidP="00194353">
      <w:pPr>
        <w:ind w:left="720"/>
        <w:rPr>
          <w:lang w:eastAsia="en-US"/>
        </w:rPr>
      </w:pPr>
      <w:r w:rsidRPr="004A3C6A">
        <w:rPr>
          <w:lang w:eastAsia="en-US"/>
        </w:rPr>
        <w:t>Images of each retina captured with fundus cameras submitted as separate files in the following format:</w:t>
      </w:r>
    </w:p>
    <w:p w14:paraId="020FB58D"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2FB4855E"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3B6D21E5"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64BA2841" w14:textId="77777777" w:rsidR="00194353" w:rsidRPr="004A3C6A" w:rsidRDefault="00194353" w:rsidP="0019435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54A72C30" w14:textId="77777777" w:rsidR="00194353" w:rsidRPr="004A3C6A" w:rsidRDefault="00194353" w:rsidP="00194353">
      <w:pPr>
        <w:overflowPunct w:val="0"/>
        <w:autoSpaceDE w:val="0"/>
        <w:autoSpaceDN w:val="0"/>
        <w:adjustRightInd w:val="0"/>
        <w:ind w:left="1287"/>
        <w:textAlignment w:val="baseline"/>
        <w:rPr>
          <w:lang w:eastAsia="en-US"/>
        </w:rPr>
      </w:pPr>
    </w:p>
    <w:p w14:paraId="2C5720D4" w14:textId="77777777" w:rsidR="00194353" w:rsidRPr="004A3C6A" w:rsidRDefault="00194353" w:rsidP="00194353">
      <w:pPr>
        <w:ind w:left="720"/>
        <w:rPr>
          <w:lang w:eastAsia="en-US"/>
        </w:rPr>
      </w:pPr>
      <w:r w:rsidRPr="004A3C6A">
        <w:rPr>
          <w:lang w:eastAsia="en-US"/>
        </w:rPr>
        <w:t xml:space="preserve">The output of the AI GC model should the following: </w:t>
      </w:r>
    </w:p>
    <w:p w14:paraId="2593345E" w14:textId="77777777" w:rsidR="00194353" w:rsidRPr="004A3C6A" w:rsidRDefault="00194353" w:rsidP="00194353">
      <w:pPr>
        <w:numPr>
          <w:ilvl w:val="0"/>
          <w:numId w:val="26"/>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1B4CBB57" w14:textId="77777777" w:rsidR="00194353" w:rsidRPr="004A3C6A" w:rsidRDefault="00194353" w:rsidP="00194353">
      <w:pPr>
        <w:numPr>
          <w:ilvl w:val="2"/>
          <w:numId w:val="35"/>
        </w:numPr>
        <w:contextualSpacing/>
        <w:rPr>
          <w:rFonts w:eastAsia="Batang"/>
          <w:szCs w:val="20"/>
          <w:lang w:eastAsia="en-US"/>
        </w:rPr>
      </w:pPr>
      <w:r w:rsidRPr="004A3C6A">
        <w:rPr>
          <w:rFonts w:eastAsia="Batang"/>
          <w:szCs w:val="20"/>
          <w:lang w:eastAsia="en-US"/>
        </w:rPr>
        <w:t>0 (Non-gradable image)</w:t>
      </w:r>
    </w:p>
    <w:p w14:paraId="69BBAD21" w14:textId="77777777" w:rsidR="00194353" w:rsidRPr="004A3C6A" w:rsidRDefault="00194353" w:rsidP="00194353">
      <w:pPr>
        <w:numPr>
          <w:ilvl w:val="2"/>
          <w:numId w:val="35"/>
        </w:numPr>
        <w:contextualSpacing/>
        <w:rPr>
          <w:rFonts w:eastAsia="Batang"/>
          <w:szCs w:val="20"/>
          <w:lang w:eastAsia="en-US"/>
        </w:rPr>
      </w:pPr>
      <w:r w:rsidRPr="004A3C6A">
        <w:rPr>
          <w:rFonts w:eastAsia="Batang"/>
          <w:szCs w:val="20"/>
          <w:lang w:eastAsia="en-US"/>
        </w:rPr>
        <w:t>1 (No GC)</w:t>
      </w:r>
    </w:p>
    <w:p w14:paraId="5FEDB17D" w14:textId="77777777" w:rsidR="00194353" w:rsidRPr="004A3C6A" w:rsidRDefault="00194353" w:rsidP="00194353">
      <w:pPr>
        <w:numPr>
          <w:ilvl w:val="2"/>
          <w:numId w:val="35"/>
        </w:numPr>
        <w:contextualSpacing/>
        <w:rPr>
          <w:rFonts w:eastAsia="Batang"/>
          <w:szCs w:val="20"/>
          <w:lang w:eastAsia="en-US"/>
        </w:rPr>
      </w:pPr>
      <w:r w:rsidRPr="004A3C6A">
        <w:rPr>
          <w:rFonts w:eastAsia="Batang"/>
          <w:szCs w:val="20"/>
          <w:lang w:eastAsia="en-US"/>
        </w:rPr>
        <w:t>2 (GC)</w:t>
      </w:r>
    </w:p>
    <w:p w14:paraId="3CBEF4D5" w14:textId="77777777" w:rsidR="00194353" w:rsidRPr="004A3C6A" w:rsidRDefault="00194353" w:rsidP="00194353"/>
    <w:p w14:paraId="04C362D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4" w:name="_Toc114501648"/>
      <w:r w:rsidRPr="004A3C6A">
        <w:rPr>
          <w:rFonts w:eastAsia="MS Mincho" w:cs="Arial"/>
          <w:b/>
          <w:bCs/>
          <w:color w:val="000000" w:themeColor="text1"/>
          <w:szCs w:val="26"/>
        </w:rPr>
        <w:t>Current gold standard</w:t>
      </w:r>
      <w:bookmarkEnd w:id="794"/>
      <w:r w:rsidRPr="004A3C6A">
        <w:rPr>
          <w:rFonts w:eastAsia="MS Mincho" w:cs="Arial"/>
          <w:b/>
          <w:bCs/>
          <w:color w:val="000000" w:themeColor="text1"/>
          <w:szCs w:val="26"/>
        </w:rPr>
        <w:t xml:space="preserve"> </w:t>
      </w:r>
    </w:p>
    <w:p w14:paraId="56B40602" w14:textId="77777777" w:rsidR="00194353" w:rsidRPr="004A3C6A" w:rsidRDefault="00194353" w:rsidP="00194353">
      <w:r w:rsidRPr="004A3C6A">
        <w:rPr>
          <w:rFonts w:hint="eastAsia"/>
        </w:rPr>
        <w:t>Glaucoma</w:t>
      </w:r>
      <w:r w:rsidRPr="004A3C6A">
        <w:t xml:space="preserve"> </w:t>
      </w:r>
      <w:r w:rsidRPr="004A3C6A">
        <w:rPr>
          <w:rFonts w:hint="eastAsia"/>
        </w:rPr>
        <w:t>diagnosis</w:t>
      </w:r>
      <w:r w:rsidRPr="004A3C6A">
        <w:t xml:space="preserve"> </w:t>
      </w:r>
      <w:r w:rsidRPr="004A3C6A">
        <w:rPr>
          <w:rFonts w:hint="eastAsia"/>
        </w:rPr>
        <w:t>mainly</w:t>
      </w:r>
      <w:r w:rsidRPr="004A3C6A">
        <w:t xml:space="preserve"> </w:t>
      </w:r>
      <w:r w:rsidRPr="004A3C6A">
        <w:rPr>
          <w:rFonts w:hint="eastAsia"/>
        </w:rPr>
        <w:t>contains</w:t>
      </w:r>
      <w:r w:rsidRPr="004A3C6A">
        <w:t xml:space="preserve"> </w:t>
      </w:r>
      <w:r w:rsidRPr="004A3C6A">
        <w:rPr>
          <w:rFonts w:hint="eastAsia"/>
        </w:rPr>
        <w:t>the</w:t>
      </w:r>
      <w:r w:rsidRPr="004A3C6A">
        <w:t xml:space="preserve"> </w:t>
      </w:r>
      <w:r w:rsidRPr="004A3C6A">
        <w:rPr>
          <w:rFonts w:hint="eastAsia"/>
        </w:rPr>
        <w:t>following</w:t>
      </w:r>
      <w:r w:rsidRPr="004A3C6A">
        <w:t xml:space="preserve"> </w:t>
      </w:r>
      <w:r w:rsidRPr="004A3C6A">
        <w:rPr>
          <w:rFonts w:hint="eastAsia"/>
        </w:rPr>
        <w:t>aspects</w:t>
      </w:r>
      <w:r w:rsidRPr="004A3C6A">
        <w:t xml:space="preserve">: 1) </w:t>
      </w:r>
      <w:r w:rsidRPr="004A3C6A">
        <w:rPr>
          <w:rFonts w:hint="eastAsia"/>
          <w:lang w:eastAsia="zh-CN"/>
        </w:rPr>
        <w:t>mea</w:t>
      </w:r>
      <w:r w:rsidRPr="004A3C6A">
        <w:rPr>
          <w:lang w:eastAsia="zh-CN"/>
        </w:rPr>
        <w:t>su</w:t>
      </w:r>
      <w:r w:rsidRPr="004A3C6A">
        <w:rPr>
          <w:rFonts w:hint="eastAsia"/>
          <w:lang w:eastAsia="zh-CN"/>
        </w:rPr>
        <w:t>ring</w:t>
      </w:r>
      <w:r w:rsidRPr="004A3C6A">
        <w:rPr>
          <w:lang w:eastAsia="zh-CN"/>
        </w:rPr>
        <w:t xml:space="preserve"> </w:t>
      </w:r>
      <w:r w:rsidRPr="004A3C6A">
        <w:t>intraocular pressure</w:t>
      </w:r>
      <w:r w:rsidRPr="004A3C6A">
        <w:rPr>
          <w:lang w:eastAsia="zh-CN"/>
        </w:rPr>
        <w:t xml:space="preserve"> </w:t>
      </w:r>
      <w:r w:rsidRPr="004A3C6A">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53575923" w14:textId="77777777" w:rsidR="00194353" w:rsidRPr="004A3C6A" w:rsidRDefault="00194353" w:rsidP="00194353">
      <w:pPr>
        <w:rPr>
          <w:lang w:eastAsia="zh-CN"/>
        </w:rPr>
      </w:pPr>
      <w:r w:rsidRPr="004A3C6A">
        <w:rPr>
          <w:rFonts w:hint="eastAsia"/>
          <w:lang w:eastAsia="zh-CN"/>
        </w:rPr>
        <w:t>Glaucoma</w:t>
      </w:r>
      <w:r w:rsidRPr="004A3C6A">
        <w:rPr>
          <w:lang w:eastAsia="zh-CN"/>
        </w:rPr>
        <w:t xml:space="preserve"> can be generally classified as primary glaucoma, secondary glaucoma and congenital glaucoma. Among them, primary glaucoma contains primary angle-closure glaucoma and primary open angle glaucoma.</w:t>
      </w:r>
    </w:p>
    <w:p w14:paraId="59036875" w14:textId="77777777" w:rsidR="00194353" w:rsidRPr="004A3C6A" w:rsidRDefault="00194353" w:rsidP="00194353">
      <w:r w:rsidRPr="004A3C6A">
        <w:rPr>
          <w:rFonts w:hint="eastAsia"/>
          <w:lang w:eastAsia="zh-CN"/>
        </w:rPr>
        <w:t>Glaucoma</w:t>
      </w:r>
      <w:r w:rsidRPr="004A3C6A">
        <w:rPr>
          <w:lang w:eastAsia="zh-CN"/>
        </w:rPr>
        <w:t xml:space="preserve"> </w:t>
      </w:r>
      <w:r w:rsidRPr="004A3C6A">
        <w:rPr>
          <w:rFonts w:hint="eastAsia"/>
          <w:lang w:eastAsia="zh-CN"/>
        </w:rPr>
        <w:t>annotation</w:t>
      </w:r>
      <w:r w:rsidRPr="004A3C6A">
        <w:rPr>
          <w:lang w:eastAsia="zh-CN"/>
        </w:rPr>
        <w:t xml:space="preserve"> </w:t>
      </w:r>
      <w:r w:rsidRPr="004A3C6A">
        <w:t xml:space="preserve">is mainly based on the fundus morphology of the optic disc </w:t>
      </w:r>
      <w:r w:rsidRPr="004A3C6A">
        <w:rPr>
          <w:rFonts w:hint="eastAsia"/>
        </w:rPr>
        <w:t>region</w:t>
      </w:r>
      <w:r w:rsidRPr="004A3C6A">
        <w:t xml:space="preserve">, and the observation range is </w:t>
      </w:r>
      <w:r w:rsidRPr="004A3C6A">
        <w:rPr>
          <w:rFonts w:hint="eastAsia"/>
        </w:rPr>
        <w:t>a</w:t>
      </w:r>
      <w:r w:rsidRPr="004A3C6A">
        <w:t xml:space="preserve"> local</w:t>
      </w:r>
      <w:r w:rsidRPr="004A3C6A">
        <w:rPr>
          <w:rFonts w:hint="eastAsia"/>
        </w:rPr>
        <w:t xml:space="preserve"> </w:t>
      </w:r>
      <w:r w:rsidRPr="004A3C6A">
        <w:t xml:space="preserve">circular </w:t>
      </w:r>
      <w:r w:rsidRPr="004A3C6A">
        <w:rPr>
          <w:rFonts w:hint="eastAsia"/>
        </w:rPr>
        <w:t>region</w:t>
      </w:r>
      <w:r w:rsidRPr="004A3C6A">
        <w:t xml:space="preserve"> </w:t>
      </w:r>
      <w:r w:rsidRPr="004A3C6A">
        <w:rPr>
          <w:rFonts w:hint="eastAsia"/>
        </w:rPr>
        <w:t>with</w:t>
      </w:r>
      <w:r w:rsidRPr="004A3C6A">
        <w:t xml:space="preserve"> a diameter of about two optic disc diameters on the fundus color photography. Candidates for glaucoma </w:t>
      </w:r>
      <w:r w:rsidRPr="004A3C6A">
        <w:rPr>
          <w:rFonts w:hint="eastAsia"/>
          <w:lang w:eastAsia="zh-CN"/>
        </w:rPr>
        <w:t>annotation</w:t>
      </w:r>
      <w:r w:rsidRPr="004A3C6A">
        <w:rPr>
          <w:lang w:eastAsia="zh-CN"/>
        </w:rPr>
        <w:t xml:space="preserve"> </w:t>
      </w:r>
      <w:r w:rsidRPr="004A3C6A">
        <w:t>include but are not limited to the following:</w:t>
      </w:r>
    </w:p>
    <w:p w14:paraId="72CB3B0D" w14:textId="77777777" w:rsidR="00194353" w:rsidRPr="004A3C6A" w:rsidRDefault="00194353" w:rsidP="00194353">
      <w:pPr>
        <w:widowControl w:val="0"/>
        <w:numPr>
          <w:ilvl w:val="0"/>
          <w:numId w:val="90"/>
        </w:numPr>
        <w:spacing w:before="0"/>
        <w:jc w:val="both"/>
      </w:pPr>
      <w:r w:rsidRPr="004A3C6A">
        <w:t>Unable to determine: the optic disc is unreadable and the presence of glaucoma cannot be determined,</w:t>
      </w:r>
    </w:p>
    <w:p w14:paraId="79A546CC" w14:textId="77777777" w:rsidR="00194353" w:rsidRPr="004A3C6A" w:rsidRDefault="00194353" w:rsidP="00194353">
      <w:pPr>
        <w:widowControl w:val="0"/>
        <w:numPr>
          <w:ilvl w:val="0"/>
          <w:numId w:val="90"/>
        </w:numPr>
        <w:spacing w:before="0"/>
        <w:jc w:val="both"/>
      </w:pPr>
      <w:r w:rsidRPr="004A3C6A">
        <w:t xml:space="preserve">Without referral (Low risk): no abnormal signs associated with glaucoma </w:t>
      </w:r>
      <w:r w:rsidRPr="004A3C6A">
        <w:rPr>
          <w:rFonts w:hint="eastAsia"/>
        </w:rPr>
        <w:t>are</w:t>
      </w:r>
      <w:r w:rsidRPr="004A3C6A">
        <w:t xml:space="preserve"> found,</w:t>
      </w:r>
    </w:p>
    <w:p w14:paraId="549A01A9" w14:textId="77777777" w:rsidR="00194353" w:rsidRPr="004A3C6A" w:rsidRDefault="00194353" w:rsidP="00194353">
      <w:pPr>
        <w:widowControl w:val="0"/>
        <w:numPr>
          <w:ilvl w:val="0"/>
          <w:numId w:val="90"/>
        </w:numPr>
        <w:spacing w:before="0"/>
        <w:jc w:val="both"/>
      </w:pPr>
      <w:r w:rsidRPr="004A3C6A">
        <w:t>Suggest referral (M</w:t>
      </w:r>
      <w:r w:rsidRPr="004A3C6A">
        <w:rPr>
          <w:rFonts w:hint="eastAsia"/>
        </w:rPr>
        <w:t>edium</w:t>
      </w:r>
      <w:r w:rsidRPr="004A3C6A">
        <w:t xml:space="preserve"> risk): one abnormal sign associated with </w:t>
      </w:r>
      <w:r w:rsidRPr="004A3C6A">
        <w:rPr>
          <w:rFonts w:hint="eastAsia"/>
        </w:rPr>
        <w:t>glaucoma</w:t>
      </w:r>
      <w:r w:rsidRPr="004A3C6A">
        <w:t xml:space="preserve"> </w:t>
      </w:r>
      <w:r w:rsidRPr="004A3C6A">
        <w:rPr>
          <w:rFonts w:hint="eastAsia"/>
        </w:rPr>
        <w:t>is</w:t>
      </w:r>
      <w:r w:rsidRPr="004A3C6A">
        <w:t xml:space="preserve"> </w:t>
      </w:r>
      <w:r w:rsidRPr="004A3C6A">
        <w:rPr>
          <w:rFonts w:hint="eastAsia"/>
        </w:rPr>
        <w:t>found</w:t>
      </w:r>
      <w:r w:rsidRPr="004A3C6A">
        <w:t>,</w:t>
      </w:r>
    </w:p>
    <w:p w14:paraId="333E8C7C" w14:textId="77777777" w:rsidR="00194353" w:rsidRPr="004A3C6A" w:rsidRDefault="00194353" w:rsidP="00194353">
      <w:pPr>
        <w:widowControl w:val="0"/>
        <w:numPr>
          <w:ilvl w:val="0"/>
          <w:numId w:val="90"/>
        </w:numPr>
        <w:spacing w:before="0"/>
        <w:jc w:val="both"/>
      </w:pPr>
      <w:r w:rsidRPr="004A3C6A">
        <w:t xml:space="preserve">Identified referral (High risk): at least two abnormal signs associated with glaucoma </w:t>
      </w:r>
      <w:r w:rsidRPr="004A3C6A">
        <w:rPr>
          <w:rFonts w:hint="eastAsia"/>
        </w:rPr>
        <w:t>are</w:t>
      </w:r>
      <w:r w:rsidRPr="004A3C6A">
        <w:t xml:space="preserve"> found.</w:t>
      </w:r>
    </w:p>
    <w:p w14:paraId="01A02D98" w14:textId="77777777" w:rsidR="00194353" w:rsidRPr="004A3C6A" w:rsidRDefault="00194353" w:rsidP="00194353">
      <w:r w:rsidRPr="004A3C6A">
        <w:t xml:space="preserve">Candidates for glaucoma </w:t>
      </w:r>
      <w:r w:rsidRPr="004A3C6A">
        <w:rPr>
          <w:rFonts w:hint="eastAsia"/>
          <w:lang w:eastAsia="zh-CN"/>
        </w:rPr>
        <w:t>annotation</w:t>
      </w:r>
      <w:r w:rsidRPr="004A3C6A">
        <w:rPr>
          <w:lang w:eastAsia="zh-CN"/>
        </w:rPr>
        <w:t xml:space="preserve"> </w:t>
      </w:r>
      <w:r w:rsidRPr="004A3C6A">
        <w:t>are shown in Table 4.</w:t>
      </w:r>
    </w:p>
    <w:p w14:paraId="7901CAB3" w14:textId="77777777" w:rsidR="00194353" w:rsidRPr="004A3C6A" w:rsidRDefault="00194353" w:rsidP="00194353">
      <w:pPr>
        <w:keepNext/>
        <w:spacing w:before="0" w:after="200"/>
        <w:rPr>
          <w:i/>
          <w:iCs/>
          <w:color w:val="44546A" w:themeColor="text2"/>
          <w:sz w:val="18"/>
          <w:szCs w:val="18"/>
        </w:rPr>
      </w:pPr>
      <w:bookmarkStart w:id="795" w:name="_Toc95748017"/>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4</w:t>
      </w:r>
      <w:r w:rsidRPr="004A3C6A">
        <w:rPr>
          <w:i/>
          <w:iCs/>
          <w:color w:val="44546A" w:themeColor="text2"/>
          <w:sz w:val="18"/>
          <w:szCs w:val="18"/>
        </w:rPr>
        <w:fldChar w:fldCharType="end"/>
      </w:r>
      <w:r w:rsidRPr="004A3C6A">
        <w:rPr>
          <w:i/>
          <w:iCs/>
          <w:color w:val="44546A" w:themeColor="text2"/>
          <w:sz w:val="18"/>
          <w:szCs w:val="18"/>
        </w:rPr>
        <w:t>: Criteria for glaucoma annotation</w:t>
      </w:r>
      <w:bookmarkEnd w:id="795"/>
    </w:p>
    <w:tbl>
      <w:tblPr>
        <w:tblStyle w:val="TableGrid"/>
        <w:tblW w:w="0" w:type="auto"/>
        <w:jc w:val="center"/>
        <w:tblInd w:w="0" w:type="dxa"/>
        <w:tblLook w:val="04A0" w:firstRow="1" w:lastRow="0" w:firstColumn="1" w:lastColumn="0" w:noHBand="0" w:noVBand="1"/>
      </w:tblPr>
      <w:tblGrid>
        <w:gridCol w:w="2853"/>
        <w:gridCol w:w="6433"/>
      </w:tblGrid>
      <w:tr w:rsidR="00194353" w:rsidRPr="004A3C6A" w14:paraId="6A4481D4" w14:textId="77777777" w:rsidTr="00875375">
        <w:trPr>
          <w:trHeight w:val="439"/>
          <w:jc w:val="center"/>
        </w:trPr>
        <w:tc>
          <w:tcPr>
            <w:tcW w:w="2853" w:type="dxa"/>
          </w:tcPr>
          <w:p w14:paraId="54CA34DB"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433" w:type="dxa"/>
          </w:tcPr>
          <w:p w14:paraId="6C5A964A" w14:textId="77777777" w:rsidR="00194353" w:rsidRPr="004A3C6A" w:rsidRDefault="00194353" w:rsidP="0087537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194353" w:rsidRPr="004A3C6A" w14:paraId="67FF1948" w14:textId="77777777" w:rsidTr="00875375">
        <w:trPr>
          <w:trHeight w:val="2541"/>
          <w:jc w:val="center"/>
        </w:trPr>
        <w:tc>
          <w:tcPr>
            <w:tcW w:w="2853" w:type="dxa"/>
          </w:tcPr>
          <w:p w14:paraId="6135800D"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Unable to determine</w:t>
            </w:r>
          </w:p>
        </w:tc>
        <w:tc>
          <w:tcPr>
            <w:tcW w:w="6433" w:type="dxa"/>
          </w:tcPr>
          <w:p w14:paraId="5C7E4AFD"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740FA4B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defect in the optic disc region that affects the image reading;</w:t>
            </w:r>
          </w:p>
          <w:p w14:paraId="172E4A3C"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overexposure or underexposure in the optic disc region that affects the image reading;</w:t>
            </w:r>
          </w:p>
          <w:p w14:paraId="65E2A62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poor image sharpness that affects the image reading;</w:t>
            </w:r>
          </w:p>
          <w:p w14:paraId="430D1583"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Changes in optic disc structure due to high myopia that affects image reading.</w:t>
            </w:r>
          </w:p>
        </w:tc>
      </w:tr>
      <w:tr w:rsidR="00194353" w:rsidRPr="004A3C6A" w14:paraId="3883913C" w14:textId="77777777" w:rsidTr="00875375">
        <w:trPr>
          <w:trHeight w:val="738"/>
          <w:jc w:val="center"/>
        </w:trPr>
        <w:tc>
          <w:tcPr>
            <w:tcW w:w="2853" w:type="dxa"/>
          </w:tcPr>
          <w:p w14:paraId="4079BF11"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433" w:type="dxa"/>
          </w:tcPr>
          <w:p w14:paraId="19A3B5D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194353" w:rsidRPr="004A3C6A" w14:paraId="4A78C218" w14:textId="77777777" w:rsidTr="00875375">
        <w:trPr>
          <w:trHeight w:val="1318"/>
          <w:jc w:val="center"/>
        </w:trPr>
        <w:tc>
          <w:tcPr>
            <w:tcW w:w="2853" w:type="dxa"/>
          </w:tcPr>
          <w:p w14:paraId="2A677102"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433" w:type="dxa"/>
          </w:tcPr>
          <w:p w14:paraId="5D6714C5"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5694A880"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Only one of the signs of the discriminant candidate ‘identified referral (high risk)’ is found;</w:t>
            </w:r>
          </w:p>
          <w:p w14:paraId="201115A9"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Vertical cup to disk ratio is greater than 0.8.</w:t>
            </w:r>
          </w:p>
        </w:tc>
      </w:tr>
      <w:tr w:rsidR="00194353" w:rsidRPr="004A3C6A" w14:paraId="3E19ACE9" w14:textId="77777777" w:rsidTr="00875375">
        <w:trPr>
          <w:trHeight w:val="4708"/>
          <w:jc w:val="center"/>
        </w:trPr>
        <w:tc>
          <w:tcPr>
            <w:tcW w:w="2853" w:type="dxa"/>
          </w:tcPr>
          <w:p w14:paraId="15BAFA6C"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Identified referral (High risk)</w:t>
            </w:r>
          </w:p>
        </w:tc>
        <w:tc>
          <w:tcPr>
            <w:tcW w:w="6433" w:type="dxa"/>
          </w:tcPr>
          <w:p w14:paraId="4125C3B2"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two of the following signs:</w:t>
            </w:r>
          </w:p>
          <w:p w14:paraId="60D161EC"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5BA687E7"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Disc rim missing or disc rim notch: mainly refer to the disc rim missing in the vertical direction, especially in the inferior part of optic disc.</w:t>
            </w:r>
          </w:p>
          <w:p w14:paraId="1EB89BB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Optic disc hemorrhage: the optic disc hemorrhage associated with glaucoma is generally linear or flame-shaped.</w:t>
            </w:r>
          </w:p>
          <w:p w14:paraId="2B3A5316"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Bayoneting of blood vessels: blood vessels extending from the rim of the optic cup show obviously ascent. Glaucoma annotation should give priority to the bayoneting sign of the inferior side of the optic disc.</w:t>
            </w:r>
          </w:p>
          <w:p w14:paraId="77922EC8" w14:textId="77777777" w:rsidR="00194353" w:rsidRPr="004A3C6A" w:rsidRDefault="00194353" w:rsidP="008753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Do not conform to the ISNT rule of the normal optic nerve: the rule of disc rim thickness distribution which the normal fundus satisfying is I (inferior side of the optic disc rim) </w:t>
            </w:r>
            <w:r w:rsidRPr="004A3C6A">
              <w:rPr>
                <w:rFonts w:eastAsia="Times New Roman" w:hint="eastAsia"/>
                <w:sz w:val="22"/>
                <w:szCs w:val="20"/>
                <w:lang w:eastAsia="en-US"/>
              </w:rPr>
              <w:t>≥</w:t>
            </w:r>
            <w:r w:rsidRPr="004A3C6A">
              <w:rPr>
                <w:rFonts w:eastAsia="Times New Roman"/>
                <w:sz w:val="22"/>
                <w:szCs w:val="20"/>
                <w:lang w:eastAsia="en-US"/>
              </w:rPr>
              <w:t xml:space="preserve"> S (superior side) </w:t>
            </w:r>
            <w:r w:rsidRPr="004A3C6A">
              <w:rPr>
                <w:rFonts w:eastAsia="Times New Roman" w:hint="eastAsia"/>
                <w:sz w:val="22"/>
                <w:szCs w:val="20"/>
                <w:lang w:eastAsia="en-US"/>
              </w:rPr>
              <w:t>≥</w:t>
            </w:r>
            <w:r w:rsidRPr="004A3C6A">
              <w:rPr>
                <w:rFonts w:eastAsia="Times New Roman"/>
                <w:sz w:val="22"/>
                <w:szCs w:val="20"/>
                <w:lang w:eastAsia="en-US"/>
              </w:rPr>
              <w:t xml:space="preserve"> N (nasal side) </w:t>
            </w:r>
            <w:r w:rsidRPr="004A3C6A">
              <w:rPr>
                <w:rFonts w:eastAsia="Times New Roman" w:hint="eastAsia"/>
                <w:sz w:val="22"/>
                <w:szCs w:val="20"/>
                <w:lang w:eastAsia="en-US"/>
              </w:rPr>
              <w:t>≥</w:t>
            </w:r>
            <w:r w:rsidRPr="004A3C6A">
              <w:rPr>
                <w:rFonts w:eastAsia="Times New Roman"/>
                <w:sz w:val="22"/>
                <w:szCs w:val="20"/>
                <w:lang w:eastAsia="en-US"/>
              </w:rPr>
              <w:t xml:space="preserve"> T (tempel side).</w:t>
            </w:r>
          </w:p>
        </w:tc>
      </w:tr>
    </w:tbl>
    <w:p w14:paraId="7A0B4307"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6" w:name="_Toc114501649"/>
      <w:r w:rsidRPr="004A3C6A">
        <w:rPr>
          <w:rFonts w:eastAsia="MS Mincho" w:cs="Arial"/>
          <w:b/>
          <w:bCs/>
          <w:color w:val="000000" w:themeColor="text1"/>
          <w:szCs w:val="26"/>
        </w:rPr>
        <w:t>Relevance and impact of an AI solution</w:t>
      </w:r>
      <w:bookmarkEnd w:id="796"/>
    </w:p>
    <w:p w14:paraId="1D176253" w14:textId="77777777" w:rsidR="00194353" w:rsidRPr="004A3C6A" w:rsidRDefault="00194353" w:rsidP="00194353">
      <w:r w:rsidRPr="004A3C6A">
        <w:t xml:space="preserve">There are nearly 40 million blind people in the world today, according to World Health Organization </w:t>
      </w:r>
      <w:r w:rsidRPr="004A3C6A">
        <w:rPr>
          <w:vertAlign w:val="superscript"/>
        </w:rPr>
        <w:endnoteReference w:id="26"/>
      </w:r>
      <w:r w:rsidRPr="004A3C6A">
        <w:t>. Another 285 million have visual impairment. Globally, 8% of all blindness is attributable to glaucoma</w:t>
      </w:r>
      <w:r w:rsidRPr="004A3C6A">
        <w:rPr>
          <w:rFonts w:hint="eastAsia"/>
        </w:rPr>
        <w:t xml:space="preserve">, </w:t>
      </w:r>
      <w:r w:rsidRPr="004A3C6A">
        <w:t xml:space="preserve">making it the leading cause of global irreversible blindness </w:t>
      </w:r>
      <w:r w:rsidRPr="004A3C6A">
        <w:rPr>
          <w:vertAlign w:val="superscript"/>
        </w:rPr>
        <w:endnoteReference w:id="27"/>
      </w:r>
      <w:r w:rsidRPr="004A3C6A">
        <w:t>. There were 60 million people with glaucoma in the world in 2010 and will be nearly 80 million by 2020. Of these 60 million, 7.4 million were bilaterally blind from glaucoma in 2010 and 11.2 million (14%) will be bilaterally blind in 2020.</w:t>
      </w:r>
    </w:p>
    <w:p w14:paraId="2523CA85" w14:textId="77777777" w:rsidR="00194353" w:rsidRPr="004A3C6A" w:rsidRDefault="00194353" w:rsidP="00194353">
      <w:r w:rsidRPr="004A3C6A">
        <w:t xml:space="preserve">In China, according to a study, it was estimated that 9.4 million (2.6%) people aged 40 years and older have glaucomatous optic neuropathy </w:t>
      </w:r>
      <w:r w:rsidRPr="004A3C6A">
        <w:rPr>
          <w:vertAlign w:val="superscript"/>
        </w:rPr>
        <w:endnoteReference w:id="28"/>
      </w:r>
      <w:r w:rsidRPr="004A3C6A">
        <w:t>. Of this number, 5.2 million (55%) are blind in at least one eye and 1.7 million (18.1%) are blind in both eyes.</w:t>
      </w:r>
    </w:p>
    <w:p w14:paraId="691D04EA" w14:textId="77777777" w:rsidR="00194353" w:rsidRPr="004A3C6A" w:rsidRDefault="00194353" w:rsidP="00194353">
      <w:r w:rsidRPr="004A3C6A">
        <w:t>An accurate way of benchmarking the performance of AI solutions to detect and diagnose GC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1952727B" w14:textId="77777777" w:rsidR="00194353" w:rsidRPr="004A3C6A" w:rsidRDefault="00194353" w:rsidP="00194353"/>
    <w:p w14:paraId="0AFE9AA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7" w:name="_Toc114501650"/>
      <w:r w:rsidRPr="004A3C6A">
        <w:rPr>
          <w:rFonts w:eastAsia="MS Mincho" w:cs="Arial"/>
          <w:b/>
          <w:bCs/>
          <w:color w:val="000000" w:themeColor="text1"/>
          <w:szCs w:val="26"/>
        </w:rPr>
        <w:t>Existing AI solutions</w:t>
      </w:r>
      <w:bookmarkEnd w:id="797"/>
    </w:p>
    <w:p w14:paraId="647E999B"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GC datasets</w:t>
      </w:r>
    </w:p>
    <w:p w14:paraId="67D7B2F6" w14:textId="77777777" w:rsidR="00194353" w:rsidRPr="004A3C6A" w:rsidRDefault="00194353" w:rsidP="00194353">
      <w:pPr>
        <w:numPr>
          <w:ilvl w:val="0"/>
          <w:numId w:val="36"/>
        </w:numPr>
        <w:overflowPunct w:val="0"/>
        <w:autoSpaceDE w:val="0"/>
        <w:autoSpaceDN w:val="0"/>
        <w:adjustRightInd w:val="0"/>
        <w:ind w:left="567" w:hanging="567"/>
        <w:textAlignment w:val="baseline"/>
      </w:pPr>
      <w:r w:rsidRPr="004A3C6A">
        <w:t>Online retinal fundus image dataset for glaucoma Analysis (ORIGA, 650 fundus images)</w:t>
      </w:r>
    </w:p>
    <w:p w14:paraId="58F97789" w14:textId="77777777" w:rsidR="00194353" w:rsidRPr="004A3C6A" w:rsidRDefault="00194353" w:rsidP="00194353">
      <w:pPr>
        <w:numPr>
          <w:ilvl w:val="0"/>
          <w:numId w:val="36"/>
        </w:numPr>
        <w:overflowPunct w:val="0"/>
        <w:autoSpaceDE w:val="0"/>
        <w:autoSpaceDN w:val="0"/>
        <w:adjustRightInd w:val="0"/>
        <w:ind w:left="567" w:hanging="567"/>
        <w:textAlignment w:val="baseline"/>
      </w:pPr>
      <w:r w:rsidRPr="004A3C6A">
        <w:t>Retinal fundus images for glaucoma analysis (RIGA, 760 fundus images)</w:t>
      </w:r>
    </w:p>
    <w:p w14:paraId="756B9962" w14:textId="77777777" w:rsidR="00194353" w:rsidRPr="004A3C6A" w:rsidRDefault="00194353" w:rsidP="00194353">
      <w:pPr>
        <w:numPr>
          <w:ilvl w:val="0"/>
          <w:numId w:val="36"/>
        </w:numPr>
        <w:overflowPunct w:val="0"/>
        <w:autoSpaceDE w:val="0"/>
        <w:autoSpaceDN w:val="0"/>
        <w:adjustRightInd w:val="0"/>
        <w:ind w:left="567" w:hanging="567"/>
        <w:textAlignment w:val="baseline"/>
      </w:pPr>
      <w:r w:rsidRPr="004A3C6A">
        <w:t xml:space="preserve">ACHIKO-K (258 </w:t>
      </w:r>
      <w:r w:rsidRPr="004A3C6A">
        <w:rPr>
          <w:rFonts w:hint="eastAsia"/>
          <w:lang w:eastAsia="zh-CN"/>
        </w:rPr>
        <w:t>fundus</w:t>
      </w:r>
      <w:r w:rsidRPr="004A3C6A">
        <w:rPr>
          <w:lang w:eastAsia="zh-CN"/>
        </w:rPr>
        <w:t xml:space="preserve"> </w:t>
      </w:r>
      <w:r w:rsidRPr="004A3C6A">
        <w:t>images)</w:t>
      </w:r>
    </w:p>
    <w:p w14:paraId="3BE843E8" w14:textId="77777777" w:rsidR="00194353" w:rsidRPr="004A3C6A" w:rsidRDefault="00194353" w:rsidP="00194353">
      <w:pPr>
        <w:numPr>
          <w:ilvl w:val="0"/>
          <w:numId w:val="36"/>
        </w:numPr>
        <w:overflowPunct w:val="0"/>
        <w:autoSpaceDE w:val="0"/>
        <w:autoSpaceDN w:val="0"/>
        <w:adjustRightInd w:val="0"/>
        <w:ind w:left="567" w:hanging="567"/>
        <w:textAlignment w:val="baseline"/>
      </w:pPr>
      <w:r w:rsidRPr="004A3C6A">
        <w:t>DRISHTI-GS (100 images mainly for optic disk and cup segmentation)</w:t>
      </w:r>
    </w:p>
    <w:p w14:paraId="5881E622" w14:textId="77777777" w:rsidR="00194353" w:rsidRPr="004A3C6A" w:rsidRDefault="00194353" w:rsidP="00194353">
      <w:pPr>
        <w:numPr>
          <w:ilvl w:val="0"/>
          <w:numId w:val="36"/>
        </w:numPr>
        <w:overflowPunct w:val="0"/>
        <w:autoSpaceDE w:val="0"/>
        <w:autoSpaceDN w:val="0"/>
        <w:adjustRightInd w:val="0"/>
        <w:ind w:left="567" w:hanging="567"/>
        <w:textAlignment w:val="baseline"/>
      </w:pPr>
      <w:r w:rsidRPr="004A3C6A">
        <w:t>Glaucoma Dataset from iChallenge:</w:t>
      </w:r>
    </w:p>
    <w:p w14:paraId="0A6691CD" w14:textId="77777777" w:rsidR="00194353" w:rsidRPr="004A3C6A" w:rsidRDefault="00194353" w:rsidP="00194353">
      <w:pPr>
        <w:numPr>
          <w:ilvl w:val="0"/>
          <w:numId w:val="37"/>
        </w:numPr>
        <w:ind w:left="1134" w:hanging="567"/>
      </w:pPr>
      <w:r w:rsidRPr="004A3C6A">
        <w:t>Retinal Fundus Glaucoma Challenge dataset (REFUGE2/iChallenge-GON, 2000 fundus images, 3 tasks: classification of clinical glaucoma; segmentation of optic disc and cup; localization of fovea)</w:t>
      </w:r>
    </w:p>
    <w:p w14:paraId="1BF42B15" w14:textId="77777777" w:rsidR="00194353" w:rsidRPr="004A3C6A" w:rsidRDefault="00194353" w:rsidP="00194353">
      <w:pPr>
        <w:numPr>
          <w:ilvl w:val="0"/>
          <w:numId w:val="37"/>
        </w:numPr>
        <w:ind w:left="1134" w:hanging="567"/>
      </w:pPr>
      <w:r w:rsidRPr="004A3C6A">
        <w:t>Angle closure Glaucoma Evaluation Challenge dataset (AGE/iChallenge-PACG, 4800 AS-OCT images, 2 tasks: angle closure classification; scleral spur localization)</w:t>
      </w:r>
    </w:p>
    <w:p w14:paraId="012594A8" w14:textId="77777777" w:rsidR="00194353" w:rsidRPr="004A3C6A" w:rsidRDefault="00194353" w:rsidP="00194353">
      <w:r w:rsidRPr="004A3C6A">
        <w:t xml:space="preserve">AI practice on suspected glaucoma classification generally follow two approaches, i.e. an end-to-end whole image classification </w:t>
      </w:r>
      <w:r w:rsidRPr="004A3C6A">
        <w:rPr>
          <w:vertAlign w:val="superscript"/>
        </w:rPr>
        <w:endnoteReference w:id="29"/>
      </w:r>
      <w:r w:rsidRPr="004A3C6A">
        <w:t xml:space="preserve"> </w:t>
      </w:r>
      <w:r w:rsidRPr="004A3C6A">
        <w:rPr>
          <w:vertAlign w:val="superscript"/>
        </w:rPr>
        <w:endnoteReference w:id="30"/>
      </w:r>
      <w:r w:rsidRPr="004A3C6A">
        <w:t>, or a classification based on optic disk and cup information.</w:t>
      </w:r>
      <w:r w:rsidRPr="004A3C6A">
        <w:rPr>
          <w:vertAlign w:val="superscript"/>
        </w:rPr>
        <w:endnoteReference w:id="31"/>
      </w:r>
      <w:r w:rsidRPr="004A3C6A">
        <w:t xml:space="preserve"> For the end-to-end approach, a resulting AUC of 0.986 by training an inception-v3 network on their private dataset of 48000+ images was reported. </w:t>
      </w:r>
      <w:r w:rsidRPr="004A3C6A">
        <w:rPr>
          <w:vertAlign w:val="superscript"/>
        </w:rPr>
        <w:endnoteReference w:id="32"/>
      </w:r>
      <w:r w:rsidRPr="004A3C6A">
        <w:t xml:space="preserve"> A multitask deep CNN model based on a U-net sharing features for the glaucoma classification task was set up and the disc and cup segmentation task, achieving an AUC of 0.95 while providing some medical interpretability.</w:t>
      </w:r>
    </w:p>
    <w:p w14:paraId="19C4A436" w14:textId="77777777" w:rsidR="00194353" w:rsidRPr="004A3C6A" w:rsidRDefault="00194353" w:rsidP="00194353"/>
    <w:p w14:paraId="27DC616B" w14:textId="77777777" w:rsidR="00194353" w:rsidRPr="004A3C6A" w:rsidRDefault="00194353" w:rsidP="00194353">
      <w:pPr>
        <w:keepNext/>
        <w:numPr>
          <w:ilvl w:val="1"/>
          <w:numId w:val="1"/>
        </w:numPr>
        <w:spacing w:before="240" w:after="60"/>
        <w:outlineLvl w:val="1"/>
        <w:rPr>
          <w:rFonts w:eastAsia="MS Mincho" w:cs="Arial"/>
          <w:b/>
          <w:bCs/>
          <w:iCs/>
          <w:color w:val="000000" w:themeColor="text1"/>
          <w:szCs w:val="28"/>
        </w:rPr>
      </w:pPr>
      <w:bookmarkStart w:id="798" w:name="_Toc114501651"/>
      <w:r w:rsidRPr="004A3C6A">
        <w:rPr>
          <w:rFonts w:eastAsia="MS Mincho" w:cs="Arial"/>
          <w:b/>
          <w:bCs/>
          <w:iCs/>
          <w:szCs w:val="28"/>
        </w:rPr>
        <w:t>Subt</w:t>
      </w:r>
      <w:r w:rsidRPr="004A3C6A">
        <w:rPr>
          <w:rFonts w:eastAsia="MS Mincho" w:cs="Arial"/>
          <w:b/>
          <w:bCs/>
          <w:iCs/>
          <w:color w:val="000000" w:themeColor="text1"/>
          <w:szCs w:val="28"/>
        </w:rPr>
        <w:t>opic Pathological myopia (PM)</w:t>
      </w:r>
      <w:bookmarkEnd w:id="798"/>
      <w:r w:rsidRPr="004A3C6A">
        <w:rPr>
          <w:rFonts w:eastAsia="MS Mincho" w:cs="Arial"/>
          <w:b/>
          <w:bCs/>
          <w:iCs/>
          <w:color w:val="000000" w:themeColor="text1"/>
          <w:szCs w:val="28"/>
        </w:rPr>
        <w:t xml:space="preserve"> </w:t>
      </w:r>
    </w:p>
    <w:p w14:paraId="4C9214E2"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9" w:name="_Toc114501652"/>
      <w:r w:rsidRPr="004A3C6A">
        <w:rPr>
          <w:rFonts w:eastAsia="MS Mincho" w:cs="Arial"/>
          <w:b/>
          <w:bCs/>
          <w:color w:val="000000" w:themeColor="text1"/>
          <w:szCs w:val="26"/>
        </w:rPr>
        <w:t>Definition of the AI task</w:t>
      </w:r>
      <w:bookmarkEnd w:id="799"/>
    </w:p>
    <w:p w14:paraId="1B37FD7B" w14:textId="77777777" w:rsidR="00194353" w:rsidRPr="004A3C6A" w:rsidRDefault="00194353" w:rsidP="00194353">
      <w:pPr>
        <w:rPr>
          <w:i/>
          <w:iCs/>
          <w:color w:val="FF0000"/>
        </w:rPr>
      </w:pPr>
      <w:r w:rsidRPr="004A3C6A">
        <w:rPr>
          <w:i/>
          <w:iCs/>
          <w:color w:val="FF0000"/>
        </w:rPr>
        <w:t>[TODO]</w:t>
      </w:r>
    </w:p>
    <w:p w14:paraId="4E040B89"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0" w:name="_Toc114501653"/>
      <w:r w:rsidRPr="004A3C6A">
        <w:rPr>
          <w:rFonts w:eastAsia="MS Mincho" w:cs="Arial"/>
          <w:b/>
          <w:bCs/>
          <w:color w:val="000000" w:themeColor="text1"/>
          <w:szCs w:val="26"/>
        </w:rPr>
        <w:t>Current gold standard</w:t>
      </w:r>
      <w:bookmarkEnd w:id="800"/>
      <w:r w:rsidRPr="004A3C6A">
        <w:rPr>
          <w:rFonts w:eastAsia="MS Mincho" w:cs="Arial"/>
          <w:b/>
          <w:bCs/>
          <w:color w:val="000000" w:themeColor="text1"/>
          <w:szCs w:val="26"/>
        </w:rPr>
        <w:t xml:space="preserve"> </w:t>
      </w:r>
    </w:p>
    <w:p w14:paraId="0C3B54EC" w14:textId="77777777" w:rsidR="00194353" w:rsidRPr="004A3C6A" w:rsidRDefault="00194353" w:rsidP="00194353">
      <w:pPr>
        <w:rPr>
          <w:i/>
          <w:iCs/>
          <w:color w:val="FF0000"/>
        </w:rPr>
      </w:pPr>
      <w:r w:rsidRPr="004A3C6A">
        <w:rPr>
          <w:i/>
          <w:iCs/>
          <w:color w:val="FF0000"/>
        </w:rPr>
        <w:t>[TODO]</w:t>
      </w:r>
    </w:p>
    <w:p w14:paraId="5B35A684"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1" w:name="_Toc114501654"/>
      <w:r w:rsidRPr="004A3C6A">
        <w:rPr>
          <w:rFonts w:eastAsia="MS Mincho" w:cs="Arial"/>
          <w:b/>
          <w:bCs/>
          <w:color w:val="000000" w:themeColor="text1"/>
          <w:szCs w:val="26"/>
        </w:rPr>
        <w:t>Relevance and impact of an AI solution</w:t>
      </w:r>
      <w:bookmarkEnd w:id="801"/>
    </w:p>
    <w:p w14:paraId="34420C6A" w14:textId="77777777" w:rsidR="00194353" w:rsidRPr="004A3C6A" w:rsidRDefault="00194353" w:rsidP="00194353">
      <w:r w:rsidRPr="004A3C6A">
        <w:t>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retino-choroidal degeneration, etc; (2) optic disc, including parapapillary atrophy, tilting, etc; (3) myopic maculopathy, including lacquer crack, Fuchs spot, CNV, etc. Pathologic myopia causes irreversible visual impairment to patients. Therefore, it is important to have early diagnosis and regular follow-up.</w:t>
      </w:r>
    </w:p>
    <w:p w14:paraId="64E31F03" w14:textId="77777777" w:rsidR="00194353" w:rsidRPr="004A3C6A" w:rsidRDefault="00194353" w:rsidP="00194353">
      <w:r w:rsidRPr="004A3C6A">
        <w:t>The overall global prevalence is estimated to be 0.9-3.1% with regional variability. The prevalence of pathological myopia-related visual impairment has been reported as 0.1%-0.5% in European studies and 0.2% to 1.4% in Asian studies.</w:t>
      </w:r>
    </w:p>
    <w:p w14:paraId="7829B47E" w14:textId="77777777" w:rsidR="00194353" w:rsidRPr="004A3C6A" w:rsidRDefault="00194353" w:rsidP="00194353">
      <w:r w:rsidRPr="004A3C6A">
        <w:t>An accurate way of benchmarking the performance of AI solutions to detect and diagnose PM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72FE3005" w14:textId="77777777" w:rsidR="00194353" w:rsidRPr="004A3C6A" w:rsidRDefault="00194353" w:rsidP="00194353"/>
    <w:p w14:paraId="1C851F89"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2" w:name="_Toc114501655"/>
      <w:r w:rsidRPr="004A3C6A">
        <w:rPr>
          <w:rFonts w:eastAsia="MS Mincho" w:cs="Arial"/>
          <w:b/>
          <w:bCs/>
          <w:color w:val="000000" w:themeColor="text1"/>
          <w:szCs w:val="26"/>
        </w:rPr>
        <w:t>Existing AI solutions</w:t>
      </w:r>
      <w:bookmarkEnd w:id="802"/>
    </w:p>
    <w:p w14:paraId="3A179E04" w14:textId="77777777" w:rsidR="00194353" w:rsidRPr="004A3C6A" w:rsidRDefault="00194353" w:rsidP="00194353">
      <w:r w:rsidRPr="004A3C6A">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3715D1BA" w14:textId="77777777" w:rsidR="00194353" w:rsidRPr="004A3C6A" w:rsidRDefault="00194353" w:rsidP="00194353"/>
    <w:p w14:paraId="5B1B90FB"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03" w:name="_Toc11450165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Red eye (RE)</w:t>
      </w:r>
      <w:bookmarkEnd w:id="803"/>
    </w:p>
    <w:p w14:paraId="4B95C0CE"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4" w:name="_Toc114501657"/>
      <w:r w:rsidRPr="004A3C6A">
        <w:rPr>
          <w:rFonts w:eastAsia="MS Mincho" w:cs="Arial"/>
          <w:b/>
          <w:bCs/>
          <w:color w:val="000000" w:themeColor="text1"/>
          <w:szCs w:val="26"/>
        </w:rPr>
        <w:t>Definition of the AI task</w:t>
      </w:r>
      <w:bookmarkEnd w:id="804"/>
    </w:p>
    <w:p w14:paraId="4B126D96" w14:textId="77777777" w:rsidR="00194353" w:rsidRPr="004A3C6A" w:rsidRDefault="00194353" w:rsidP="00194353">
      <w:r w:rsidRPr="004A3C6A">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1D02E9AA" w14:textId="77777777" w:rsidR="00194353" w:rsidRPr="004A3C6A" w:rsidRDefault="00194353" w:rsidP="00194353">
      <w:r w:rsidRPr="004A3C6A">
        <w:t>An AI solution would be able to accurately diagnose the cause of red eye and recommend treatment or referral to an expert ophthalmologist. Such a solution would also increase the efficiency of treatment of red eye cases in rural centres.</w:t>
      </w:r>
    </w:p>
    <w:p w14:paraId="13CACDE4" w14:textId="77777777" w:rsidR="00194353" w:rsidRPr="004A3C6A" w:rsidRDefault="00194353" w:rsidP="00194353">
      <w:r w:rsidRPr="004A3C6A">
        <w:t>AI and deep learning-based systems offer the following benefits:</w:t>
      </w:r>
    </w:p>
    <w:p w14:paraId="664960F8" w14:textId="77777777" w:rsidR="00194353" w:rsidRPr="004A3C6A" w:rsidRDefault="00194353" w:rsidP="00194353">
      <w:pPr>
        <w:numPr>
          <w:ilvl w:val="0"/>
          <w:numId w:val="38"/>
        </w:numPr>
        <w:overflowPunct w:val="0"/>
        <w:autoSpaceDE w:val="0"/>
        <w:autoSpaceDN w:val="0"/>
        <w:adjustRightInd w:val="0"/>
        <w:ind w:left="567" w:hanging="567"/>
        <w:textAlignment w:val="baseline"/>
      </w:pPr>
      <w:r w:rsidRPr="004A3C6A">
        <w:t>Bridge the shortage of healthcare professionals and provide access to screening where none exists.</w:t>
      </w:r>
    </w:p>
    <w:p w14:paraId="2819EC54" w14:textId="77777777" w:rsidR="00194353" w:rsidRPr="004A3C6A" w:rsidRDefault="00194353" w:rsidP="00194353">
      <w:pPr>
        <w:numPr>
          <w:ilvl w:val="0"/>
          <w:numId w:val="38"/>
        </w:numPr>
        <w:overflowPunct w:val="0"/>
        <w:autoSpaceDE w:val="0"/>
        <w:autoSpaceDN w:val="0"/>
        <w:adjustRightInd w:val="0"/>
        <w:ind w:left="567" w:hanging="567"/>
        <w:textAlignment w:val="baseline"/>
      </w:pPr>
      <w:r w:rsidRPr="004A3C6A">
        <w:rPr>
          <w:rFonts w:hint="eastAsia"/>
        </w:rPr>
        <w:t xml:space="preserve">Increase </w:t>
      </w:r>
      <w:r w:rsidRPr="004A3C6A">
        <w:t xml:space="preserve">overall </w:t>
      </w:r>
      <w:r w:rsidRPr="004A3C6A">
        <w:rPr>
          <w:rFonts w:hint="eastAsia"/>
        </w:rPr>
        <w:t xml:space="preserve">efficiency </w:t>
      </w:r>
      <w:r w:rsidRPr="004A3C6A">
        <w:t>and scalability of current screening methods</w:t>
      </w:r>
      <w:r w:rsidRPr="004A3C6A">
        <w:rPr>
          <w:rFonts w:hint="eastAsia"/>
        </w:rPr>
        <w:t>.</w:t>
      </w:r>
    </w:p>
    <w:p w14:paraId="058C0B04" w14:textId="77777777" w:rsidR="00194353" w:rsidRPr="004A3C6A" w:rsidRDefault="00194353" w:rsidP="00194353">
      <w:pPr>
        <w:numPr>
          <w:ilvl w:val="0"/>
          <w:numId w:val="38"/>
        </w:numPr>
        <w:overflowPunct w:val="0"/>
        <w:autoSpaceDE w:val="0"/>
        <w:autoSpaceDN w:val="0"/>
        <w:adjustRightInd w:val="0"/>
        <w:ind w:left="567" w:hanging="567"/>
        <w:textAlignment w:val="baseline"/>
      </w:pPr>
      <w:r w:rsidRPr="004A3C6A">
        <w:t>Provide earlier detection of many eye diseases thereby preventing vision loss for millions.</w:t>
      </w:r>
    </w:p>
    <w:p w14:paraId="688F4A47" w14:textId="77777777" w:rsidR="00194353" w:rsidRPr="004A3C6A" w:rsidRDefault="00194353" w:rsidP="00194353">
      <w:pPr>
        <w:numPr>
          <w:ilvl w:val="0"/>
          <w:numId w:val="38"/>
        </w:numPr>
        <w:overflowPunct w:val="0"/>
        <w:autoSpaceDE w:val="0"/>
        <w:autoSpaceDN w:val="0"/>
        <w:adjustRightInd w:val="0"/>
        <w:ind w:left="567" w:hanging="567"/>
        <w:textAlignment w:val="baseline"/>
      </w:pPr>
      <w:r w:rsidRPr="004A3C6A">
        <w:t>Decrease overall health-care costs via earlier interventions when it is easier and less expensive to treat these diseases.</w:t>
      </w:r>
    </w:p>
    <w:p w14:paraId="5C217DF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5" w:name="_Toc114501658"/>
      <w:r w:rsidRPr="004A3C6A">
        <w:rPr>
          <w:rFonts w:eastAsia="MS Mincho" w:cs="Arial"/>
          <w:b/>
          <w:bCs/>
          <w:color w:val="000000" w:themeColor="text1"/>
          <w:szCs w:val="26"/>
        </w:rPr>
        <w:t>Current gold standard</w:t>
      </w:r>
      <w:bookmarkEnd w:id="805"/>
      <w:r w:rsidRPr="004A3C6A">
        <w:rPr>
          <w:rFonts w:eastAsia="MS Mincho" w:cs="Arial"/>
          <w:b/>
          <w:bCs/>
          <w:color w:val="000000" w:themeColor="text1"/>
          <w:szCs w:val="26"/>
        </w:rPr>
        <w:t xml:space="preserve"> </w:t>
      </w:r>
    </w:p>
    <w:p w14:paraId="0BEAC726" w14:textId="77777777" w:rsidR="00194353" w:rsidRPr="004A3C6A" w:rsidRDefault="00194353" w:rsidP="00194353">
      <w:pPr>
        <w:rPr>
          <w:i/>
          <w:iCs/>
          <w:color w:val="FF0000"/>
        </w:rPr>
      </w:pPr>
      <w:r w:rsidRPr="004A3C6A">
        <w:rPr>
          <w:i/>
          <w:iCs/>
          <w:color w:val="FF0000"/>
        </w:rPr>
        <w:t>[TODO]</w:t>
      </w:r>
    </w:p>
    <w:p w14:paraId="48E6C2C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6" w:name="_Toc114501659"/>
      <w:r w:rsidRPr="004A3C6A">
        <w:rPr>
          <w:rFonts w:eastAsia="MS Mincho" w:cs="Arial"/>
          <w:b/>
          <w:bCs/>
          <w:color w:val="000000" w:themeColor="text1"/>
          <w:szCs w:val="26"/>
        </w:rPr>
        <w:t>Relevance and impact of an AI solution</w:t>
      </w:r>
      <w:bookmarkEnd w:id="806"/>
    </w:p>
    <w:p w14:paraId="57CB8BE2" w14:textId="77777777" w:rsidR="00194353" w:rsidRPr="004A3C6A" w:rsidRDefault="00194353" w:rsidP="00194353">
      <w:pPr>
        <w:rPr>
          <w:vertAlign w:val="superscript"/>
        </w:rPr>
      </w:pPr>
      <w:r w:rsidRPr="004A3C6A">
        <w:t>Eye problems are the reason for 2-3% visits to primary health centres and emergency facilities, the majority of which are cases of red eye.</w:t>
      </w:r>
      <w:r w:rsidRPr="004A3C6A">
        <w:rPr>
          <w:vertAlign w:val="superscript"/>
        </w:rPr>
        <w:endnoteReference w:id="33"/>
      </w:r>
      <w:r w:rsidRPr="004A3C6A">
        <w:t xml:space="preserve"> Red eye is one of the most common problems seen in eye clinics in developing countries. The majority of red eye cases are seen at community clinics, primary health centres and health sub centres, where diagnosis and management are done by primary care physician, community health nurses, midwives and health workers.</w:t>
      </w:r>
    </w:p>
    <w:p w14:paraId="36C24866" w14:textId="77777777" w:rsidR="00194353" w:rsidRPr="004A3C6A" w:rsidRDefault="00194353" w:rsidP="00194353">
      <w:r w:rsidRPr="004A3C6A">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56604F17" w14:textId="77777777" w:rsidR="00194353" w:rsidRPr="004A3C6A" w:rsidRDefault="00194353" w:rsidP="00194353"/>
    <w:p w14:paraId="47C6FD9F"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11" w:name="_Toc114501660"/>
      <w:r w:rsidRPr="004A3C6A">
        <w:rPr>
          <w:rFonts w:eastAsia="MS Mincho" w:cs="Arial"/>
          <w:b/>
          <w:bCs/>
          <w:color w:val="000000" w:themeColor="text1"/>
          <w:szCs w:val="26"/>
        </w:rPr>
        <w:t>Existing AI solutions</w:t>
      </w:r>
      <w:bookmarkEnd w:id="811"/>
    </w:p>
    <w:p w14:paraId="37FC958D" w14:textId="77777777" w:rsidR="00194353" w:rsidRPr="004A3C6A" w:rsidRDefault="00194353" w:rsidP="00194353">
      <w:pPr>
        <w:rPr>
          <w:i/>
          <w:iCs/>
        </w:rPr>
      </w:pPr>
      <w:r w:rsidRPr="004A3C6A">
        <w:rPr>
          <w:i/>
          <w:iCs/>
        </w:rPr>
        <w:t>(the document sections on Red Eye have been contributed by Parvathi Ram and Dr. Suneetha N, St. John's Medical College, India based on their submission FG-AI4H-G-030-R19)</w:t>
      </w:r>
    </w:p>
    <w:p w14:paraId="7002256D" w14:textId="77777777" w:rsidR="00194353" w:rsidRPr="004A3C6A" w:rsidRDefault="00194353" w:rsidP="00194353">
      <w:r w:rsidRPr="004A3C6A">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1D62B352"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The Edinburgh red eye diagnostic algorithm</w:t>
      </w:r>
    </w:p>
    <w:p w14:paraId="6E8619D7" w14:textId="77777777" w:rsidR="00194353" w:rsidRPr="004A3C6A" w:rsidRDefault="00194353" w:rsidP="00194353">
      <w:r w:rsidRPr="004A3C6A">
        <w:t>The Edinburgh Red Eye diagnostic algorithm was designed by Timlin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299A5121" w14:textId="77777777" w:rsidR="00194353" w:rsidRPr="004A3C6A" w:rsidRDefault="00194353" w:rsidP="00194353">
      <w:r w:rsidRPr="004A3C6A">
        <w:t>The accuracy of this algorithm was tested by analysing the concordance between the algorithm-assisted diagnosis (made by primary care physicians) and the 'gold-standard' diagnosis (made by expert ophthalmologists).</w:t>
      </w:r>
    </w:p>
    <w:p w14:paraId="20273AED" w14:textId="77777777" w:rsidR="00194353" w:rsidRPr="004A3C6A" w:rsidRDefault="00194353" w:rsidP="00194353">
      <w:r w:rsidRPr="004A3C6A">
        <w:t xml:space="preserve">The results showed a 72% diagnostic accuracy for the Edinburgh red eye diagnostic algorithm, which rises to 76% when only severe eye conditions are included (iritis, keratitis and AACG). The algorithm is depicted in </w:t>
      </w:r>
      <w:r w:rsidRPr="004A3C6A">
        <w:fldChar w:fldCharType="begin"/>
      </w:r>
      <w:r w:rsidRPr="004A3C6A">
        <w:instrText xml:space="preserve"> REF _Ref51948611 \h </w:instrText>
      </w:r>
      <w:r w:rsidRPr="004A3C6A">
        <w:fldChar w:fldCharType="separate"/>
      </w:r>
      <w:r w:rsidRPr="004A3C6A">
        <w:t xml:space="preserve">Figure </w:t>
      </w:r>
      <w:r w:rsidRPr="004A3C6A">
        <w:rPr>
          <w:noProof/>
        </w:rPr>
        <w:t>1</w:t>
      </w:r>
      <w:r w:rsidRPr="004A3C6A">
        <w:fldChar w:fldCharType="end"/>
      </w:r>
      <w:r w:rsidRPr="004A3C6A">
        <w:t>.</w:t>
      </w:r>
    </w:p>
    <w:p w14:paraId="1C0C6B12"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6EC38B00" wp14:editId="5EB86D85">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23744445" w14:textId="77777777" w:rsidR="00194353" w:rsidRPr="004A3C6A" w:rsidRDefault="00194353" w:rsidP="00194353">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12" w:name="_Ref51948611"/>
      <w:bookmarkStart w:id="813" w:name="_Toc62040161"/>
      <w:bookmarkStart w:id="814" w:name="_Toc95748010"/>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1</w:t>
      </w:r>
      <w:r w:rsidRPr="004A3C6A">
        <w:rPr>
          <w:b/>
          <w:szCs w:val="20"/>
        </w:rPr>
        <w:fldChar w:fldCharType="end"/>
      </w:r>
      <w:bookmarkEnd w:id="812"/>
      <w:r w:rsidRPr="004A3C6A">
        <w:rPr>
          <w:b/>
          <w:szCs w:val="20"/>
        </w:rPr>
        <w:t xml:space="preserve"> – Edinburgh red eye diagnostic algorithm</w:t>
      </w:r>
      <w:bookmarkEnd w:id="813"/>
      <w:bookmarkEnd w:id="814"/>
    </w:p>
    <w:p w14:paraId="3E6BBD6B" w14:textId="77777777" w:rsidR="00194353" w:rsidRPr="004A3C6A" w:rsidRDefault="00194353" w:rsidP="00194353"/>
    <w:p w14:paraId="464E8E1C"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Red eye datasets</w:t>
      </w:r>
    </w:p>
    <w:p w14:paraId="4EAE92A6" w14:textId="77777777" w:rsidR="00194353" w:rsidRPr="004A3C6A" w:rsidRDefault="00194353" w:rsidP="00194353">
      <w:r w:rsidRPr="004A3C6A">
        <w:t>Currently, no known public datasets are available for Red Eye diagnosis and detection. In their contribution Parvathi Ram and Dr Suneetha N. state:</w:t>
      </w:r>
    </w:p>
    <w:p w14:paraId="1A3CD947" w14:textId="77777777" w:rsidR="00194353" w:rsidRPr="004A3C6A" w:rsidRDefault="00194353" w:rsidP="00194353">
      <w:pPr>
        <w:rPr>
          <w:rFonts w:ascii="Times" w:hAnsi="Times"/>
        </w:rPr>
      </w:pPr>
      <w:bookmarkStart w:id="815" w:name="_3l57wsidlzu5" w:colFirst="0" w:colLast="0"/>
      <w:bookmarkEnd w:id="815"/>
      <w:r w:rsidRPr="004A3C6A">
        <w:rPr>
          <w:rFonts w:ascii="Times" w:hAnsi="Times"/>
        </w:rPr>
        <w:t xml:space="preserve">"The images are to be obtained from the St John's Medical College Hospital Ophthalmology </w:t>
      </w:r>
      <w:bookmarkStart w:id="816" w:name="_Hlk39136340"/>
      <w:r w:rsidRPr="004A3C6A">
        <w:rPr>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p>
    <w:bookmarkEnd w:id="816"/>
    <w:p w14:paraId="2B682CA5"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New Roman" w:hAnsi="Times"/>
          <w:szCs w:val="20"/>
          <w:lang w:eastAsia="en-US"/>
        </w:rPr>
      </w:pPr>
      <w:r w:rsidRPr="004A3C6A">
        <w:rPr>
          <w:rFonts w:eastAsia="Times"/>
          <w:noProof/>
          <w:szCs w:val="20"/>
          <w:lang w:eastAsia="en-US"/>
        </w:rPr>
        <w:drawing>
          <wp:inline distT="0" distB="0" distL="0" distR="0" wp14:anchorId="644E5E28" wp14:editId="2D7F1261">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56858417" w14:textId="77777777" w:rsidR="00194353" w:rsidRPr="004A3C6A" w:rsidRDefault="00194353" w:rsidP="00194353">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7" w:name="_Toc62040162"/>
      <w:bookmarkStart w:id="818" w:name="_Toc95748011"/>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New algorithm for red eye disease diagnostic</w:t>
      </w:r>
      <w:bookmarkEnd w:id="817"/>
      <w:bookmarkEnd w:id="818"/>
    </w:p>
    <w:p w14:paraId="5B295180" w14:textId="77777777" w:rsidR="00194353" w:rsidRPr="004A3C6A" w:rsidRDefault="00194353" w:rsidP="00194353">
      <w:pPr>
        <w:keepNext/>
        <w:numPr>
          <w:ilvl w:val="3"/>
          <w:numId w:val="1"/>
        </w:numPr>
        <w:spacing w:before="240" w:after="60"/>
        <w:outlineLvl w:val="3"/>
        <w:rPr>
          <w:rFonts w:ascii="Times" w:eastAsia="Times" w:hAnsi="Times" w:cs="Times"/>
          <w:b/>
          <w:bCs/>
          <w:szCs w:val="28"/>
        </w:rPr>
      </w:pPr>
      <w:bookmarkStart w:id="819" w:name="_Hlk39136404"/>
      <w:r w:rsidRPr="004A3C6A">
        <w:rPr>
          <w:rFonts w:ascii="Times" w:eastAsia="MS Mincho" w:hAnsi="Times"/>
          <w:b/>
          <w:bCs/>
          <w:szCs w:val="28"/>
        </w:rPr>
        <w:t>Data quality</w:t>
      </w:r>
    </w:p>
    <w:p w14:paraId="5B2891F6" w14:textId="77777777" w:rsidR="00194353" w:rsidRPr="004A3C6A" w:rsidRDefault="00194353" w:rsidP="0019435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images are captured and annotated by expert ophthalmologists at SJMCH. We are interested in collaborating with other institutes to expand our dataset.</w:t>
      </w:r>
    </w:p>
    <w:p w14:paraId="3E746AE0" w14:textId="77777777" w:rsidR="00194353" w:rsidRPr="004A3C6A" w:rsidRDefault="00194353" w:rsidP="0019435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Annotation/label quality</w:t>
      </w:r>
    </w:p>
    <w:p w14:paraId="1334EB6B" w14:textId="77777777" w:rsidR="00194353" w:rsidRPr="004A3C6A" w:rsidRDefault="00194353" w:rsidP="0019435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annotations are relevant, of high quality and are made by expert ophthalmologists at SJMCH.</w:t>
      </w:r>
    </w:p>
    <w:p w14:paraId="70382BC1" w14:textId="77777777" w:rsidR="00194353" w:rsidRPr="004A3C6A" w:rsidRDefault="00194353" w:rsidP="0019435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We have developed a new algorithm instead of using the original Edinburgh red eye algorithm to take into consideration:</w:t>
      </w:r>
    </w:p>
    <w:p w14:paraId="35F37AAF" w14:textId="77777777" w:rsidR="00194353" w:rsidRPr="004A3C6A" w:rsidRDefault="00194353" w:rsidP="00194353">
      <w:pPr>
        <w:numPr>
          <w:ilvl w:val="0"/>
          <w:numId w:val="39"/>
        </w:numPr>
        <w:overflowPunct w:val="0"/>
        <w:autoSpaceDE w:val="0"/>
        <w:autoSpaceDN w:val="0"/>
        <w:adjustRightInd w:val="0"/>
        <w:ind w:left="567" w:hanging="567"/>
        <w:textAlignment w:val="baseline"/>
        <w:rPr>
          <w:rFonts w:ascii="Times" w:hAnsi="Times"/>
        </w:rPr>
      </w:pPr>
      <w:r w:rsidRPr="004A3C6A">
        <w:rPr>
          <w:rFonts w:ascii="Times" w:hAnsi="Times"/>
        </w:rPr>
        <w:t>Eye conditions more commonly seen in tropical countries such as India</w:t>
      </w:r>
    </w:p>
    <w:p w14:paraId="58B650E2" w14:textId="77777777" w:rsidR="00194353" w:rsidRPr="004A3C6A" w:rsidRDefault="00194353" w:rsidP="00194353">
      <w:pPr>
        <w:numPr>
          <w:ilvl w:val="0"/>
          <w:numId w:val="39"/>
        </w:numPr>
        <w:overflowPunct w:val="0"/>
        <w:autoSpaceDE w:val="0"/>
        <w:autoSpaceDN w:val="0"/>
        <w:adjustRightInd w:val="0"/>
        <w:ind w:left="567" w:hanging="567"/>
        <w:textAlignment w:val="baseline"/>
        <w:rPr>
          <w:rFonts w:ascii="Times" w:hAnsi="Times"/>
        </w:rPr>
      </w:pPr>
      <w:r w:rsidRPr="004A3C6A">
        <w:rPr>
          <w:rFonts w:ascii="Times" w:hAnsi="Times"/>
        </w:rPr>
        <w:t>Parameters that would be easier to incorporate into an AI algorithm</w:t>
      </w:r>
    </w:p>
    <w:p w14:paraId="6549C89D" w14:textId="77777777" w:rsidR="00194353" w:rsidRPr="004A3C6A" w:rsidRDefault="00194353" w:rsidP="00194353">
      <w:pPr>
        <w:rPr>
          <w:rFonts w:ascii="Times" w:eastAsia="Times" w:hAnsi="Times" w:cs="Times"/>
        </w:rPr>
      </w:pPr>
      <w:r w:rsidRPr="004A3C6A">
        <w:rPr>
          <w:rFonts w:ascii="Times" w:hAnsi="Times"/>
        </w:rPr>
        <w:t xml:space="preserve">Examples of application of the algorithm are shown in </w:t>
      </w:r>
      <w:r w:rsidRPr="004A3C6A">
        <w:rPr>
          <w:rFonts w:ascii="Times" w:hAnsi="Times"/>
        </w:rPr>
        <w:fldChar w:fldCharType="begin"/>
      </w:r>
      <w:r w:rsidRPr="004A3C6A">
        <w:rPr>
          <w:rFonts w:ascii="Times" w:hAnsi="Times"/>
        </w:rPr>
        <w:instrText xml:space="preserve"> REF _Ref51948951 \h </w:instrText>
      </w:r>
      <w:r w:rsidRPr="004A3C6A">
        <w:rPr>
          <w:rFonts w:ascii="Times" w:hAnsi="Times"/>
        </w:rPr>
      </w:r>
      <w:r w:rsidRPr="004A3C6A">
        <w:rPr>
          <w:rFonts w:ascii="Times" w:hAnsi="Times"/>
        </w:rPr>
        <w:fldChar w:fldCharType="separate"/>
      </w:r>
      <w:r w:rsidRPr="004A3C6A">
        <w:t xml:space="preserve">Figure </w:t>
      </w:r>
      <w:r w:rsidRPr="004A3C6A">
        <w:rPr>
          <w:noProof/>
        </w:rPr>
        <w:t>3</w:t>
      </w:r>
      <w:r w:rsidRPr="004A3C6A">
        <w:rPr>
          <w:rFonts w:ascii="Times" w:hAnsi="Times"/>
        </w:rPr>
        <w:fldChar w:fldCharType="end"/>
      </w:r>
      <w:r w:rsidRPr="004A3C6A">
        <w:rPr>
          <w:rFonts w:ascii="Times" w:hAnsi="Times"/>
        </w:rPr>
        <w:t xml:space="preserve"> and </w:t>
      </w:r>
      <w:r w:rsidRPr="004A3C6A">
        <w:rPr>
          <w:rFonts w:ascii="Times" w:hAnsi="Times"/>
        </w:rPr>
        <w:fldChar w:fldCharType="begin"/>
      </w:r>
      <w:r w:rsidRPr="004A3C6A">
        <w:rPr>
          <w:rFonts w:ascii="Times" w:hAnsi="Times"/>
        </w:rPr>
        <w:instrText xml:space="preserve"> REF _Ref51948954 \h </w:instrText>
      </w:r>
      <w:r w:rsidRPr="004A3C6A">
        <w:rPr>
          <w:rFonts w:ascii="Times" w:hAnsi="Times"/>
        </w:rPr>
      </w:r>
      <w:r w:rsidRPr="004A3C6A">
        <w:rPr>
          <w:rFonts w:ascii="Times" w:hAnsi="Times"/>
        </w:rPr>
        <w:fldChar w:fldCharType="separate"/>
      </w:r>
      <w:r w:rsidRPr="004A3C6A">
        <w:t>Figure 4</w:t>
      </w:r>
      <w:r w:rsidRPr="004A3C6A">
        <w:rPr>
          <w:rFonts w:ascii="Times" w:hAnsi="Times"/>
        </w:rPr>
        <w:fldChar w:fldCharType="end"/>
      </w:r>
      <w:r w:rsidRPr="004A3C6A">
        <w:rPr>
          <w:rFonts w:ascii="Times" w:hAnsi="Times"/>
        </w:rPr>
        <w:t>.</w:t>
      </w:r>
    </w:p>
    <w:tbl>
      <w:tblPr>
        <w:tblStyle w:val="TableGrid"/>
        <w:tblW w:w="0" w:type="auto"/>
        <w:tblInd w:w="0" w:type="dxa"/>
        <w:tblLook w:val="04A0" w:firstRow="1" w:lastRow="0" w:firstColumn="1" w:lastColumn="0" w:noHBand="0" w:noVBand="1"/>
      </w:tblPr>
      <w:tblGrid>
        <w:gridCol w:w="4814"/>
        <w:gridCol w:w="4815"/>
      </w:tblGrid>
      <w:tr w:rsidR="00194353" w:rsidRPr="004A3C6A" w14:paraId="426B202C" w14:textId="77777777" w:rsidTr="00875375">
        <w:tc>
          <w:tcPr>
            <w:tcW w:w="4814" w:type="dxa"/>
          </w:tcPr>
          <w:p w14:paraId="5AA2190F" w14:textId="77777777" w:rsidR="00194353" w:rsidRPr="004A3C6A" w:rsidRDefault="00194353" w:rsidP="0087537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7EF0D1A6" wp14:editId="77A7D945">
                  <wp:extent cx="2108728" cy="1317955"/>
                  <wp:effectExtent l="0" t="0" r="6350" b="0"/>
                  <wp:docPr id="1073741828" name="officeArt object" descr="Close up of an ey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officeArt object" descr="Close up of an eye&#10;&#10;Description automatically generated with medium confidenc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17A82F1E" w14:textId="77777777" w:rsidR="00194353" w:rsidRPr="004A3C6A" w:rsidRDefault="00194353" w:rsidP="00875375">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20" w:name="_Ref51948951"/>
            <w:bookmarkStart w:id="821" w:name="_Toc62040163"/>
            <w:bookmarkStart w:id="822" w:name="_Toc95748012"/>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3</w:t>
            </w:r>
            <w:r w:rsidRPr="004A3C6A">
              <w:rPr>
                <w:b/>
                <w:szCs w:val="20"/>
              </w:rPr>
              <w:fldChar w:fldCharType="end"/>
            </w:r>
            <w:bookmarkEnd w:id="820"/>
            <w:r w:rsidRPr="004A3C6A">
              <w:rPr>
                <w:b/>
                <w:szCs w:val="20"/>
              </w:rPr>
              <w:t xml:space="preserve"> –</w:t>
            </w:r>
            <w:r w:rsidRPr="004A3C6A">
              <w:rPr>
                <w:b/>
                <w:noProof/>
                <w:szCs w:val="20"/>
              </w:rPr>
              <w:t xml:space="preserve"> Gold standard: Iritis</w:t>
            </w:r>
            <w:bookmarkEnd w:id="821"/>
            <w:bookmarkEnd w:id="822"/>
          </w:p>
          <w:p w14:paraId="2A243D22" w14:textId="77777777" w:rsidR="00194353" w:rsidRPr="004A3C6A" w:rsidRDefault="00194353" w:rsidP="00875375">
            <w:pPr>
              <w:spacing w:before="0"/>
              <w:rPr>
                <w:rFonts w:ascii="Times" w:eastAsia="Times New Roman" w:hAnsi="Times"/>
                <w:color w:val="000000"/>
                <w:u w:color="000000"/>
                <w:bdr w:val="nil"/>
                <w:lang w:eastAsia="en-US"/>
              </w:rPr>
            </w:pPr>
          </w:p>
        </w:tc>
        <w:tc>
          <w:tcPr>
            <w:tcW w:w="4815" w:type="dxa"/>
          </w:tcPr>
          <w:p w14:paraId="4B4A13C6" w14:textId="77777777" w:rsidR="00194353" w:rsidRPr="004A3C6A" w:rsidRDefault="00194353" w:rsidP="0087537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7D471197" wp14:editId="2A7AD2DB">
                  <wp:extent cx="2660881" cy="1317955"/>
                  <wp:effectExtent l="0" t="0" r="6350" b="0"/>
                  <wp:docPr id="1073741829" name="officeArt object" descr="Close up of a person's eyes and no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9" name="officeArt object" descr="Close up of a person's eyes and nose&#10;&#10;Description automatically generated with medium confidenc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73E56546" w14:textId="77777777" w:rsidR="00194353" w:rsidRPr="004A3C6A" w:rsidRDefault="00194353" w:rsidP="00875375">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23" w:name="_Ref51948954"/>
            <w:bookmarkStart w:id="824" w:name="_Toc62040164"/>
            <w:bookmarkStart w:id="825" w:name="_Toc95748013"/>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szCs w:val="20"/>
              </w:rPr>
              <w:t>4</w:t>
            </w:r>
            <w:r w:rsidRPr="004A3C6A">
              <w:rPr>
                <w:b/>
                <w:szCs w:val="20"/>
              </w:rPr>
              <w:fldChar w:fldCharType="end"/>
            </w:r>
            <w:bookmarkEnd w:id="823"/>
            <w:r w:rsidRPr="004A3C6A">
              <w:rPr>
                <w:b/>
                <w:szCs w:val="20"/>
              </w:rPr>
              <w:t xml:space="preserve"> – Gold standard: Infective conjunctivitis</w:t>
            </w:r>
            <w:bookmarkEnd w:id="824"/>
            <w:bookmarkEnd w:id="825"/>
          </w:p>
        </w:tc>
      </w:tr>
    </w:tbl>
    <w:p w14:paraId="22BE07A3" w14:textId="77777777" w:rsidR="00194353" w:rsidRPr="004A3C6A" w:rsidRDefault="00194353" w:rsidP="00194353">
      <w:r w:rsidRPr="004A3C6A">
        <w:t xml:space="preserve">In </w:t>
      </w:r>
      <w:r w:rsidRPr="004A3C6A">
        <w:fldChar w:fldCharType="begin"/>
      </w:r>
      <w:r w:rsidRPr="004A3C6A">
        <w:instrText xml:space="preserve"> REF _Ref51948951 \h </w:instrText>
      </w:r>
      <w:r w:rsidRPr="004A3C6A">
        <w:fldChar w:fldCharType="separate"/>
      </w:r>
      <w:r w:rsidRPr="004A3C6A">
        <w:t>Figure 3</w:t>
      </w:r>
      <w:r w:rsidRPr="004A3C6A">
        <w:fldChar w:fldCharType="end"/>
      </w:r>
      <w:r w:rsidRPr="004A3C6A">
        <w:t>, the examination shows that the patient's eyelashes are not touching the eyeball and the patient has good eyelid closure. From the image it is noted that the patient has circumcorneal redness and a clear cornea. Therefore, the flowchart reveals the correct diagnosis of Iritis.</w:t>
      </w:r>
    </w:p>
    <w:p w14:paraId="6F37AEE9" w14:textId="77777777" w:rsidR="00194353" w:rsidRPr="004A3C6A" w:rsidRDefault="00194353" w:rsidP="00194353">
      <w:r w:rsidRPr="004A3C6A">
        <w:t xml:space="preserve">In </w:t>
      </w:r>
      <w:r w:rsidRPr="004A3C6A">
        <w:fldChar w:fldCharType="begin"/>
      </w:r>
      <w:r w:rsidRPr="004A3C6A">
        <w:instrText xml:space="preserve"> REF _Ref51948954 \h </w:instrText>
      </w:r>
      <w:r w:rsidRPr="004A3C6A">
        <w:fldChar w:fldCharType="separate"/>
      </w:r>
      <w:r w:rsidRPr="004A3C6A">
        <w:t>Figure 4</w:t>
      </w:r>
      <w:r w:rsidRPr="004A3C6A">
        <w:fldChar w:fldCharType="end"/>
      </w:r>
      <w:r w:rsidRPr="004A3C6A">
        <w:t>, data collected at the time of examination shows that the patient does not experience itchiness. From the image it is noted that the patient has diffuse redness. Therefore, the flowchart reveals the correct diagnosis of Infective Conjunctivitis.</w:t>
      </w:r>
    </w:p>
    <w:p w14:paraId="463E1169" w14:textId="77777777" w:rsidR="00194353" w:rsidRPr="004A3C6A" w:rsidRDefault="00194353" w:rsidP="0019435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Data provenance</w:t>
      </w:r>
    </w:p>
    <w:p w14:paraId="562ED138" w14:textId="77777777" w:rsidR="00194353" w:rsidRPr="004A3C6A" w:rsidRDefault="00194353" w:rsidP="0019435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5D1D36A5" w14:textId="77777777" w:rsidR="00194353" w:rsidRPr="004A3C6A" w:rsidRDefault="00194353" w:rsidP="0019435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Benchmarking</w:t>
      </w:r>
    </w:p>
    <w:p w14:paraId="44C647F6" w14:textId="77777777" w:rsidR="00194353" w:rsidRPr="004A3C6A" w:rsidRDefault="00194353" w:rsidP="0019435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bookmarkEnd w:id="819"/>
    <w:p w14:paraId="05C3710D" w14:textId="77777777" w:rsidR="00194353" w:rsidRPr="004A3C6A" w:rsidRDefault="00194353" w:rsidP="00194353"/>
    <w:p w14:paraId="35D4BA8B"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826" w:name="_Toc114501661"/>
      <w:r w:rsidRPr="004A3C6A">
        <w:rPr>
          <w:rFonts w:eastAsia="MS Mincho" w:cs="Arial"/>
          <w:b/>
          <w:bCs/>
          <w:kern w:val="32"/>
          <w:szCs w:val="32"/>
        </w:rPr>
        <w:t>Ethical considerations</w:t>
      </w:r>
      <w:bookmarkEnd w:id="826"/>
      <w:r w:rsidRPr="004A3C6A">
        <w:rPr>
          <w:rFonts w:eastAsia="MS Mincho" w:cs="Arial"/>
          <w:b/>
          <w:bCs/>
          <w:kern w:val="32"/>
          <w:szCs w:val="32"/>
        </w:rPr>
        <w:t xml:space="preserve"> </w:t>
      </w:r>
    </w:p>
    <w:p w14:paraId="3D053087" w14:textId="77777777" w:rsidR="00194353" w:rsidRPr="004A3C6A" w:rsidRDefault="00194353" w:rsidP="00194353">
      <w:r w:rsidRPr="004A3C6A">
        <w:t xml:space="preserve">The rapidly evolving field of AI and digital technology in the fields of medicine and public health raises a number of ethical, legal, and social concerns that have to be considered in this context. They are discussed in deliverable </w:t>
      </w:r>
      <w:hyperlink r:id="rId47">
        <w:r w:rsidRPr="004A3C6A">
          <w:rPr>
            <w:rFonts w:ascii="Times" w:eastAsia="Times" w:hAnsi="Times" w:cs="Times"/>
          </w:rPr>
          <w:t>DEL01</w:t>
        </w:r>
      </w:hyperlink>
      <w:r w:rsidRPr="004A3C6A">
        <w:t xml:space="preserve"> “</w:t>
      </w:r>
      <w:r w:rsidRPr="004A3C6A">
        <w:rPr>
          <w:i/>
          <w:iCs/>
        </w:rPr>
        <w:t>AI4H ethics considerations,”</w:t>
      </w:r>
      <w:r w:rsidRPr="004A3C6A">
        <w:t xml:space="preserve"> which was developed by the working group on “Ethical considerations on AI4H” (WG-Ethics). This section refers to DEL01 and should reflect the ethical considerations of the TG-Ophthalmo. </w:t>
      </w:r>
    </w:p>
    <w:p w14:paraId="0B237035" w14:textId="77777777" w:rsidR="00194353" w:rsidRPr="004A3C6A" w:rsidRDefault="00194353" w:rsidP="00194353">
      <w:pPr>
        <w:rPr>
          <w:i/>
          <w:iCs/>
          <w:color w:val="FF0000"/>
        </w:rPr>
      </w:pPr>
      <w:r w:rsidRPr="004A3C6A">
        <w:rPr>
          <w:i/>
          <w:iCs/>
          <w:color w:val="FF0000"/>
        </w:rPr>
        <w:t>[TODO]</w:t>
      </w:r>
    </w:p>
    <w:p w14:paraId="69944777" w14:textId="77777777" w:rsidR="00194353" w:rsidRPr="004A3C6A" w:rsidRDefault="00194353" w:rsidP="00194353">
      <w:pPr>
        <w:numPr>
          <w:ilvl w:val="0"/>
          <w:numId w:val="40"/>
        </w:numPr>
        <w:overflowPunct w:val="0"/>
        <w:autoSpaceDE w:val="0"/>
        <w:autoSpaceDN w:val="0"/>
        <w:adjustRightInd w:val="0"/>
        <w:ind w:left="567" w:hanging="567"/>
        <w:textAlignment w:val="baseline"/>
        <w:rPr>
          <w:lang w:eastAsia="zh-CN"/>
        </w:rPr>
      </w:pPr>
      <w:r w:rsidRPr="004A3C6A">
        <w:rPr>
          <w:rFonts w:hint="eastAsia"/>
          <w:lang w:eastAsia="zh-CN"/>
        </w:rPr>
        <w:t>Data</w:t>
      </w:r>
      <w:r w:rsidRPr="004A3C6A">
        <w:rPr>
          <w:lang w:eastAsia="zh-CN"/>
        </w:rPr>
        <w:t xml:space="preserve"> </w:t>
      </w:r>
      <w:r w:rsidRPr="004A3C6A">
        <w:rPr>
          <w:rFonts w:hint="eastAsia"/>
          <w:lang w:eastAsia="zh-CN"/>
        </w:rPr>
        <w:t>ownership</w:t>
      </w:r>
    </w:p>
    <w:p w14:paraId="7886927E" w14:textId="77777777" w:rsidR="00194353" w:rsidRPr="004A3C6A" w:rsidRDefault="00194353" w:rsidP="00194353">
      <w:pPr>
        <w:numPr>
          <w:ilvl w:val="0"/>
          <w:numId w:val="40"/>
        </w:numPr>
        <w:overflowPunct w:val="0"/>
        <w:autoSpaceDE w:val="0"/>
        <w:autoSpaceDN w:val="0"/>
        <w:adjustRightInd w:val="0"/>
        <w:ind w:left="567" w:hanging="567"/>
        <w:textAlignment w:val="baseline"/>
        <w:rPr>
          <w:lang w:eastAsia="zh-CN"/>
        </w:rPr>
      </w:pPr>
      <w:r w:rsidRPr="004A3C6A">
        <w:rPr>
          <w:lang w:eastAsia="zh-CN"/>
        </w:rPr>
        <w:t>Data s</w:t>
      </w:r>
      <w:r w:rsidRPr="004A3C6A">
        <w:rPr>
          <w:rFonts w:hint="eastAsia"/>
          <w:lang w:eastAsia="zh-CN"/>
        </w:rPr>
        <w:t xml:space="preserve">ecurity </w:t>
      </w:r>
      <w:r w:rsidRPr="004A3C6A">
        <w:rPr>
          <w:lang w:eastAsia="zh-CN"/>
        </w:rPr>
        <w:t>and p</w:t>
      </w:r>
      <w:r w:rsidRPr="004A3C6A">
        <w:rPr>
          <w:rFonts w:hint="eastAsia"/>
          <w:lang w:eastAsia="zh-CN"/>
        </w:rPr>
        <w:t>rivacy</w:t>
      </w:r>
    </w:p>
    <w:p w14:paraId="5DAEEC0D" w14:textId="77777777" w:rsidR="00194353" w:rsidRPr="004A3C6A" w:rsidRDefault="00194353" w:rsidP="00194353">
      <w:pPr>
        <w:numPr>
          <w:ilvl w:val="0"/>
          <w:numId w:val="40"/>
        </w:numPr>
        <w:overflowPunct w:val="0"/>
        <w:autoSpaceDE w:val="0"/>
        <w:autoSpaceDN w:val="0"/>
        <w:adjustRightInd w:val="0"/>
        <w:ind w:left="567" w:hanging="567"/>
        <w:textAlignment w:val="baseline"/>
        <w:rPr>
          <w:lang w:eastAsia="zh-CN"/>
        </w:rPr>
      </w:pPr>
      <w:r w:rsidRPr="004A3C6A">
        <w:rPr>
          <w:lang w:eastAsia="zh-CN"/>
        </w:rPr>
        <w:t>Related regulations and laws</w:t>
      </w:r>
    </w:p>
    <w:p w14:paraId="1AA2875E" w14:textId="77777777" w:rsidR="00194353" w:rsidRPr="004A3C6A" w:rsidRDefault="00194353" w:rsidP="00194353">
      <w:pPr>
        <w:numPr>
          <w:ilvl w:val="0"/>
          <w:numId w:val="40"/>
        </w:numPr>
        <w:overflowPunct w:val="0"/>
        <w:autoSpaceDE w:val="0"/>
        <w:autoSpaceDN w:val="0"/>
        <w:adjustRightInd w:val="0"/>
        <w:ind w:left="567" w:hanging="567"/>
        <w:textAlignment w:val="baseline"/>
        <w:rPr>
          <w:lang w:eastAsia="zh-CN"/>
        </w:rPr>
      </w:pPr>
      <w:r w:rsidRPr="004A3C6A">
        <w:rPr>
          <w:lang w:eastAsia="zh-CN"/>
        </w:rPr>
        <w:t>Responsibilit</w:t>
      </w:r>
      <w:r w:rsidRPr="004A3C6A">
        <w:rPr>
          <w:rFonts w:hint="eastAsia"/>
          <w:lang w:eastAsia="zh-CN"/>
        </w:rPr>
        <w:t>ies</w:t>
      </w:r>
    </w:p>
    <w:p w14:paraId="682FD00D" w14:textId="77777777" w:rsidR="00194353" w:rsidRPr="004A3C6A" w:rsidRDefault="00194353" w:rsidP="00194353">
      <w:pPr>
        <w:numPr>
          <w:ilvl w:val="0"/>
          <w:numId w:val="40"/>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4A3C6A">
        <w:rPr>
          <w:lang w:eastAsia="zh-CN"/>
        </w:rPr>
        <w:t>A</w:t>
      </w:r>
      <w:r w:rsidRPr="004A3C6A">
        <w:rPr>
          <w:rFonts w:hint="eastAsia"/>
          <w:lang w:eastAsia="zh-CN"/>
        </w:rPr>
        <w:t>lgorithm</w:t>
      </w:r>
      <w:r w:rsidRPr="004A3C6A">
        <w:rPr>
          <w:lang w:eastAsia="zh-CN"/>
        </w:rPr>
        <w:t xml:space="preserve"> </w:t>
      </w:r>
      <w:r w:rsidRPr="004A3C6A">
        <w:rPr>
          <w:rFonts w:hint="eastAsia"/>
          <w:lang w:eastAsia="zh-CN"/>
        </w:rPr>
        <w:t>bias</w:t>
      </w:r>
    </w:p>
    <w:p w14:paraId="0D4D77B0"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What are the ethical implications of applying the AI model in real-world scenarios?</w:t>
      </w:r>
    </w:p>
    <w:p w14:paraId="6FF5632A"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What are the ethical implications of introducing benchmarking (having the benchmarking in place itself has some ethical risks; e.g., if the test data are not representative for a use case, the data might create the illusion of safety and put people at risk)?</w:t>
      </w:r>
    </w:p>
    <w:p w14:paraId="33EA465C"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3D99F3E4"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What risks face individuals and society if the benchmarking is wrong, biased, or inconsistent with reality on the ground?</w:t>
      </w:r>
    </w:p>
    <w:p w14:paraId="562E3BB5"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How is the privacy of personal health information protected (e.g., in light of longer data retention for documentation, data deletion requests from users, and the need for an informed consent of the patients to use data)?</w:t>
      </w:r>
    </w:p>
    <w:p w14:paraId="46B56C57"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390A1A6D" w14:textId="77777777" w:rsidR="00194353" w:rsidRPr="004A3C6A" w:rsidRDefault="00194353" w:rsidP="00194353">
      <w:pPr>
        <w:numPr>
          <w:ilvl w:val="0"/>
          <w:numId w:val="41"/>
        </w:numPr>
        <w:rPr>
          <w:color w:val="808080" w:themeColor="background1" w:themeShade="80"/>
        </w:rPr>
      </w:pPr>
      <w:r w:rsidRPr="004A3C6A">
        <w:rPr>
          <w:color w:val="808080" w:themeColor="background1" w:themeShade="80"/>
        </w:rPr>
        <w:t>What are your experiences and learnings from addressing ethics in your TG?</w:t>
      </w:r>
    </w:p>
    <w:p w14:paraId="53A492C0"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827" w:name="_8abwu8r3u9en"/>
      <w:bookmarkStart w:id="828" w:name="_Toc39241639"/>
      <w:bookmarkStart w:id="829" w:name="_Toc48799751"/>
      <w:bookmarkStart w:id="830" w:name="_Toc114501662"/>
      <w:bookmarkEnd w:id="827"/>
      <w:r w:rsidRPr="004A3C6A">
        <w:rPr>
          <w:rFonts w:eastAsia="MS Mincho" w:cs="Arial"/>
          <w:b/>
          <w:bCs/>
          <w:kern w:val="32"/>
          <w:szCs w:val="32"/>
        </w:rPr>
        <w:t>Existing work on benchmarking</w:t>
      </w:r>
      <w:bookmarkEnd w:id="828"/>
      <w:bookmarkEnd w:id="829"/>
      <w:bookmarkEnd w:id="830"/>
    </w:p>
    <w:p w14:paraId="6B9EB0B4" w14:textId="77777777" w:rsidR="00194353" w:rsidRPr="004A3C6A" w:rsidRDefault="00194353" w:rsidP="00194353">
      <w:r w:rsidRPr="004A3C6A">
        <w:t>This section focuses on the existing benchmarking processes in the context of AI and Ophthalmology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41EDEB3E"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31" w:name="_Toc114501663"/>
      <w:r w:rsidRPr="004A3C6A">
        <w:rPr>
          <w:rFonts w:eastAsia="MS Mincho" w:cs="Arial"/>
          <w:b/>
          <w:bCs/>
          <w:iCs/>
          <w:szCs w:val="28"/>
        </w:rPr>
        <w:t>Subtopic DR</w:t>
      </w:r>
      <w:bookmarkEnd w:id="831"/>
    </w:p>
    <w:p w14:paraId="5F667B1E"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832" w:name="_Toc48799752"/>
      <w:bookmarkStart w:id="833" w:name="_Toc114501664"/>
      <w:r w:rsidRPr="004A3C6A">
        <w:rPr>
          <w:rFonts w:eastAsia="MS Mincho" w:cs="Arial"/>
          <w:b/>
          <w:bCs/>
          <w:szCs w:val="26"/>
        </w:rPr>
        <w:t>Publications on benchmarking systems</w:t>
      </w:r>
      <w:bookmarkEnd w:id="832"/>
      <w:bookmarkEnd w:id="833"/>
    </w:p>
    <w:p w14:paraId="798E26AE" w14:textId="77777777" w:rsidR="00194353" w:rsidRPr="004A3C6A" w:rsidRDefault="00194353" w:rsidP="00194353">
      <w:r w:rsidRPr="004A3C6A">
        <w:t xml:space="preserve">While a representative comparable benchmarking for Ophthalmology does not yet exist, some work has been done in the scientific community assessing the performance of such systems. This section summarizes insights from the most relevant publications on this topic. It covers parts of the deliverable </w:t>
      </w:r>
      <w:r w:rsidRPr="004A3C6A">
        <w:rPr>
          <w:color w:val="0000FF"/>
          <w:u w:val="single"/>
        </w:rPr>
        <w:t>DEL07</w:t>
      </w:r>
      <w:r w:rsidRPr="004A3C6A">
        <w:t xml:space="preserve"> </w:t>
      </w:r>
      <w:r w:rsidRPr="004A3C6A">
        <w:rPr>
          <w:i/>
          <w:iCs/>
        </w:rPr>
        <w:t xml:space="preserve">“AI for health evaluation considerations,” </w:t>
      </w:r>
      <w:hyperlink r:id="rId48">
        <w:r w:rsidRPr="004A3C6A">
          <w:rPr>
            <w:color w:val="0000FF"/>
            <w:u w:val="single"/>
          </w:rPr>
          <w:t>DEL07_1</w:t>
        </w:r>
      </w:hyperlink>
      <w:r w:rsidRPr="004A3C6A">
        <w:t xml:space="preserve"> </w:t>
      </w:r>
      <w:r w:rsidRPr="004A3C6A">
        <w:rPr>
          <w:i/>
          <w:iCs/>
        </w:rPr>
        <w:t>“AI4H evaluation process description,”</w:t>
      </w:r>
      <w:r w:rsidRPr="004A3C6A">
        <w:t xml:space="preserve"> </w:t>
      </w:r>
      <w:hyperlink r:id="rId49">
        <w:r w:rsidRPr="004A3C6A">
          <w:rPr>
            <w:rFonts w:ascii="Times" w:eastAsia="Times" w:hAnsi="Times" w:cs="Times"/>
            <w:color w:val="0000FF"/>
            <w:u w:val="single"/>
          </w:rPr>
          <w:t>DEL07_2</w:t>
        </w:r>
      </w:hyperlink>
      <w:r w:rsidRPr="004A3C6A">
        <w:rPr>
          <w:i/>
          <w:iCs/>
        </w:rPr>
        <w:t xml:space="preserve"> “AI technical test specification</w:t>
      </w:r>
      <w:r w:rsidRPr="004A3C6A">
        <w:t>,</w:t>
      </w:r>
      <w:r w:rsidRPr="004A3C6A">
        <w:rPr>
          <w:i/>
          <w:iCs/>
        </w:rPr>
        <w:t>”</w:t>
      </w:r>
      <w:r w:rsidRPr="004A3C6A">
        <w:t xml:space="preserve"> </w:t>
      </w:r>
      <w:hyperlink r:id="rId50">
        <w:r w:rsidRPr="004A3C6A">
          <w:rPr>
            <w:color w:val="0000FF"/>
            <w:u w:val="single"/>
          </w:rPr>
          <w:t>DEL07_3</w:t>
        </w:r>
      </w:hyperlink>
      <w:r w:rsidRPr="004A3C6A">
        <w:t xml:space="preserve"> </w:t>
      </w:r>
      <w:r w:rsidRPr="004A3C6A">
        <w:rPr>
          <w:i/>
          <w:iCs/>
        </w:rPr>
        <w:t>“Data and artificial intelligence assessment methods (DAISAM),”</w:t>
      </w:r>
      <w:r w:rsidRPr="004A3C6A">
        <w:t xml:space="preserve"> and </w:t>
      </w:r>
      <w:hyperlink r:id="rId51">
        <w:r w:rsidRPr="004A3C6A">
          <w:rPr>
            <w:color w:val="0000FF"/>
            <w:u w:val="single"/>
          </w:rPr>
          <w:t>DEL07_4</w:t>
        </w:r>
      </w:hyperlink>
      <w:r w:rsidRPr="004A3C6A">
        <w:t xml:space="preserve"> </w:t>
      </w:r>
      <w:r w:rsidRPr="004A3C6A">
        <w:rPr>
          <w:i/>
          <w:iCs/>
        </w:rPr>
        <w:t>“Clinical Evaluation of AI for health”</w:t>
      </w:r>
      <w:r w:rsidRPr="004A3C6A">
        <w:t>.</w:t>
      </w:r>
    </w:p>
    <w:p w14:paraId="5D6ED9EB"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What is the most relevant peer-reviewed scientific publications on benchmarking or objectively measuring the performance of systems in your topic?</w:t>
      </w:r>
    </w:p>
    <w:p w14:paraId="00AAFE31"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State what are the most relevant approaches used in literature?</w:t>
      </w:r>
    </w:p>
    <w:p w14:paraId="3AE64DE8"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Which scores and metrics have been used?</w:t>
      </w:r>
    </w:p>
    <w:p w14:paraId="30478849"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How were test data collected?</w:t>
      </w:r>
    </w:p>
    <w:p w14:paraId="43443701"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2AFEFD14"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How can the utility of the AI system be evaluated in a real-life clinical environment (also considering specific requirements, e.g., in a low- and middle-income country setting)?</w:t>
      </w:r>
    </w:p>
    <w:p w14:paraId="133FA855" w14:textId="77777777" w:rsidR="00194353" w:rsidRPr="004A3C6A" w:rsidRDefault="00194353" w:rsidP="00194353">
      <w:pPr>
        <w:numPr>
          <w:ilvl w:val="0"/>
          <w:numId w:val="42"/>
        </w:numPr>
        <w:rPr>
          <w:color w:val="808080" w:themeColor="background1" w:themeShade="80"/>
        </w:rPr>
      </w:pPr>
      <w:r w:rsidRPr="004A3C6A">
        <w:rPr>
          <w:color w:val="808080" w:themeColor="background1" w:themeShade="80"/>
        </w:rPr>
        <w:t>Have there been clinical evaluation attempts (e.g., internal and external validation processes) and considerations about the use in trial settings?</w:t>
      </w:r>
    </w:p>
    <w:p w14:paraId="0C2983F9" w14:textId="77777777" w:rsidR="00194353" w:rsidRPr="004A3C6A" w:rsidRDefault="00194353" w:rsidP="00194353">
      <w:pPr>
        <w:numPr>
          <w:ilvl w:val="0"/>
          <w:numId w:val="42"/>
        </w:numPr>
        <w:rPr>
          <w:rFonts w:eastAsia="Times New Roman"/>
          <w:color w:val="808080" w:themeColor="background1" w:themeShade="80"/>
        </w:rPr>
      </w:pPr>
      <w:r w:rsidRPr="004A3C6A">
        <w:rPr>
          <w:color w:val="808080" w:themeColor="background1" w:themeShade="80"/>
        </w:rPr>
        <w:t>What are the most relevant gaps in the literature (what is missing concerning AI benchmarking)?</w:t>
      </w:r>
    </w:p>
    <w:p w14:paraId="2FB898B0" w14:textId="77777777" w:rsidR="00194353" w:rsidRPr="004A3C6A" w:rsidRDefault="00194353" w:rsidP="00194353">
      <w:pPr>
        <w:rPr>
          <w:rFonts w:eastAsia="Times New Roman"/>
          <w:color w:val="808080" w:themeColor="background1" w:themeShade="80"/>
        </w:rPr>
      </w:pPr>
    </w:p>
    <w:p w14:paraId="57C65860"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834" w:name="_Toc48799753"/>
      <w:bookmarkStart w:id="835" w:name="_Toc114501665"/>
      <w:r w:rsidRPr="004A3C6A">
        <w:rPr>
          <w:rFonts w:eastAsia="MS Mincho" w:cs="Arial"/>
          <w:b/>
          <w:bCs/>
          <w:szCs w:val="26"/>
        </w:rPr>
        <w:t>Benchmarking by AI developers</w:t>
      </w:r>
      <w:bookmarkEnd w:id="834"/>
      <w:bookmarkEnd w:id="835"/>
    </w:p>
    <w:p w14:paraId="6F393CCE" w14:textId="77777777" w:rsidR="00194353" w:rsidRPr="004A3C6A" w:rsidRDefault="00194353" w:rsidP="00194353">
      <w:r w:rsidRPr="004A3C6A">
        <w:t>All developers of AI solutions for Ophthalmology implemented internal benchmarking systems for assessing the performance. This section will outline the insights and learnings from this work of relevance for benchmarking in this topic group.</w:t>
      </w:r>
    </w:p>
    <w:p w14:paraId="01DE9430" w14:textId="77777777" w:rsidR="00194353" w:rsidRPr="004A3C6A" w:rsidRDefault="00194353" w:rsidP="00194353">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52E7B7E6"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Which scores and metrics have been used?</w:t>
      </w:r>
    </w:p>
    <w:p w14:paraId="1E86D0D2"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How did they approach the acquisition of test data?</w:t>
      </w:r>
    </w:p>
    <w:p w14:paraId="3505BFBD" w14:textId="77777777" w:rsidR="00194353" w:rsidRPr="004A3C6A" w:rsidRDefault="00194353" w:rsidP="00194353">
      <w:r w:rsidRPr="004A3C6A">
        <w:t>Current systems that have implemented benchmarking for AI solutions for DR have usually done so based on the performance of the algorithm on undisclosed test data-sets. The scores and metrics used for benchmarking DR depend upon the type of task performed by the AI, which for DR would generally be classification.</w:t>
      </w:r>
    </w:p>
    <w:p w14:paraId="38997905" w14:textId="77777777" w:rsidR="00194353" w:rsidRPr="004A3C6A" w:rsidRDefault="00194353" w:rsidP="00194353">
      <w:pPr>
        <w:keepNext/>
        <w:numPr>
          <w:ilvl w:val="3"/>
          <w:numId w:val="1"/>
        </w:numPr>
        <w:spacing w:before="240" w:after="60"/>
        <w:outlineLvl w:val="3"/>
        <w:rPr>
          <w:rFonts w:eastAsia="MS Mincho"/>
          <w:b/>
          <w:bCs/>
          <w:szCs w:val="28"/>
        </w:rPr>
      </w:pPr>
      <w:bookmarkStart w:id="836" w:name="_Toc62040148"/>
      <w:r w:rsidRPr="004A3C6A">
        <w:rPr>
          <w:rFonts w:eastAsia="MS Mincho"/>
          <w:b/>
          <w:bCs/>
          <w:szCs w:val="28"/>
        </w:rPr>
        <w:t>Classification tasks</w:t>
      </w:r>
      <w:bookmarkEnd w:id="836"/>
      <w:r w:rsidRPr="004A3C6A">
        <w:rPr>
          <w:rFonts w:eastAsia="MS Mincho"/>
          <w:b/>
          <w:bCs/>
          <w:szCs w:val="28"/>
        </w:rPr>
        <w:t xml:space="preserve"> for DR</w:t>
      </w:r>
    </w:p>
    <w:p w14:paraId="72C499F8" w14:textId="77777777" w:rsidR="00194353" w:rsidRPr="004A3C6A" w:rsidRDefault="00194353" w:rsidP="00194353">
      <w:r w:rsidRPr="004A3C6A">
        <w:t>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Edema) may be required.</w:t>
      </w:r>
    </w:p>
    <w:p w14:paraId="7B53A12C" w14:textId="77777777" w:rsidR="00194353" w:rsidRPr="004A3C6A" w:rsidRDefault="00194353" w:rsidP="00194353">
      <w:r w:rsidRPr="004A3C6A">
        <w:t>We start with a few definitions:</w:t>
      </w:r>
    </w:p>
    <w:p w14:paraId="525B0C58"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09F57373"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285AB056"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3A2B9781"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355FF58C"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3D5BD2DA" w14:textId="77777777" w:rsidR="00194353" w:rsidRPr="004A3C6A" w:rsidRDefault="00194353" w:rsidP="00194353">
      <w:r w:rsidRPr="004A3C6A">
        <w:t>Based on the above definitions, the following are the most common metrics used to evaluate performance of DR algorithms:</w:t>
      </w:r>
    </w:p>
    <w:p w14:paraId="06B4CA9E"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DR</w:t>
      </w:r>
    </w:p>
    <w:p w14:paraId="60CDC592"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51215864"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0748D2D1"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0FCC5147"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2C56D0DC"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19974704"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5B8C15AE"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DR</w:t>
      </w:r>
    </w:p>
    <w:p w14:paraId="28289B04" w14:textId="77777777" w:rsidR="00194353" w:rsidRPr="004A3C6A" w:rsidRDefault="00194353" w:rsidP="00194353">
      <w:pPr>
        <w:overflowPunct w:val="0"/>
        <w:autoSpaceDE w:val="0"/>
        <w:autoSpaceDN w:val="0"/>
        <w:adjustRightInd w:val="0"/>
        <w:textAlignment w:val="baseline"/>
      </w:pPr>
      <w:r w:rsidRPr="004A3C6A">
        <w:t>In this case the metrics most commonly used are:</w:t>
      </w:r>
    </w:p>
    <w:p w14:paraId="38CFA406"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10D43D2B"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393B5CEF"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35690D26" w14:textId="77777777" w:rsidR="00194353" w:rsidRPr="004A3C6A" w:rsidRDefault="00194353" w:rsidP="00194353">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1A2A39DB"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60FA523C"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7E31B32A" w14:textId="77777777" w:rsidR="00194353" w:rsidRPr="004A3C6A" w:rsidRDefault="00194353" w:rsidP="0019435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53B35DA0"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231B9746" w14:textId="77777777" w:rsidR="00194353" w:rsidRPr="004A3C6A" w:rsidRDefault="00194353" w:rsidP="00194353">
      <w:pPr>
        <w:rPr>
          <w:color w:val="808080" w:themeColor="background1" w:themeShade="80"/>
        </w:rPr>
      </w:pPr>
    </w:p>
    <w:p w14:paraId="74870B3A"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837" w:name="_Toc48799754"/>
      <w:bookmarkStart w:id="838" w:name="_Toc114501666"/>
      <w:r w:rsidRPr="004A3C6A">
        <w:rPr>
          <w:rFonts w:eastAsia="MS Mincho" w:cs="Arial"/>
          <w:b/>
          <w:bCs/>
          <w:szCs w:val="26"/>
        </w:rPr>
        <w:t>Relevant existing benchmarking frameworks</w:t>
      </w:r>
      <w:bookmarkEnd w:id="837"/>
      <w:bookmarkEnd w:id="838"/>
    </w:p>
    <w:p w14:paraId="7BC6B61D" w14:textId="77777777" w:rsidR="00194353" w:rsidRPr="004A3C6A" w:rsidRDefault="00194353" w:rsidP="00194353">
      <w:r w:rsidRPr="004A3C6A">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52">
        <w:r w:rsidRPr="004A3C6A">
          <w:rPr>
            <w:color w:val="0000FF"/>
            <w:u w:val="single"/>
          </w:rPr>
          <w:t>DEL07_5</w:t>
        </w:r>
      </w:hyperlink>
      <w:r w:rsidRPr="004A3C6A">
        <w:t xml:space="preserve"> </w:t>
      </w:r>
      <w:r w:rsidRPr="004A3C6A">
        <w:rPr>
          <w:i/>
          <w:iCs/>
        </w:rPr>
        <w:t>“FG-AI4H assessment platform”</w:t>
      </w:r>
      <w:r w:rsidRPr="004A3C6A">
        <w:t xml:space="preserve"> (the deliverable explores options for implementing an assessment platform that can be used to evaluate AI for health for the different topic groups).</w:t>
      </w:r>
    </w:p>
    <w:p w14:paraId="11457518" w14:textId="77777777" w:rsidR="00194353" w:rsidRPr="004A3C6A" w:rsidRDefault="00194353" w:rsidP="00194353"/>
    <w:p w14:paraId="30A9C541" w14:textId="77777777" w:rsidR="00194353" w:rsidRPr="004A3C6A" w:rsidRDefault="00194353" w:rsidP="00194353">
      <w:r w:rsidRPr="004A3C6A">
        <w:t xml:space="preserve">Document </w:t>
      </w:r>
      <w:hyperlink r:id="rId53">
        <w:r w:rsidRPr="004A3C6A">
          <w:rPr>
            <w:color w:val="0000FF"/>
            <w:u w:val="single"/>
          </w:rPr>
          <w:t>C031</w:t>
        </w:r>
      </w:hyperlink>
      <w:r w:rsidRPr="004A3C6A">
        <w:t xml:space="preserve"> provides a list of the available platforms. While not specific for ophthalmology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7C01168B" w14:textId="77777777" w:rsidR="00194353" w:rsidRPr="004A3C6A" w:rsidRDefault="00194353" w:rsidP="00194353"/>
    <w:p w14:paraId="50CABAB8" w14:textId="77777777" w:rsidR="00194353" w:rsidRPr="004A3C6A" w:rsidRDefault="00194353" w:rsidP="00194353">
      <w:pPr>
        <w:numPr>
          <w:ilvl w:val="0"/>
          <w:numId w:val="47"/>
        </w:numPr>
        <w:rPr>
          <w:color w:val="808080" w:themeColor="background1" w:themeShade="80"/>
        </w:rPr>
      </w:pPr>
      <w:r w:rsidRPr="004A3C6A">
        <w:rPr>
          <w:color w:val="808080" w:themeColor="background1" w:themeShade="80"/>
        </w:rPr>
        <w:t>Which benchmarking platforms could be used for this topic group (e.g., EvalAI, AIcrowd, Kaggle, and CodaLab)?</w:t>
      </w:r>
    </w:p>
    <w:p w14:paraId="0C6A1829" w14:textId="77777777" w:rsidR="00194353" w:rsidRPr="004A3C6A" w:rsidRDefault="00194353" w:rsidP="00194353">
      <w:pPr>
        <w:numPr>
          <w:ilvl w:val="0"/>
          <w:numId w:val="47"/>
        </w:numPr>
        <w:rPr>
          <w:color w:val="808080" w:themeColor="background1" w:themeShade="80"/>
        </w:rPr>
      </w:pPr>
      <w:r w:rsidRPr="004A3C6A">
        <w:rPr>
          <w:color w:val="808080" w:themeColor="background1" w:themeShade="80"/>
        </w:rPr>
        <w:t>Are the benchmarking assessment platforms discussed, used, or endorsed by FG-AI4H an option?</w:t>
      </w:r>
    </w:p>
    <w:p w14:paraId="5D2DA546" w14:textId="77777777" w:rsidR="00194353" w:rsidRPr="004A3C6A" w:rsidRDefault="00194353" w:rsidP="00194353">
      <w:pPr>
        <w:numPr>
          <w:ilvl w:val="0"/>
          <w:numId w:val="47"/>
        </w:numPr>
        <w:rPr>
          <w:color w:val="808080" w:themeColor="background1" w:themeShade="80"/>
        </w:rPr>
      </w:pPr>
      <w:r w:rsidRPr="004A3C6A">
        <w:rPr>
          <w:color w:val="808080" w:themeColor="background1" w:themeShade="80"/>
        </w:rPr>
        <w:t>Are there important features in this topic group that require special attention?</w:t>
      </w:r>
    </w:p>
    <w:p w14:paraId="3B2A5A1A" w14:textId="77777777" w:rsidR="00194353" w:rsidRPr="004A3C6A" w:rsidRDefault="00194353" w:rsidP="00194353">
      <w:pPr>
        <w:numPr>
          <w:ilvl w:val="0"/>
          <w:numId w:val="47"/>
        </w:numPr>
        <w:rPr>
          <w:color w:val="808080" w:themeColor="background1" w:themeShade="80"/>
        </w:rPr>
      </w:pPr>
      <w:r w:rsidRPr="004A3C6A">
        <w:rPr>
          <w:color w:val="808080" w:themeColor="background1" w:themeShade="80"/>
        </w:rPr>
        <w:t>Is the reporting flexible enough to answer the questions stakeholders want to get answered by the benchmarking?</w:t>
      </w:r>
    </w:p>
    <w:p w14:paraId="62CF71F5" w14:textId="77777777" w:rsidR="00194353" w:rsidRPr="004A3C6A" w:rsidRDefault="00194353" w:rsidP="00194353">
      <w:pPr>
        <w:numPr>
          <w:ilvl w:val="0"/>
          <w:numId w:val="47"/>
        </w:numPr>
        <w:rPr>
          <w:color w:val="808080" w:themeColor="background1" w:themeShade="80"/>
        </w:rPr>
      </w:pPr>
      <w:r w:rsidRPr="004A3C6A">
        <w:rPr>
          <w:color w:val="808080" w:themeColor="background1" w:themeShade="80"/>
        </w:rPr>
        <w:t>What are the relative advantages and disadvantages of these diverse solutions?</w:t>
      </w:r>
    </w:p>
    <w:p w14:paraId="4B53AE07"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39" w:name="_Toc114501667"/>
      <w:r w:rsidRPr="004A3C6A">
        <w:rPr>
          <w:rFonts w:eastAsia="MS Mincho" w:cs="Arial"/>
          <w:b/>
          <w:bCs/>
          <w:iCs/>
          <w:szCs w:val="28"/>
        </w:rPr>
        <w:t>Subtopic AMD</w:t>
      </w:r>
      <w:bookmarkEnd w:id="839"/>
    </w:p>
    <w:p w14:paraId="64481D34" w14:textId="77777777" w:rsidR="00194353" w:rsidRPr="004A3C6A" w:rsidRDefault="00194353" w:rsidP="00194353">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3D954BDA"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Which scores and metrics have been used?</w:t>
      </w:r>
    </w:p>
    <w:p w14:paraId="238BBC9E"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How did they approach the acquisition of test data?</w:t>
      </w:r>
    </w:p>
    <w:p w14:paraId="42CFCBBF" w14:textId="77777777" w:rsidR="00194353" w:rsidRPr="004A3C6A" w:rsidRDefault="00194353" w:rsidP="00194353">
      <w:r w:rsidRPr="004A3C6A">
        <w:t>Current systems that have implemented benchmarking for AI solutions for AMD have usually done so based on the performance of the algorithm on undisclosed test data-sets. The scores and metrics used for benchmarking DR depend upon the type of task performed by the AI, which for AMD would generally be classification.</w:t>
      </w:r>
    </w:p>
    <w:p w14:paraId="38C829C4"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Classification tasks for AMD</w:t>
      </w:r>
    </w:p>
    <w:p w14:paraId="71F713B3" w14:textId="77777777" w:rsidR="00194353" w:rsidRPr="004A3C6A" w:rsidRDefault="00194353" w:rsidP="00194353">
      <w:r w:rsidRPr="004A3C6A">
        <w:t xml:space="preserve">Classification of the conditions being considered may be either binary (2 classes) – for example AMD or no AMD or multi-class - for example, in the case of AMD an image may be classified as having No AMD, early AMD, intermediate AMD, advanced AMD (4 classes). </w:t>
      </w:r>
    </w:p>
    <w:p w14:paraId="2EBBAF84" w14:textId="77777777" w:rsidR="00194353" w:rsidRPr="004A3C6A" w:rsidRDefault="00194353" w:rsidP="00194353">
      <w:r w:rsidRPr="004A3C6A">
        <w:t>We start with a few definitions:</w:t>
      </w:r>
    </w:p>
    <w:p w14:paraId="71492D99"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1F672DD6"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545629E8"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089287D8"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787225C8"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4E207253" w14:textId="77777777" w:rsidR="00194353" w:rsidRPr="004A3C6A" w:rsidRDefault="00194353" w:rsidP="00194353">
      <w:r w:rsidRPr="004A3C6A">
        <w:t>Based on the above definitions, the following are the most common metrics used to evaluate performance of DR algorithms:</w:t>
      </w:r>
    </w:p>
    <w:p w14:paraId="4DCEBFFB"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AMD</w:t>
      </w:r>
    </w:p>
    <w:p w14:paraId="0FA7D442"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348693D0"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29E15001"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43C70E1B"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4674F02F"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0F2F14C4"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1C3C66F1"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AMD</w:t>
      </w:r>
    </w:p>
    <w:p w14:paraId="5445E6D1" w14:textId="77777777" w:rsidR="00194353" w:rsidRPr="004A3C6A" w:rsidRDefault="00194353" w:rsidP="00194353">
      <w:pPr>
        <w:overflowPunct w:val="0"/>
        <w:autoSpaceDE w:val="0"/>
        <w:autoSpaceDN w:val="0"/>
        <w:adjustRightInd w:val="0"/>
        <w:textAlignment w:val="baseline"/>
      </w:pPr>
      <w:r w:rsidRPr="004A3C6A">
        <w:t>In this case the metrics most commonly used are:</w:t>
      </w:r>
    </w:p>
    <w:p w14:paraId="18B4D3C5"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6C2CD8FF"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0F8DA3D4"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47D2B2CA" w14:textId="77777777" w:rsidR="00194353" w:rsidRPr="004A3C6A" w:rsidRDefault="00194353" w:rsidP="00194353">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7921C0C0"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1EEC8FFF"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745CE20E" w14:textId="77777777" w:rsidR="00194353" w:rsidRPr="004A3C6A" w:rsidRDefault="00194353" w:rsidP="0019435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2A592AAC"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39C6DE6E" w14:textId="77777777" w:rsidR="00194353" w:rsidRPr="004A3C6A" w:rsidRDefault="00194353" w:rsidP="00194353">
      <w:pPr>
        <w:rPr>
          <w:color w:val="808080" w:themeColor="background1" w:themeShade="80"/>
        </w:rPr>
      </w:pPr>
    </w:p>
    <w:p w14:paraId="1D4FE28D" w14:textId="77777777" w:rsidR="00194353" w:rsidRPr="004A3C6A" w:rsidRDefault="00194353" w:rsidP="00194353"/>
    <w:p w14:paraId="1CB304BB"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40" w:name="_Toc114501668"/>
      <w:r w:rsidRPr="004A3C6A">
        <w:rPr>
          <w:rFonts w:eastAsia="MS Mincho" w:cs="Arial"/>
          <w:b/>
          <w:bCs/>
          <w:iCs/>
          <w:szCs w:val="28"/>
        </w:rPr>
        <w:t>Subtopic GC</w:t>
      </w:r>
      <w:bookmarkEnd w:id="840"/>
    </w:p>
    <w:p w14:paraId="1AC934AE" w14:textId="77777777" w:rsidR="00194353" w:rsidRPr="004A3C6A" w:rsidRDefault="00194353" w:rsidP="00194353">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33F6BA46"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Which scores and metrics have been used?</w:t>
      </w:r>
    </w:p>
    <w:p w14:paraId="1B54D8B6"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How did they approach the acquisition of test data?</w:t>
      </w:r>
    </w:p>
    <w:p w14:paraId="210A8A52" w14:textId="77777777" w:rsidR="00194353" w:rsidRPr="004A3C6A" w:rsidRDefault="00194353" w:rsidP="00194353">
      <w:r w:rsidRPr="004A3C6A">
        <w:t>Current systems that have implemented benchmarking for AI solutions for  GC have usually done so based on the performance of the algorithm on undisclosed test data-sets. The scores and metrics used for benchmarking DR depend upon the type of task performed by the AI, which for GC would generally be classification. In some cases, the AI model may also be evaluated on Segmentation of the optic disc.</w:t>
      </w:r>
    </w:p>
    <w:p w14:paraId="2C693B37"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Classification tasks for GC:</w:t>
      </w:r>
    </w:p>
    <w:p w14:paraId="5C117523" w14:textId="77777777" w:rsidR="00194353" w:rsidRPr="004A3C6A" w:rsidRDefault="00194353" w:rsidP="00194353">
      <w:r w:rsidRPr="004A3C6A">
        <w:t xml:space="preserve">Classification of the conditions being considered may be either binary (2 classes) – for example GC or no GC or multi-class - for example, in the case of GC an image may be classified as having low risk, medium risk, or high risk of GC, (3 classes). </w:t>
      </w:r>
    </w:p>
    <w:p w14:paraId="24C7967C" w14:textId="77777777" w:rsidR="00194353" w:rsidRPr="004A3C6A" w:rsidRDefault="00194353" w:rsidP="00194353">
      <w:r w:rsidRPr="004A3C6A">
        <w:t>We start with a few definitions:</w:t>
      </w:r>
    </w:p>
    <w:p w14:paraId="17E4D390"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4094FDD9"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2EDB5310"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2F0E4F80"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530CAE4D"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2887A0C8" w14:textId="77777777" w:rsidR="00194353" w:rsidRPr="004A3C6A" w:rsidRDefault="00194353" w:rsidP="00194353">
      <w:r w:rsidRPr="004A3C6A">
        <w:t>Based on the above definitions, the following are the most common metrics used to evaluate performance of DR algorithms:</w:t>
      </w:r>
    </w:p>
    <w:p w14:paraId="762FE634"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GC:</w:t>
      </w:r>
    </w:p>
    <w:p w14:paraId="269F5905"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4A26DFAB"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505F8E91"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7CED3CA5"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343C7C54"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0F7A7C0F"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68F6013F"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GC:</w:t>
      </w:r>
    </w:p>
    <w:p w14:paraId="409AB7C3" w14:textId="77777777" w:rsidR="00194353" w:rsidRPr="004A3C6A" w:rsidRDefault="00194353" w:rsidP="00194353">
      <w:pPr>
        <w:overflowPunct w:val="0"/>
        <w:autoSpaceDE w:val="0"/>
        <w:autoSpaceDN w:val="0"/>
        <w:adjustRightInd w:val="0"/>
        <w:textAlignment w:val="baseline"/>
      </w:pPr>
      <w:r w:rsidRPr="004A3C6A">
        <w:t>In this case the metrics most commonly used are:</w:t>
      </w:r>
    </w:p>
    <w:p w14:paraId="0A888092"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31B91484"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2454DDA1"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66C71C83" w14:textId="77777777" w:rsidR="00194353" w:rsidRPr="004A3C6A" w:rsidRDefault="00194353" w:rsidP="00194353">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7F9DC22D"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622F2A76"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467CE348" w14:textId="77777777" w:rsidR="00194353" w:rsidRPr="004A3C6A" w:rsidRDefault="00194353" w:rsidP="0019435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40282902"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5FBA021F" w14:textId="77777777" w:rsidR="00194353" w:rsidRPr="004A3C6A" w:rsidRDefault="00194353" w:rsidP="00194353">
      <w:pPr>
        <w:keepNext/>
        <w:numPr>
          <w:ilvl w:val="3"/>
          <w:numId w:val="1"/>
        </w:numPr>
        <w:spacing w:before="240" w:after="60"/>
        <w:outlineLvl w:val="3"/>
        <w:rPr>
          <w:rFonts w:eastAsia="MS Mincho"/>
          <w:b/>
          <w:bCs/>
          <w:szCs w:val="28"/>
        </w:rPr>
      </w:pPr>
      <w:bookmarkStart w:id="841" w:name="_Toc62040149"/>
      <w:r w:rsidRPr="004A3C6A">
        <w:rPr>
          <w:rFonts w:eastAsia="MS Mincho"/>
          <w:b/>
          <w:bCs/>
          <w:szCs w:val="28"/>
        </w:rPr>
        <w:t>Segmentation tasks</w:t>
      </w:r>
      <w:bookmarkEnd w:id="841"/>
      <w:r w:rsidRPr="004A3C6A">
        <w:rPr>
          <w:rFonts w:eastAsia="MS Mincho"/>
          <w:b/>
          <w:bCs/>
          <w:szCs w:val="28"/>
        </w:rPr>
        <w:t xml:space="preserve"> for GC</w:t>
      </w:r>
    </w:p>
    <w:p w14:paraId="7DF05BA4" w14:textId="77777777" w:rsidR="00194353" w:rsidRPr="004A3C6A" w:rsidRDefault="00194353" w:rsidP="00194353">
      <w:pPr>
        <w:numPr>
          <w:ilvl w:val="0"/>
          <w:numId w:val="48"/>
        </w:numPr>
        <w:overflowPunct w:val="0"/>
        <w:autoSpaceDE w:val="0"/>
        <w:autoSpaceDN w:val="0"/>
        <w:adjustRightInd w:val="0"/>
        <w:ind w:left="567" w:hanging="567"/>
        <w:textAlignment w:val="baseline"/>
      </w:pPr>
      <w:r w:rsidRPr="004A3C6A">
        <w:rPr>
          <w:b/>
        </w:rPr>
        <w:t>Intersection over Union (IOU):</w:t>
      </w:r>
      <w:r w:rsidRPr="004A3C6A">
        <w:t xml:space="preserve"> This metric is used only for segmentation tasks. IOU is defined as follows: IOU = Area (A ∩ G) / Area (A </w:t>
      </w:r>
      <w:r w:rsidRPr="004A3C6A">
        <w:rPr>
          <w:rFonts w:ascii="Cambria Math" w:hAnsi="Cambria Math" w:cs="Cambria Math"/>
        </w:rPr>
        <w:t>∪</w:t>
      </w:r>
      <w:r w:rsidRPr="004A3C6A">
        <w:t xml:space="preserve"> G)</w:t>
      </w:r>
    </w:p>
    <w:p w14:paraId="08F89080" w14:textId="77777777" w:rsidR="00194353" w:rsidRPr="004A3C6A" w:rsidRDefault="00194353" w:rsidP="00194353">
      <w:pPr>
        <w:ind w:left="567"/>
      </w:pPr>
      <w:r w:rsidRPr="004A3C6A">
        <w:t>where A indicates the segmentation from the algorithm and G indicates the manual ground truth segmentation of an image.</w:t>
      </w:r>
    </w:p>
    <w:p w14:paraId="42CC43F5" w14:textId="77777777" w:rsidR="00194353" w:rsidRPr="004A3C6A" w:rsidRDefault="00194353" w:rsidP="00194353">
      <w:pPr>
        <w:numPr>
          <w:ilvl w:val="0"/>
          <w:numId w:val="48"/>
        </w:numPr>
        <w:overflowPunct w:val="0"/>
        <w:autoSpaceDE w:val="0"/>
        <w:autoSpaceDN w:val="0"/>
        <w:adjustRightInd w:val="0"/>
        <w:ind w:left="567" w:hanging="567"/>
        <w:textAlignment w:val="baseline"/>
      </w:pPr>
      <w:r w:rsidRPr="004A3C6A">
        <w:rPr>
          <w:b/>
        </w:rPr>
        <w:t>F1-score</w:t>
      </w:r>
      <w:r w:rsidRPr="004A3C6A">
        <w:rPr>
          <w:rFonts w:eastAsia="Microsoft YaHei"/>
          <w:b/>
          <w:lang w:eastAsia="zh-CN"/>
        </w:rPr>
        <w:t>:</w:t>
      </w:r>
      <w:r w:rsidRPr="004A3C6A">
        <w:rPr>
          <w:rFonts w:eastAsia="Microsoft YaHei"/>
          <w:lang w:eastAsia="zh-CN"/>
        </w:rPr>
        <w:t xml:space="preserve"> This metric </w:t>
      </w:r>
      <w:r w:rsidRPr="004A3C6A">
        <w:t>combines Precision and Recall into a single metric. It is calculated as the harmonic mean of Precision and Recall. It is calculated as 2 x (Precision x Recall) / (Precision + Recall)</w:t>
      </w:r>
    </w:p>
    <w:p w14:paraId="3157F675" w14:textId="77777777" w:rsidR="00194353" w:rsidRPr="004A3C6A" w:rsidRDefault="00194353" w:rsidP="00194353">
      <w:pPr>
        <w:numPr>
          <w:ilvl w:val="0"/>
          <w:numId w:val="48"/>
        </w:numPr>
        <w:overflowPunct w:val="0"/>
        <w:autoSpaceDE w:val="0"/>
        <w:autoSpaceDN w:val="0"/>
        <w:adjustRightInd w:val="0"/>
        <w:ind w:left="567" w:hanging="567"/>
        <w:textAlignment w:val="baseline"/>
      </w:pPr>
      <w:r w:rsidRPr="004A3C6A">
        <w:rPr>
          <w:b/>
        </w:rPr>
        <w:t>Dice coefficient:</w:t>
      </w:r>
      <w:r w:rsidRPr="004A3C6A">
        <w:t xml:space="preserve"> This metric </w:t>
      </w:r>
      <w:r w:rsidRPr="004A3C6A">
        <w:rPr>
          <w:rFonts w:hint="eastAsia"/>
          <w:lang w:eastAsia="zh-CN"/>
        </w:rPr>
        <w:t>can</w:t>
      </w:r>
      <w:r w:rsidRPr="004A3C6A">
        <w:rPr>
          <w:lang w:eastAsia="zh-CN"/>
        </w:rPr>
        <w:t xml:space="preserve"> be used in segmentation tasks. Given two sets, X and Y, D</w:t>
      </w:r>
      <w:r w:rsidRPr="004A3C6A">
        <w:rPr>
          <w:rFonts w:hint="eastAsia"/>
          <w:lang w:eastAsia="zh-CN"/>
        </w:rPr>
        <w:t>ice</w:t>
      </w:r>
      <w:r w:rsidRPr="004A3C6A">
        <w:rPr>
          <w:lang w:eastAsia="zh-CN"/>
        </w:rPr>
        <w:t xml:space="preserve"> </w:t>
      </w:r>
      <w:r w:rsidRPr="004A3C6A">
        <w:rPr>
          <w:rFonts w:hint="eastAsia"/>
          <w:lang w:eastAsia="zh-CN"/>
        </w:rPr>
        <w:t>coefficient</w:t>
      </w:r>
      <w:r w:rsidRPr="004A3C6A">
        <w:rPr>
          <w:lang w:eastAsia="zh-CN"/>
        </w:rPr>
        <w:t xml:space="preserve"> is defined as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sidRPr="004A3C6A">
        <w:rPr>
          <w:rFonts w:hint="eastAsia"/>
          <w:lang w:eastAsia="zh-CN"/>
        </w:rPr>
        <w:t>.</w:t>
      </w:r>
    </w:p>
    <w:p w14:paraId="1696A1ED" w14:textId="77777777" w:rsidR="00194353" w:rsidRPr="004A3C6A" w:rsidRDefault="00194353" w:rsidP="00194353">
      <w:r w:rsidRPr="004A3C6A">
        <w:t>In all the above cases – higher values are better and algorithms would be ranked in descending</w:t>
      </w:r>
    </w:p>
    <w:p w14:paraId="2BCEB626"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42" w:name="_Toc114501669"/>
      <w:r w:rsidRPr="004A3C6A">
        <w:rPr>
          <w:rFonts w:eastAsia="MS Mincho" w:cs="Arial"/>
          <w:b/>
          <w:bCs/>
          <w:iCs/>
          <w:szCs w:val="28"/>
        </w:rPr>
        <w:t>Subtopic PM</w:t>
      </w:r>
      <w:bookmarkEnd w:id="842"/>
    </w:p>
    <w:p w14:paraId="342E9A5C" w14:textId="77777777" w:rsidR="00194353" w:rsidRPr="004A3C6A" w:rsidRDefault="00194353" w:rsidP="00194353">
      <w:pPr>
        <w:numPr>
          <w:ilvl w:val="0"/>
          <w:numId w:val="43"/>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7AE48AFE"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Which scores and metrics have been used?</w:t>
      </w:r>
    </w:p>
    <w:p w14:paraId="2CB52EBB" w14:textId="77777777" w:rsidR="00194353" w:rsidRPr="004A3C6A" w:rsidRDefault="00194353" w:rsidP="00194353">
      <w:pPr>
        <w:numPr>
          <w:ilvl w:val="0"/>
          <w:numId w:val="43"/>
        </w:numPr>
        <w:rPr>
          <w:color w:val="808080" w:themeColor="background1" w:themeShade="80"/>
        </w:rPr>
      </w:pPr>
      <w:r w:rsidRPr="004A3C6A">
        <w:rPr>
          <w:color w:val="808080" w:themeColor="background1" w:themeShade="80"/>
        </w:rPr>
        <w:t>How did they approach the acquisition of test data?</w:t>
      </w:r>
    </w:p>
    <w:p w14:paraId="3DCE8A89" w14:textId="77777777" w:rsidR="00194353" w:rsidRPr="004A3C6A" w:rsidRDefault="00194353" w:rsidP="00194353">
      <w:r w:rsidRPr="004A3C6A">
        <w:t>Current systems that have implemented benchmarking for AI solutions for PM have usually done so based on the performance of the algorithm on undisclosed test data-sets. The scores and metrics used for benchmarking PM depend upon the type of task performed by the AI, which for PM would generally be classification.</w:t>
      </w:r>
    </w:p>
    <w:p w14:paraId="37A57200"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Classification tasks for PM</w:t>
      </w:r>
    </w:p>
    <w:p w14:paraId="611347BC" w14:textId="77777777" w:rsidR="00194353" w:rsidRPr="004A3C6A" w:rsidRDefault="00194353" w:rsidP="00194353">
      <w:r w:rsidRPr="004A3C6A">
        <w:t xml:space="preserve">Classification of the conditions being considered may be either binary (2 classes) – for example P&lt; or no PM or multi-class - for example, in the case of PM an image may be classified as having No PM, High Myopia (HM), or PM (3 classes).  </w:t>
      </w:r>
    </w:p>
    <w:p w14:paraId="3BB3DA0E" w14:textId="77777777" w:rsidR="00194353" w:rsidRPr="004A3C6A" w:rsidRDefault="00194353" w:rsidP="00194353">
      <w:r w:rsidRPr="004A3C6A">
        <w:t>We start with a few definitions:</w:t>
      </w:r>
    </w:p>
    <w:p w14:paraId="7DC10DFE"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7242D157"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0865F16B"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49EB3E42"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60C04024" w14:textId="77777777" w:rsidR="00194353" w:rsidRPr="004A3C6A" w:rsidRDefault="00194353" w:rsidP="00194353">
      <w:pPr>
        <w:numPr>
          <w:ilvl w:val="0"/>
          <w:numId w:val="44"/>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4A69A0EF" w14:textId="77777777" w:rsidR="00194353" w:rsidRPr="004A3C6A" w:rsidRDefault="00194353" w:rsidP="00194353">
      <w:r w:rsidRPr="004A3C6A">
        <w:t>Based on the above definitions, the following are the most common metrics used to evaluate performance of DR algorithms:</w:t>
      </w:r>
    </w:p>
    <w:p w14:paraId="514FD454"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PM</w:t>
      </w:r>
    </w:p>
    <w:p w14:paraId="7E917CBE"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2E6B8A3F"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6EA36B3A"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0E556FD5"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7EAFF73F"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3FAD26EB" w14:textId="77777777" w:rsidR="00194353" w:rsidRPr="004A3C6A" w:rsidRDefault="00194353" w:rsidP="00194353">
      <w:pPr>
        <w:numPr>
          <w:ilvl w:val="0"/>
          <w:numId w:val="45"/>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70BAE919"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PM</w:t>
      </w:r>
    </w:p>
    <w:p w14:paraId="4D8D5B38" w14:textId="77777777" w:rsidR="00194353" w:rsidRPr="004A3C6A" w:rsidRDefault="00194353" w:rsidP="00194353">
      <w:pPr>
        <w:overflowPunct w:val="0"/>
        <w:autoSpaceDE w:val="0"/>
        <w:autoSpaceDN w:val="0"/>
        <w:adjustRightInd w:val="0"/>
        <w:textAlignment w:val="baseline"/>
      </w:pPr>
      <w:r w:rsidRPr="004A3C6A">
        <w:t>In this case the metrics most commonly used are:</w:t>
      </w:r>
    </w:p>
    <w:p w14:paraId="42F145FD"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3D16E229" w14:textId="77777777" w:rsidR="00194353" w:rsidRPr="004A3C6A" w:rsidRDefault="00194353" w:rsidP="00194353">
      <w:pPr>
        <w:numPr>
          <w:ilvl w:val="0"/>
          <w:numId w:val="46"/>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31EF2446"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3E4F620E" w14:textId="77777777" w:rsidR="00194353" w:rsidRPr="004A3C6A" w:rsidRDefault="00194353" w:rsidP="00194353">
      <w:pPr>
        <w:overflowPunct w:val="0"/>
        <w:autoSpaceDE w:val="0"/>
        <w:autoSpaceDN w:val="0"/>
        <w:adjustRightInd w:val="0"/>
        <w:ind w:left="567"/>
        <w:jc w:val="center"/>
        <w:textAlignment w:val="baseline"/>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hint="eastAsia"/>
          <w:lang w:eastAsia="zh-CN"/>
        </w:rPr>
        <w:t>,</w:t>
      </w:r>
    </w:p>
    <w:p w14:paraId="067177A6"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where </w:t>
      </w:r>
      <w:r w:rsidRPr="004A3C6A">
        <w:rPr>
          <w:i/>
          <w:lang w:eastAsia="zh-CN"/>
        </w:rPr>
        <w:t>I</w:t>
      </w:r>
      <w:r w:rsidRPr="004A3C6A">
        <w:rPr>
          <w:lang w:eastAsia="zh-CN"/>
        </w:rPr>
        <w:t xml:space="preserve"> is the class /label index and </w:t>
      </w:r>
      <w:r w:rsidRPr="004A3C6A">
        <w:rPr>
          <w:i/>
          <w:lang w:eastAsia="zh-CN"/>
        </w:rPr>
        <w:t>N</w:t>
      </w:r>
      <w:r w:rsidRPr="004A3C6A">
        <w:rPr>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4A07D67F" w14:textId="77777777" w:rsidR="00194353" w:rsidRPr="004A3C6A" w:rsidRDefault="00194353" w:rsidP="00194353">
      <w:pPr>
        <w:numPr>
          <w:ilvl w:val="0"/>
          <w:numId w:val="46"/>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29BCB302" w14:textId="77777777" w:rsidR="00194353" w:rsidRPr="004A3C6A" w:rsidRDefault="00194353" w:rsidP="0019435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472C2AA5" w14:textId="77777777" w:rsidR="00194353" w:rsidRPr="004A3C6A" w:rsidRDefault="00194353" w:rsidP="0019435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046CCA65" w14:textId="77777777" w:rsidR="00194353" w:rsidRPr="004A3C6A" w:rsidRDefault="00194353" w:rsidP="00194353">
      <w:pPr>
        <w:rPr>
          <w:color w:val="808080" w:themeColor="background1" w:themeShade="80"/>
        </w:rPr>
      </w:pPr>
    </w:p>
    <w:p w14:paraId="5C9D3EFC" w14:textId="77777777" w:rsidR="00194353" w:rsidRPr="004A3C6A" w:rsidRDefault="00194353" w:rsidP="00194353"/>
    <w:p w14:paraId="17862F87"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43" w:name="_Toc114501670"/>
      <w:r w:rsidRPr="004A3C6A">
        <w:rPr>
          <w:rFonts w:eastAsia="MS Mincho" w:cs="Arial"/>
          <w:b/>
          <w:bCs/>
          <w:iCs/>
          <w:szCs w:val="28"/>
        </w:rPr>
        <w:t>Subtopic RE</w:t>
      </w:r>
      <w:bookmarkEnd w:id="843"/>
    </w:p>
    <w:p w14:paraId="11DA09B0" w14:textId="77777777" w:rsidR="00194353" w:rsidRPr="004A3C6A" w:rsidRDefault="00194353" w:rsidP="00194353">
      <w:pPr>
        <w:rPr>
          <w:i/>
          <w:iCs/>
          <w:color w:val="FF0000"/>
        </w:rPr>
      </w:pPr>
      <w:r w:rsidRPr="004A3C6A">
        <w:rPr>
          <w:i/>
          <w:iCs/>
          <w:color w:val="FF0000"/>
        </w:rPr>
        <w:t>[TODO]</w:t>
      </w:r>
    </w:p>
    <w:p w14:paraId="74B26EE4" w14:textId="77777777" w:rsidR="00194353" w:rsidRPr="004A3C6A" w:rsidRDefault="00194353" w:rsidP="00194353"/>
    <w:p w14:paraId="7C550561"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844" w:name="_n354riuk5df3"/>
      <w:bookmarkStart w:id="845" w:name="_Toc39237954"/>
      <w:bookmarkStart w:id="846" w:name="_juha6w3klwrq"/>
      <w:bookmarkStart w:id="847" w:name="_Toc48799755"/>
      <w:bookmarkStart w:id="848" w:name="_Toc114501671"/>
      <w:bookmarkStart w:id="849" w:name="_Toc39241663"/>
      <w:bookmarkEnd w:id="844"/>
      <w:bookmarkEnd w:id="845"/>
      <w:bookmarkEnd w:id="846"/>
      <w:r w:rsidRPr="004A3C6A">
        <w:rPr>
          <w:rFonts w:eastAsia="MS Mincho" w:cs="Arial"/>
          <w:b/>
          <w:bCs/>
          <w:kern w:val="32"/>
          <w:szCs w:val="32"/>
        </w:rPr>
        <w:t>Benchmarking by the topic group</w:t>
      </w:r>
      <w:bookmarkEnd w:id="847"/>
      <w:bookmarkEnd w:id="848"/>
    </w:p>
    <w:p w14:paraId="64BC5173" w14:textId="77777777" w:rsidR="00194353" w:rsidRPr="004A3C6A" w:rsidRDefault="00194353" w:rsidP="00194353">
      <w:r w:rsidRPr="004A3C6A">
        <w:t xml:space="preserve">This section describes all technical and operational details regarding the benchmarking process for the Ophthalmology AI task including subsections for each version of the benchmarking that is iteratively improved over time. </w:t>
      </w:r>
    </w:p>
    <w:p w14:paraId="278D8252" w14:textId="77777777" w:rsidR="00194353" w:rsidRPr="004A3C6A" w:rsidRDefault="00194353" w:rsidP="00194353">
      <w:r w:rsidRPr="004A3C6A">
        <w:t xml:space="preserve">It reflects the considerations of various deliverables: </w:t>
      </w:r>
      <w:hyperlink r:id="rId54">
        <w:r w:rsidRPr="004A3C6A">
          <w:rPr>
            <w:rFonts w:ascii="Times" w:hAnsi="Times"/>
            <w:color w:val="0000FF"/>
            <w:u w:val="single"/>
          </w:rPr>
          <w:t>DEL05</w:t>
        </w:r>
      </w:hyperlink>
      <w:r w:rsidRPr="004A3C6A">
        <w:t xml:space="preserve"> </w:t>
      </w:r>
      <w:r w:rsidRPr="004A3C6A">
        <w:rPr>
          <w:i/>
          <w:iCs/>
        </w:rPr>
        <w:t xml:space="preserve">“Data specification” </w:t>
      </w:r>
      <w:r w:rsidRPr="004A3C6A">
        <w:t xml:space="preserve">(introduction to deliverables 5.1-5.6), </w:t>
      </w:r>
      <w:hyperlink r:id="rId55">
        <w:r w:rsidRPr="004A3C6A">
          <w:rPr>
            <w:rFonts w:ascii="Times" w:eastAsia="Times" w:hAnsi="Times" w:cs="Times"/>
            <w:color w:val="0000FF"/>
            <w:u w:val="single"/>
          </w:rPr>
          <w:t>DEL05_1</w:t>
        </w:r>
      </w:hyperlink>
      <w:r w:rsidRPr="004A3C6A">
        <w:rPr>
          <w:i/>
          <w:iCs/>
        </w:rPr>
        <w:t>“Data requirements”</w:t>
      </w:r>
      <w:r w:rsidRPr="004A3C6A">
        <w:t xml:space="preserve"> (which lists acceptance criteria for data submitted to FG-AI4H and states the governing principles and rules), </w:t>
      </w:r>
      <w:hyperlink r:id="rId56">
        <w:r w:rsidRPr="004A3C6A">
          <w:rPr>
            <w:color w:val="0000FF"/>
            <w:u w:val="single"/>
          </w:rPr>
          <w:t>DEL05_2</w:t>
        </w:r>
      </w:hyperlink>
      <w:r w:rsidRPr="004A3C6A">
        <w:t xml:space="preserve"> </w:t>
      </w:r>
      <w:r w:rsidRPr="004A3C6A">
        <w:rPr>
          <w:i/>
          <w:iCs/>
        </w:rPr>
        <w:t>“Data acquisition”</w:t>
      </w:r>
      <w:r w:rsidRPr="004A3C6A">
        <w:t xml:space="preserve">, </w:t>
      </w:r>
      <w:hyperlink r:id="rId57">
        <w:r w:rsidRPr="004A3C6A">
          <w:rPr>
            <w:color w:val="0000FF"/>
            <w:u w:val="single"/>
          </w:rPr>
          <w:t>DEL05_3</w:t>
        </w:r>
      </w:hyperlink>
      <w:r w:rsidRPr="004A3C6A">
        <w:rPr>
          <w:i/>
          <w:iCs/>
        </w:rPr>
        <w:t xml:space="preserve"> “Data annotation specification”</w:t>
      </w:r>
      <w:r w:rsidRPr="004A3C6A">
        <w:t xml:space="preserve">, </w:t>
      </w:r>
      <w:hyperlink r:id="rId58">
        <w:r w:rsidRPr="004A3C6A">
          <w:rPr>
            <w:color w:val="0000FF"/>
            <w:u w:val="single"/>
          </w:rPr>
          <w:t>DEL05_4</w:t>
        </w:r>
      </w:hyperlink>
      <w:r w:rsidRPr="004A3C6A">
        <w:rPr>
          <w:i/>
          <w:iCs/>
        </w:rPr>
        <w:t xml:space="preserve"> “Training and test data specification” </w:t>
      </w:r>
      <w:r w:rsidRPr="004A3C6A">
        <w:t xml:space="preserve">(which provides a systematic way of preparing technical requirement specifications for datasets used in training and testing of AI models), </w:t>
      </w:r>
      <w:hyperlink r:id="rId59">
        <w:r w:rsidRPr="004A3C6A">
          <w:rPr>
            <w:color w:val="0000FF"/>
            <w:u w:val="single"/>
          </w:rPr>
          <w:t>DEL05_5</w:t>
        </w:r>
      </w:hyperlink>
      <w:r w:rsidRPr="004A3C6A">
        <w:rPr>
          <w:i/>
          <w:iCs/>
        </w:rPr>
        <w:t xml:space="preserve"> “Data handling” </w:t>
      </w:r>
      <w:r w:rsidRPr="004A3C6A">
        <w:t xml:space="preserve">(which outlines how data will be handled once they are accepted), </w:t>
      </w:r>
      <w:hyperlink r:id="rId60">
        <w:r w:rsidRPr="004A3C6A">
          <w:rPr>
            <w:color w:val="0000FF"/>
            <w:u w:val="single"/>
          </w:rPr>
          <w:t>DEL05_6</w:t>
        </w:r>
      </w:hyperlink>
      <w:r w:rsidRPr="004A3C6A">
        <w:rPr>
          <w:i/>
          <w:iCs/>
        </w:rPr>
        <w:t xml:space="preserve"> “Data sharing practices”</w:t>
      </w:r>
      <w:r w:rsidRPr="004A3C6A">
        <w:t xml:space="preserve"> (which provides an overview of the existing best practices for sharing health-related data based on distributed and federated environments, including the requirement to enable secure data sharing and addressing issues of data governance), </w:t>
      </w:r>
      <w:hyperlink r:id="rId61">
        <w:r w:rsidRPr="004A3C6A">
          <w:rPr>
            <w:color w:val="0000FF"/>
            <w:u w:val="single"/>
          </w:rPr>
          <w:t>DEL06</w:t>
        </w:r>
      </w:hyperlink>
      <w:r w:rsidRPr="004A3C6A">
        <w:t xml:space="preserve"> </w:t>
      </w:r>
      <w:r w:rsidRPr="004A3C6A">
        <w:rPr>
          <w:i/>
          <w:iCs/>
        </w:rPr>
        <w:t>“AI training best practices specification”</w:t>
      </w:r>
      <w:r w:rsidRPr="004A3C6A">
        <w:t xml:space="preserve"> (which reviews best practices for proper AI model training and guidelines for model reporting), </w:t>
      </w:r>
      <w:hyperlink r:id="rId62">
        <w:r w:rsidRPr="004A3C6A">
          <w:rPr>
            <w:color w:val="0000FF"/>
            <w:u w:val="single"/>
          </w:rPr>
          <w:t>DEL07</w:t>
        </w:r>
      </w:hyperlink>
      <w:r w:rsidRPr="004A3C6A">
        <w:rPr>
          <w:i/>
          <w:iCs/>
        </w:rPr>
        <w:t xml:space="preserve">“AI for health evaluation considerations” </w:t>
      </w:r>
      <w:r w:rsidRPr="004A3C6A">
        <w:t xml:space="preserve">(which discusses the validation and evaluation of AI for health models, and considers requirements for a benchmarking platform), </w:t>
      </w:r>
      <w:hyperlink r:id="rId63">
        <w:r w:rsidRPr="004A3C6A">
          <w:rPr>
            <w:color w:val="0000FF"/>
            <w:u w:val="single"/>
          </w:rPr>
          <w:t>DEL07_1</w:t>
        </w:r>
      </w:hyperlink>
      <w:r w:rsidRPr="004A3C6A">
        <w:t xml:space="preserve"> </w:t>
      </w:r>
      <w:r w:rsidRPr="004A3C6A">
        <w:rPr>
          <w:i/>
          <w:iCs/>
        </w:rPr>
        <w:t>“AI4H evaluation process description”</w:t>
      </w:r>
      <w:r w:rsidRPr="004A3C6A">
        <w:t xml:space="preserve"> (which provides an overview of the state of the art of AI evaluation principles and methods and serves as an initiator for the evaluation process of AI for health), </w:t>
      </w:r>
      <w:hyperlink r:id="rId64">
        <w:r w:rsidRPr="004A3C6A">
          <w:rPr>
            <w:color w:val="0000FF"/>
            <w:u w:val="single"/>
          </w:rPr>
          <w:t>DEL07_2</w:t>
        </w:r>
      </w:hyperlink>
      <w:r w:rsidRPr="004A3C6A">
        <w:t xml:space="preserve"> </w:t>
      </w:r>
      <w:r w:rsidRPr="004A3C6A">
        <w:rPr>
          <w:i/>
          <w:iCs/>
        </w:rPr>
        <w:t>“AI technical test specification”</w:t>
      </w:r>
      <w:r w:rsidRPr="004A3C6A">
        <w:t xml:space="preserve"> (which specifies how an AI can and should be tested </w:t>
      </w:r>
      <w:r w:rsidRPr="004A3C6A">
        <w:rPr>
          <w:i/>
          <w:iCs/>
        </w:rPr>
        <w:t>in silico</w:t>
      </w:r>
      <w:r w:rsidRPr="004A3C6A">
        <w:t xml:space="preserve">), </w:t>
      </w:r>
      <w:hyperlink r:id="rId65">
        <w:r w:rsidRPr="004A3C6A">
          <w:rPr>
            <w:color w:val="0000FF"/>
            <w:u w:val="single"/>
          </w:rPr>
          <w:t>DEL07_3</w:t>
        </w:r>
      </w:hyperlink>
      <w:r w:rsidRPr="004A3C6A">
        <w:t xml:space="preserve"> </w:t>
      </w:r>
      <w:r w:rsidRPr="004A3C6A">
        <w:rPr>
          <w:i/>
          <w:iCs/>
        </w:rPr>
        <w:t>“Data and artificial intelligence assessment methods (DAISAM)”</w:t>
      </w:r>
      <w:r w:rsidRPr="004A3C6A">
        <w:t xml:space="preserve"> (which provides the reference collection of WG-DAISAM on assessment methods of data and AI quality evaluation), </w:t>
      </w:r>
      <w:hyperlink r:id="rId66">
        <w:r w:rsidRPr="004A3C6A">
          <w:rPr>
            <w:color w:val="0000FF"/>
            <w:u w:val="single"/>
          </w:rPr>
          <w:t>DEL07_4</w:t>
        </w:r>
      </w:hyperlink>
      <w:r w:rsidRPr="004A3C6A">
        <w:rPr>
          <w:i/>
          <w:iCs/>
        </w:rPr>
        <w:t xml:space="preserve">“Clinical Evaluation of AI for health” </w:t>
      </w:r>
      <w:r w:rsidRPr="004A3C6A">
        <w:t xml:space="preserve">(which outlines the current best practices and outstanding issues related to clinical evaluation of AI models for health), </w:t>
      </w:r>
      <w:hyperlink r:id="rId67">
        <w:r w:rsidRPr="004A3C6A">
          <w:rPr>
            <w:color w:val="0000FF"/>
            <w:u w:val="single"/>
          </w:rPr>
          <w:t xml:space="preserve">DEL07_5 </w:t>
        </w:r>
      </w:hyperlink>
      <w:r w:rsidRPr="004A3C6A">
        <w:rPr>
          <w:i/>
          <w:iCs/>
        </w:rPr>
        <w:t>“FG-AI4H assessment platform”</w:t>
      </w:r>
      <w:r w:rsidRPr="004A3C6A">
        <w:t xml:space="preserve"> (which explores assessment platform options that can be used to evaluate AI for health for the different topic groups), </w:t>
      </w:r>
      <w:hyperlink r:id="rId68">
        <w:r w:rsidRPr="004A3C6A">
          <w:rPr>
            <w:color w:val="0000FF"/>
            <w:u w:val="single"/>
          </w:rPr>
          <w:t>DEL09</w:t>
        </w:r>
      </w:hyperlink>
      <w:r w:rsidRPr="004A3C6A">
        <w:t xml:space="preserve"> </w:t>
      </w:r>
      <w:r w:rsidRPr="004A3C6A">
        <w:rPr>
          <w:i/>
          <w:iCs/>
        </w:rPr>
        <w:t xml:space="preserve">“AI for health applications and platforms” </w:t>
      </w:r>
      <w:r w:rsidRPr="004A3C6A">
        <w:t xml:space="preserve">(which introduces specific considerations of the benchmarking of mobile- and cloud-based AI applications in health), </w:t>
      </w:r>
      <w:hyperlink r:id="rId69">
        <w:r w:rsidRPr="004A3C6A">
          <w:rPr>
            <w:color w:val="0000FF"/>
            <w:u w:val="single"/>
          </w:rPr>
          <w:t>DEL09_1</w:t>
        </w:r>
      </w:hyperlink>
      <w:r w:rsidRPr="004A3C6A">
        <w:t xml:space="preserve"> </w:t>
      </w:r>
      <w:r w:rsidRPr="004A3C6A">
        <w:rPr>
          <w:i/>
          <w:iCs/>
        </w:rPr>
        <w:t xml:space="preserve">“Mobile based AI applications,” </w:t>
      </w:r>
      <w:r w:rsidRPr="004A3C6A">
        <w:t xml:space="preserve">and </w:t>
      </w:r>
      <w:hyperlink r:id="rId70">
        <w:r w:rsidRPr="004A3C6A">
          <w:rPr>
            <w:color w:val="0000FF"/>
            <w:u w:val="single"/>
          </w:rPr>
          <w:t>DEL09_2</w:t>
        </w:r>
      </w:hyperlink>
      <w:r w:rsidRPr="004A3C6A">
        <w:t xml:space="preserve"> </w:t>
      </w:r>
      <w:r w:rsidRPr="004A3C6A">
        <w:rPr>
          <w:i/>
          <w:iCs/>
        </w:rPr>
        <w:t>“Cloud-based AI applications”</w:t>
      </w:r>
      <w:r w:rsidRPr="004A3C6A">
        <w:t xml:space="preserve"> (which describe specific requirements for the development, testing and benchmarking of mobile- and cloud-based AI applications).</w:t>
      </w:r>
    </w:p>
    <w:p w14:paraId="7ACD3996" w14:textId="77777777" w:rsidR="00194353" w:rsidRPr="004A3C6A" w:rsidRDefault="00194353" w:rsidP="00194353">
      <w:pPr>
        <w:keepNext/>
        <w:numPr>
          <w:ilvl w:val="1"/>
          <w:numId w:val="1"/>
        </w:numPr>
        <w:spacing w:before="240" w:after="60" w:line="259" w:lineRule="auto"/>
        <w:outlineLvl w:val="1"/>
        <w:rPr>
          <w:rFonts w:eastAsia="MS Mincho" w:cs="Arial"/>
          <w:b/>
          <w:bCs/>
          <w:iCs/>
          <w:szCs w:val="28"/>
        </w:rPr>
      </w:pPr>
      <w:bookmarkStart w:id="850" w:name="_Toc114501672"/>
      <w:r w:rsidRPr="004A3C6A">
        <w:rPr>
          <w:rFonts w:eastAsia="MS Mincho" w:cs="Arial"/>
          <w:b/>
          <w:bCs/>
          <w:iCs/>
          <w:szCs w:val="28"/>
        </w:rPr>
        <w:t>Subtopic DR</w:t>
      </w:r>
      <w:bookmarkEnd w:id="850"/>
    </w:p>
    <w:p w14:paraId="2E27195E" w14:textId="77777777" w:rsidR="00194353" w:rsidRPr="004A3C6A" w:rsidRDefault="00194353" w:rsidP="00194353">
      <w:r w:rsidRPr="004A3C6A">
        <w:t>The benchmarking of Ophthalmology 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2D04F7F4" w14:textId="77777777" w:rsidR="00194353" w:rsidRPr="004A3C6A" w:rsidRDefault="00194353" w:rsidP="00194353">
      <w:pPr>
        <w:numPr>
          <w:ilvl w:val="0"/>
          <w:numId w:val="49"/>
        </w:numPr>
        <w:rPr>
          <w:color w:val="808080" w:themeColor="background1" w:themeShade="80"/>
        </w:rPr>
      </w:pPr>
      <w:r w:rsidRPr="004A3C6A">
        <w:rPr>
          <w:color w:val="808080" w:themeColor="background1" w:themeShade="80"/>
        </w:rPr>
        <w:t>Which benchmarking iterations have been implemented thus far?</w:t>
      </w:r>
    </w:p>
    <w:p w14:paraId="32A90616" w14:textId="77777777" w:rsidR="00194353" w:rsidRPr="004A3C6A" w:rsidRDefault="00194353" w:rsidP="00194353">
      <w:pPr>
        <w:numPr>
          <w:ilvl w:val="0"/>
          <w:numId w:val="49"/>
        </w:numPr>
        <w:rPr>
          <w:color w:val="808080" w:themeColor="background1" w:themeShade="80"/>
        </w:rPr>
      </w:pPr>
      <w:r w:rsidRPr="004A3C6A">
        <w:rPr>
          <w:color w:val="808080" w:themeColor="background1" w:themeShade="80"/>
        </w:rPr>
        <w:t>What important new features are introduced with each iteration?</w:t>
      </w:r>
    </w:p>
    <w:p w14:paraId="195B478C" w14:textId="77777777" w:rsidR="00194353" w:rsidRPr="004A3C6A" w:rsidRDefault="00194353" w:rsidP="00194353">
      <w:pPr>
        <w:numPr>
          <w:ilvl w:val="0"/>
          <w:numId w:val="49"/>
        </w:numPr>
        <w:rPr>
          <w:color w:val="808080" w:themeColor="background1" w:themeShade="80"/>
        </w:rPr>
      </w:pPr>
      <w:r w:rsidRPr="004A3C6A">
        <w:rPr>
          <w:color w:val="808080" w:themeColor="background1" w:themeShade="80"/>
        </w:rPr>
        <w:t>What are the next planned iterations and which features are they going to add?</w:t>
      </w:r>
    </w:p>
    <w:p w14:paraId="5DD47942" w14:textId="77777777" w:rsidR="00194353" w:rsidRPr="004A3C6A" w:rsidRDefault="00194353" w:rsidP="00194353">
      <w:pPr>
        <w:ind w:left="720"/>
        <w:rPr>
          <w:color w:val="808080" w:themeColor="background1" w:themeShade="80"/>
        </w:rPr>
      </w:pPr>
    </w:p>
    <w:p w14:paraId="3B3CCA0B" w14:textId="77777777" w:rsidR="00194353" w:rsidRPr="004A3C6A" w:rsidRDefault="00194353" w:rsidP="00194353">
      <w:pPr>
        <w:ind w:left="720"/>
        <w:rPr>
          <w:color w:val="808080" w:themeColor="background1" w:themeShade="80"/>
        </w:rPr>
      </w:pPr>
      <w:r w:rsidRPr="004A3C6A">
        <w:rPr>
          <w:color w:val="808080" w:themeColor="background1" w:themeShade="80"/>
        </w:rPr>
        <w:t xml:space="preserve">TG-Ophthalmo in collaboration with the FGAI4H  MLAudit initiative has completed the following tasks: </w:t>
      </w:r>
    </w:p>
    <w:p w14:paraId="261FE582" w14:textId="77777777" w:rsidR="00194353" w:rsidRPr="004A3C6A" w:rsidRDefault="00194353" w:rsidP="00194353">
      <w:pPr>
        <w:numPr>
          <w:ilvl w:val="1"/>
          <w:numId w:val="49"/>
        </w:numPr>
        <w:rPr>
          <w:color w:val="808080" w:themeColor="background1" w:themeShade="80"/>
        </w:rPr>
      </w:pPr>
      <w:r w:rsidRPr="004A3C6A">
        <w:rPr>
          <w:color w:val="808080" w:themeColor="background1" w:themeShade="80"/>
        </w:rPr>
        <w:t>Audit Verification Checklist for TG-Ophtalmo use case  (first draft completed)</w:t>
      </w:r>
    </w:p>
    <w:p w14:paraId="30B47A14" w14:textId="77777777" w:rsidR="00194353" w:rsidRPr="004A3C6A" w:rsidRDefault="00194353" w:rsidP="00194353">
      <w:pPr>
        <w:numPr>
          <w:ilvl w:val="1"/>
          <w:numId w:val="49"/>
        </w:numPr>
        <w:rPr>
          <w:color w:val="808080" w:themeColor="background1" w:themeShade="80"/>
        </w:rPr>
      </w:pPr>
      <w:r w:rsidRPr="004A3C6A">
        <w:rPr>
          <w:color w:val="808080" w:themeColor="background1" w:themeShade="80"/>
        </w:rPr>
        <w:t xml:space="preserve">Setup of benchmarking for DR  on the MLAudit platform has been started and the following practice tasks have been completed: </w:t>
      </w:r>
    </w:p>
    <w:p w14:paraId="16BC208B"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Registration on Mlaudit platform</w:t>
      </w:r>
    </w:p>
    <w:p w14:paraId="4A392EB7"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Updating challenge configuration files</w:t>
      </w:r>
    </w:p>
    <w:p w14:paraId="0EC2017E"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 xml:space="preserve">Creating &amp; hosting a challenge (text prediction based)  </w:t>
      </w:r>
    </w:p>
    <w:p w14:paraId="43BFFE8A"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Participating in a challenge</w:t>
      </w:r>
    </w:p>
    <w:p w14:paraId="3794BDB7"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Creating an annotations &amp; submission file for text predictions</w:t>
      </w:r>
    </w:p>
    <w:p w14:paraId="603ED731" w14:textId="77777777" w:rsidR="00194353" w:rsidRPr="004A3C6A" w:rsidRDefault="00194353" w:rsidP="00194353">
      <w:pPr>
        <w:numPr>
          <w:ilvl w:val="1"/>
          <w:numId w:val="49"/>
        </w:numPr>
        <w:rPr>
          <w:color w:val="808080" w:themeColor="background1" w:themeShade="80"/>
        </w:rPr>
      </w:pPr>
      <w:r w:rsidRPr="004A3C6A">
        <w:rPr>
          <w:color w:val="808080" w:themeColor="background1" w:themeShade="80"/>
        </w:rPr>
        <w:t xml:space="preserve">The following tasks need to be completed: </w:t>
      </w:r>
    </w:p>
    <w:p w14:paraId="65D2581A"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Dockerized model testing with images (when ready)</w:t>
      </w:r>
    </w:p>
    <w:p w14:paraId="518ACD76" w14:textId="77777777" w:rsidR="00194353" w:rsidRPr="004A3C6A" w:rsidRDefault="00194353" w:rsidP="00194353">
      <w:pPr>
        <w:numPr>
          <w:ilvl w:val="2"/>
          <w:numId w:val="49"/>
        </w:numPr>
        <w:rPr>
          <w:color w:val="808080" w:themeColor="background1" w:themeShade="80"/>
        </w:rPr>
      </w:pPr>
      <w:r w:rsidRPr="004A3C6A">
        <w:rPr>
          <w:color w:val="808080" w:themeColor="background1" w:themeShade="80"/>
        </w:rPr>
        <w:t xml:space="preserve">Get undisclosed Test Data Set of images </w:t>
      </w:r>
    </w:p>
    <w:p w14:paraId="54F916E9" w14:textId="77777777" w:rsidR="00194353" w:rsidRPr="004A3C6A" w:rsidRDefault="00194353" w:rsidP="00194353">
      <w:pPr>
        <w:ind w:left="2160"/>
        <w:rPr>
          <w:color w:val="808080" w:themeColor="background1" w:themeShade="80"/>
        </w:rPr>
      </w:pPr>
    </w:p>
    <w:p w14:paraId="72F0C9D3"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851" w:name="_Toc48799757"/>
      <w:bookmarkStart w:id="852" w:name="_Toc114501673"/>
      <w:r w:rsidRPr="004A3C6A">
        <w:rPr>
          <w:rFonts w:eastAsia="MS Mincho" w:cs="Arial"/>
          <w:b/>
          <w:bCs/>
          <w:szCs w:val="26"/>
        </w:rPr>
        <w:t>Benchmarking version [Y]</w:t>
      </w:r>
      <w:bookmarkEnd w:id="851"/>
      <w:bookmarkEnd w:id="852"/>
    </w:p>
    <w:p w14:paraId="1A7B940C" w14:textId="77777777" w:rsidR="00194353" w:rsidRPr="004A3C6A" w:rsidRDefault="00194353" w:rsidP="00194353">
      <w:r w:rsidRPr="004A3C6A">
        <w:t>This section includes all technological and operational details of the benchmarking process for the benchmarking version [Y] (latest version, chronologically reversed order).</w:t>
      </w:r>
    </w:p>
    <w:p w14:paraId="11EB5585" w14:textId="77777777" w:rsidR="00194353" w:rsidRPr="004A3C6A" w:rsidRDefault="00194353" w:rsidP="00194353">
      <w:pPr>
        <w:keepNext/>
        <w:numPr>
          <w:ilvl w:val="3"/>
          <w:numId w:val="1"/>
        </w:numPr>
        <w:spacing w:before="240" w:after="60"/>
        <w:outlineLvl w:val="3"/>
        <w:rPr>
          <w:rFonts w:eastAsia="MS Mincho"/>
          <w:b/>
          <w:bCs/>
          <w:szCs w:val="28"/>
        </w:rPr>
      </w:pPr>
      <w:bookmarkStart w:id="853" w:name="_Toc48799758"/>
      <w:r w:rsidRPr="004A3C6A">
        <w:rPr>
          <w:rFonts w:eastAsia="MS Mincho"/>
          <w:b/>
          <w:bCs/>
          <w:szCs w:val="28"/>
        </w:rPr>
        <w:t>Overview</w:t>
      </w:r>
      <w:bookmarkEnd w:id="853"/>
    </w:p>
    <w:p w14:paraId="0C3C9BE6" w14:textId="77777777" w:rsidR="00194353" w:rsidRPr="004A3C6A" w:rsidRDefault="00194353" w:rsidP="00194353">
      <w:r w:rsidRPr="004A3C6A">
        <w:t xml:space="preserve">This section provides an overview of the key aspects of this benchmarking iteration, version [Y]. </w:t>
      </w:r>
    </w:p>
    <w:p w14:paraId="0C356C19" w14:textId="77777777" w:rsidR="00194353" w:rsidRPr="004A3C6A" w:rsidRDefault="00194353" w:rsidP="00194353">
      <w:pPr>
        <w:numPr>
          <w:ilvl w:val="0"/>
          <w:numId w:val="50"/>
        </w:numPr>
        <w:rPr>
          <w:color w:val="808080" w:themeColor="background1" w:themeShade="80"/>
        </w:rPr>
      </w:pPr>
      <w:r w:rsidRPr="004A3C6A">
        <w:rPr>
          <w:color w:val="808080" w:themeColor="background1" w:themeShade="80"/>
        </w:rPr>
        <w:t>What is the overall scope of this benchmarking iteration (e.g., performing a first benchmarking, adding benchmarking for multi-morbidity, or introducing synthetic-data-based robustness scoring)?</w:t>
      </w:r>
    </w:p>
    <w:p w14:paraId="7880AEA1" w14:textId="77777777" w:rsidR="00194353" w:rsidRPr="004A3C6A" w:rsidRDefault="00194353" w:rsidP="00194353">
      <w:pPr>
        <w:numPr>
          <w:ilvl w:val="0"/>
          <w:numId w:val="50"/>
        </w:numPr>
        <w:rPr>
          <w:color w:val="808080" w:themeColor="background1" w:themeShade="80"/>
        </w:rPr>
      </w:pPr>
      <w:r w:rsidRPr="004A3C6A">
        <w:rPr>
          <w:color w:val="808080" w:themeColor="background1" w:themeShade="80"/>
        </w:rPr>
        <w:t>What features have been added to the benchmarking in this iteration?</w:t>
      </w:r>
    </w:p>
    <w:p w14:paraId="7BB8557D" w14:textId="77777777" w:rsidR="00194353" w:rsidRPr="004A3C6A" w:rsidRDefault="00194353" w:rsidP="00194353">
      <w:pPr>
        <w:keepNext/>
        <w:numPr>
          <w:ilvl w:val="3"/>
          <w:numId w:val="1"/>
        </w:numPr>
        <w:spacing w:before="240" w:after="60"/>
        <w:outlineLvl w:val="3"/>
        <w:rPr>
          <w:rFonts w:eastAsia="MS Mincho"/>
          <w:b/>
          <w:bCs/>
          <w:szCs w:val="28"/>
        </w:rPr>
      </w:pPr>
      <w:bookmarkStart w:id="854" w:name="_Toc48799759"/>
      <w:r w:rsidRPr="004A3C6A">
        <w:rPr>
          <w:rFonts w:eastAsia="MS Mincho"/>
          <w:b/>
          <w:bCs/>
          <w:szCs w:val="28"/>
        </w:rPr>
        <w:t>Benchmarking methods</w:t>
      </w:r>
      <w:bookmarkEnd w:id="854"/>
    </w:p>
    <w:p w14:paraId="69B4981D" w14:textId="77777777" w:rsidR="00194353" w:rsidRPr="004A3C6A" w:rsidRDefault="00194353" w:rsidP="00194353">
      <w:r w:rsidRPr="004A3C6A">
        <w:t xml:space="preserve">This section provides details about the methods of the benchmarking version [Y]. It contains detailed information about the benchmarking system architecture, the dataflow and the software for the benchmarking process (e.g., test scenarios, data sources, and legalities). </w:t>
      </w:r>
    </w:p>
    <w:p w14:paraId="503C8C8A"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Benchmarking system architecture</w:t>
      </w:r>
    </w:p>
    <w:p w14:paraId="3DE87B93" w14:textId="77777777" w:rsidR="00194353" w:rsidRPr="004A3C6A" w:rsidRDefault="00194353" w:rsidP="00194353">
      <w:r w:rsidRPr="004A3C6A">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1AD99065" w14:textId="77777777" w:rsidR="00194353" w:rsidRPr="004A3C6A" w:rsidRDefault="00194353" w:rsidP="00194353">
      <w:pPr>
        <w:numPr>
          <w:ilvl w:val="0"/>
          <w:numId w:val="51"/>
        </w:numPr>
        <w:rPr>
          <w:color w:val="808080" w:themeColor="background1" w:themeShade="80"/>
        </w:rPr>
      </w:pPr>
      <w:r w:rsidRPr="004A3C6A">
        <w:rPr>
          <w:color w:val="808080" w:themeColor="background1" w:themeShade="80"/>
        </w:rPr>
        <w:t>How does the architecture look?</w:t>
      </w:r>
    </w:p>
    <w:p w14:paraId="27852BF0" w14:textId="77777777" w:rsidR="00194353" w:rsidRPr="004A3C6A" w:rsidRDefault="00194353" w:rsidP="00194353">
      <w:pPr>
        <w:numPr>
          <w:ilvl w:val="0"/>
          <w:numId w:val="51"/>
        </w:numPr>
        <w:rPr>
          <w:color w:val="808080" w:themeColor="background1" w:themeShade="80"/>
        </w:rPr>
      </w:pPr>
      <w:r w:rsidRPr="004A3C6A">
        <w:rPr>
          <w:color w:val="808080" w:themeColor="background1" w:themeShade="80"/>
        </w:rPr>
        <w:t>What are the most relevant components and what are they doing?</w:t>
      </w:r>
    </w:p>
    <w:p w14:paraId="3AF36756" w14:textId="77777777" w:rsidR="00194353" w:rsidRPr="004A3C6A" w:rsidRDefault="00194353" w:rsidP="00194353">
      <w:pPr>
        <w:numPr>
          <w:ilvl w:val="0"/>
          <w:numId w:val="51"/>
        </w:numPr>
        <w:rPr>
          <w:color w:val="808080" w:themeColor="background1" w:themeShade="80"/>
        </w:rPr>
      </w:pPr>
      <w:r w:rsidRPr="004A3C6A">
        <w:rPr>
          <w:color w:val="808080" w:themeColor="background1" w:themeShade="80"/>
        </w:rPr>
        <w:t>How do the components interact on a high level?</w:t>
      </w:r>
    </w:p>
    <w:p w14:paraId="26D01D38" w14:textId="77777777" w:rsidR="00194353" w:rsidRPr="004A3C6A" w:rsidRDefault="00194353" w:rsidP="00194353">
      <w:pPr>
        <w:numPr>
          <w:ilvl w:val="0"/>
          <w:numId w:val="51"/>
        </w:numPr>
        <w:rPr>
          <w:color w:val="808080" w:themeColor="background1" w:themeShade="80"/>
        </w:rPr>
      </w:pPr>
      <w:r w:rsidRPr="004A3C6A">
        <w:rPr>
          <w:color w:val="808080" w:themeColor="background1" w:themeShade="80"/>
        </w:rPr>
        <w:t>What underlying technologies and frameworks have been used?</w:t>
      </w:r>
    </w:p>
    <w:p w14:paraId="18FDB20E" w14:textId="77777777" w:rsidR="00194353" w:rsidRPr="004A3C6A" w:rsidRDefault="00194353" w:rsidP="00194353">
      <w:pPr>
        <w:numPr>
          <w:ilvl w:val="0"/>
          <w:numId w:val="51"/>
        </w:numPr>
        <w:rPr>
          <w:rFonts w:eastAsia="Times New Roman"/>
          <w:color w:val="808080" w:themeColor="background1" w:themeShade="80"/>
        </w:rPr>
      </w:pPr>
      <w:r w:rsidRPr="004A3C6A">
        <w:rPr>
          <w:color w:val="808080" w:themeColor="background1" w:themeShade="80"/>
        </w:rPr>
        <w:t>How does the hosted AI model get the required environment to execute correctly?  What is the technology used (e.g., Docker/Kubernetes)?</w:t>
      </w:r>
    </w:p>
    <w:p w14:paraId="57A48C37"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Benchmarking system dataflow</w:t>
      </w:r>
    </w:p>
    <w:p w14:paraId="5EA3FE9C" w14:textId="77777777" w:rsidR="00194353" w:rsidRPr="004A3C6A" w:rsidRDefault="00194353" w:rsidP="00194353">
      <w:r w:rsidRPr="004A3C6A">
        <w:t>This section describes the dataflow throughout the benchmarking architecture.</w:t>
      </w:r>
    </w:p>
    <w:p w14:paraId="546B7E56"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How do benchmarking data access the system?</w:t>
      </w:r>
    </w:p>
    <w:p w14:paraId="3ADA9703"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Where and how (data format) are the data, the responses, and reports of the system stored?</w:t>
      </w:r>
    </w:p>
    <w:p w14:paraId="6EE02BE6"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How are the inputs and the expected outputs separated?</w:t>
      </w:r>
    </w:p>
    <w:p w14:paraId="29010048"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How are the data sent to the AI systems?</w:t>
      </w:r>
    </w:p>
    <w:p w14:paraId="26748906"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 xml:space="preserve">Are the data entries versioned? </w:t>
      </w:r>
    </w:p>
    <w:p w14:paraId="5FB96DDD" w14:textId="77777777" w:rsidR="00194353" w:rsidRPr="004A3C6A" w:rsidRDefault="00194353" w:rsidP="00194353">
      <w:pPr>
        <w:numPr>
          <w:ilvl w:val="0"/>
          <w:numId w:val="52"/>
        </w:numPr>
        <w:rPr>
          <w:color w:val="808080" w:themeColor="background1" w:themeShade="80"/>
        </w:rPr>
      </w:pPr>
      <w:r w:rsidRPr="004A3C6A">
        <w:rPr>
          <w:color w:val="808080" w:themeColor="background1" w:themeShade="80"/>
        </w:rPr>
        <w:t>How does the lifecycle for the data look?</w:t>
      </w:r>
    </w:p>
    <w:p w14:paraId="67B8AA73" w14:textId="77777777" w:rsidR="00194353" w:rsidRPr="004A3C6A" w:rsidRDefault="00194353" w:rsidP="00194353">
      <w:pPr>
        <w:numPr>
          <w:ilvl w:val="4"/>
          <w:numId w:val="1"/>
        </w:numPr>
        <w:spacing w:before="240" w:after="60"/>
        <w:outlineLvl w:val="4"/>
        <w:rPr>
          <w:rFonts w:eastAsia="MS Mincho"/>
          <w:b/>
          <w:bCs/>
          <w:i/>
          <w:iCs/>
          <w:szCs w:val="26"/>
          <w:lang w:val="en-US"/>
        </w:rPr>
      </w:pPr>
      <w:r w:rsidRPr="004A3C6A">
        <w:rPr>
          <w:rFonts w:eastAsia="MS Mincho"/>
          <w:b/>
          <w:bCs/>
          <w:i/>
          <w:iCs/>
          <w:szCs w:val="26"/>
        </w:rPr>
        <w:t xml:space="preserve">Safe and secure system operation and hosting </w:t>
      </w:r>
    </w:p>
    <w:p w14:paraId="326FDE96" w14:textId="77777777" w:rsidR="00194353" w:rsidRPr="004A3C6A" w:rsidRDefault="00194353" w:rsidP="00194353">
      <w:pPr>
        <w:rPr>
          <w:i/>
          <w:iCs/>
          <w:color w:val="FF0000"/>
        </w:rPr>
      </w:pPr>
      <w:r w:rsidRPr="004A3C6A">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08BAEE0C" w14:textId="77777777" w:rsidR="00194353" w:rsidRPr="004A3C6A" w:rsidRDefault="00194353" w:rsidP="00194353">
      <w:r w:rsidRPr="004A3C6A">
        <w:t xml:space="preserve">This section addresses security considerations about the storage and hosting of data (benchmarking results and reports) and safety precautions for data manipulation, data leakage, or data loss. </w:t>
      </w:r>
    </w:p>
    <w:p w14:paraId="064AF5C4" w14:textId="77777777" w:rsidR="00194353" w:rsidRPr="004A3C6A" w:rsidRDefault="00194353" w:rsidP="00194353">
      <w:r w:rsidRPr="004A3C6A">
        <w:t>In the case of a manufactured data source (vs. self-generated data), it is possible to refer to the manufacturer’s prescriptions.</w:t>
      </w:r>
    </w:p>
    <w:p w14:paraId="04C3048C"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Based on the architecture, where is the benchmarking vulnerable to risk and how have these risks been mitigated (e.g., did you use a threat modelling approach)? A discussion could include:</w:t>
      </w:r>
    </w:p>
    <w:p w14:paraId="48922602" w14:textId="77777777" w:rsidR="00194353" w:rsidRPr="004A3C6A" w:rsidRDefault="00194353" w:rsidP="00194353">
      <w:pPr>
        <w:numPr>
          <w:ilvl w:val="0"/>
          <w:numId w:val="54"/>
        </w:numPr>
        <w:rPr>
          <w:color w:val="808080" w:themeColor="background1" w:themeShade="80"/>
        </w:rPr>
      </w:pPr>
      <w:r w:rsidRPr="004A3C6A">
        <w:rPr>
          <w:color w:val="808080" w:themeColor="background1" w:themeShade="80"/>
        </w:rPr>
        <w:t>Could someone access the benchmarking data before the actual benchmarking process to gain an advantage?</w:t>
      </w:r>
    </w:p>
    <w:p w14:paraId="29C8E894" w14:textId="77777777" w:rsidR="00194353" w:rsidRPr="004A3C6A" w:rsidRDefault="00194353" w:rsidP="00194353">
      <w:pPr>
        <w:numPr>
          <w:ilvl w:val="0"/>
          <w:numId w:val="54"/>
        </w:numPr>
        <w:rPr>
          <w:color w:val="808080" w:themeColor="background1" w:themeShade="80"/>
        </w:rPr>
      </w:pPr>
      <w:r w:rsidRPr="004A3C6A">
        <w:rPr>
          <w:color w:val="808080" w:themeColor="background1" w:themeShade="80"/>
        </w:rPr>
        <w:t>What safety control measures were taken to manage risks to the operating environment?</w:t>
      </w:r>
    </w:p>
    <w:p w14:paraId="1B8F450B" w14:textId="77777777" w:rsidR="00194353" w:rsidRPr="004A3C6A" w:rsidRDefault="00194353" w:rsidP="00194353">
      <w:pPr>
        <w:numPr>
          <w:ilvl w:val="0"/>
          <w:numId w:val="54"/>
        </w:numPr>
        <w:rPr>
          <w:color w:val="808080" w:themeColor="background1" w:themeShade="80"/>
        </w:rPr>
      </w:pPr>
      <w:r w:rsidRPr="004A3C6A">
        <w:rPr>
          <w:color w:val="808080" w:themeColor="background1" w:themeShade="80"/>
        </w:rPr>
        <w:t>Could someone have changed the AI results stored in the database (your own and/or that of competitors)?</w:t>
      </w:r>
    </w:p>
    <w:p w14:paraId="62587137" w14:textId="77777777" w:rsidR="00194353" w:rsidRPr="004A3C6A" w:rsidRDefault="00194353" w:rsidP="00194353">
      <w:pPr>
        <w:numPr>
          <w:ilvl w:val="0"/>
          <w:numId w:val="54"/>
        </w:numPr>
        <w:rPr>
          <w:color w:val="808080" w:themeColor="background1" w:themeShade="80"/>
        </w:rPr>
      </w:pPr>
      <w:r w:rsidRPr="004A3C6A">
        <w:rPr>
          <w:color w:val="808080" w:themeColor="background1" w:themeShade="80"/>
        </w:rPr>
        <w:t>Could someone attack the connection between the benchmarking and the AI (e.g., to make the benchmarking result look worse)?</w:t>
      </w:r>
    </w:p>
    <w:p w14:paraId="75FC29FD" w14:textId="77777777" w:rsidR="00194353" w:rsidRPr="004A3C6A" w:rsidRDefault="00194353" w:rsidP="00194353">
      <w:pPr>
        <w:numPr>
          <w:ilvl w:val="0"/>
          <w:numId w:val="54"/>
        </w:numPr>
        <w:rPr>
          <w:color w:val="808080" w:themeColor="background1" w:themeShade="80"/>
        </w:rPr>
      </w:pPr>
      <w:r w:rsidRPr="004A3C6A">
        <w:rPr>
          <w:color w:val="808080" w:themeColor="background1" w:themeShade="80"/>
        </w:rPr>
        <w:t>How is the hosting system itself protected against attacks?</w:t>
      </w:r>
    </w:p>
    <w:p w14:paraId="65E3B509" w14:textId="77777777" w:rsidR="00194353" w:rsidRPr="004A3C6A" w:rsidRDefault="00194353" w:rsidP="00194353">
      <w:pPr>
        <w:numPr>
          <w:ilvl w:val="0"/>
          <w:numId w:val="53"/>
        </w:numPr>
        <w:rPr>
          <w:rFonts w:ascii="Times" w:eastAsia="Times" w:hAnsi="Times" w:cs="Times"/>
          <w:color w:val="000000" w:themeColor="text1"/>
          <w:lang w:val="en-US"/>
        </w:rPr>
      </w:pPr>
      <w:r w:rsidRPr="004A3C6A">
        <w:rPr>
          <w:color w:val="808080" w:themeColor="background1" w:themeShade="80"/>
        </w:rPr>
        <w:t>How are the data protected against data loss (e.g., what is the backup strategy)?</w:t>
      </w:r>
    </w:p>
    <w:p w14:paraId="6BA50A49" w14:textId="77777777" w:rsidR="00194353" w:rsidRPr="004A3C6A" w:rsidRDefault="00194353" w:rsidP="00194353">
      <w:pPr>
        <w:numPr>
          <w:ilvl w:val="0"/>
          <w:numId w:val="53"/>
        </w:numPr>
        <w:rPr>
          <w:rFonts w:eastAsia="Times New Roman"/>
          <w:color w:val="808080" w:themeColor="background1" w:themeShade="80"/>
        </w:rPr>
      </w:pPr>
      <w:r w:rsidRPr="004A3C6A">
        <w:rPr>
          <w:color w:val="808080" w:themeColor="background1" w:themeShade="80"/>
        </w:rPr>
        <w:t>What mechanisms are in place to ensure that proprietary AI models, algorithms and trade-secrets of benchmarking participants are fully protected?</w:t>
      </w:r>
    </w:p>
    <w:p w14:paraId="35888190"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How is it ensured that the correct version of the benchmarking software and the AIs are tested?</w:t>
      </w:r>
    </w:p>
    <w:p w14:paraId="50DF52A5"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How are automatic updates conducted (e.g., of the operating system)?</w:t>
      </w:r>
    </w:p>
    <w:p w14:paraId="22725BE9"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How and where is the benchmarking hosted and who has access to the system and the data (e.g., virtual machines, storage, and computing resources, configurational settings)?</w:t>
      </w:r>
    </w:p>
    <w:p w14:paraId="183CB690"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How is the system’s stability monitored during benchmarking and how are attacks or issues detected?</w:t>
      </w:r>
    </w:p>
    <w:p w14:paraId="6C347FA3"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How are issues (e.g., with a certain AI) documented or logged?</w:t>
      </w:r>
    </w:p>
    <w:p w14:paraId="35117B70" w14:textId="77777777" w:rsidR="00194353" w:rsidRPr="004A3C6A" w:rsidRDefault="00194353" w:rsidP="00194353">
      <w:pPr>
        <w:numPr>
          <w:ilvl w:val="0"/>
          <w:numId w:val="53"/>
        </w:numPr>
        <w:rPr>
          <w:color w:val="808080" w:themeColor="background1" w:themeShade="80"/>
        </w:rPr>
      </w:pPr>
      <w:r w:rsidRPr="004A3C6A">
        <w:rPr>
          <w:color w:val="808080" w:themeColor="background1" w:themeShade="80"/>
        </w:rPr>
        <w:t>In case of offline benchmarking, how are the submitted AIs protected against leakage of intellectual property?</w:t>
      </w:r>
    </w:p>
    <w:p w14:paraId="7AB94ED3" w14:textId="77777777" w:rsidR="00194353" w:rsidRPr="004A3C6A" w:rsidRDefault="00194353" w:rsidP="00194353">
      <w:pPr>
        <w:numPr>
          <w:ilvl w:val="4"/>
          <w:numId w:val="1"/>
        </w:numPr>
        <w:spacing w:before="240" w:after="60"/>
        <w:outlineLvl w:val="4"/>
        <w:rPr>
          <w:rFonts w:eastAsia="MS Mincho"/>
          <w:b/>
          <w:bCs/>
          <w:i/>
          <w:iCs/>
          <w:szCs w:val="26"/>
        </w:rPr>
      </w:pPr>
      <w:r w:rsidRPr="004A3C6A">
        <w:rPr>
          <w:rFonts w:eastAsia="MS Mincho"/>
          <w:b/>
          <w:bCs/>
          <w:i/>
          <w:iCs/>
          <w:szCs w:val="26"/>
        </w:rPr>
        <w:t>Benchmarking process</w:t>
      </w:r>
    </w:p>
    <w:p w14:paraId="3211FE5F" w14:textId="77777777" w:rsidR="00194353" w:rsidRPr="004A3C6A" w:rsidRDefault="00194353" w:rsidP="00194353">
      <w:r w:rsidRPr="004A3C6A">
        <w:t>This section describes how the benchmarking looks from the registration of participants, through the execution and resolution of conflicts, to the final publication of the results.</w:t>
      </w:r>
    </w:p>
    <w:p w14:paraId="775856F4"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are new benchmarking iterations scheduled (e.g., on demand or quarterly)?</w:t>
      </w:r>
    </w:p>
    <w:p w14:paraId="130CC3AF"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do possible participants learn about an upcoming benchmarking?</w:t>
      </w:r>
    </w:p>
    <w:p w14:paraId="6BBBB98F"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can one apply for participation?</w:t>
      </w:r>
    </w:p>
    <w:p w14:paraId="1BCA8A81"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What information and metadata do participants have to provide (e.g., AI autonomy level assignment (IMDRF), certifications, AI/machine learning technology used, company size, company location)?</w:t>
      </w:r>
    </w:p>
    <w:p w14:paraId="44302B8A"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Are there any contracts or legal documents to be signed?</w:t>
      </w:r>
    </w:p>
    <w:p w14:paraId="07031B36"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Are there inclusion or exclusion criteria to be considered?</w:t>
      </w:r>
    </w:p>
    <w:p w14:paraId="1D37A46F"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do participants learn about the interface they will implement for the benchmarking (e.g., input and output format specification and application program interface endpoint specification)?</w:t>
      </w:r>
    </w:p>
    <w:p w14:paraId="7AAC0A8A"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can participants test their interface (e.g., is there a test dataset in case of file-based offline benchmarking or are there tools for dry runs with synthetic data cloud-hosted application program interface endpoints)?</w:t>
      </w:r>
    </w:p>
    <w:p w14:paraId="351D56A1"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Who is going to execute the benchmarking and how is it ensured that there are no conflicts of interest?</w:t>
      </w:r>
    </w:p>
    <w:p w14:paraId="41913A20"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If there are problems with an AI, how are problems resolved (e.g., are participants informed offline that their AI fails to allow them to update their AI until it works? Or, for online benchmarking, is the benchmarking paused? Are there timeouts?)?</w:t>
      </w:r>
    </w:p>
    <w:p w14:paraId="7B6FBD15"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08B5B835" w14:textId="77777777" w:rsidR="00194353" w:rsidRPr="004A3C6A" w:rsidRDefault="00194353" w:rsidP="00194353">
      <w:pPr>
        <w:numPr>
          <w:ilvl w:val="0"/>
          <w:numId w:val="55"/>
        </w:numPr>
        <w:rPr>
          <w:color w:val="808080" w:themeColor="background1" w:themeShade="80"/>
        </w:rPr>
      </w:pPr>
      <w:r w:rsidRPr="004A3C6A">
        <w:rPr>
          <w:color w:val="808080" w:themeColor="background1" w:themeShade="80"/>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3E687A2F" w14:textId="77777777" w:rsidR="00194353" w:rsidRPr="004A3C6A" w:rsidRDefault="00194353" w:rsidP="00194353">
      <w:pPr>
        <w:keepNext/>
        <w:numPr>
          <w:ilvl w:val="3"/>
          <w:numId w:val="1"/>
        </w:numPr>
        <w:spacing w:before="240" w:after="60"/>
        <w:outlineLvl w:val="3"/>
        <w:rPr>
          <w:rFonts w:eastAsia="MS Mincho"/>
          <w:b/>
          <w:bCs/>
          <w:szCs w:val="28"/>
        </w:rPr>
      </w:pPr>
      <w:bookmarkStart w:id="855" w:name="_Toc48799760"/>
      <w:r w:rsidRPr="004A3C6A">
        <w:rPr>
          <w:rFonts w:eastAsia="MS Mincho"/>
          <w:b/>
          <w:bCs/>
          <w:szCs w:val="28"/>
        </w:rPr>
        <w:t>AI input data structure for the benchmarking</w:t>
      </w:r>
      <w:bookmarkEnd w:id="855"/>
    </w:p>
    <w:p w14:paraId="49242801" w14:textId="77777777" w:rsidR="00194353" w:rsidRPr="004A3C6A" w:rsidRDefault="00194353" w:rsidP="00194353">
      <w:r w:rsidRPr="004A3C6A">
        <w:t xml:space="preserve">This section describes the input data provided to the AI solutions as part of the benchmarking of Ophthalmology. It covers the details of the data format and coding at the level of detail needed to submit an AI for benchmarking. This is the only TDD section addressing this topic. Therefore, the description needs to be complete and precise. This section does </w:t>
      </w:r>
      <w:r w:rsidRPr="004A3C6A">
        <w:rPr>
          <w:i/>
          <w:iCs/>
        </w:rPr>
        <w:t xml:space="preserve">not </w:t>
      </w:r>
      <w:r w:rsidRPr="004A3C6A">
        <w:t xml:space="preserve">contain the encoding of the labels for the expected outcomes. It is only about the data the AI system will see as part of the benchmarking. </w:t>
      </w:r>
    </w:p>
    <w:p w14:paraId="0B1F7A6B" w14:textId="77777777" w:rsidR="00194353" w:rsidRPr="004A3C6A" w:rsidRDefault="00194353" w:rsidP="00194353">
      <w:pPr>
        <w:numPr>
          <w:ilvl w:val="0"/>
          <w:numId w:val="56"/>
        </w:numPr>
        <w:rPr>
          <w:color w:val="808080" w:themeColor="background1" w:themeShade="80"/>
        </w:rPr>
      </w:pPr>
      <w:r w:rsidRPr="004A3C6A">
        <w:rPr>
          <w:color w:val="808080" w:themeColor="background1" w:themeShade="80"/>
        </w:rPr>
        <w:t>What are the general data types that are fed in the AI model?</w:t>
      </w:r>
    </w:p>
    <w:p w14:paraId="51A81C5C" w14:textId="77777777" w:rsidR="00194353" w:rsidRPr="004A3C6A" w:rsidRDefault="00194353" w:rsidP="00194353">
      <w:pPr>
        <w:numPr>
          <w:ilvl w:val="0"/>
          <w:numId w:val="56"/>
        </w:numPr>
        <w:rPr>
          <w:color w:val="808080" w:themeColor="background1" w:themeShade="80"/>
        </w:rPr>
      </w:pPr>
      <w:r w:rsidRPr="004A3C6A">
        <w:rPr>
          <w:color w:val="808080" w:themeColor="background1" w:themeShade="80"/>
        </w:rPr>
        <w:t>How exactly are they encoded? For instance, discuss:</w:t>
      </w:r>
    </w:p>
    <w:p w14:paraId="3954C5D2" w14:textId="77777777" w:rsidR="00194353" w:rsidRPr="004A3C6A" w:rsidRDefault="00194353" w:rsidP="00194353">
      <w:pPr>
        <w:numPr>
          <w:ilvl w:val="1"/>
          <w:numId w:val="56"/>
        </w:numPr>
        <w:rPr>
          <w:color w:val="808080" w:themeColor="background1" w:themeShade="80"/>
        </w:rPr>
      </w:pPr>
      <w:r w:rsidRPr="004A3C6A">
        <w:rPr>
          <w:color w:val="808080" w:themeColor="background1" w:themeShade="80"/>
        </w:rPr>
        <w:t>The exact data format with all fields and metadata (including examples or links to examples)</w:t>
      </w:r>
    </w:p>
    <w:p w14:paraId="0435DF50" w14:textId="77777777" w:rsidR="00194353" w:rsidRPr="004A3C6A" w:rsidRDefault="00194353" w:rsidP="00194353">
      <w:pPr>
        <w:numPr>
          <w:ilvl w:val="1"/>
          <w:numId w:val="56"/>
        </w:numPr>
        <w:rPr>
          <w:color w:val="808080" w:themeColor="background1" w:themeShade="80"/>
        </w:rPr>
      </w:pPr>
      <w:r w:rsidRPr="004A3C6A">
        <w:rPr>
          <w:color w:val="808080" w:themeColor="background1" w:themeShade="80"/>
        </w:rPr>
        <w:t>Ontologies and terminologies</w:t>
      </w:r>
    </w:p>
    <w:p w14:paraId="21C4A142" w14:textId="77777777" w:rsidR="00194353" w:rsidRPr="004A3C6A" w:rsidRDefault="00194353" w:rsidP="00194353">
      <w:pPr>
        <w:numPr>
          <w:ilvl w:val="1"/>
          <w:numId w:val="56"/>
        </w:numPr>
        <w:rPr>
          <w:color w:val="808080" w:themeColor="background1" w:themeShade="80"/>
        </w:rPr>
      </w:pPr>
      <w:r w:rsidRPr="004A3C6A">
        <w:rPr>
          <w:color w:val="808080" w:themeColor="background1" w:themeShade="80"/>
        </w:rPr>
        <w:t>Resolution and data value ranges (e.g., sizes, resolutions, and compressions)</w:t>
      </w:r>
    </w:p>
    <w:p w14:paraId="0F6B265D" w14:textId="77777777" w:rsidR="00194353" w:rsidRPr="004A3C6A" w:rsidRDefault="00194353" w:rsidP="00194353">
      <w:pPr>
        <w:numPr>
          <w:ilvl w:val="1"/>
          <w:numId w:val="56"/>
        </w:numPr>
        <w:rPr>
          <w:color w:val="808080" w:themeColor="background1" w:themeShade="80"/>
        </w:rPr>
      </w:pPr>
      <w:r w:rsidRPr="004A3C6A">
        <w:rPr>
          <w:color w:val="808080" w:themeColor="background1" w:themeShade="80"/>
        </w:rPr>
        <w:t xml:space="preserve">Data size and data dimensionality </w:t>
      </w:r>
    </w:p>
    <w:p w14:paraId="1CAB78E8" w14:textId="77777777" w:rsidR="00194353" w:rsidRPr="004A3C6A" w:rsidRDefault="00194353" w:rsidP="00194353">
      <w:pPr>
        <w:keepNext/>
        <w:numPr>
          <w:ilvl w:val="3"/>
          <w:numId w:val="1"/>
        </w:numPr>
        <w:spacing w:before="240" w:after="60"/>
        <w:outlineLvl w:val="3"/>
        <w:rPr>
          <w:rFonts w:eastAsia="MS Mincho"/>
          <w:b/>
          <w:bCs/>
          <w:szCs w:val="28"/>
        </w:rPr>
      </w:pPr>
      <w:bookmarkStart w:id="856" w:name="_Toc48799761"/>
      <w:r w:rsidRPr="004A3C6A">
        <w:rPr>
          <w:rFonts w:eastAsia="MS Mincho"/>
          <w:b/>
          <w:bCs/>
          <w:szCs w:val="28"/>
        </w:rPr>
        <w:t>AI output data structure</w:t>
      </w:r>
      <w:bookmarkEnd w:id="856"/>
    </w:p>
    <w:p w14:paraId="794A1BD1" w14:textId="77777777" w:rsidR="00194353" w:rsidRPr="004A3C6A" w:rsidRDefault="00194353" w:rsidP="00194353">
      <w:r w:rsidRPr="004A3C6A">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2B1A2254" w14:textId="77777777" w:rsidR="00194353" w:rsidRPr="004A3C6A" w:rsidRDefault="00194353" w:rsidP="00194353">
      <w:pPr>
        <w:numPr>
          <w:ilvl w:val="0"/>
          <w:numId w:val="57"/>
        </w:numPr>
        <w:rPr>
          <w:color w:val="808080" w:themeColor="background1" w:themeShade="80"/>
        </w:rPr>
      </w:pPr>
      <w:r w:rsidRPr="004A3C6A">
        <w:rPr>
          <w:color w:val="808080" w:themeColor="background1" w:themeShade="80"/>
        </w:rPr>
        <w:t>What are the general data output types returned by the AI and what is the nature of the output (e.g., classification, detection, segmentation, or prediction)?</w:t>
      </w:r>
    </w:p>
    <w:p w14:paraId="24A3BEAB" w14:textId="77777777" w:rsidR="00194353" w:rsidRPr="004A3C6A" w:rsidRDefault="00194353" w:rsidP="00194353">
      <w:pPr>
        <w:numPr>
          <w:ilvl w:val="1"/>
          <w:numId w:val="57"/>
        </w:numPr>
        <w:rPr>
          <w:color w:val="808080" w:themeColor="background1" w:themeShade="80"/>
        </w:rPr>
      </w:pPr>
      <w:r w:rsidRPr="004A3C6A">
        <w:rPr>
          <w:color w:val="808080" w:themeColor="background1" w:themeShade="80"/>
        </w:rPr>
        <w:t>How exactly are they encoded? Discuss points like:</w:t>
      </w:r>
    </w:p>
    <w:p w14:paraId="38D66AE8" w14:textId="77777777" w:rsidR="00194353" w:rsidRPr="004A3C6A" w:rsidRDefault="00194353" w:rsidP="00194353">
      <w:pPr>
        <w:numPr>
          <w:ilvl w:val="2"/>
          <w:numId w:val="57"/>
        </w:numPr>
        <w:rPr>
          <w:color w:val="808080" w:themeColor="background1" w:themeShade="80"/>
        </w:rPr>
      </w:pPr>
      <w:r w:rsidRPr="004A3C6A">
        <w:rPr>
          <w:color w:val="808080" w:themeColor="background1" w:themeShade="80"/>
        </w:rPr>
        <w:t>The exact data format with all fields and metadata (including examples or links to examples)</w:t>
      </w:r>
    </w:p>
    <w:p w14:paraId="14D01662" w14:textId="77777777" w:rsidR="00194353" w:rsidRPr="004A3C6A" w:rsidRDefault="00194353" w:rsidP="00194353">
      <w:pPr>
        <w:numPr>
          <w:ilvl w:val="2"/>
          <w:numId w:val="57"/>
        </w:numPr>
        <w:rPr>
          <w:color w:val="808080" w:themeColor="background1" w:themeShade="80"/>
        </w:rPr>
      </w:pPr>
      <w:r w:rsidRPr="004A3C6A">
        <w:rPr>
          <w:color w:val="808080" w:themeColor="background1" w:themeShade="80"/>
        </w:rPr>
        <w:t>Ontologies and terminologies</w:t>
      </w:r>
    </w:p>
    <w:p w14:paraId="0DF767C0" w14:textId="77777777" w:rsidR="00194353" w:rsidRPr="004A3C6A" w:rsidRDefault="00194353" w:rsidP="00194353">
      <w:pPr>
        <w:numPr>
          <w:ilvl w:val="0"/>
          <w:numId w:val="57"/>
        </w:numPr>
        <w:rPr>
          <w:color w:val="808080" w:themeColor="background1" w:themeShade="80"/>
        </w:rPr>
      </w:pPr>
      <w:r w:rsidRPr="004A3C6A">
        <w:rPr>
          <w:color w:val="808080" w:themeColor="background1" w:themeShade="80"/>
        </w:rPr>
        <w:t>What types of errors should the AI generate if something is defective?</w:t>
      </w:r>
    </w:p>
    <w:p w14:paraId="6753E26D" w14:textId="77777777" w:rsidR="00194353" w:rsidRPr="004A3C6A" w:rsidRDefault="00194353" w:rsidP="00194353">
      <w:pPr>
        <w:keepNext/>
        <w:numPr>
          <w:ilvl w:val="3"/>
          <w:numId w:val="1"/>
        </w:numPr>
        <w:spacing w:before="240" w:after="60"/>
        <w:outlineLvl w:val="3"/>
        <w:rPr>
          <w:rFonts w:eastAsia="MS Mincho"/>
          <w:b/>
          <w:bCs/>
          <w:szCs w:val="28"/>
        </w:rPr>
      </w:pPr>
      <w:bookmarkStart w:id="857" w:name="_Toc48799762"/>
      <w:r w:rsidRPr="004A3C6A">
        <w:rPr>
          <w:rFonts w:eastAsia="MS Mincho"/>
          <w:b/>
          <w:bCs/>
          <w:szCs w:val="28"/>
        </w:rPr>
        <w:t>Test data label/annotation structure</w:t>
      </w:r>
      <w:bookmarkEnd w:id="857"/>
      <w:r w:rsidRPr="004A3C6A">
        <w:rPr>
          <w:rFonts w:eastAsia="MS Mincho"/>
          <w:b/>
          <w:bCs/>
          <w:szCs w:val="28"/>
        </w:rPr>
        <w:t xml:space="preserve"> </w:t>
      </w:r>
    </w:p>
    <w:p w14:paraId="182259D9" w14:textId="77777777" w:rsidR="00194353" w:rsidRPr="004A3C6A" w:rsidRDefault="00194353" w:rsidP="00194353">
      <w:pPr>
        <w:rPr>
          <w:i/>
          <w:iCs/>
          <w:color w:val="FF0000"/>
        </w:rPr>
      </w:pPr>
      <w:r w:rsidRPr="004A3C6A">
        <w:rPr>
          <w:i/>
          <w:iCs/>
          <w:color w:val="FF0000"/>
        </w:rPr>
        <w:t>[TODO: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78DDA309" w14:textId="77777777" w:rsidR="00194353" w:rsidRPr="004A3C6A" w:rsidRDefault="00194353" w:rsidP="00194353">
      <w:r w:rsidRPr="004A3C6A">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69C47BDD" w14:textId="77777777" w:rsidR="00194353" w:rsidRPr="004A3C6A" w:rsidRDefault="00194353" w:rsidP="00194353">
      <w:pPr>
        <w:numPr>
          <w:ilvl w:val="0"/>
          <w:numId w:val="58"/>
        </w:numPr>
        <w:rPr>
          <w:color w:val="808080" w:themeColor="background1" w:themeShade="80"/>
        </w:rPr>
      </w:pPr>
      <w:r w:rsidRPr="004A3C6A">
        <w:rPr>
          <w:color w:val="808080" w:themeColor="background1" w:themeShade="80"/>
        </w:rPr>
        <w:t>What are the general label types (e.g., expected results, acceptable results, correct results, and impossible results)?</w:t>
      </w:r>
    </w:p>
    <w:p w14:paraId="31D0C732" w14:textId="77777777" w:rsidR="00194353" w:rsidRPr="004A3C6A" w:rsidRDefault="00194353" w:rsidP="00194353">
      <w:pPr>
        <w:numPr>
          <w:ilvl w:val="0"/>
          <w:numId w:val="58"/>
        </w:numPr>
        <w:rPr>
          <w:color w:val="808080" w:themeColor="background1" w:themeShade="80"/>
        </w:rPr>
      </w:pPr>
      <w:r w:rsidRPr="004A3C6A">
        <w:rPr>
          <w:color w:val="808080" w:themeColor="background1" w:themeShade="80"/>
        </w:rPr>
        <w:t>How exactly are they encoded? Discuss points like:</w:t>
      </w:r>
    </w:p>
    <w:p w14:paraId="317690F2" w14:textId="77777777" w:rsidR="00194353" w:rsidRPr="004A3C6A" w:rsidRDefault="00194353" w:rsidP="00194353">
      <w:pPr>
        <w:numPr>
          <w:ilvl w:val="1"/>
          <w:numId w:val="58"/>
        </w:numPr>
        <w:rPr>
          <w:color w:val="808080" w:themeColor="background1" w:themeShade="80"/>
        </w:rPr>
      </w:pPr>
      <w:r w:rsidRPr="004A3C6A">
        <w:rPr>
          <w:color w:val="808080" w:themeColor="background1" w:themeShade="80"/>
        </w:rPr>
        <w:t>The exact data format with all fields and metadata (including examples or links to examples)</w:t>
      </w:r>
    </w:p>
    <w:p w14:paraId="2CA36E34" w14:textId="77777777" w:rsidR="00194353" w:rsidRPr="004A3C6A" w:rsidRDefault="00194353" w:rsidP="00194353">
      <w:pPr>
        <w:numPr>
          <w:ilvl w:val="1"/>
          <w:numId w:val="58"/>
        </w:numPr>
        <w:rPr>
          <w:color w:val="808080" w:themeColor="background1" w:themeShade="80"/>
        </w:rPr>
      </w:pPr>
      <w:r w:rsidRPr="004A3C6A">
        <w:rPr>
          <w:color w:val="808080" w:themeColor="background1" w:themeShade="80"/>
        </w:rPr>
        <w:t>Ontologies and terminologies</w:t>
      </w:r>
    </w:p>
    <w:p w14:paraId="14C79603" w14:textId="77777777" w:rsidR="00194353" w:rsidRPr="004A3C6A" w:rsidRDefault="00194353" w:rsidP="00194353">
      <w:pPr>
        <w:numPr>
          <w:ilvl w:val="0"/>
          <w:numId w:val="58"/>
        </w:numPr>
        <w:rPr>
          <w:color w:val="808080" w:themeColor="background1" w:themeShade="80"/>
        </w:rPr>
      </w:pPr>
      <w:r w:rsidRPr="004A3C6A">
        <w:rPr>
          <w:color w:val="808080" w:themeColor="background1" w:themeShade="80"/>
        </w:rPr>
        <w:t>How are additional metadata about labelling encoded (e.g., author, data, pre-reviewing details, dates, and tools)?</w:t>
      </w:r>
    </w:p>
    <w:p w14:paraId="47D2B1C1" w14:textId="77777777" w:rsidR="00194353" w:rsidRPr="004A3C6A" w:rsidRDefault="00194353" w:rsidP="00194353">
      <w:pPr>
        <w:numPr>
          <w:ilvl w:val="0"/>
          <w:numId w:val="58"/>
        </w:numPr>
        <w:rPr>
          <w:color w:val="808080" w:themeColor="background1" w:themeShade="80"/>
        </w:rPr>
      </w:pPr>
      <w:r w:rsidRPr="004A3C6A">
        <w:rPr>
          <w:color w:val="808080" w:themeColor="background1" w:themeShade="80"/>
        </w:rPr>
        <w:t>How and where are the labels embedded in the input data set (including an example; e.g., are there separate files or is it an embedded section in the input data that is removed before sending to the AI)?</w:t>
      </w:r>
    </w:p>
    <w:p w14:paraId="78FA0995" w14:textId="77777777" w:rsidR="00194353" w:rsidRPr="004A3C6A" w:rsidRDefault="00194353" w:rsidP="00194353">
      <w:pPr>
        <w:keepNext/>
        <w:numPr>
          <w:ilvl w:val="3"/>
          <w:numId w:val="1"/>
        </w:numPr>
        <w:spacing w:before="240" w:after="60"/>
        <w:outlineLvl w:val="3"/>
        <w:rPr>
          <w:rFonts w:eastAsia="MS Mincho"/>
          <w:b/>
          <w:bCs/>
          <w:szCs w:val="28"/>
        </w:rPr>
      </w:pPr>
      <w:bookmarkStart w:id="858" w:name="_Toc48799763"/>
      <w:r w:rsidRPr="004A3C6A">
        <w:rPr>
          <w:rFonts w:eastAsia="MS Mincho"/>
          <w:b/>
          <w:bCs/>
          <w:szCs w:val="28"/>
        </w:rPr>
        <w:t>Scores and metrics</w:t>
      </w:r>
      <w:bookmarkEnd w:id="858"/>
    </w:p>
    <w:p w14:paraId="2B4E9C7B" w14:textId="77777777" w:rsidR="00194353" w:rsidRPr="004A3C6A" w:rsidRDefault="00194353" w:rsidP="00194353">
      <w:pPr>
        <w:rPr>
          <w:i/>
          <w:iCs/>
          <w:color w:val="FF0000"/>
        </w:rPr>
      </w:pPr>
      <w:r w:rsidRPr="004A3C6A">
        <w:rPr>
          <w:i/>
          <w:iCs/>
          <w:color w:val="FF0000"/>
        </w:rPr>
        <w:t xml:space="preserve">[This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004A3C6A">
        <w:rPr>
          <w:b/>
          <w:bCs/>
          <w:i/>
          <w:iCs/>
          <w:color w:val="FF0000"/>
        </w:rPr>
        <w:t>this</w:t>
      </w:r>
      <w:r w:rsidRPr="004A3C6A">
        <w:rPr>
          <w:i/>
          <w:iCs/>
          <w:color w:val="FF0000"/>
        </w:rPr>
        <w:t xml:space="preserve"> benchmarking iteration. A general description of the state of the art of scores and metrics and how they have been used in previous work is provided in section 3.]</w:t>
      </w:r>
    </w:p>
    <w:p w14:paraId="01D5DE33" w14:textId="77777777" w:rsidR="00194353" w:rsidRPr="004A3C6A" w:rsidRDefault="00194353" w:rsidP="00194353">
      <w:r w:rsidRPr="004A3C6A">
        <w:t>Scores and metrics are at the core of the benchmarking. This section describes the scores and metrics used to measure the performance, robustness, and general characteristics of the submitted AI systems.</w:t>
      </w:r>
    </w:p>
    <w:p w14:paraId="04B9F0E5"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Who are the stakeholders and what decisions should be supported by the scores and metrics of the benchmarking?</w:t>
      </w:r>
    </w:p>
    <w:p w14:paraId="6C5B34AB"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What general criteria have been applied for selecting scores and metrics?</w:t>
      </w:r>
    </w:p>
    <w:p w14:paraId="02006CCA"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 xml:space="preserve">What scores and metrics have been chosen/defined for robustness? </w:t>
      </w:r>
    </w:p>
    <w:p w14:paraId="655A427E"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What scores and metrics have been chosen/defined for medical performance?</w:t>
      </w:r>
    </w:p>
    <w:p w14:paraId="52B5D60F"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 xml:space="preserve">What scores and metrics have been chosen/defined for non-medical performance? </w:t>
      </w:r>
    </w:p>
    <w:p w14:paraId="24E1D8B7"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Metrics for technical performance tracking (e.g., monitoring and reporting when the performance accuracy of the model drops below a predefined threshold level as a function of time; computational efficiency rating, response times, memory consumption)</w:t>
      </w:r>
    </w:p>
    <w:p w14:paraId="0743A11A"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What scores and metrics have been chosen/defined for model explainability?</w:t>
      </w:r>
    </w:p>
    <w:p w14:paraId="488813E6"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Describe for each aspect</w:t>
      </w:r>
    </w:p>
    <w:p w14:paraId="277033E6"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1683D420"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5A6D93BC"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What are the origins of these scores and metrics?</w:t>
      </w:r>
    </w:p>
    <w:p w14:paraId="38C97168"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Why were they chosen?</w:t>
      </w:r>
    </w:p>
    <w:p w14:paraId="23108204"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What are the known advantages and disadvantages?</w:t>
      </w:r>
    </w:p>
    <w:p w14:paraId="4B58A81F"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How easily can the results be compared between or among AI solutions?</w:t>
      </w:r>
    </w:p>
    <w:p w14:paraId="233690D8" w14:textId="77777777" w:rsidR="00194353" w:rsidRPr="004A3C6A" w:rsidRDefault="00194353" w:rsidP="00194353">
      <w:pPr>
        <w:numPr>
          <w:ilvl w:val="1"/>
          <w:numId w:val="60"/>
        </w:numPr>
        <w:rPr>
          <w:color w:val="808080" w:themeColor="background1" w:themeShade="80"/>
        </w:rPr>
      </w:pPr>
      <w:r w:rsidRPr="004A3C6A">
        <w:rPr>
          <w:color w:val="808080" w:themeColor="background1" w:themeShade="80"/>
        </w:rPr>
        <w:t>Can the results from benchmarking iterations be easily compared or does it depend too much on the dataset (e.g., how reproducible are the results)?</w:t>
      </w:r>
    </w:p>
    <w:p w14:paraId="7F5F714D"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 xml:space="preserve">How does this consider the general guidance of WG-DAISAM in </w:t>
      </w:r>
      <w:hyperlink r:id="rId71">
        <w:r w:rsidRPr="004A3C6A">
          <w:rPr>
            <w:color w:val="808080" w:themeColor="background1" w:themeShade="80"/>
            <w:u w:val="single"/>
          </w:rPr>
          <w:t>DEL07_3</w:t>
        </w:r>
      </w:hyperlink>
      <w:r w:rsidRPr="004A3C6A">
        <w:rPr>
          <w:color w:val="808080" w:themeColor="background1" w:themeShade="80"/>
        </w:rPr>
        <w:t xml:space="preserve"> “Data and artificial intelligence assessment methods (DAISAM)”?</w:t>
      </w:r>
    </w:p>
    <w:p w14:paraId="0B8A9814" w14:textId="77777777" w:rsidR="00194353" w:rsidRPr="004A3C6A" w:rsidRDefault="00194353" w:rsidP="00194353">
      <w:pPr>
        <w:numPr>
          <w:ilvl w:val="0"/>
          <w:numId w:val="59"/>
        </w:numPr>
        <w:rPr>
          <w:color w:val="808080" w:themeColor="background1" w:themeShade="80"/>
        </w:rPr>
      </w:pPr>
      <w:r w:rsidRPr="004A3C6A">
        <w:rPr>
          <w:color w:val="808080" w:themeColor="background1" w:themeShade="80"/>
        </w:rPr>
        <w:t>Have there been any relevant changes compared to previous benchmarking iterations? If so, why?</w:t>
      </w:r>
    </w:p>
    <w:p w14:paraId="5EF8E98A" w14:textId="77777777" w:rsidR="00194353" w:rsidRPr="004A3C6A" w:rsidRDefault="00194353" w:rsidP="00194353">
      <w:pPr>
        <w:rPr>
          <w:color w:val="808080" w:themeColor="background1" w:themeShade="80"/>
        </w:rPr>
      </w:pPr>
    </w:p>
    <w:p w14:paraId="0E244EC5" w14:textId="77777777" w:rsidR="00194353" w:rsidRPr="004A3C6A" w:rsidRDefault="00194353" w:rsidP="00194353">
      <w:pPr>
        <w:keepNext/>
        <w:numPr>
          <w:ilvl w:val="3"/>
          <w:numId w:val="1"/>
        </w:numPr>
        <w:spacing w:before="240" w:after="60"/>
        <w:outlineLvl w:val="3"/>
        <w:rPr>
          <w:rFonts w:eastAsia="MS Mincho"/>
          <w:b/>
          <w:bCs/>
          <w:szCs w:val="28"/>
        </w:rPr>
      </w:pPr>
      <w:bookmarkStart w:id="859" w:name="_Toc48799764"/>
      <w:r w:rsidRPr="004A3C6A">
        <w:rPr>
          <w:rFonts w:eastAsia="MS Mincho"/>
          <w:b/>
          <w:bCs/>
          <w:szCs w:val="28"/>
        </w:rPr>
        <w:t>Test dataset acquisition</w:t>
      </w:r>
      <w:bookmarkEnd w:id="859"/>
    </w:p>
    <w:p w14:paraId="21EE83CE" w14:textId="77777777" w:rsidR="00194353" w:rsidRPr="004A3C6A" w:rsidRDefault="00194353" w:rsidP="00194353">
      <w:r w:rsidRPr="004A3C6A">
        <w:t>Test dataset acquisition includes a detailed description of the test dataset for the AI model and, in particular, its benchmarking procedure including quality control of the dataset, control mechanisms, data sources, and storage.</w:t>
      </w:r>
    </w:p>
    <w:p w14:paraId="56433E11" w14:textId="77777777" w:rsidR="00194353" w:rsidRPr="004A3C6A" w:rsidRDefault="00194353" w:rsidP="00194353">
      <w:pPr>
        <w:numPr>
          <w:ilvl w:val="0"/>
          <w:numId w:val="61"/>
        </w:numPr>
        <w:rPr>
          <w:color w:val="808080" w:themeColor="background1" w:themeShade="80"/>
        </w:rPr>
      </w:pPr>
      <w:r w:rsidRPr="004A3C6A">
        <w:rPr>
          <w:color w:val="808080" w:themeColor="background1" w:themeShade="80"/>
        </w:rPr>
        <w:t>How does the overall dataset acquisition and annotation process look?</w:t>
      </w:r>
    </w:p>
    <w:p w14:paraId="6CB0EFE9" w14:textId="77777777" w:rsidR="00194353" w:rsidRPr="004A3C6A" w:rsidRDefault="00194353" w:rsidP="00194353">
      <w:pPr>
        <w:numPr>
          <w:ilvl w:val="0"/>
          <w:numId w:val="61"/>
        </w:numPr>
        <w:rPr>
          <w:color w:val="808080" w:themeColor="background1" w:themeShade="80"/>
        </w:rPr>
      </w:pPr>
      <w:r w:rsidRPr="004A3C6A">
        <w:rPr>
          <w:color w:val="808080" w:themeColor="background1" w:themeShade="80"/>
        </w:rPr>
        <w:t>How have the data been collected/generated (e.g., external sources vs. a process organized by the TG)?</w:t>
      </w:r>
    </w:p>
    <w:p w14:paraId="5AF0A066" w14:textId="77777777" w:rsidR="00194353" w:rsidRPr="004A3C6A" w:rsidRDefault="00194353" w:rsidP="00194353">
      <w:pPr>
        <w:numPr>
          <w:ilvl w:val="0"/>
          <w:numId w:val="61"/>
        </w:numPr>
        <w:rPr>
          <w:color w:val="808080" w:themeColor="background1" w:themeShade="80"/>
        </w:rPr>
      </w:pPr>
      <w:r w:rsidRPr="004A3C6A">
        <w:rPr>
          <w:color w:val="808080" w:themeColor="background1" w:themeShade="80"/>
        </w:rPr>
        <w:t>Have the design goals for the benchmarking dataset been reached (e.g., please provide a discussion of the necessary size of the test dataset for relevant benchmarking results, statistical significance, and representativeness)?</w:t>
      </w:r>
    </w:p>
    <w:p w14:paraId="5C46527A" w14:textId="77777777" w:rsidR="00194353" w:rsidRPr="004A3C6A" w:rsidRDefault="00194353" w:rsidP="00194353">
      <w:pPr>
        <w:numPr>
          <w:ilvl w:val="0"/>
          <w:numId w:val="61"/>
        </w:numPr>
        <w:rPr>
          <w:color w:val="808080" w:themeColor="background1" w:themeShade="80"/>
        </w:rPr>
      </w:pPr>
      <w:r w:rsidRPr="004A3C6A">
        <w:rPr>
          <w:color w:val="808080" w:themeColor="background1" w:themeShade="80"/>
        </w:rPr>
        <w:t>How was the dataset documented and which metadata were collected?</w:t>
      </w:r>
    </w:p>
    <w:p w14:paraId="10D701F7"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Where were the data acquired?</w:t>
      </w:r>
    </w:p>
    <w:p w14:paraId="23732CEF"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Were they collected in an ethical-conform way?</w:t>
      </w:r>
    </w:p>
    <w:p w14:paraId="148F9C40"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Which legal status exists (e.g., intellectual property, licenses, copyright, privacy laws, patient consent, and confidentiality)?</w:t>
      </w:r>
    </w:p>
    <w:p w14:paraId="646A0B67"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Do the data contain ‘sensitive information’ (e.g., socially, politically, or culturally sensitive information; personal identifiable information)? Are the data sufficiently anonymized?</w:t>
      </w:r>
    </w:p>
    <w:p w14:paraId="53446B8C"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What kind of data anonymization or deidentification has been applied?</w:t>
      </w:r>
    </w:p>
    <w:p w14:paraId="02DEC0BD"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Are the data self-contained (i.e., independent from externally linked datasets)?</w:t>
      </w:r>
    </w:p>
    <w:p w14:paraId="3694D533"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How is the bias of the dataset documented (e.g., sampling or measurement bias, representation bias, or practitioner/labelling bias)?</w:t>
      </w:r>
    </w:p>
    <w:p w14:paraId="06C3C466"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What addition metadata were collected (e.g., for a subsequent detailed analysis that compares the performance on old cases with new cases)? How was the risk of benchmarking participants accessing the data?</w:t>
      </w:r>
    </w:p>
    <w:p w14:paraId="1F523062"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Have any scores, metrics, or tests been used to assess the quality of the dataset (e.g., quality control mechanisms in terms of data integrity, data completeness, and data bias)?</w:t>
      </w:r>
    </w:p>
    <w:p w14:paraId="2F16E357"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Which inclusion and exclusion criteria for a given dataset have been applied (e.g., comprehensiveness, coverage of target demographic setting, or size of the dataset)?</w:t>
      </w:r>
    </w:p>
    <w:p w14:paraId="1C1C3BE0"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How was the data submission, collection, and handling organized from the technical and operational point of view (e.g., folder structures, file formats, technical metadata encoding, compression, encryption, and password exchange)?</w:t>
      </w:r>
    </w:p>
    <w:p w14:paraId="0231CDDB"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 xml:space="preserve">Specific data governance derived by the general data governance document (currently </w:t>
      </w:r>
      <w:hyperlink r:id="rId72">
        <w:r w:rsidRPr="004A3C6A">
          <w:rPr>
            <w:color w:val="808080" w:themeColor="background1" w:themeShade="80"/>
            <w:u w:val="single"/>
          </w:rPr>
          <w:t>F-103</w:t>
        </w:r>
      </w:hyperlink>
      <w:r w:rsidRPr="004A3C6A">
        <w:rPr>
          <w:color w:val="808080" w:themeColor="background1" w:themeShade="80"/>
        </w:rPr>
        <w:t xml:space="preserve"> and the deliverables beginning with </w:t>
      </w:r>
      <w:hyperlink r:id="rId73">
        <w:r w:rsidRPr="004A3C6A">
          <w:rPr>
            <w:color w:val="808080" w:themeColor="background1" w:themeShade="80"/>
            <w:u w:val="single"/>
          </w:rPr>
          <w:t>DEL05</w:t>
        </w:r>
      </w:hyperlink>
      <w:r w:rsidRPr="004A3C6A">
        <w:rPr>
          <w:color w:val="808080" w:themeColor="background1" w:themeShade="80"/>
        </w:rPr>
        <w:t>)</w:t>
      </w:r>
    </w:p>
    <w:p w14:paraId="4BB2F6FE"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How was the overall quality, coverage, and bias of the accumulated dataset assessed (e.g., if several datasets from several hospitals were merged with the goal to have better coverage of all regions and ethnicities)?</w:t>
      </w:r>
    </w:p>
    <w:p w14:paraId="2BBA3D1A"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Was any kind of post-processing applied to the data (e.g., data transformations, repackaging, or merging)?</w:t>
      </w:r>
    </w:p>
    <w:p w14:paraId="22C6DC39" w14:textId="77777777" w:rsidR="00194353" w:rsidRPr="004A3C6A" w:rsidRDefault="00194353" w:rsidP="00194353">
      <w:pPr>
        <w:numPr>
          <w:ilvl w:val="0"/>
          <w:numId w:val="63"/>
        </w:numPr>
        <w:rPr>
          <w:color w:val="808080" w:themeColor="background1" w:themeShade="80"/>
        </w:rPr>
      </w:pPr>
      <w:r w:rsidRPr="004A3C6A">
        <w:rPr>
          <w:color w:val="808080" w:themeColor="background1" w:themeShade="80"/>
        </w:rPr>
        <w:t>How was the annotation organized?</w:t>
      </w:r>
    </w:p>
    <w:p w14:paraId="41FB3F03"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How many annotators/peer reviewers were engaged?</w:t>
      </w:r>
    </w:p>
    <w:p w14:paraId="5EAD3ACB"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Which scores, metrics, and thresholds were used to assess the label quality and the need for an arbitration process?</w:t>
      </w:r>
    </w:p>
    <w:p w14:paraId="36B55C62"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How have inter-annotator disagreements been resolved (i.e., what was the arbitration process)?</w:t>
      </w:r>
    </w:p>
    <w:p w14:paraId="66A5DEE3"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If annotations were part of the submitted dataset, how was the quality of the annotations controlled?</w:t>
      </w:r>
    </w:p>
    <w:p w14:paraId="046488A7"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How was the annotation of each case documented?</w:t>
      </w:r>
    </w:p>
    <w:p w14:paraId="1FDB2E82" w14:textId="77777777" w:rsidR="00194353" w:rsidRPr="004A3C6A" w:rsidRDefault="00194353" w:rsidP="00194353">
      <w:pPr>
        <w:numPr>
          <w:ilvl w:val="1"/>
          <w:numId w:val="62"/>
        </w:numPr>
        <w:rPr>
          <w:color w:val="808080" w:themeColor="background1" w:themeShade="80"/>
        </w:rPr>
      </w:pPr>
      <w:r w:rsidRPr="004A3C6A">
        <w:rPr>
          <w:color w:val="808080" w:themeColor="background1" w:themeShade="80"/>
        </w:rPr>
        <w:t>Were metadata on the annotation process included in the data (e.g., is it possible to compare the benchmarking performance based on the annotator agreement)?</w:t>
      </w:r>
    </w:p>
    <w:p w14:paraId="369401C6" w14:textId="77777777" w:rsidR="00194353" w:rsidRPr="004A3C6A" w:rsidRDefault="00194353" w:rsidP="00194353">
      <w:pPr>
        <w:numPr>
          <w:ilvl w:val="0"/>
          <w:numId w:val="64"/>
        </w:numPr>
        <w:rPr>
          <w:color w:val="808080" w:themeColor="background1" w:themeShade="80"/>
        </w:rPr>
      </w:pPr>
      <w:r w:rsidRPr="004A3C6A">
        <w:rPr>
          <w:color w:val="808080" w:themeColor="background1" w:themeShade="80"/>
        </w:rPr>
        <w:t>Were data/label update/amendment policies and/or criteria in place?</w:t>
      </w:r>
    </w:p>
    <w:p w14:paraId="6714ECE2" w14:textId="77777777" w:rsidR="00194353" w:rsidRPr="004A3C6A" w:rsidRDefault="00194353" w:rsidP="00194353">
      <w:pPr>
        <w:numPr>
          <w:ilvl w:val="0"/>
          <w:numId w:val="64"/>
        </w:numPr>
        <w:rPr>
          <w:color w:val="808080" w:themeColor="background1" w:themeShade="80"/>
        </w:rPr>
      </w:pPr>
      <w:r w:rsidRPr="004A3C6A">
        <w:rPr>
          <w:color w:val="808080" w:themeColor="background1" w:themeShade="80"/>
        </w:rPr>
        <w:t>How was access to test data controlled (e.g., to ensure that no one could access, manipulate, and/or leak data and data labels)? Please address authentication, authorization, monitoring, logging, and auditing</w:t>
      </w:r>
    </w:p>
    <w:p w14:paraId="28D07FC8" w14:textId="77777777" w:rsidR="00194353" w:rsidRPr="004A3C6A" w:rsidRDefault="00194353" w:rsidP="00194353">
      <w:pPr>
        <w:numPr>
          <w:ilvl w:val="0"/>
          <w:numId w:val="64"/>
        </w:numPr>
        <w:rPr>
          <w:rFonts w:ascii="Times" w:eastAsia="Times" w:hAnsi="Times" w:cs="Times"/>
          <w:color w:val="000000" w:themeColor="text1"/>
          <w:lang w:val="en-US"/>
        </w:rPr>
      </w:pPr>
      <w:r w:rsidRPr="004A3C6A">
        <w:rPr>
          <w:color w:val="808080" w:themeColor="background1" w:themeShade="80"/>
        </w:rPr>
        <w:t>How was data loss avoided (e.g., backups, recovery, and possibility for later reproduction of the results)?</w:t>
      </w:r>
    </w:p>
    <w:p w14:paraId="61C2E1CA" w14:textId="77777777" w:rsidR="00194353" w:rsidRPr="004A3C6A" w:rsidRDefault="00194353" w:rsidP="00194353">
      <w:pPr>
        <w:numPr>
          <w:ilvl w:val="0"/>
          <w:numId w:val="64"/>
        </w:numPr>
        <w:rPr>
          <w:color w:val="000000" w:themeColor="text1"/>
        </w:rPr>
      </w:pPr>
      <w:r w:rsidRPr="004A3C6A">
        <w:rPr>
          <w:color w:val="808080" w:themeColor="background1" w:themeShade="80"/>
        </w:rPr>
        <w:t>Is there assurance that the test dataset is undisclosed and was never previously used for training or testing of any AI model?</w:t>
      </w:r>
    </w:p>
    <w:p w14:paraId="0C5CDCD3" w14:textId="77777777" w:rsidR="00194353" w:rsidRPr="004A3C6A" w:rsidRDefault="00194353" w:rsidP="00194353">
      <w:pPr>
        <w:numPr>
          <w:ilvl w:val="0"/>
          <w:numId w:val="64"/>
        </w:numPr>
        <w:rPr>
          <w:rFonts w:eastAsia="Times New Roman"/>
          <w:color w:val="808080" w:themeColor="background1" w:themeShade="80"/>
        </w:rPr>
      </w:pPr>
      <w:r w:rsidRPr="004A3C6A">
        <w:rPr>
          <w:color w:val="808080" w:themeColor="background1" w:themeShade="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61904758" w14:textId="77777777" w:rsidR="00194353" w:rsidRPr="004A3C6A" w:rsidRDefault="00194353" w:rsidP="00194353">
      <w:pPr>
        <w:keepNext/>
        <w:numPr>
          <w:ilvl w:val="3"/>
          <w:numId w:val="1"/>
        </w:numPr>
        <w:spacing w:before="240" w:after="60"/>
        <w:outlineLvl w:val="3"/>
        <w:rPr>
          <w:rFonts w:eastAsia="MS Mincho"/>
          <w:b/>
          <w:bCs/>
          <w:szCs w:val="28"/>
        </w:rPr>
      </w:pPr>
      <w:r w:rsidRPr="004A3C6A">
        <w:rPr>
          <w:rFonts w:eastAsia="MS Mincho"/>
          <w:b/>
          <w:bCs/>
          <w:szCs w:val="28"/>
        </w:rPr>
        <w:t>Data sharing policies</w:t>
      </w:r>
    </w:p>
    <w:p w14:paraId="770DD9C0" w14:textId="77777777" w:rsidR="00194353" w:rsidRPr="004A3C6A" w:rsidRDefault="00194353" w:rsidP="00194353">
      <w:r w:rsidRPr="004A3C6A">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74">
        <w:r w:rsidRPr="004A3C6A">
          <w:rPr>
            <w:color w:val="0000FF"/>
            <w:u w:val="single"/>
          </w:rPr>
          <w:t>DEL05_5</w:t>
        </w:r>
      </w:hyperlink>
      <w:r w:rsidRPr="004A3C6A">
        <w:t xml:space="preserve"> on </w:t>
      </w:r>
      <w:r w:rsidRPr="004A3C6A">
        <w:rPr>
          <w:i/>
          <w:iCs/>
        </w:rPr>
        <w:t>data handling</w:t>
      </w:r>
      <w:r w:rsidRPr="004A3C6A">
        <w:t xml:space="preserve"> and </w:t>
      </w:r>
      <w:hyperlink r:id="rId75">
        <w:r w:rsidRPr="004A3C6A">
          <w:rPr>
            <w:color w:val="0000FF"/>
            <w:u w:val="single"/>
          </w:rPr>
          <w:t>DEL05_6</w:t>
        </w:r>
      </w:hyperlink>
      <w:r w:rsidRPr="004A3C6A">
        <w:t xml:space="preserve"> on </w:t>
      </w:r>
      <w:r w:rsidRPr="004A3C6A">
        <w:rPr>
          <w:i/>
          <w:iCs/>
        </w:rPr>
        <w:t>data sharing practices</w:t>
      </w:r>
      <w:r w:rsidRPr="004A3C6A">
        <w:t>).</w:t>
      </w:r>
    </w:p>
    <w:p w14:paraId="69679255" w14:textId="77777777" w:rsidR="00194353" w:rsidRPr="004A3C6A" w:rsidRDefault="00194353" w:rsidP="00194353">
      <w:pPr>
        <w:numPr>
          <w:ilvl w:val="0"/>
          <w:numId w:val="65"/>
        </w:numPr>
        <w:rPr>
          <w:color w:val="808080" w:themeColor="background1" w:themeShade="80"/>
        </w:rPr>
      </w:pPr>
      <w:r w:rsidRPr="004A3C6A">
        <w:rPr>
          <w:color w:val="808080" w:themeColor="background1" w:themeShade="80"/>
        </w:rPr>
        <w:t xml:space="preserve">Which legal framework was used for data sharing? </w:t>
      </w:r>
    </w:p>
    <w:p w14:paraId="4565C32F" w14:textId="77777777" w:rsidR="00194353" w:rsidRPr="004A3C6A" w:rsidRDefault="00194353" w:rsidP="00194353">
      <w:pPr>
        <w:numPr>
          <w:ilvl w:val="0"/>
          <w:numId w:val="65"/>
        </w:numPr>
        <w:rPr>
          <w:color w:val="808080" w:themeColor="background1" w:themeShade="80"/>
        </w:rPr>
      </w:pPr>
      <w:r w:rsidRPr="004A3C6A">
        <w:rPr>
          <w:color w:val="808080" w:themeColor="background1" w:themeShade="80"/>
        </w:rPr>
        <w:t>Was a data sharing contract signed and what was the content? Did it contain:</w:t>
      </w:r>
    </w:p>
    <w:p w14:paraId="6BFDC906"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 xml:space="preserve">Purpose and intended use of data </w:t>
      </w:r>
    </w:p>
    <w:p w14:paraId="0215DB0D"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Period of agreement</w:t>
      </w:r>
    </w:p>
    <w:p w14:paraId="1B813C8B"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Description of data</w:t>
      </w:r>
    </w:p>
    <w:p w14:paraId="47FC6A87"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Metadata registry</w:t>
      </w:r>
    </w:p>
    <w:p w14:paraId="398F9935"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Data harmonization</w:t>
      </w:r>
    </w:p>
    <w:p w14:paraId="54F549C3"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Data update procedure</w:t>
      </w:r>
    </w:p>
    <w:p w14:paraId="611BB0EE"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Data sharing scenarios</w:t>
      </w:r>
    </w:p>
    <w:p w14:paraId="7E5F744C"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Data can be shared in public repositories</w:t>
      </w:r>
    </w:p>
    <w:p w14:paraId="2EFD7FA5"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Data are stored in local private databases (e.g., hospitals)</w:t>
      </w:r>
    </w:p>
    <w:p w14:paraId="4E16B67B"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Rules and regulation for patients’ consent</w:t>
      </w:r>
    </w:p>
    <w:p w14:paraId="586368D8"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Data anonymization and de-identification procedure</w:t>
      </w:r>
    </w:p>
    <w:p w14:paraId="78BA1057" w14:textId="77777777" w:rsidR="00194353" w:rsidRPr="004A3C6A" w:rsidRDefault="00194353" w:rsidP="00194353">
      <w:pPr>
        <w:numPr>
          <w:ilvl w:val="1"/>
          <w:numId w:val="66"/>
        </w:numPr>
        <w:rPr>
          <w:color w:val="808080" w:themeColor="background1" w:themeShade="80"/>
        </w:rPr>
      </w:pPr>
      <w:r w:rsidRPr="004A3C6A">
        <w:rPr>
          <w:color w:val="808080" w:themeColor="background1" w:themeShade="80"/>
        </w:rPr>
        <w:t xml:space="preserve">Roles and responsibilities </w:t>
      </w:r>
    </w:p>
    <w:p w14:paraId="1511CCB3"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Data provider</w:t>
      </w:r>
    </w:p>
    <w:p w14:paraId="66E6A280"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 xml:space="preserve">Data protection officer </w:t>
      </w:r>
    </w:p>
    <w:p w14:paraId="38F50089"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Data controllers</w:t>
      </w:r>
    </w:p>
    <w:p w14:paraId="2A226129"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 xml:space="preserve">Data processors </w:t>
      </w:r>
    </w:p>
    <w:p w14:paraId="03F63020" w14:textId="77777777" w:rsidR="00194353" w:rsidRPr="004A3C6A" w:rsidRDefault="00194353" w:rsidP="00194353">
      <w:pPr>
        <w:numPr>
          <w:ilvl w:val="2"/>
          <w:numId w:val="67"/>
        </w:numPr>
        <w:rPr>
          <w:color w:val="808080" w:themeColor="background1" w:themeShade="80"/>
        </w:rPr>
      </w:pPr>
      <w:r w:rsidRPr="004A3C6A">
        <w:rPr>
          <w:color w:val="808080" w:themeColor="background1" w:themeShade="80"/>
        </w:rPr>
        <w:t>Data receivers</w:t>
      </w:r>
    </w:p>
    <w:p w14:paraId="16A0E104" w14:textId="77777777" w:rsidR="00194353" w:rsidRPr="004A3C6A" w:rsidRDefault="00194353" w:rsidP="00194353">
      <w:pPr>
        <w:numPr>
          <w:ilvl w:val="0"/>
          <w:numId w:val="65"/>
        </w:numPr>
        <w:rPr>
          <w:color w:val="808080" w:themeColor="background1" w:themeShade="80"/>
        </w:rPr>
      </w:pPr>
      <w:r w:rsidRPr="004A3C6A">
        <w:rPr>
          <w:color w:val="808080" w:themeColor="background1" w:themeShade="80"/>
        </w:rPr>
        <w:t xml:space="preserve">Which legal framework was used for sharing the AI? </w:t>
      </w:r>
    </w:p>
    <w:p w14:paraId="34E5226E" w14:textId="77777777" w:rsidR="00194353" w:rsidRPr="004A3C6A" w:rsidRDefault="00194353" w:rsidP="00194353">
      <w:pPr>
        <w:numPr>
          <w:ilvl w:val="0"/>
          <w:numId w:val="65"/>
        </w:numPr>
        <w:rPr>
          <w:color w:val="808080" w:themeColor="background1" w:themeShade="80"/>
        </w:rPr>
      </w:pPr>
      <w:r w:rsidRPr="004A3C6A">
        <w:rPr>
          <w:color w:val="808080" w:themeColor="background1" w:themeShade="80"/>
        </w:rPr>
        <w:t>Was a contract signed and what was the content?</w:t>
      </w:r>
    </w:p>
    <w:p w14:paraId="5566B6D8" w14:textId="77777777" w:rsidR="00194353" w:rsidRPr="004A3C6A" w:rsidRDefault="00194353" w:rsidP="00194353">
      <w:pPr>
        <w:keepNext/>
        <w:numPr>
          <w:ilvl w:val="3"/>
          <w:numId w:val="1"/>
        </w:numPr>
        <w:spacing w:before="240" w:after="60"/>
        <w:outlineLvl w:val="3"/>
        <w:rPr>
          <w:rFonts w:eastAsia="MS Mincho"/>
          <w:b/>
          <w:bCs/>
          <w:szCs w:val="28"/>
        </w:rPr>
      </w:pPr>
      <w:bookmarkStart w:id="860" w:name="_Toc48799765"/>
      <w:r w:rsidRPr="004A3C6A">
        <w:rPr>
          <w:rFonts w:eastAsia="MS Mincho"/>
          <w:b/>
          <w:bCs/>
          <w:szCs w:val="28"/>
        </w:rPr>
        <w:t>Baseline acquisition</w:t>
      </w:r>
      <w:bookmarkEnd w:id="860"/>
    </w:p>
    <w:p w14:paraId="608150FC" w14:textId="77777777" w:rsidR="00194353" w:rsidRPr="004A3C6A" w:rsidRDefault="00194353" w:rsidP="00194353">
      <w:r w:rsidRPr="004A3C6A">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5C0CCF8D" w14:textId="77777777" w:rsidR="00194353" w:rsidRPr="004A3C6A" w:rsidRDefault="00194353" w:rsidP="00194353">
      <w:pPr>
        <w:numPr>
          <w:ilvl w:val="0"/>
          <w:numId w:val="68"/>
        </w:numPr>
        <w:rPr>
          <w:color w:val="808080" w:themeColor="background1" w:themeShade="80"/>
        </w:rPr>
      </w:pPr>
      <w:r w:rsidRPr="004A3C6A">
        <w:rPr>
          <w:color w:val="808080" w:themeColor="background1" w:themeShade="80"/>
        </w:rPr>
        <w:t>Does this topic require comparison of the AI model with a baseline (gold standard) so that stakeholders can make decisions?</w:t>
      </w:r>
    </w:p>
    <w:p w14:paraId="728345A9" w14:textId="77777777" w:rsidR="00194353" w:rsidRPr="004A3C6A" w:rsidRDefault="00194353" w:rsidP="00194353">
      <w:pPr>
        <w:numPr>
          <w:ilvl w:val="0"/>
          <w:numId w:val="68"/>
        </w:numPr>
        <w:rPr>
          <w:color w:val="808080" w:themeColor="background1" w:themeShade="80"/>
        </w:rPr>
      </w:pPr>
      <w:r w:rsidRPr="004A3C6A">
        <w:rPr>
          <w:color w:val="808080" w:themeColor="background1" w:themeShade="80"/>
        </w:rPr>
        <w:t>Is the baseline known for all relevant application contexts (e.g., region, subtask, sex, age group, and ethnicity)?</w:t>
      </w:r>
    </w:p>
    <w:p w14:paraId="311464BF" w14:textId="77777777" w:rsidR="00194353" w:rsidRPr="004A3C6A" w:rsidRDefault="00194353" w:rsidP="00194353">
      <w:pPr>
        <w:numPr>
          <w:ilvl w:val="0"/>
          <w:numId w:val="68"/>
        </w:numPr>
        <w:rPr>
          <w:color w:val="808080" w:themeColor="background1" w:themeShade="80"/>
        </w:rPr>
      </w:pPr>
      <w:r w:rsidRPr="004A3C6A">
        <w:rPr>
          <w:color w:val="808080" w:themeColor="background1" w:themeShade="80"/>
        </w:rPr>
        <w:t>Was a baseline assessed as part of the benchmarking?</w:t>
      </w:r>
    </w:p>
    <w:p w14:paraId="7669D311" w14:textId="77777777" w:rsidR="00194353" w:rsidRPr="004A3C6A" w:rsidRDefault="00194353" w:rsidP="00194353">
      <w:pPr>
        <w:numPr>
          <w:ilvl w:val="0"/>
          <w:numId w:val="68"/>
        </w:numPr>
        <w:rPr>
          <w:color w:val="808080" w:themeColor="background1" w:themeShade="80"/>
        </w:rPr>
      </w:pPr>
      <w:r w:rsidRPr="004A3C6A">
        <w:rPr>
          <w:color w:val="808080" w:themeColor="background1" w:themeShade="80"/>
        </w:rPr>
        <w:t>How was the process of collecting the baseline organized? If the data acquisition process was also used to assess the baseline, please describe additions made to the process described in the previous section.</w:t>
      </w:r>
    </w:p>
    <w:p w14:paraId="54D331A7" w14:textId="77777777" w:rsidR="00194353" w:rsidRPr="004A3C6A" w:rsidRDefault="00194353" w:rsidP="00194353">
      <w:pPr>
        <w:numPr>
          <w:ilvl w:val="0"/>
          <w:numId w:val="68"/>
        </w:numPr>
        <w:rPr>
          <w:color w:val="808080" w:themeColor="background1" w:themeShade="80"/>
        </w:rPr>
      </w:pPr>
      <w:r w:rsidRPr="004A3C6A">
        <w:rPr>
          <w:color w:val="808080" w:themeColor="background1" w:themeShade="80"/>
        </w:rPr>
        <w:t>What are the actual numbers (e.g., for the performance of the different types of health workers doing the task)?</w:t>
      </w:r>
    </w:p>
    <w:p w14:paraId="4524C4E2" w14:textId="77777777" w:rsidR="00194353" w:rsidRPr="004A3C6A" w:rsidRDefault="00194353" w:rsidP="00194353">
      <w:pPr>
        <w:keepNext/>
        <w:numPr>
          <w:ilvl w:val="3"/>
          <w:numId w:val="1"/>
        </w:numPr>
        <w:spacing w:before="240" w:after="60"/>
        <w:outlineLvl w:val="3"/>
        <w:rPr>
          <w:rFonts w:eastAsia="MS Mincho"/>
          <w:b/>
          <w:bCs/>
          <w:szCs w:val="28"/>
        </w:rPr>
      </w:pPr>
      <w:bookmarkStart w:id="861" w:name="_Toc48799766"/>
      <w:r w:rsidRPr="004A3C6A">
        <w:rPr>
          <w:rFonts w:eastAsia="MS Mincho"/>
          <w:b/>
          <w:bCs/>
          <w:szCs w:val="28"/>
        </w:rPr>
        <w:t>Reporting methodology</w:t>
      </w:r>
      <w:bookmarkEnd w:id="861"/>
    </w:p>
    <w:p w14:paraId="2EA1FD8D" w14:textId="77777777" w:rsidR="00194353" w:rsidRPr="004A3C6A" w:rsidRDefault="00194353" w:rsidP="00194353">
      <w:pPr>
        <w:rPr>
          <w:i/>
          <w:iCs/>
          <w:color w:val="FF0000"/>
        </w:rPr>
      </w:pPr>
      <w:r w:rsidRPr="004A3C6A">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1788CFD5" w14:textId="77777777" w:rsidR="00194353" w:rsidRPr="004A3C6A" w:rsidRDefault="00194353" w:rsidP="00194353">
      <w:r w:rsidRPr="004A3C6A">
        <w:t>This section discusses how the results of the benchmarking runs will be shared with the participants, stakeholders, and general public.</w:t>
      </w:r>
    </w:p>
    <w:p w14:paraId="7699EE66"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What is the general approach for reporting results (e.g., leader board vs. drill down)?</w:t>
      </w:r>
    </w:p>
    <w:p w14:paraId="0A5BBEF6"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How can participants analyse their results (e.g., are there tools or are detailed results shared with them)?</w:t>
      </w:r>
    </w:p>
    <w:p w14:paraId="7CB9993D"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How are the participants and their AI models (e.g., versions of model, code, and configuration) identified?</w:t>
      </w:r>
    </w:p>
    <w:p w14:paraId="7738AA00"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What additional metadata describing the AI models have been selected for reporting?</w:t>
      </w:r>
    </w:p>
    <w:p w14:paraId="53DEB11E"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How is the relationship between AI results, baselines, previous benchmarking iterations, and/or other benchmarking iterations communicated?</w:t>
      </w:r>
    </w:p>
    <w:p w14:paraId="213DB420"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What is the policy for sharing participant results (e.g., opt in or opt out)? Can participants share their results privately with their clients (e.g., as in a credit check scenario)?</w:t>
      </w:r>
    </w:p>
    <w:p w14:paraId="5733FC80"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What is the publication strategy for the results (e.g., website, paper, and conferences)?</w:t>
      </w:r>
    </w:p>
    <w:p w14:paraId="006AA248"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Is there an online version of the results?</w:t>
      </w:r>
    </w:p>
    <w:p w14:paraId="15E0473A"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Are there feedback channels through which participants can flag technical or medical issues (especially if the benchmarking data was published afterwards)?</w:t>
      </w:r>
    </w:p>
    <w:p w14:paraId="58192FD9" w14:textId="77777777" w:rsidR="00194353" w:rsidRPr="004A3C6A" w:rsidRDefault="00194353" w:rsidP="00194353">
      <w:pPr>
        <w:numPr>
          <w:ilvl w:val="0"/>
          <w:numId w:val="69"/>
        </w:numPr>
        <w:rPr>
          <w:color w:val="808080" w:themeColor="background1" w:themeShade="80"/>
        </w:rPr>
      </w:pPr>
      <w:r w:rsidRPr="004A3C6A">
        <w:rPr>
          <w:color w:val="808080" w:themeColor="background1" w:themeShade="80"/>
        </w:rPr>
        <w:t>Are there any known limitations to the value, expressiveness, or interpretability of the reports?</w:t>
      </w:r>
    </w:p>
    <w:p w14:paraId="594D6A84" w14:textId="77777777" w:rsidR="00194353" w:rsidRPr="004A3C6A" w:rsidRDefault="00194353" w:rsidP="00194353">
      <w:pPr>
        <w:keepNext/>
        <w:numPr>
          <w:ilvl w:val="3"/>
          <w:numId w:val="1"/>
        </w:numPr>
        <w:spacing w:before="240" w:after="60"/>
        <w:outlineLvl w:val="3"/>
        <w:rPr>
          <w:rFonts w:eastAsia="MS Mincho"/>
          <w:b/>
          <w:bCs/>
          <w:szCs w:val="28"/>
        </w:rPr>
      </w:pPr>
      <w:bookmarkStart w:id="862" w:name="_Toc48799767"/>
      <w:r w:rsidRPr="004A3C6A">
        <w:rPr>
          <w:rFonts w:eastAsia="MS Mincho"/>
          <w:b/>
          <w:bCs/>
          <w:szCs w:val="28"/>
        </w:rPr>
        <w:t>Result</w:t>
      </w:r>
      <w:bookmarkEnd w:id="862"/>
    </w:p>
    <w:p w14:paraId="09FC2179" w14:textId="77777777" w:rsidR="00194353" w:rsidRPr="004A3C6A" w:rsidRDefault="00194353" w:rsidP="00194353">
      <w:r w:rsidRPr="004A3C6A">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289CD86E" w14:textId="77777777" w:rsidR="00194353" w:rsidRPr="004A3C6A" w:rsidRDefault="00194353" w:rsidP="00194353">
      <w:pPr>
        <w:numPr>
          <w:ilvl w:val="0"/>
          <w:numId w:val="70"/>
        </w:numPr>
        <w:rPr>
          <w:color w:val="808080" w:themeColor="background1" w:themeShade="80"/>
        </w:rPr>
      </w:pPr>
      <w:r w:rsidRPr="004A3C6A">
        <w:rPr>
          <w:color w:val="808080" w:themeColor="background1" w:themeShade="80"/>
        </w:rPr>
        <w:t>When was the benchmarking executed?</w:t>
      </w:r>
    </w:p>
    <w:p w14:paraId="2427B3A7" w14:textId="77777777" w:rsidR="00194353" w:rsidRPr="004A3C6A" w:rsidRDefault="00194353" w:rsidP="00194353">
      <w:pPr>
        <w:numPr>
          <w:ilvl w:val="0"/>
          <w:numId w:val="70"/>
        </w:numPr>
        <w:rPr>
          <w:color w:val="808080" w:themeColor="background1" w:themeShade="80"/>
        </w:rPr>
      </w:pPr>
      <w:r w:rsidRPr="004A3C6A">
        <w:rPr>
          <w:color w:val="808080" w:themeColor="background1" w:themeShade="80"/>
        </w:rPr>
        <w:t>Who participated in the benchmarking?</w:t>
      </w:r>
    </w:p>
    <w:p w14:paraId="2223D048" w14:textId="77777777" w:rsidR="00194353" w:rsidRPr="004A3C6A" w:rsidRDefault="00194353" w:rsidP="00194353">
      <w:pPr>
        <w:numPr>
          <w:ilvl w:val="0"/>
          <w:numId w:val="70"/>
        </w:numPr>
        <w:rPr>
          <w:color w:val="808080" w:themeColor="background1" w:themeShade="80"/>
        </w:rPr>
      </w:pPr>
      <w:r w:rsidRPr="004A3C6A">
        <w:rPr>
          <w:color w:val="808080" w:themeColor="background1" w:themeShade="80"/>
        </w:rPr>
        <w:t>What overall performance of the AI systems concerning medical accuracy, robustness, and technical performance (minimum, maximum, average etc.) has been achieved?</w:t>
      </w:r>
    </w:p>
    <w:p w14:paraId="52FA1FFD" w14:textId="77777777" w:rsidR="00194353" w:rsidRPr="004A3C6A" w:rsidRDefault="00194353" w:rsidP="00194353">
      <w:pPr>
        <w:numPr>
          <w:ilvl w:val="0"/>
          <w:numId w:val="70"/>
        </w:numPr>
        <w:rPr>
          <w:color w:val="808080" w:themeColor="background1" w:themeShade="80"/>
        </w:rPr>
      </w:pPr>
      <w:r w:rsidRPr="004A3C6A">
        <w:rPr>
          <w:color w:val="808080" w:themeColor="background1" w:themeShade="80"/>
        </w:rPr>
        <w:t>What are the results of this benchmarking iteration for the participants (who opted in to share their results)?</w:t>
      </w:r>
    </w:p>
    <w:p w14:paraId="60AA11D6" w14:textId="77777777" w:rsidR="00194353" w:rsidRPr="004A3C6A" w:rsidRDefault="00194353" w:rsidP="00194353">
      <w:pPr>
        <w:keepNext/>
        <w:numPr>
          <w:ilvl w:val="3"/>
          <w:numId w:val="1"/>
        </w:numPr>
        <w:spacing w:before="240" w:after="60"/>
        <w:outlineLvl w:val="3"/>
        <w:rPr>
          <w:rFonts w:eastAsia="MS Mincho"/>
          <w:b/>
          <w:bCs/>
          <w:szCs w:val="28"/>
        </w:rPr>
      </w:pPr>
      <w:bookmarkStart w:id="863" w:name="_Ref42670171"/>
      <w:bookmarkStart w:id="864" w:name="_Toc48799768"/>
      <w:r w:rsidRPr="004A3C6A">
        <w:rPr>
          <w:rFonts w:eastAsia="MS Mincho"/>
          <w:b/>
          <w:bCs/>
          <w:szCs w:val="28"/>
        </w:rPr>
        <w:t>Discussion</w:t>
      </w:r>
      <w:bookmarkEnd w:id="863"/>
      <w:r w:rsidRPr="004A3C6A">
        <w:rPr>
          <w:rFonts w:eastAsia="MS Mincho"/>
          <w:b/>
          <w:bCs/>
          <w:szCs w:val="28"/>
        </w:rPr>
        <w:t xml:space="preserve"> of the benchmarking</w:t>
      </w:r>
      <w:bookmarkEnd w:id="864"/>
    </w:p>
    <w:p w14:paraId="777B3247" w14:textId="77777777" w:rsidR="00194353" w:rsidRPr="004A3C6A" w:rsidRDefault="00194353" w:rsidP="00194353">
      <w:r w:rsidRPr="004A3C6A">
        <w:t xml:space="preserve">This section discusses insights of this benchmarking iterations and provides details about the ‘outcome’ of the benchmarking process (e.g., giving an overview of the benchmark results and process). </w:t>
      </w:r>
    </w:p>
    <w:p w14:paraId="4C44D171"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What was the general outcome of this benchmarking iteration?</w:t>
      </w:r>
    </w:p>
    <w:p w14:paraId="0723BB70"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How does this compare to the goals for this benchmarking iteration (e.g., was there a focus on a new aspect to benchmark)?</w:t>
      </w:r>
    </w:p>
    <w:p w14:paraId="00DA73EF"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Are there real benchmarking results and interesting insights from this data?</w:t>
      </w:r>
    </w:p>
    <w:p w14:paraId="579E4CCC"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was the performance of the AI system compared to the baseline?</w:t>
      </w:r>
    </w:p>
    <w:p w14:paraId="6EF5180E"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was the performance of the AI system compared to other benchmarking initiatives (e.g., are the numbers plausible and consistent with clinical experience)?</w:t>
      </w:r>
    </w:p>
    <w:p w14:paraId="4BA8D69C"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did the results change in comparison to the last benchmarking iteration?</w:t>
      </w:r>
    </w:p>
    <w:p w14:paraId="273DEC86"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Are there any technical lessons?</w:t>
      </w:r>
    </w:p>
    <w:p w14:paraId="0DA79FF5"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Did the architecture, implementation, configuration, and hosting of the benchmarking system fulfil its objectives?</w:t>
      </w:r>
    </w:p>
    <w:p w14:paraId="72B03438"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was the performance and operational efficiency of the benchmarking itself (e.g., how long did it take to run the benchmarking for all AI models vs. one AI model; was the hardware sufficient)?</w:t>
      </w:r>
    </w:p>
    <w:p w14:paraId="6CD04DB7"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Are there any lessons concerning data acquisition?</w:t>
      </w:r>
    </w:p>
    <w:p w14:paraId="0E424B9C"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Was it possible to collect enough data?</w:t>
      </w:r>
    </w:p>
    <w:p w14:paraId="205B6954"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Were the data as representative as needed and expected?</w:t>
      </w:r>
    </w:p>
    <w:p w14:paraId="6DE48432"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good was the quality of the benchmarking data (e.g., how much work went into conflict resolution)?</w:t>
      </w:r>
    </w:p>
    <w:p w14:paraId="72B05358"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Was it possible to find annotators?</w:t>
      </w:r>
    </w:p>
    <w:p w14:paraId="717A476F"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Was there any relevant feedback from the annotators?</w:t>
      </w:r>
    </w:p>
    <w:p w14:paraId="7B135FE3"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long did it take to create the dataset?</w:t>
      </w:r>
    </w:p>
    <w:p w14:paraId="31527D54"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Is there any feedback from stakeholders about how the benchmarking helped them with decision-making?</w:t>
      </w:r>
    </w:p>
    <w:p w14:paraId="449ECEB7"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Are metrics missing?</w:t>
      </w:r>
    </w:p>
    <w:p w14:paraId="1B6D1C19"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Do the stakeholders need different reports or additional metadata (e.g., do they need the “offline capability” included in the AI metadata so that they can have a report on the best offline system for a certain task)?</w:t>
      </w:r>
    </w:p>
    <w:p w14:paraId="43DBA7D9" w14:textId="77777777" w:rsidR="00194353" w:rsidRPr="004A3C6A" w:rsidRDefault="00194353" w:rsidP="00194353">
      <w:pPr>
        <w:numPr>
          <w:ilvl w:val="0"/>
          <w:numId w:val="71"/>
        </w:numPr>
        <w:rPr>
          <w:color w:val="808080" w:themeColor="background1" w:themeShade="80"/>
        </w:rPr>
      </w:pPr>
      <w:r w:rsidRPr="004A3C6A">
        <w:rPr>
          <w:color w:val="808080" w:themeColor="background1" w:themeShade="80"/>
        </w:rPr>
        <w:t>Are there insights on the benchmarking process?</w:t>
      </w:r>
    </w:p>
    <w:p w14:paraId="5CC31595"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 xml:space="preserve">How was the interest in participation? </w:t>
      </w:r>
    </w:p>
    <w:p w14:paraId="431FE898"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Are there reasons that someone could not join the benchmarking?</w:t>
      </w:r>
    </w:p>
    <w:p w14:paraId="3A2AE589"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What was the feedback of participants on the benchmarking processes?</w:t>
      </w:r>
    </w:p>
    <w:p w14:paraId="1AB49C34" w14:textId="77777777" w:rsidR="00194353" w:rsidRPr="004A3C6A" w:rsidRDefault="00194353" w:rsidP="00194353">
      <w:pPr>
        <w:numPr>
          <w:ilvl w:val="1"/>
          <w:numId w:val="72"/>
        </w:numPr>
        <w:rPr>
          <w:color w:val="808080" w:themeColor="background1" w:themeShade="80"/>
        </w:rPr>
      </w:pPr>
      <w:r w:rsidRPr="004A3C6A">
        <w:rPr>
          <w:color w:val="808080" w:themeColor="background1" w:themeShade="80"/>
        </w:rPr>
        <w:t>How did the participants learn about the benchmarking?</w:t>
      </w:r>
    </w:p>
    <w:p w14:paraId="1DD92BCB" w14:textId="77777777" w:rsidR="00194353" w:rsidRPr="004A3C6A" w:rsidRDefault="00194353" w:rsidP="00194353">
      <w:pPr>
        <w:keepNext/>
        <w:numPr>
          <w:ilvl w:val="3"/>
          <w:numId w:val="1"/>
        </w:numPr>
        <w:spacing w:before="240" w:after="60"/>
        <w:outlineLvl w:val="3"/>
        <w:rPr>
          <w:rFonts w:eastAsia="MS Mincho"/>
          <w:b/>
          <w:bCs/>
          <w:szCs w:val="28"/>
        </w:rPr>
      </w:pPr>
      <w:bookmarkStart w:id="865" w:name="_Toc48799769"/>
      <w:r w:rsidRPr="004A3C6A">
        <w:rPr>
          <w:rFonts w:eastAsia="MS Mincho"/>
          <w:b/>
          <w:bCs/>
          <w:szCs w:val="28"/>
        </w:rPr>
        <w:t>Retirement</w:t>
      </w:r>
      <w:bookmarkEnd w:id="865"/>
    </w:p>
    <w:p w14:paraId="2F71C75D" w14:textId="77777777" w:rsidR="00194353" w:rsidRPr="004A3C6A" w:rsidRDefault="00194353" w:rsidP="00194353">
      <w:pPr>
        <w:rPr>
          <w:i/>
          <w:iCs/>
          <w:color w:val="FF0000"/>
        </w:rPr>
      </w:pPr>
      <w:r w:rsidRPr="004A3C6A">
        <w:rPr>
          <w:i/>
          <w:iCs/>
          <w:color w:val="FF0000"/>
        </w:rPr>
        <w:t xml:space="preserve">[TODO: describe what happens to the benchmarking data and the submitted AI models after the benchmarking.] </w:t>
      </w:r>
    </w:p>
    <w:p w14:paraId="3AFA129A" w14:textId="77777777" w:rsidR="00194353" w:rsidRPr="004A3C6A" w:rsidRDefault="00194353" w:rsidP="00194353">
      <w:r w:rsidRPr="004A3C6A">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6" w:history="1">
        <w:r w:rsidRPr="004A3C6A">
          <w:rPr>
            <w:rFonts w:ascii="Times" w:hAnsi="Times"/>
            <w:color w:val="0000FF"/>
            <w:u w:val="single"/>
          </w:rPr>
          <w:t>DEL04</w:t>
        </w:r>
      </w:hyperlink>
      <w:r w:rsidRPr="004A3C6A">
        <w:t xml:space="preserve"> “</w:t>
      </w:r>
      <w:r w:rsidRPr="004A3C6A">
        <w:rPr>
          <w:i/>
          <w:iCs/>
        </w:rPr>
        <w:t xml:space="preserve">AI software lifecycle specification” </w:t>
      </w:r>
      <w:r w:rsidRPr="004A3C6A">
        <w:t>(identification of standards and best practices that are relevant for the AI for health software life cycle).</w:t>
      </w:r>
    </w:p>
    <w:p w14:paraId="26A8734A" w14:textId="77777777" w:rsidR="00194353" w:rsidRPr="004A3C6A" w:rsidRDefault="00194353" w:rsidP="00194353">
      <w:pPr>
        <w:numPr>
          <w:ilvl w:val="0"/>
          <w:numId w:val="73"/>
        </w:numPr>
        <w:rPr>
          <w:color w:val="808080" w:themeColor="background1" w:themeShade="80"/>
        </w:rPr>
      </w:pPr>
      <w:r w:rsidRPr="004A3C6A">
        <w:rPr>
          <w:color w:val="808080" w:themeColor="background1" w:themeShade="80"/>
        </w:rPr>
        <w:t>What happens with the data after the benchmarking (e.g., will they be deleted, stored for transparency, or published)?</w:t>
      </w:r>
    </w:p>
    <w:p w14:paraId="275BB374" w14:textId="77777777" w:rsidR="00194353" w:rsidRPr="004A3C6A" w:rsidRDefault="00194353" w:rsidP="00194353">
      <w:pPr>
        <w:numPr>
          <w:ilvl w:val="0"/>
          <w:numId w:val="73"/>
        </w:numPr>
        <w:rPr>
          <w:color w:val="808080" w:themeColor="background1" w:themeShade="80"/>
        </w:rPr>
      </w:pPr>
      <w:r w:rsidRPr="004A3C6A">
        <w:rPr>
          <w:color w:val="808080" w:themeColor="background1" w:themeShade="80"/>
        </w:rPr>
        <w:t>What happens to the submitted AI models after the benchmarking?</w:t>
      </w:r>
    </w:p>
    <w:p w14:paraId="04002D41" w14:textId="77777777" w:rsidR="00194353" w:rsidRPr="004A3C6A" w:rsidRDefault="00194353" w:rsidP="00194353">
      <w:pPr>
        <w:numPr>
          <w:ilvl w:val="0"/>
          <w:numId w:val="73"/>
        </w:numPr>
        <w:rPr>
          <w:color w:val="808080" w:themeColor="background1" w:themeShade="80"/>
        </w:rPr>
      </w:pPr>
      <w:r w:rsidRPr="004A3C6A">
        <w:rPr>
          <w:color w:val="808080" w:themeColor="background1" w:themeShade="80"/>
        </w:rPr>
        <w:t>Could the results be reproduced?</w:t>
      </w:r>
    </w:p>
    <w:p w14:paraId="15D4CE5D" w14:textId="77777777" w:rsidR="00194353" w:rsidRPr="004A3C6A" w:rsidRDefault="00194353" w:rsidP="00194353">
      <w:pPr>
        <w:numPr>
          <w:ilvl w:val="0"/>
          <w:numId w:val="73"/>
        </w:numPr>
        <w:rPr>
          <w:color w:val="808080" w:themeColor="background1" w:themeShade="80"/>
        </w:rPr>
      </w:pPr>
      <w:r w:rsidRPr="004A3C6A">
        <w:rPr>
          <w:color w:val="808080" w:themeColor="background1" w:themeShade="80"/>
        </w:rPr>
        <w:t xml:space="preserve">Are there legal or compliance requirements to respond to data deletion requests? </w:t>
      </w:r>
    </w:p>
    <w:p w14:paraId="1FFD7EA8" w14:textId="77777777" w:rsidR="00194353" w:rsidRPr="004A3C6A" w:rsidRDefault="00194353" w:rsidP="00194353">
      <w:pPr>
        <w:keepNext/>
        <w:numPr>
          <w:ilvl w:val="2"/>
          <w:numId w:val="1"/>
        </w:numPr>
        <w:tabs>
          <w:tab w:val="clear" w:pos="720"/>
          <w:tab w:val="num" w:pos="900"/>
        </w:tabs>
        <w:spacing w:before="240" w:after="60"/>
        <w:ind w:left="900"/>
        <w:outlineLvl w:val="2"/>
        <w:rPr>
          <w:rFonts w:eastAsia="MS Mincho" w:cs="Arial"/>
          <w:b/>
          <w:bCs/>
          <w:szCs w:val="26"/>
        </w:rPr>
      </w:pPr>
      <w:bookmarkStart w:id="866" w:name="_Toc114501674"/>
      <w:r w:rsidRPr="004A3C6A">
        <w:rPr>
          <w:rFonts w:eastAsia="MS Mincho" w:cs="Arial"/>
          <w:b/>
          <w:bCs/>
          <w:szCs w:val="26"/>
        </w:rPr>
        <w:t>Benchmarking version [X]</w:t>
      </w:r>
      <w:bookmarkEnd w:id="866"/>
    </w:p>
    <w:p w14:paraId="5AF0C7B3" w14:textId="77777777" w:rsidR="00194353" w:rsidRPr="004A3C6A" w:rsidRDefault="00194353" w:rsidP="00194353">
      <w:r w:rsidRPr="004A3C6A">
        <w:t>This section includes all technological and operational details of the benchmarking process for the benchmarking version [X].</w:t>
      </w:r>
    </w:p>
    <w:p w14:paraId="622A019B" w14:textId="77777777" w:rsidR="00194353" w:rsidRPr="004A3C6A" w:rsidRDefault="00194353" w:rsidP="00194353">
      <w:pPr>
        <w:rPr>
          <w:i/>
          <w:iCs/>
          <w:color w:val="FF0000"/>
        </w:rPr>
      </w:pPr>
      <w:r w:rsidRPr="004A3C6A">
        <w:rPr>
          <w:i/>
          <w:iCs/>
          <w:color w:val="FF0000"/>
        </w:rPr>
        <w:t>[TODO: Provide details of previous benchmarking versions here using the same subsection structure as above.]</w:t>
      </w:r>
    </w:p>
    <w:p w14:paraId="008C8083" w14:textId="77777777" w:rsidR="00194353" w:rsidRPr="004A3C6A" w:rsidRDefault="00194353" w:rsidP="00194353">
      <w:pPr>
        <w:keepNext/>
        <w:numPr>
          <w:ilvl w:val="1"/>
          <w:numId w:val="1"/>
        </w:numPr>
        <w:spacing w:before="240" w:after="60" w:line="259" w:lineRule="auto"/>
        <w:outlineLvl w:val="1"/>
        <w:rPr>
          <w:rFonts w:eastAsia="MS Mincho" w:cs="Arial"/>
          <w:b/>
          <w:bCs/>
          <w:iCs/>
          <w:szCs w:val="28"/>
        </w:rPr>
      </w:pPr>
      <w:bookmarkStart w:id="867" w:name="_Toc114501675"/>
      <w:r w:rsidRPr="004A3C6A">
        <w:rPr>
          <w:rFonts w:eastAsia="MS Mincho" w:cs="Arial"/>
          <w:b/>
          <w:bCs/>
          <w:iCs/>
          <w:szCs w:val="28"/>
        </w:rPr>
        <w:t>Subtopic [B]</w:t>
      </w:r>
      <w:bookmarkEnd w:id="867"/>
      <w:r w:rsidRPr="004A3C6A">
        <w:rPr>
          <w:rFonts w:eastAsia="MS Mincho" w:cs="Arial"/>
          <w:b/>
          <w:bCs/>
          <w:iCs/>
          <w:szCs w:val="28"/>
        </w:rPr>
        <w:t xml:space="preserve"> </w:t>
      </w:r>
    </w:p>
    <w:p w14:paraId="292AD5F7" w14:textId="77777777" w:rsidR="00194353" w:rsidRPr="004A3C6A" w:rsidRDefault="00194353" w:rsidP="00194353">
      <w:pPr>
        <w:rPr>
          <w:i/>
          <w:iCs/>
          <w:color w:val="FF0000"/>
        </w:rPr>
      </w:pPr>
      <w:r w:rsidRPr="004A3C6A">
        <w:rPr>
          <w:i/>
          <w:iCs/>
          <w:color w:val="FF0000"/>
        </w:rPr>
        <w:t>[TODO: If there are subtopics in your topic group, please provide the details about the benchmarking of the second subtopic [B] here using the same subsection structure as above (please refer to earlier comments – in red fonts - concerning subtopics).]</w:t>
      </w:r>
    </w:p>
    <w:p w14:paraId="6B5F3D4B" w14:textId="77777777" w:rsidR="00194353" w:rsidRPr="004A3C6A" w:rsidRDefault="00194353" w:rsidP="00194353">
      <w:pPr>
        <w:rPr>
          <w:color w:val="808080" w:themeColor="background1" w:themeShade="80"/>
        </w:rPr>
      </w:pPr>
    </w:p>
    <w:p w14:paraId="3FBF6669"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868" w:name="_Toc48799770"/>
      <w:bookmarkStart w:id="869" w:name="_Toc114501676"/>
      <w:r w:rsidRPr="004A3C6A">
        <w:rPr>
          <w:rFonts w:eastAsia="MS Mincho" w:cs="Arial"/>
          <w:b/>
          <w:bCs/>
          <w:kern w:val="32"/>
          <w:szCs w:val="32"/>
        </w:rPr>
        <w:t>Overall discussion of the benchmarking</w:t>
      </w:r>
      <w:bookmarkEnd w:id="849"/>
      <w:bookmarkEnd w:id="868"/>
      <w:bookmarkEnd w:id="869"/>
    </w:p>
    <w:p w14:paraId="2CC8ABA1" w14:textId="77777777" w:rsidR="00194353" w:rsidRPr="004A3C6A" w:rsidRDefault="00194353" w:rsidP="00194353">
      <w:r w:rsidRPr="004A3C6A">
        <w:t xml:space="preserve">This section discusses the overall insights gained from benchmarking work in this topic group. This should not be confused with the discussion of the results of a concrete benchmarking run (e.g., in </w:t>
      </w:r>
      <w:r w:rsidRPr="004A3C6A">
        <w:fldChar w:fldCharType="begin"/>
      </w:r>
      <w:r w:rsidRPr="004A3C6A">
        <w:rPr>
          <w:color w:val="000000" w:themeColor="text1"/>
        </w:rPr>
        <w:instrText xml:space="preserve"> REF _Ref42670171 \r \h  \* MERGEFORMAT </w:instrText>
      </w:r>
      <w:r w:rsidRPr="004A3C6A">
        <w:rPr>
          <w:color w:val="000000" w:themeColor="text1"/>
        </w:rPr>
        <w:fldChar w:fldCharType="separate"/>
      </w:r>
      <w:r w:rsidRPr="004A3C6A">
        <w:rPr>
          <w:color w:val="000000" w:themeColor="text1"/>
        </w:rPr>
        <w:t>4.2.11</w:t>
      </w:r>
      <w:r w:rsidRPr="004A3C6A">
        <w:fldChar w:fldCharType="end"/>
      </w:r>
      <w:r w:rsidRPr="004A3C6A">
        <w:t xml:space="preserve">). </w:t>
      </w:r>
    </w:p>
    <w:p w14:paraId="296CFF07" w14:textId="77777777" w:rsidR="00194353" w:rsidRPr="004A3C6A" w:rsidRDefault="00194353" w:rsidP="00194353">
      <w:pPr>
        <w:numPr>
          <w:ilvl w:val="0"/>
          <w:numId w:val="74"/>
        </w:numPr>
        <w:rPr>
          <w:color w:val="808080" w:themeColor="background1" w:themeShade="80"/>
        </w:rPr>
      </w:pPr>
      <w:r w:rsidRPr="004A3C6A">
        <w:rPr>
          <w:color w:val="808080" w:themeColor="background1" w:themeShade="80"/>
        </w:rPr>
        <w:t>What is the overall outcome of the benchmarking thus far?</w:t>
      </w:r>
    </w:p>
    <w:p w14:paraId="55808A94" w14:textId="77777777" w:rsidR="00194353" w:rsidRPr="004A3C6A" w:rsidRDefault="00194353" w:rsidP="00194353">
      <w:pPr>
        <w:numPr>
          <w:ilvl w:val="0"/>
          <w:numId w:val="74"/>
        </w:numPr>
        <w:rPr>
          <w:color w:val="808080" w:themeColor="background1" w:themeShade="80"/>
        </w:rPr>
      </w:pPr>
      <w:r w:rsidRPr="004A3C6A">
        <w:rPr>
          <w:color w:val="808080" w:themeColor="background1" w:themeShade="80"/>
        </w:rPr>
        <w:t>Have there been important lessons?</w:t>
      </w:r>
    </w:p>
    <w:p w14:paraId="3F514434"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Are there any field implementation success stories?</w:t>
      </w:r>
    </w:p>
    <w:p w14:paraId="2BB26312"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Are there any insights showing how the benchmarking results correspond to, for instance, clinical evaluation?</w:t>
      </w:r>
    </w:p>
    <w:p w14:paraId="758F7DC1"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Are there any insights showing the impact (e.g., health economic effects) of using AI systems that were selected based on the benchmarking?</w:t>
      </w:r>
    </w:p>
    <w:p w14:paraId="1CD85B9D"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 xml:space="preserve">Was there any feedback from users of the AI system that provides insights on the effectiveness of benchmarking? </w:t>
      </w:r>
    </w:p>
    <w:p w14:paraId="333F4B4F" w14:textId="77777777" w:rsidR="00194353" w:rsidRPr="004A3C6A" w:rsidRDefault="00194353" w:rsidP="00194353">
      <w:pPr>
        <w:numPr>
          <w:ilvl w:val="1"/>
          <w:numId w:val="75"/>
        </w:numPr>
        <w:rPr>
          <w:color w:val="808080" w:themeColor="background1" w:themeShade="80"/>
        </w:rPr>
      </w:pPr>
      <w:r w:rsidRPr="004A3C6A">
        <w:rPr>
          <w:color w:val="808080" w:themeColor="background1" w:themeShade="80"/>
        </w:rPr>
        <w:t xml:space="preserve">Did the AI system perform as predicted relative to the baselines? </w:t>
      </w:r>
    </w:p>
    <w:p w14:paraId="1E38F529" w14:textId="77777777" w:rsidR="00194353" w:rsidRPr="004A3C6A" w:rsidRDefault="00194353" w:rsidP="00194353">
      <w:pPr>
        <w:numPr>
          <w:ilvl w:val="1"/>
          <w:numId w:val="75"/>
        </w:numPr>
        <w:rPr>
          <w:color w:val="808080" w:themeColor="background1" w:themeShade="80"/>
        </w:rPr>
      </w:pPr>
      <w:r w:rsidRPr="004A3C6A">
        <w:rPr>
          <w:color w:val="808080" w:themeColor="background1" w:themeShade="80"/>
        </w:rPr>
        <w:t>Did other important factors prevent the use of the AI system despite a good benchmarking performance (e.g., usability, access, explainability, trust, and quality of service)?</w:t>
      </w:r>
    </w:p>
    <w:p w14:paraId="0A21E91C"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Were there instances of the benchmarking not meeting the expectations (or helping) the stakeholders? What was learned (and changed) as a result?</w:t>
      </w:r>
    </w:p>
    <w:p w14:paraId="51F88806" w14:textId="77777777" w:rsidR="00194353" w:rsidRPr="004A3C6A" w:rsidRDefault="00194353" w:rsidP="00194353">
      <w:pPr>
        <w:numPr>
          <w:ilvl w:val="0"/>
          <w:numId w:val="75"/>
        </w:numPr>
        <w:rPr>
          <w:color w:val="808080" w:themeColor="background1" w:themeShade="80"/>
        </w:rPr>
      </w:pPr>
      <w:r w:rsidRPr="004A3C6A">
        <w:rPr>
          <w:color w:val="808080" w:themeColor="background1" w:themeShade="80"/>
        </w:rPr>
        <w:t>What was learned from executing the benchmarking process and methodology (e.g., technical architecture, data acquisition, benchmarking process, benchmarking results, and legal/contractual framing)?</w:t>
      </w:r>
    </w:p>
    <w:p w14:paraId="46873881" w14:textId="77777777" w:rsidR="00194353" w:rsidRPr="004A3C6A" w:rsidRDefault="00194353" w:rsidP="00194353">
      <w:pPr>
        <w:keepNext/>
        <w:numPr>
          <w:ilvl w:val="0"/>
          <w:numId w:val="1"/>
        </w:numPr>
        <w:spacing w:before="240" w:after="60"/>
        <w:outlineLvl w:val="0"/>
        <w:rPr>
          <w:rFonts w:eastAsia="MS Mincho" w:cs="Arial"/>
          <w:b/>
          <w:bCs/>
          <w:kern w:val="32"/>
          <w:szCs w:val="32"/>
        </w:rPr>
      </w:pPr>
      <w:bookmarkStart w:id="870" w:name="_Toc114501677"/>
      <w:r w:rsidRPr="004A3C6A">
        <w:rPr>
          <w:rFonts w:eastAsia="MS Mincho" w:cs="Arial"/>
          <w:b/>
          <w:bCs/>
          <w:kern w:val="32"/>
          <w:szCs w:val="32"/>
        </w:rPr>
        <w:t>Regulatory considerations</w:t>
      </w:r>
      <w:bookmarkEnd w:id="870"/>
    </w:p>
    <w:p w14:paraId="4C8F7D09" w14:textId="77777777" w:rsidR="00194353" w:rsidRPr="004A3C6A" w:rsidRDefault="00194353" w:rsidP="00194353">
      <w:pPr>
        <w:rPr>
          <w:i/>
          <w:iCs/>
          <w:color w:val="FF0000"/>
        </w:rPr>
      </w:pPr>
      <w:r w:rsidRPr="004A3C6A">
        <w:rPr>
          <w:i/>
          <w:iCs/>
          <w:color w:val="FF0000"/>
        </w:rPr>
        <w:t xml:space="preserve">[TODO: This section reflects the requirements of the working group on </w:t>
      </w:r>
      <w:hyperlink r:id="rId77" w:history="1">
        <w:r w:rsidRPr="004A3C6A">
          <w:rPr>
            <w:rFonts w:ascii="Times" w:hAnsi="Times"/>
            <w:b/>
            <w:bCs/>
            <w:i/>
            <w:iCs/>
            <w:color w:val="FF0000"/>
          </w:rPr>
          <w:t>Regulatory considerations on AI for health (WG-RC)</w:t>
        </w:r>
      </w:hyperlink>
      <w:r w:rsidRPr="004A3C6A">
        <w:rPr>
          <w:i/>
          <w:iCs/>
          <w:color w:val="FF0000"/>
        </w:rPr>
        <w:t xml:space="preserve"> and their various deliverables. It is </w:t>
      </w:r>
      <w:r w:rsidRPr="004A3C6A">
        <w:rPr>
          <w:b/>
          <w:bCs/>
          <w:i/>
          <w:iCs/>
          <w:color w:val="FF0000"/>
        </w:rPr>
        <w:t>NOT requested to re-produce regulatory frameworks</w:t>
      </w:r>
      <w:r w:rsidRPr="004A3C6A">
        <w:rPr>
          <w:i/>
          <w:iCs/>
          <w:color w:val="FF0000"/>
        </w:rPr>
        <w:t>, but to show the regulatory frameworks that have to be applied in the context of your AIs and their benchmarking (</w:t>
      </w:r>
      <w:r w:rsidRPr="004A3C6A">
        <w:rPr>
          <w:b/>
          <w:bCs/>
          <w:i/>
          <w:iCs/>
          <w:color w:val="FF0000"/>
        </w:rPr>
        <w:t>2 pages max</w:t>
      </w:r>
      <w:r w:rsidRPr="004A3C6A">
        <w:rPr>
          <w:i/>
          <w:iCs/>
          <w:color w:val="FF0000"/>
        </w:rPr>
        <w:t>).]</w:t>
      </w:r>
    </w:p>
    <w:p w14:paraId="37BCA9BF" w14:textId="77777777" w:rsidR="00194353" w:rsidRPr="004A3C6A" w:rsidRDefault="00194353" w:rsidP="00194353">
      <w:r w:rsidRPr="004A3C6A">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4A3C6A">
        <w:rPr>
          <w:i/>
          <w:iCs/>
        </w:rPr>
        <w:t>“</w:t>
      </w:r>
      <w:hyperlink r:id="rId78" w:history="1">
        <w:r w:rsidRPr="004A3C6A">
          <w:rPr>
            <w:rFonts w:ascii="Times" w:hAnsi="Times"/>
            <w:i/>
            <w:iCs/>
            <w:color w:val="000000" w:themeColor="text1"/>
          </w:rPr>
          <w:t>Regulatory considerations on AI for health”</w:t>
        </w:r>
        <w:r w:rsidRPr="004A3C6A">
          <w:rPr>
            <w:rFonts w:ascii="Times" w:hAnsi="Times"/>
            <w:color w:val="000000" w:themeColor="text1"/>
          </w:rPr>
          <w:t xml:space="preserve"> </w:t>
        </w:r>
        <w:r w:rsidRPr="004A3C6A">
          <w:rPr>
            <w:rFonts w:ascii="Times" w:hAnsi="Times"/>
            <w:i/>
            <w:iCs/>
            <w:color w:val="000000" w:themeColor="text1"/>
          </w:rPr>
          <w:t>(WG-RC)</w:t>
        </w:r>
      </w:hyperlink>
      <w:r w:rsidRPr="004A3C6A">
        <w:t xml:space="preserve"> compiled the requirements that consider these challenges. </w:t>
      </w:r>
    </w:p>
    <w:p w14:paraId="5BC8D84E" w14:textId="77777777" w:rsidR="00194353" w:rsidRPr="004A3C6A" w:rsidRDefault="00194353" w:rsidP="00194353">
      <w:r w:rsidRPr="004A3C6A">
        <w:t xml:space="preserve">The deliverables with relevance for regulatory considerations are </w:t>
      </w:r>
      <w:hyperlink r:id="rId79" w:history="1">
        <w:r w:rsidRPr="004A3C6A">
          <w:rPr>
            <w:rFonts w:ascii="Times" w:eastAsia="Times" w:hAnsi="Times" w:cs="Times"/>
          </w:rPr>
          <w:t>DEL02</w:t>
        </w:r>
      </w:hyperlink>
      <w:r w:rsidRPr="004A3C6A">
        <w:rPr>
          <w:i/>
          <w:iCs/>
        </w:rPr>
        <w:t xml:space="preserve"> “AI4H regulatory considerations”</w:t>
      </w:r>
      <w:r w:rsidRPr="004A3C6A">
        <w:t xml:space="preserve"> (which provides an educational overview of some key regulatory considerations), </w:t>
      </w:r>
      <w:hyperlink r:id="rId80" w:history="1">
        <w:r w:rsidRPr="004A3C6A">
          <w:rPr>
            <w:rFonts w:ascii="Times" w:eastAsia="Times" w:hAnsi="Times" w:cs="Times"/>
          </w:rPr>
          <w:t>DEL02_1</w:t>
        </w:r>
      </w:hyperlink>
      <w:r w:rsidRPr="004A3C6A">
        <w:t xml:space="preserve"> </w:t>
      </w:r>
      <w:r w:rsidRPr="004A3C6A">
        <w:rPr>
          <w:i/>
          <w:iCs/>
        </w:rPr>
        <w:t>“Mapping of IMDRF essential principles to AI for health software”,</w:t>
      </w:r>
      <w:r w:rsidRPr="004A3C6A">
        <w:t xml:space="preserve"> and</w:t>
      </w:r>
      <w:r w:rsidRPr="004A3C6A">
        <w:rPr>
          <w:i/>
          <w:iCs/>
        </w:rPr>
        <w:t xml:space="preserve"> </w:t>
      </w:r>
      <w:hyperlink r:id="rId81" w:history="1">
        <w:r w:rsidRPr="004A3C6A">
          <w:t>DEL02_2</w:t>
        </w:r>
      </w:hyperlink>
      <w:r w:rsidRPr="004A3C6A">
        <w:t xml:space="preserve"> </w:t>
      </w:r>
      <w:r w:rsidRPr="004A3C6A">
        <w:rPr>
          <w:i/>
          <w:iCs/>
        </w:rPr>
        <w:t>“Guidelines for AI based medical device (AI-MD): Regulatory requirements”</w:t>
      </w:r>
      <w:r w:rsidRPr="004A3C6A">
        <w:t xml:space="preserve"> (which provides a checklist to understand expectations of regulators, promotes step-by-step implementation of safety and effectiveness of AI-based medical devices, and compensates for the lack of a harmonized standard). </w:t>
      </w:r>
      <w:hyperlink r:id="rId82" w:history="1">
        <w:r w:rsidRPr="004A3C6A">
          <w:rPr>
            <w:rFonts w:ascii="Times" w:eastAsia="Times" w:hAnsi="Times" w:cs="Times"/>
          </w:rPr>
          <w:t>DEL04</w:t>
        </w:r>
      </w:hyperlink>
      <w:r w:rsidRPr="004A3C6A">
        <w:t xml:space="preserve"> identifies standards and best practices that are relevant for the “</w:t>
      </w:r>
      <w:r w:rsidRPr="004A3C6A">
        <w:rPr>
          <w:i/>
          <w:iCs/>
        </w:rPr>
        <w:t>AI software lifecycle specification</w:t>
      </w:r>
      <w:r w:rsidRPr="004A3C6A">
        <w:t>.</w:t>
      </w:r>
      <w:r w:rsidRPr="004A3C6A">
        <w:rPr>
          <w:i/>
          <w:iCs/>
        </w:rPr>
        <w:t>”</w:t>
      </w:r>
      <w:r w:rsidRPr="004A3C6A">
        <w:t xml:space="preserve"> The following sections discuss how the different regulatory aspects relate to the TG-Ophthalmo. </w:t>
      </w:r>
    </w:p>
    <w:p w14:paraId="431F12F6"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71" w:name="_Toc114501678"/>
      <w:r w:rsidRPr="004A3C6A">
        <w:rPr>
          <w:rFonts w:eastAsia="MS Mincho" w:cs="Arial"/>
          <w:b/>
          <w:bCs/>
          <w:iCs/>
          <w:szCs w:val="28"/>
        </w:rPr>
        <w:t>Existing applicable regulatory frameworks</w:t>
      </w:r>
      <w:bookmarkEnd w:id="871"/>
    </w:p>
    <w:p w14:paraId="1A272D0E" w14:textId="77777777" w:rsidR="00194353" w:rsidRPr="004A3C6A" w:rsidRDefault="00194353" w:rsidP="00194353">
      <w:r w:rsidRPr="004A3C6A">
        <w:t xml:space="preserve">Most of the AI systems that are part of the FG-AI4H benchmarking process can be classified as </w:t>
      </w:r>
      <w:r w:rsidRPr="004A3C6A">
        <w:rPr>
          <w:i/>
          <w:iCs/>
        </w:rPr>
        <w:t xml:space="preserve">software as medical device </w:t>
      </w:r>
      <w:r w:rsidRPr="004A3C6A">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Ophthalmology.</w:t>
      </w:r>
    </w:p>
    <w:p w14:paraId="6BF822B6" w14:textId="77777777" w:rsidR="00194353" w:rsidRPr="004A3C6A" w:rsidRDefault="00194353" w:rsidP="00194353">
      <w:pPr>
        <w:numPr>
          <w:ilvl w:val="0"/>
          <w:numId w:val="76"/>
        </w:numPr>
        <w:rPr>
          <w:color w:val="808080" w:themeColor="background1" w:themeShade="80"/>
        </w:rPr>
      </w:pPr>
      <w:r w:rsidRPr="004A3C6A">
        <w:rPr>
          <w:color w:val="808080" w:themeColor="background1" w:themeShade="80"/>
        </w:rPr>
        <w:t>What existing regulatory frameworks cover the type of AI in this TDD (e.g., MDR, FDA, GDPR, and ISO; maybe the systems in this topic group always require at least “MDR class 2b” or maybe they are not considered a medical device)?</w:t>
      </w:r>
    </w:p>
    <w:p w14:paraId="29589BE7" w14:textId="77777777" w:rsidR="00194353" w:rsidRPr="004A3C6A" w:rsidRDefault="00194353" w:rsidP="00194353">
      <w:pPr>
        <w:numPr>
          <w:ilvl w:val="0"/>
          <w:numId w:val="76"/>
        </w:numPr>
        <w:rPr>
          <w:color w:val="808080" w:themeColor="background1" w:themeShade="80"/>
        </w:rPr>
      </w:pPr>
      <w:r w:rsidRPr="004A3C6A">
        <w:rPr>
          <w:color w:val="808080" w:themeColor="background1" w:themeShade="80"/>
        </w:rPr>
        <w:t>Are there any aspects to this AI system that require additional specific regulatory considerations?</w:t>
      </w:r>
    </w:p>
    <w:p w14:paraId="4761A317"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72" w:name="_Toc114501679"/>
      <w:r w:rsidRPr="004A3C6A">
        <w:rPr>
          <w:rFonts w:eastAsia="MS Mincho" w:cs="Arial"/>
          <w:b/>
          <w:bCs/>
          <w:iCs/>
          <w:szCs w:val="28"/>
        </w:rPr>
        <w:t>Regulatory features to be reported by benchmarking participants</w:t>
      </w:r>
      <w:bookmarkEnd w:id="872"/>
    </w:p>
    <w:p w14:paraId="07BA8FB6" w14:textId="77777777" w:rsidR="00194353" w:rsidRPr="004A3C6A" w:rsidRDefault="00194353" w:rsidP="00194353">
      <w:r w:rsidRPr="004A3C6A">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1B27F13E" w14:textId="77777777" w:rsidR="00194353" w:rsidRPr="004A3C6A" w:rsidRDefault="00194353" w:rsidP="00194353">
      <w:pPr>
        <w:numPr>
          <w:ilvl w:val="0"/>
          <w:numId w:val="77"/>
        </w:numPr>
        <w:rPr>
          <w:color w:val="808080" w:themeColor="background1" w:themeShade="80"/>
        </w:rPr>
      </w:pPr>
      <w:r w:rsidRPr="004A3C6A">
        <w:rPr>
          <w:color w:val="808080" w:themeColor="background1" w:themeShade="80"/>
        </w:rPr>
        <w:t>Which certifications and regulatory framework components of the previous section should be part of the metadata (e.g., as a table with structured selection of the points described in the previous section)?</w:t>
      </w:r>
    </w:p>
    <w:p w14:paraId="665E8CDF"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73" w:name="_Toc114501680"/>
      <w:r w:rsidRPr="004A3C6A">
        <w:rPr>
          <w:rFonts w:eastAsia="MS Mincho" w:cs="Arial"/>
          <w:b/>
          <w:bCs/>
          <w:iCs/>
          <w:szCs w:val="28"/>
        </w:rPr>
        <w:t>Regulatory requirements for the benchmarking systems</w:t>
      </w:r>
      <w:bookmarkEnd w:id="873"/>
    </w:p>
    <w:p w14:paraId="544F2D70" w14:textId="77777777" w:rsidR="00194353" w:rsidRPr="004A3C6A" w:rsidRDefault="00194353" w:rsidP="00194353">
      <w:r w:rsidRPr="004A3C6A">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C8F0723" w14:textId="77777777" w:rsidR="00194353" w:rsidRPr="004A3C6A" w:rsidRDefault="00194353" w:rsidP="00194353">
      <w:pPr>
        <w:numPr>
          <w:ilvl w:val="0"/>
          <w:numId w:val="77"/>
        </w:numPr>
        <w:rPr>
          <w:color w:val="808080" w:themeColor="background1" w:themeShade="80"/>
        </w:rPr>
      </w:pPr>
      <w:r w:rsidRPr="004A3C6A">
        <w:rPr>
          <w:color w:val="808080" w:themeColor="background1" w:themeShade="80"/>
        </w:rPr>
        <w:t>Which regulatory frameworks apply to the benchmarking system itself?</w:t>
      </w:r>
    </w:p>
    <w:p w14:paraId="1611C7AC" w14:textId="77777777" w:rsidR="00194353" w:rsidRPr="004A3C6A" w:rsidRDefault="00194353" w:rsidP="00194353">
      <w:pPr>
        <w:numPr>
          <w:ilvl w:val="0"/>
          <w:numId w:val="77"/>
        </w:numPr>
        <w:rPr>
          <w:color w:val="808080" w:themeColor="background1" w:themeShade="80"/>
        </w:rPr>
      </w:pPr>
      <w:r w:rsidRPr="004A3C6A">
        <w:rPr>
          <w:color w:val="808080" w:themeColor="background1" w:themeShade="80"/>
        </w:rPr>
        <w:t>Are viable solutions with the necessary certifications already available?</w:t>
      </w:r>
    </w:p>
    <w:p w14:paraId="4325D1FF" w14:textId="77777777" w:rsidR="00194353" w:rsidRPr="004A3C6A" w:rsidRDefault="00194353" w:rsidP="00194353">
      <w:pPr>
        <w:numPr>
          <w:ilvl w:val="0"/>
          <w:numId w:val="77"/>
        </w:numPr>
        <w:rPr>
          <w:color w:val="808080" w:themeColor="background1" w:themeShade="80"/>
        </w:rPr>
      </w:pPr>
      <w:r w:rsidRPr="004A3C6A">
        <w:rPr>
          <w:color w:val="808080" w:themeColor="background1" w:themeShade="80"/>
        </w:rPr>
        <w:t>Could the TG implement such a solution?</w:t>
      </w:r>
    </w:p>
    <w:p w14:paraId="1CF60C8A" w14:textId="77777777" w:rsidR="00194353" w:rsidRPr="004A3C6A" w:rsidRDefault="00194353" w:rsidP="00194353">
      <w:pPr>
        <w:keepNext/>
        <w:numPr>
          <w:ilvl w:val="1"/>
          <w:numId w:val="1"/>
        </w:numPr>
        <w:spacing w:before="240" w:after="60"/>
        <w:outlineLvl w:val="1"/>
        <w:rPr>
          <w:rFonts w:eastAsia="MS Mincho" w:cs="Arial"/>
          <w:b/>
          <w:bCs/>
          <w:iCs/>
          <w:szCs w:val="28"/>
        </w:rPr>
      </w:pPr>
      <w:bookmarkStart w:id="874" w:name="_Toc114501681"/>
      <w:r w:rsidRPr="004A3C6A">
        <w:rPr>
          <w:rFonts w:eastAsia="MS Mincho" w:cs="Arial"/>
          <w:b/>
          <w:bCs/>
          <w:iCs/>
          <w:szCs w:val="28"/>
        </w:rPr>
        <w:t>Regulatory approach for the topic group</w:t>
      </w:r>
      <w:bookmarkEnd w:id="874"/>
    </w:p>
    <w:p w14:paraId="264BC900" w14:textId="77777777" w:rsidR="00194353" w:rsidRPr="004A3C6A" w:rsidRDefault="00194353" w:rsidP="00194353">
      <w:pPr>
        <w:rPr>
          <w:i/>
          <w:iCs/>
          <w:color w:val="FF0000"/>
        </w:rPr>
      </w:pPr>
      <w:r w:rsidRPr="004A3C6A">
        <w:rPr>
          <w:i/>
          <w:iCs/>
          <w:color w:val="FF0000"/>
        </w:rPr>
        <w:t>[TODO: Please select the points relevant for your type of AI and the corresponding benchmarking systems. If your AIs and your benchmarking are not a medical device, this might be quite short.]</w:t>
      </w:r>
    </w:p>
    <w:p w14:paraId="446AC7B0" w14:textId="77777777" w:rsidR="00194353" w:rsidRPr="004A3C6A" w:rsidRDefault="00194353" w:rsidP="00194353">
      <w:pPr>
        <w:rPr>
          <w:i/>
          <w:iCs/>
        </w:rPr>
      </w:pPr>
      <w:r w:rsidRPr="004A3C6A">
        <w:t xml:space="preserve">Building on the outlined regulatory requirements, this section describes how the topic group plans to address the relevant points in order to be compliant. The discussion here focuses on the guidance and best practice provided by the </w:t>
      </w:r>
      <w:hyperlink r:id="rId83" w:history="1">
        <w:r w:rsidRPr="004A3C6A">
          <w:rPr>
            <w:rFonts w:ascii="Times" w:eastAsia="Times" w:hAnsi="Times" w:cs="Times"/>
          </w:rPr>
          <w:t>DEL02</w:t>
        </w:r>
      </w:hyperlink>
      <w:r w:rsidRPr="004A3C6A">
        <w:t xml:space="preserve"> </w:t>
      </w:r>
      <w:r w:rsidRPr="004A3C6A">
        <w:rPr>
          <w:i/>
          <w:iCs/>
        </w:rPr>
        <w:t>“AI4H regulatory considerations.”</w:t>
      </w:r>
    </w:p>
    <w:p w14:paraId="4F7B77BD"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 xml:space="preserve">Documentation &amp; Transparency </w:t>
      </w:r>
    </w:p>
    <w:p w14:paraId="4EAD6E78"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will the development process of the benchmarking be documented in an effective, transparent, and traceable way?</w:t>
      </w:r>
    </w:p>
    <w:p w14:paraId="6E73BF24"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 xml:space="preserve">Risk management &amp; Lifecycle approach </w:t>
      </w:r>
    </w:p>
    <w:p w14:paraId="6978C834"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 xml:space="preserve">How will the risk management be implemented? </w:t>
      </w:r>
    </w:p>
    <w:p w14:paraId="59A5641B"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is a life cycle approach throughout development and deployment of the benchmarking system structured?</w:t>
      </w:r>
    </w:p>
    <w:p w14:paraId="38FE4B42"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 xml:space="preserve">Data quality </w:t>
      </w:r>
    </w:p>
    <w:p w14:paraId="0E99E897"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 xml:space="preserve">How is the test data quality ensured (e.g., the process of harmonizing data of different sources, standards, and formats into a single dataset may cause bias, missing values, outliers, and errors)? </w:t>
      </w:r>
    </w:p>
    <w:p w14:paraId="417C9284"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are the corresponding processes document?</w:t>
      </w:r>
    </w:p>
    <w:p w14:paraId="630DAB7E"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Intended Use &amp; Analytical and Clinical Validation</w:t>
      </w:r>
    </w:p>
    <w:p w14:paraId="1E78DCF0"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are technical and clinical validation steps (as part of the lifecycle) ensured (e.g., as proposed in the IMDRF clinical evaluation framework)?</w:t>
      </w:r>
    </w:p>
    <w:p w14:paraId="1DC0A6B3"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Data Protection &amp; Information Privacy</w:t>
      </w:r>
    </w:p>
    <w:p w14:paraId="02C7EDC2"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4AF8DEF4" w14:textId="77777777" w:rsidR="00194353" w:rsidRPr="004A3C6A" w:rsidRDefault="00194353" w:rsidP="00194353">
      <w:pPr>
        <w:numPr>
          <w:ilvl w:val="0"/>
          <w:numId w:val="78"/>
        </w:numPr>
        <w:rPr>
          <w:color w:val="808080" w:themeColor="background1" w:themeShade="80"/>
        </w:rPr>
      </w:pPr>
      <w:r w:rsidRPr="004A3C6A">
        <w:rPr>
          <w:color w:val="808080" w:themeColor="background1" w:themeShade="80"/>
        </w:rPr>
        <w:t>Engagement &amp; Collaboration</w:t>
      </w:r>
    </w:p>
    <w:p w14:paraId="488E0851" w14:textId="77777777" w:rsidR="00194353" w:rsidRPr="004A3C6A" w:rsidRDefault="00194353" w:rsidP="00194353">
      <w:pPr>
        <w:numPr>
          <w:ilvl w:val="1"/>
          <w:numId w:val="79"/>
        </w:numPr>
        <w:rPr>
          <w:color w:val="808080" w:themeColor="background1" w:themeShade="80"/>
        </w:rPr>
      </w:pPr>
      <w:r w:rsidRPr="004A3C6A">
        <w:rPr>
          <w:color w:val="808080" w:themeColor="background1" w:themeShade="80"/>
        </w:rPr>
        <w:t>How is stakeholder (regulators, developers, healthcare policymakers) feedback on the benchmarking collected, documented, and implemented?</w:t>
      </w:r>
    </w:p>
    <w:p w14:paraId="0BE1D575" w14:textId="77777777" w:rsidR="00194353" w:rsidRPr="004A3C6A" w:rsidRDefault="00194353" w:rsidP="00194353">
      <w:pPr>
        <w:spacing w:before="0"/>
        <w:rPr>
          <w:color w:val="808080" w:themeColor="background1" w:themeShade="80"/>
        </w:rPr>
      </w:pPr>
      <w:r w:rsidRPr="004A3C6A">
        <w:rPr>
          <w:color w:val="808080" w:themeColor="background1" w:themeShade="80"/>
        </w:rPr>
        <w:br w:type="page"/>
      </w:r>
    </w:p>
    <w:p w14:paraId="71C6AEA9" w14:textId="77777777" w:rsidR="00194353" w:rsidRPr="004A3C6A" w:rsidRDefault="00194353" w:rsidP="00194353">
      <w:pPr>
        <w:rPr>
          <w:color w:val="808080" w:themeColor="background1" w:themeShade="80"/>
        </w:rPr>
      </w:pPr>
    </w:p>
    <w:p w14:paraId="6E277C55" w14:textId="77777777" w:rsidR="00194353" w:rsidRPr="004A3C6A" w:rsidRDefault="00194353" w:rsidP="00194353">
      <w:pPr>
        <w:keepNext/>
        <w:keepLines/>
        <w:tabs>
          <w:tab w:val="left" w:pos="794"/>
          <w:tab w:val="left" w:pos="1191"/>
          <w:tab w:val="left" w:pos="1588"/>
          <w:tab w:val="left" w:pos="1985"/>
        </w:tabs>
        <w:overflowPunct w:val="0"/>
        <w:autoSpaceDE w:val="0"/>
        <w:autoSpaceDN w:val="0"/>
        <w:adjustRightInd w:val="0"/>
        <w:spacing w:before="360"/>
        <w:jc w:val="center"/>
        <w:textAlignment w:val="baseline"/>
        <w:outlineLvl w:val="0"/>
        <w:rPr>
          <w:rFonts w:eastAsia="MS Mincho"/>
          <w:b/>
          <w:bCs/>
          <w:szCs w:val="20"/>
          <w:lang w:eastAsia="en-US"/>
        </w:rPr>
      </w:pPr>
      <w:bookmarkStart w:id="875" w:name="_Toc114501682"/>
      <w:r w:rsidRPr="004A3C6A">
        <w:rPr>
          <w:rFonts w:eastAsia="MS Mincho"/>
          <w:b/>
          <w:bCs/>
          <w:szCs w:val="20"/>
          <w:lang w:eastAsia="en-US"/>
        </w:rPr>
        <w:t>References</w:t>
      </w:r>
      <w:bookmarkEnd w:id="875"/>
    </w:p>
    <w:p w14:paraId="7BD9BB4B" w14:textId="77777777" w:rsidR="00194353" w:rsidRPr="004A3C6A" w:rsidRDefault="00194353" w:rsidP="00194353"/>
    <w:p w14:paraId="6AF3142B" w14:textId="77777777" w:rsidR="00194353" w:rsidRDefault="00194353" w:rsidP="00194353">
      <w:pPr>
        <w:spacing w:before="0"/>
        <w:rPr>
          <w:b/>
          <w:bCs/>
        </w:rPr>
      </w:pPr>
    </w:p>
    <w:p w14:paraId="0A59B36E" w14:textId="77777777" w:rsidR="00194353" w:rsidRDefault="00194353" w:rsidP="00194353"/>
    <w:p w14:paraId="2E45358A" w14:textId="77777777" w:rsidR="00BC1D31" w:rsidRPr="00194353" w:rsidRDefault="00BC1D31" w:rsidP="00194353"/>
    <w:sectPr w:rsidR="00BC1D31" w:rsidRPr="00194353" w:rsidSect="00194353">
      <w:headerReference w:type="default" r:id="rId84"/>
      <w:pgSz w:w="11907" w:h="16840" w:code="9"/>
      <w:pgMar w:top="1134" w:right="1134"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62E24" w14:textId="77777777" w:rsidR="00194353" w:rsidRDefault="00194353" w:rsidP="007B7733">
      <w:pPr>
        <w:spacing w:before="0"/>
      </w:pPr>
      <w:r>
        <w:separator/>
      </w:r>
    </w:p>
  </w:endnote>
  <w:endnote w:type="continuationSeparator" w:id="0">
    <w:p w14:paraId="6C660112" w14:textId="77777777" w:rsidR="00194353" w:rsidRDefault="00194353" w:rsidP="007B7733">
      <w:pPr>
        <w:spacing w:before="0"/>
      </w:pPr>
      <w:r>
        <w:continuationSeparator/>
      </w:r>
    </w:p>
  </w:endnote>
  <w:endnote w:id="1">
    <w:p w14:paraId="1C39E71B" w14:textId="77777777" w:rsidR="00194353" w:rsidRPr="00822CCB" w:rsidRDefault="00194353" w:rsidP="00194353">
      <w:pPr>
        <w:pStyle w:val="EndnoteText"/>
        <w:numPr>
          <w:ilvl w:val="0"/>
          <w:numId w:val="87"/>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7463AA6E" w14:textId="77777777" w:rsidR="00194353" w:rsidRPr="00822CCB" w:rsidRDefault="00194353" w:rsidP="00194353">
      <w:pPr>
        <w:pStyle w:val="EndnoteText"/>
        <w:ind w:left="720"/>
        <w:rPr>
          <w:sz w:val="24"/>
          <w:szCs w:val="24"/>
        </w:rPr>
      </w:pPr>
    </w:p>
  </w:endnote>
  <w:endnote w:id="2">
    <w:p w14:paraId="2E8E43EF" w14:textId="77777777" w:rsidR="00194353" w:rsidRPr="00822CCB" w:rsidRDefault="00B76225" w:rsidP="00194353">
      <w:pPr>
        <w:pStyle w:val="EndnoteText"/>
        <w:numPr>
          <w:ilvl w:val="0"/>
          <w:numId w:val="87"/>
        </w:numPr>
        <w:rPr>
          <w:sz w:val="24"/>
          <w:szCs w:val="24"/>
        </w:rPr>
      </w:pPr>
      <w:hyperlink r:id="rId1" w:history="1">
        <w:r w:rsidR="00194353" w:rsidRPr="00822CCB">
          <w:rPr>
            <w:sz w:val="24"/>
            <w:szCs w:val="24"/>
          </w:rPr>
          <w:t>https://www.ncbi.nlm.nih.gov/pubmed/2062513/</w:t>
        </w:r>
      </w:hyperlink>
    </w:p>
    <w:p w14:paraId="22D0F8F9" w14:textId="77777777" w:rsidR="00194353" w:rsidRPr="00822CCB" w:rsidRDefault="00194353" w:rsidP="00194353">
      <w:pPr>
        <w:pStyle w:val="EndnoteText"/>
        <w:ind w:left="720"/>
        <w:rPr>
          <w:sz w:val="24"/>
          <w:szCs w:val="24"/>
        </w:rPr>
      </w:pPr>
    </w:p>
  </w:endnote>
  <w:endnote w:id="3">
    <w:p w14:paraId="45EC376E" w14:textId="77777777" w:rsidR="00194353" w:rsidRPr="00822CCB" w:rsidRDefault="00B76225" w:rsidP="00194353">
      <w:pPr>
        <w:pStyle w:val="EndnoteText"/>
        <w:numPr>
          <w:ilvl w:val="0"/>
          <w:numId w:val="87"/>
        </w:numPr>
        <w:rPr>
          <w:sz w:val="24"/>
          <w:szCs w:val="24"/>
        </w:rPr>
      </w:pPr>
      <w:hyperlink r:id="rId2" w:history="1">
        <w:r w:rsidR="00194353" w:rsidRPr="00822CCB">
          <w:rPr>
            <w:sz w:val="24"/>
            <w:szCs w:val="24"/>
          </w:rPr>
          <w:t>https://www.who.int/en/news-room/fact-sheets/detail/diabetes</w:t>
        </w:r>
      </w:hyperlink>
    </w:p>
    <w:p w14:paraId="12176209" w14:textId="77777777" w:rsidR="00194353" w:rsidRPr="00822CCB" w:rsidRDefault="00194353" w:rsidP="00194353">
      <w:pPr>
        <w:pStyle w:val="EndnoteText"/>
        <w:ind w:left="720"/>
        <w:rPr>
          <w:sz w:val="24"/>
          <w:szCs w:val="24"/>
          <w:lang w:val="en-US"/>
        </w:rPr>
      </w:pPr>
    </w:p>
  </w:endnote>
  <w:endnote w:id="4">
    <w:p w14:paraId="2618BC67" w14:textId="77777777" w:rsidR="00194353" w:rsidRPr="00822CCB" w:rsidRDefault="00B76225" w:rsidP="00194353">
      <w:pPr>
        <w:pStyle w:val="EndnoteText"/>
        <w:numPr>
          <w:ilvl w:val="0"/>
          <w:numId w:val="87"/>
        </w:numPr>
        <w:rPr>
          <w:sz w:val="24"/>
          <w:szCs w:val="24"/>
        </w:rPr>
      </w:pPr>
      <w:hyperlink r:id="rId3" w:history="1">
        <w:r w:rsidR="00194353" w:rsidRPr="00822CCB">
          <w:rPr>
            <w:sz w:val="24"/>
            <w:szCs w:val="24"/>
          </w:rPr>
          <w:t>https://www.ncbi.nlm.nih.gov/pmc/articles/PMC4657234/</w:t>
        </w:r>
      </w:hyperlink>
    </w:p>
    <w:p w14:paraId="1E0079B0" w14:textId="77777777" w:rsidR="00194353" w:rsidRPr="00822CCB" w:rsidRDefault="00194353" w:rsidP="00194353">
      <w:pPr>
        <w:pStyle w:val="EndnoteText"/>
        <w:ind w:left="720"/>
        <w:rPr>
          <w:sz w:val="24"/>
          <w:szCs w:val="24"/>
        </w:rPr>
      </w:pPr>
    </w:p>
  </w:endnote>
  <w:endnote w:id="5">
    <w:p w14:paraId="1349063E" w14:textId="77777777" w:rsidR="00194353" w:rsidRPr="00822CCB" w:rsidRDefault="00194353" w:rsidP="00194353">
      <w:pPr>
        <w:pStyle w:val="EndnoteText"/>
        <w:numPr>
          <w:ilvl w:val="0"/>
          <w:numId w:val="87"/>
        </w:numPr>
        <w:rPr>
          <w:sz w:val="24"/>
          <w:szCs w:val="24"/>
        </w:rPr>
      </w:pPr>
      <w:r w:rsidRPr="00822CCB">
        <w:rPr>
          <w:sz w:val="24"/>
          <w:szCs w:val="24"/>
        </w:rPr>
        <w:t xml:space="preserve">International Council of Ophthalmology. Number of Ophthalmologists in Practice and Training Worldwide. </w:t>
      </w:r>
      <w:hyperlink r:id="rId4" w:history="1">
        <w:r w:rsidRPr="00822CCB">
          <w:rPr>
            <w:sz w:val="24"/>
            <w:szCs w:val="24"/>
          </w:rPr>
          <w:t>http://www.icoph.org/ophthalmologists-worldwide.html</w:t>
        </w:r>
      </w:hyperlink>
    </w:p>
    <w:p w14:paraId="73813FED" w14:textId="77777777" w:rsidR="00194353" w:rsidRPr="00822CCB" w:rsidRDefault="00194353" w:rsidP="00194353">
      <w:pPr>
        <w:pStyle w:val="EndnoteText"/>
        <w:ind w:left="720"/>
        <w:rPr>
          <w:sz w:val="24"/>
          <w:szCs w:val="24"/>
          <w:lang w:val="en-US"/>
        </w:rPr>
      </w:pPr>
    </w:p>
  </w:endnote>
  <w:endnote w:id="6">
    <w:p w14:paraId="407E6B45" w14:textId="77777777" w:rsidR="00194353" w:rsidRPr="00822CCB" w:rsidRDefault="00B76225" w:rsidP="00194353">
      <w:pPr>
        <w:pStyle w:val="EndnoteText"/>
        <w:numPr>
          <w:ilvl w:val="0"/>
          <w:numId w:val="87"/>
        </w:numPr>
        <w:rPr>
          <w:sz w:val="24"/>
          <w:szCs w:val="24"/>
        </w:rPr>
      </w:pPr>
      <w:hyperlink r:id="rId5" w:history="1">
        <w:r w:rsidR="00194353" w:rsidRPr="00822CCB">
          <w:rPr>
            <w:sz w:val="24"/>
            <w:szCs w:val="24"/>
          </w:rPr>
          <w:t>http://www.eyepacs.com/data-analysis</w:t>
        </w:r>
      </w:hyperlink>
    </w:p>
    <w:p w14:paraId="4CE61FCA" w14:textId="77777777" w:rsidR="00194353" w:rsidRPr="00822CCB" w:rsidRDefault="00194353" w:rsidP="00194353">
      <w:pPr>
        <w:pStyle w:val="EndnoteText"/>
        <w:ind w:left="720"/>
        <w:rPr>
          <w:sz w:val="24"/>
          <w:szCs w:val="24"/>
          <w:lang w:val="en-US"/>
        </w:rPr>
      </w:pPr>
    </w:p>
  </w:endnote>
  <w:endnote w:id="7">
    <w:p w14:paraId="335E6D89" w14:textId="77777777" w:rsidR="00194353" w:rsidRPr="00822CCB" w:rsidRDefault="00B76225" w:rsidP="00194353">
      <w:pPr>
        <w:pStyle w:val="EndnoteText"/>
        <w:numPr>
          <w:ilvl w:val="0"/>
          <w:numId w:val="87"/>
        </w:numPr>
        <w:rPr>
          <w:sz w:val="24"/>
          <w:szCs w:val="24"/>
        </w:rPr>
      </w:pPr>
      <w:hyperlink r:id="rId6" w:history="1">
        <w:r w:rsidR="00194353" w:rsidRPr="00822CCB">
          <w:rPr>
            <w:sz w:val="24"/>
            <w:szCs w:val="24"/>
          </w:rPr>
          <w:t>http://www.adcis.net/en/third-party/messidor/</w:t>
        </w:r>
      </w:hyperlink>
    </w:p>
    <w:p w14:paraId="489D02DA" w14:textId="77777777" w:rsidR="00194353" w:rsidRPr="00822CCB" w:rsidRDefault="00194353" w:rsidP="00194353">
      <w:pPr>
        <w:pStyle w:val="EndnoteText"/>
        <w:ind w:left="720"/>
        <w:rPr>
          <w:sz w:val="24"/>
          <w:szCs w:val="24"/>
          <w:lang w:val="en-US"/>
        </w:rPr>
      </w:pPr>
    </w:p>
  </w:endnote>
  <w:endnote w:id="8">
    <w:p w14:paraId="4A83361E" w14:textId="77777777" w:rsidR="00194353" w:rsidRPr="00822CCB" w:rsidRDefault="00B76225" w:rsidP="00194353">
      <w:pPr>
        <w:pStyle w:val="EndnoteText"/>
        <w:numPr>
          <w:ilvl w:val="0"/>
          <w:numId w:val="87"/>
        </w:numPr>
        <w:rPr>
          <w:sz w:val="24"/>
          <w:szCs w:val="24"/>
        </w:rPr>
      </w:pPr>
      <w:hyperlink r:id="rId7" w:history="1">
        <w:r w:rsidR="00194353" w:rsidRPr="00822CCB">
          <w:rPr>
            <w:sz w:val="24"/>
            <w:szCs w:val="24"/>
          </w:rPr>
          <w:t>http://www.it.lut.fi/project/imageret/diaretdb1/</w:t>
        </w:r>
      </w:hyperlink>
    </w:p>
    <w:p w14:paraId="26BFFD55" w14:textId="77777777" w:rsidR="00194353" w:rsidRPr="00822CCB" w:rsidRDefault="00194353" w:rsidP="00194353">
      <w:pPr>
        <w:pStyle w:val="EndnoteText"/>
        <w:ind w:left="720"/>
        <w:rPr>
          <w:sz w:val="24"/>
          <w:szCs w:val="24"/>
          <w:lang w:val="en-US"/>
        </w:rPr>
      </w:pPr>
    </w:p>
  </w:endnote>
  <w:endnote w:id="9">
    <w:p w14:paraId="2E6676F4" w14:textId="77777777" w:rsidR="00194353" w:rsidRPr="00822CCB" w:rsidRDefault="00B76225" w:rsidP="00194353">
      <w:pPr>
        <w:pStyle w:val="EndnoteText"/>
        <w:numPr>
          <w:ilvl w:val="0"/>
          <w:numId w:val="87"/>
        </w:numPr>
        <w:rPr>
          <w:sz w:val="24"/>
          <w:szCs w:val="24"/>
        </w:rPr>
      </w:pPr>
      <w:hyperlink r:id="rId8" w:history="1">
        <w:r w:rsidR="00194353" w:rsidRPr="00822CCB">
          <w:rPr>
            <w:sz w:val="24"/>
            <w:szCs w:val="24"/>
          </w:rPr>
          <w:t>http://www.it.lut.fi/project/imageret/diaretdb1/</w:t>
        </w:r>
      </w:hyperlink>
    </w:p>
    <w:p w14:paraId="2BEE36A6" w14:textId="77777777" w:rsidR="00194353" w:rsidRPr="00822CCB" w:rsidRDefault="00194353" w:rsidP="00194353">
      <w:pPr>
        <w:pStyle w:val="ListParagraph"/>
        <w:spacing w:before="0"/>
      </w:pPr>
    </w:p>
    <w:p w14:paraId="6CB34722" w14:textId="77777777" w:rsidR="00194353" w:rsidRPr="00822CCB" w:rsidRDefault="00194353" w:rsidP="00194353">
      <w:pPr>
        <w:pStyle w:val="EndnoteText"/>
        <w:numPr>
          <w:ilvl w:val="0"/>
          <w:numId w:val="87"/>
        </w:numPr>
        <w:rPr>
          <w:sz w:val="24"/>
          <w:szCs w:val="24"/>
        </w:rPr>
      </w:pPr>
      <w:bookmarkStart w:id="784" w:name="_Hlk39149568"/>
      <w:r w:rsidRPr="00822CCB">
        <w:rPr>
          <w:sz w:val="24"/>
          <w:szCs w:val="24"/>
        </w:rPr>
        <w:t>https://www5.cs.fau.de/research/data/fundus-images</w:t>
      </w:r>
    </w:p>
    <w:bookmarkEnd w:id="784"/>
    <w:p w14:paraId="34BCD279" w14:textId="77777777" w:rsidR="00194353" w:rsidRPr="00822CCB" w:rsidRDefault="00194353" w:rsidP="00194353">
      <w:pPr>
        <w:pStyle w:val="EndnoteText"/>
        <w:ind w:left="720"/>
        <w:rPr>
          <w:sz w:val="24"/>
          <w:szCs w:val="24"/>
          <w:lang w:val="en-US"/>
        </w:rPr>
      </w:pPr>
    </w:p>
  </w:endnote>
  <w:endnote w:id="10">
    <w:p w14:paraId="4AE32DD2" w14:textId="77777777" w:rsidR="00194353" w:rsidRPr="00822CCB" w:rsidRDefault="00194353" w:rsidP="00194353">
      <w:pPr>
        <w:pStyle w:val="EndnoteText"/>
        <w:numPr>
          <w:ilvl w:val="0"/>
          <w:numId w:val="87"/>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9" w:history="1">
        <w:r w:rsidRPr="00822CCB">
          <w:rPr>
            <w:sz w:val="24"/>
            <w:szCs w:val="24"/>
          </w:rPr>
          <w:t>https://jamanetwork.com/journals/jama/fullarticle/2588763</w:t>
        </w:r>
      </w:hyperlink>
    </w:p>
    <w:p w14:paraId="08619E2B" w14:textId="77777777" w:rsidR="00194353" w:rsidRPr="00822CCB" w:rsidRDefault="00194353" w:rsidP="00194353">
      <w:pPr>
        <w:pStyle w:val="EndnoteText"/>
        <w:ind w:left="720"/>
        <w:rPr>
          <w:sz w:val="24"/>
          <w:szCs w:val="24"/>
          <w:lang w:val="en-US"/>
        </w:rPr>
      </w:pPr>
    </w:p>
  </w:endnote>
  <w:endnote w:id="11">
    <w:p w14:paraId="23FD9909" w14:textId="77777777" w:rsidR="00194353" w:rsidRPr="00822CCB" w:rsidRDefault="00194353" w:rsidP="00194353">
      <w:pPr>
        <w:pStyle w:val="EndnoteText"/>
        <w:numPr>
          <w:ilvl w:val="0"/>
          <w:numId w:val="87"/>
        </w:numPr>
        <w:rPr>
          <w:sz w:val="24"/>
          <w:szCs w:val="24"/>
          <w:lang w:val="en-US"/>
        </w:rPr>
      </w:pPr>
      <w:r w:rsidRPr="00822CCB">
        <w:rPr>
          <w:sz w:val="24"/>
          <w:szCs w:val="24"/>
        </w:rPr>
        <w:t>M. Abràmoff, Y. Lou, A. Erginay, W. Clarida, R. Amelon, J. Folk, M. Niemeijer,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2">
    <w:p w14:paraId="52E4B7B3" w14:textId="77777777" w:rsidR="00194353" w:rsidRPr="00822CCB" w:rsidRDefault="00194353" w:rsidP="00194353">
      <w:pPr>
        <w:pStyle w:val="ListParagraph"/>
        <w:numPr>
          <w:ilvl w:val="0"/>
          <w:numId w:val="87"/>
        </w:numPr>
        <w:ind w:left="810"/>
      </w:pPr>
      <w:r w:rsidRPr="00822CCB">
        <w:t>R. Gargeya, T. Leng, Automated identification of diabetic retinopathy using deep learning, Ophthalmology 124 (7) (2017) 962–969.</w:t>
      </w:r>
    </w:p>
    <w:p w14:paraId="2B68282B" w14:textId="77777777" w:rsidR="00194353" w:rsidRPr="00822CCB" w:rsidRDefault="00194353" w:rsidP="00194353">
      <w:pPr>
        <w:pStyle w:val="EndnoteText"/>
        <w:ind w:left="720"/>
        <w:rPr>
          <w:sz w:val="24"/>
          <w:szCs w:val="24"/>
          <w:lang w:val="en-US"/>
        </w:rPr>
      </w:pPr>
    </w:p>
  </w:endnote>
  <w:endnote w:id="13">
    <w:p w14:paraId="55D9C0CD" w14:textId="77777777" w:rsidR="00194353" w:rsidRPr="00822CCB" w:rsidRDefault="00194353" w:rsidP="00194353">
      <w:pPr>
        <w:pStyle w:val="ListParagraph"/>
        <w:numPr>
          <w:ilvl w:val="0"/>
          <w:numId w:val="87"/>
        </w:numPr>
        <w:ind w:left="810"/>
      </w:pPr>
      <w:r w:rsidRPr="00822CCB">
        <w:t>H. Takahashi, H. Tampo, Y. Arai, Y. Inoue, H. Kawashima, Applying artificial intelligence to disease staging: Deep learning for improved staging of diabetic retinopathy, PloS one 12 (6) (2017) e0179790.</w:t>
      </w:r>
    </w:p>
    <w:p w14:paraId="1DC667BE" w14:textId="77777777" w:rsidR="00194353" w:rsidRPr="00822CCB" w:rsidRDefault="00194353" w:rsidP="00194353">
      <w:pPr>
        <w:pStyle w:val="EndnoteText"/>
        <w:ind w:left="720"/>
        <w:rPr>
          <w:sz w:val="24"/>
          <w:szCs w:val="24"/>
          <w:lang w:val="en-US"/>
        </w:rPr>
      </w:pPr>
    </w:p>
  </w:endnote>
  <w:endnote w:id="14">
    <w:p w14:paraId="5F86B3BF" w14:textId="77777777" w:rsidR="00194353" w:rsidRPr="00822CCB" w:rsidRDefault="00194353" w:rsidP="00194353">
      <w:pPr>
        <w:pStyle w:val="ListParagraph"/>
        <w:numPr>
          <w:ilvl w:val="0"/>
          <w:numId w:val="87"/>
        </w:numPr>
        <w:ind w:left="810"/>
      </w:pPr>
      <w:r w:rsidRPr="00822CCB">
        <w:t>G. García, J. Gallardo, A. Mauricio, J. López, C. Del Carpio, Detection of diabetic retinopathy based on a convolutional neural network using retinal fundus images, in: International Conference on Artificial Neural Networks, Springer, 2017, pp. 635–642.</w:t>
      </w:r>
    </w:p>
    <w:p w14:paraId="4DAA8A6A" w14:textId="77777777" w:rsidR="00194353" w:rsidRPr="00822CCB" w:rsidRDefault="00194353" w:rsidP="00194353">
      <w:pPr>
        <w:pStyle w:val="EndnoteText"/>
        <w:ind w:left="720"/>
        <w:rPr>
          <w:sz w:val="24"/>
          <w:szCs w:val="24"/>
          <w:lang w:val="en-US"/>
        </w:rPr>
      </w:pPr>
    </w:p>
  </w:endnote>
  <w:endnote w:id="15">
    <w:p w14:paraId="228CF128" w14:textId="77777777" w:rsidR="00194353" w:rsidRPr="00822CCB" w:rsidRDefault="00194353" w:rsidP="00194353">
      <w:pPr>
        <w:pStyle w:val="EndnoteText"/>
        <w:numPr>
          <w:ilvl w:val="0"/>
          <w:numId w:val="87"/>
        </w:numPr>
        <w:rPr>
          <w:sz w:val="24"/>
          <w:szCs w:val="24"/>
        </w:rPr>
      </w:pPr>
      <w:r w:rsidRPr="00822CCB">
        <w:rPr>
          <w:sz w:val="24"/>
          <w:szCs w:val="24"/>
        </w:rPr>
        <w:t>V. Gulshan, L. Peng, M. Coram, M. Stumpe, D. Wu, A. Narayanaswamy, S. Venugopalan, K. Widner, T. Madams, J. Cuadros, et al., Development and validation of a deep learning algorithm for detection of diabetic retinopathy in retinal fundus photographs, Jama 316 (22) (2016) 2402–2410.</w:t>
      </w:r>
    </w:p>
    <w:p w14:paraId="140C4D8C" w14:textId="77777777" w:rsidR="00194353" w:rsidRPr="00822CCB" w:rsidRDefault="00194353" w:rsidP="00194353">
      <w:pPr>
        <w:pStyle w:val="EndnoteText"/>
        <w:ind w:left="720"/>
        <w:rPr>
          <w:sz w:val="24"/>
          <w:szCs w:val="24"/>
          <w:lang w:val="en-US"/>
        </w:rPr>
      </w:pPr>
    </w:p>
  </w:endnote>
  <w:endnote w:id="16">
    <w:p w14:paraId="3707A84F" w14:textId="77777777" w:rsidR="00194353" w:rsidRPr="004F5F8B" w:rsidRDefault="00194353" w:rsidP="00194353">
      <w:pPr>
        <w:pStyle w:val="ListParagraph"/>
        <w:numPr>
          <w:ilvl w:val="0"/>
          <w:numId w:val="87"/>
        </w:numPr>
        <w:ind w:left="810"/>
        <w:rPr>
          <w:lang w:val="es-ES"/>
        </w:rPr>
      </w:pPr>
      <w:r w:rsidRPr="00523A40">
        <w:rPr>
          <w:lang w:val="es-ES"/>
        </w:rPr>
        <w:t>https://diabetesjournals.org/care/article/44/5/1168/138752/Multicenter-Head-to-Head-Real-World-Validation</w:t>
      </w:r>
    </w:p>
    <w:p w14:paraId="3BD0BE3C" w14:textId="77777777" w:rsidR="00194353" w:rsidRDefault="00194353" w:rsidP="00194353">
      <w:pPr>
        <w:pStyle w:val="ListParagraph"/>
      </w:pPr>
    </w:p>
    <w:p w14:paraId="521ECDFA" w14:textId="77777777" w:rsidR="00194353" w:rsidRPr="00822CCB" w:rsidRDefault="00B76225" w:rsidP="00194353">
      <w:pPr>
        <w:pStyle w:val="ListParagraph"/>
        <w:numPr>
          <w:ilvl w:val="0"/>
          <w:numId w:val="87"/>
        </w:numPr>
        <w:ind w:left="810"/>
        <w:rPr>
          <w:lang w:val="es-ES"/>
        </w:rPr>
      </w:pPr>
      <w:hyperlink r:id="rId10" w:history="1">
        <w:r w:rsidR="00194353" w:rsidRPr="00822CCB">
          <w:rPr>
            <w:lang w:val="es-ES"/>
          </w:rPr>
          <w:t>https://www.thelancet.com/journals/langlo/article/PIIS2214-109X(13)70145-1/fulltext</w:t>
        </w:r>
      </w:hyperlink>
      <w:r w:rsidR="00194353" w:rsidRPr="00822CCB">
        <w:rPr>
          <w:lang w:val="es-ES"/>
        </w:rPr>
        <w:t xml:space="preserve"> (global)</w:t>
      </w:r>
    </w:p>
    <w:p w14:paraId="02D0C2EB" w14:textId="77777777" w:rsidR="00194353" w:rsidRPr="00822CCB" w:rsidRDefault="00194353" w:rsidP="00194353">
      <w:pPr>
        <w:pStyle w:val="EndnoteText"/>
        <w:ind w:left="720"/>
        <w:rPr>
          <w:sz w:val="24"/>
          <w:szCs w:val="24"/>
          <w:lang w:val="es-ES"/>
        </w:rPr>
      </w:pPr>
    </w:p>
  </w:endnote>
  <w:endnote w:id="17">
    <w:p w14:paraId="1DD275B5" w14:textId="77777777" w:rsidR="00194353" w:rsidRPr="00822CCB" w:rsidRDefault="00B76225" w:rsidP="00194353">
      <w:pPr>
        <w:pStyle w:val="ListParagraph"/>
        <w:numPr>
          <w:ilvl w:val="0"/>
          <w:numId w:val="87"/>
        </w:numPr>
        <w:ind w:left="810"/>
        <w:rPr>
          <w:lang w:val="es-ES"/>
        </w:rPr>
      </w:pPr>
      <w:hyperlink r:id="rId11" w:history="1">
        <w:r w:rsidR="00194353" w:rsidRPr="00822CCB">
          <w:rPr>
            <w:lang w:val="es-ES"/>
          </w:rPr>
          <w:t>https://www.brightfocus.org/macular/article/age-related-macular-facts-figures</w:t>
        </w:r>
      </w:hyperlink>
      <w:r w:rsidR="00194353" w:rsidRPr="00822CCB">
        <w:rPr>
          <w:lang w:val="es-ES"/>
        </w:rPr>
        <w:t xml:space="preserve"> (global)</w:t>
      </w:r>
    </w:p>
    <w:p w14:paraId="2DFA6D69" w14:textId="77777777" w:rsidR="00194353" w:rsidRPr="00822CCB" w:rsidRDefault="00194353" w:rsidP="00194353">
      <w:pPr>
        <w:pStyle w:val="EndnoteText"/>
        <w:ind w:left="720"/>
        <w:rPr>
          <w:sz w:val="24"/>
          <w:szCs w:val="24"/>
          <w:lang w:val="es-ES"/>
        </w:rPr>
      </w:pPr>
    </w:p>
  </w:endnote>
  <w:endnote w:id="18">
    <w:p w14:paraId="7B4418A7" w14:textId="77777777" w:rsidR="00194353" w:rsidRPr="00822CCB" w:rsidRDefault="00B76225" w:rsidP="00194353">
      <w:pPr>
        <w:pStyle w:val="ListParagraph"/>
        <w:numPr>
          <w:ilvl w:val="0"/>
          <w:numId w:val="87"/>
        </w:numPr>
        <w:ind w:left="810"/>
        <w:rPr>
          <w:lang w:val="es-ES"/>
        </w:rPr>
      </w:pPr>
      <w:hyperlink r:id="rId12" w:history="1">
        <w:r w:rsidR="00194353" w:rsidRPr="00822CCB">
          <w:rPr>
            <w:lang w:val="es-ES"/>
          </w:rPr>
          <w:t>https://www.ncbi.nlm.nih.gov/pubmed/29302323</w:t>
        </w:r>
      </w:hyperlink>
      <w:r w:rsidR="00194353" w:rsidRPr="00822CCB">
        <w:rPr>
          <w:lang w:val="es-ES"/>
        </w:rPr>
        <w:t xml:space="preserve"> (China)</w:t>
      </w:r>
    </w:p>
    <w:p w14:paraId="7E72B1C1" w14:textId="77777777" w:rsidR="00194353" w:rsidRPr="00822CCB" w:rsidRDefault="00194353" w:rsidP="00194353">
      <w:pPr>
        <w:pStyle w:val="EndnoteText"/>
        <w:ind w:left="720"/>
        <w:rPr>
          <w:sz w:val="24"/>
          <w:szCs w:val="24"/>
          <w:lang w:val="es-ES"/>
        </w:rPr>
      </w:pPr>
    </w:p>
  </w:endnote>
  <w:endnote w:id="19">
    <w:p w14:paraId="111A3952" w14:textId="77777777" w:rsidR="00194353" w:rsidRPr="00822CCB" w:rsidRDefault="00194353" w:rsidP="00194353">
      <w:pPr>
        <w:pStyle w:val="EndnoteText"/>
        <w:numPr>
          <w:ilvl w:val="0"/>
          <w:numId w:val="87"/>
        </w:numPr>
        <w:rPr>
          <w:sz w:val="24"/>
          <w:szCs w:val="24"/>
        </w:rPr>
      </w:pPr>
      <w:r w:rsidRPr="00822CCB">
        <w:rPr>
          <w:sz w:val="24"/>
          <w:szCs w:val="24"/>
        </w:rPr>
        <w:t>F. Grassmann, J. Mengelkamp, C. Brandl, S. Harsch, M. Zimmermann, B. Linkohr, A. Peters, I. Heid, C. Palm, B. Weber, A deep learning algorithm for prediction of age-related eye disease study severity scale for age-related macular degeneration from color fundus photography, Ophthalmology</w:t>
      </w:r>
    </w:p>
    <w:p w14:paraId="3615AA2C" w14:textId="77777777" w:rsidR="00194353" w:rsidRPr="00822CCB" w:rsidRDefault="00194353" w:rsidP="00194353">
      <w:pPr>
        <w:pStyle w:val="EndnoteText"/>
        <w:ind w:left="720"/>
        <w:rPr>
          <w:sz w:val="24"/>
          <w:szCs w:val="24"/>
          <w:lang w:val="en-US"/>
        </w:rPr>
      </w:pPr>
    </w:p>
  </w:endnote>
  <w:endnote w:id="20">
    <w:p w14:paraId="782E3A57" w14:textId="77777777" w:rsidR="00194353" w:rsidRPr="00822CCB" w:rsidRDefault="00194353" w:rsidP="00194353">
      <w:pPr>
        <w:pStyle w:val="EndnoteText"/>
        <w:numPr>
          <w:ilvl w:val="0"/>
          <w:numId w:val="87"/>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Govindaiah, M. Hussain, R. Smith, A. Bhuiyan, Deep convolutional neural network based screening and assessment of age-related macular degeneration from fundus images, in: Biomedical Imaging (ISBI 2018), 2018 IEEE 15th International Symposium on, IEEE, 2018, pp. 1525– 1528.</w:t>
      </w:r>
    </w:p>
  </w:endnote>
  <w:endnote w:id="21">
    <w:p w14:paraId="20810C13" w14:textId="77777777" w:rsidR="00194353" w:rsidRPr="00822CCB" w:rsidRDefault="00194353" w:rsidP="00194353">
      <w:pPr>
        <w:pStyle w:val="ListParagraph"/>
        <w:numPr>
          <w:ilvl w:val="0"/>
          <w:numId w:val="87"/>
        </w:numPr>
        <w:ind w:left="810"/>
      </w:pPr>
      <w:r w:rsidRPr="00822CCB">
        <w:t>P. Burlina, N. Joshi, M. Pekala, K. Pacheco, D. Freund, N. Bressler, Automated grading of age-related macular degeneration from color fundus images using deep convolutional neural networks, JAMA ophthalmology 135 (11) (2017) 1170–1176.</w:t>
      </w:r>
    </w:p>
    <w:p w14:paraId="11B9011C" w14:textId="77777777" w:rsidR="00194353" w:rsidRPr="00822CCB" w:rsidRDefault="00194353" w:rsidP="00194353">
      <w:pPr>
        <w:pStyle w:val="EndnoteText"/>
        <w:ind w:left="720"/>
        <w:rPr>
          <w:sz w:val="24"/>
          <w:szCs w:val="24"/>
          <w:lang w:val="en-US"/>
        </w:rPr>
      </w:pPr>
    </w:p>
  </w:endnote>
  <w:endnote w:id="22">
    <w:p w14:paraId="016C383D" w14:textId="77777777" w:rsidR="00194353" w:rsidRPr="00822CCB" w:rsidRDefault="00194353" w:rsidP="00194353">
      <w:pPr>
        <w:pStyle w:val="EndnoteText"/>
        <w:numPr>
          <w:ilvl w:val="0"/>
          <w:numId w:val="87"/>
        </w:numPr>
        <w:rPr>
          <w:sz w:val="24"/>
          <w:szCs w:val="24"/>
        </w:rPr>
      </w:pPr>
      <w:r w:rsidRPr="00822CCB">
        <w:rPr>
          <w:sz w:val="24"/>
          <w:szCs w:val="24"/>
        </w:rPr>
        <w:t>J. Tan, S. Bhandary, S. Sivaprasad, Y. Hagiwara, A. Bagchi, U. Raghavendra, A. Rao, B. Raju, N. Shetty, A. Gertych, et al., Age- related macular degeneration detection using deep convolutional neural network, Future Generation Computer Systems 87 (2018) 127–135</w:t>
      </w:r>
    </w:p>
    <w:p w14:paraId="2FB61DF4" w14:textId="77777777" w:rsidR="00194353" w:rsidRPr="00822CCB" w:rsidRDefault="00194353" w:rsidP="00194353">
      <w:pPr>
        <w:pStyle w:val="EndnoteText"/>
        <w:ind w:left="720"/>
        <w:rPr>
          <w:sz w:val="24"/>
          <w:szCs w:val="24"/>
          <w:lang w:val="en-US"/>
        </w:rPr>
      </w:pPr>
    </w:p>
  </w:endnote>
  <w:endnote w:id="23">
    <w:p w14:paraId="78A7F068" w14:textId="77777777" w:rsidR="00194353" w:rsidRPr="00822CCB" w:rsidRDefault="00194353" w:rsidP="00194353">
      <w:pPr>
        <w:pStyle w:val="EndnoteText"/>
        <w:numPr>
          <w:ilvl w:val="0"/>
          <w:numId w:val="87"/>
        </w:numPr>
        <w:rPr>
          <w:sz w:val="24"/>
          <w:szCs w:val="24"/>
        </w:rPr>
      </w:pPr>
      <w:r w:rsidRPr="00822CCB">
        <w:rPr>
          <w:sz w:val="24"/>
          <w:szCs w:val="24"/>
        </w:rPr>
        <w:t>S. Matsuba, H. Tabuchi, H. Ohsugi, H. Enno, N. Ishitobi, H. Masumoto, Y. Kiuchi, Accuracy of ultra-wide-field fundus ophthalmoscopy-assisted deep learning, a machine-learning technology, for detecting age-related macular degeneration, International ophthalmology (2018) 1–7.</w:t>
      </w:r>
    </w:p>
  </w:endnote>
  <w:endnote w:id="24">
    <w:p w14:paraId="5DBEB828" w14:textId="77777777" w:rsidR="00194353" w:rsidRPr="00822CCB" w:rsidRDefault="00194353" w:rsidP="00194353">
      <w:pPr>
        <w:pStyle w:val="ListParagraph"/>
        <w:numPr>
          <w:ilvl w:val="0"/>
          <w:numId w:val="87"/>
        </w:numPr>
        <w:ind w:left="810"/>
      </w:pPr>
      <w:r w:rsidRPr="00822CCB">
        <w:t>A. Horta, N. Joshi, M. Pekala, K. Pacheco, J. Kong, N. Bressler, D. Fre- und, P. Burlina, A hybrid approach for incorporating deep visual features and side channel information with applications to AMD detection, in: Machine Learning and Applications (ICMLA), 2017 16th IEEE International Conference on, IEEE, 2017, pp. 716–720.</w:t>
      </w:r>
    </w:p>
    <w:p w14:paraId="78ABCE30" w14:textId="77777777" w:rsidR="00194353" w:rsidRPr="00822CCB" w:rsidRDefault="00194353" w:rsidP="00194353">
      <w:pPr>
        <w:pStyle w:val="ListParagraph"/>
      </w:pPr>
    </w:p>
    <w:p w14:paraId="72120AB6" w14:textId="77777777" w:rsidR="00194353" w:rsidRPr="00822CCB" w:rsidRDefault="00194353" w:rsidP="00194353">
      <w:pPr>
        <w:pStyle w:val="ListParagraph"/>
        <w:numPr>
          <w:ilvl w:val="0"/>
          <w:numId w:val="87"/>
        </w:numPr>
        <w:ind w:left="810"/>
      </w:pPr>
      <w:r w:rsidRPr="00822CCB">
        <w:t>P. Burlina, K. Pacheco, N. Joshi, D. Freund, N. Bressler, Comparing humans and deep learning performance for grading AMD: A study in using universal deep features and transfer learning for automated AMD analysis, Computers in biology and medicine 82 (2017) 80–86.</w:t>
      </w:r>
    </w:p>
    <w:p w14:paraId="3931CAF3" w14:textId="77777777" w:rsidR="00194353" w:rsidRPr="007723D5" w:rsidRDefault="00194353" w:rsidP="00194353">
      <w:pPr>
        <w:pStyle w:val="EndnoteText"/>
        <w:ind w:left="720"/>
        <w:rPr>
          <w:lang w:val="en-US"/>
        </w:rPr>
      </w:pPr>
    </w:p>
  </w:endnote>
  <w:endnote w:id="25">
    <w:p w14:paraId="4643963B" w14:textId="77777777" w:rsidR="00194353" w:rsidRPr="00B81DDB" w:rsidRDefault="00194353" w:rsidP="00194353">
      <w:pPr>
        <w:pStyle w:val="EndnoteText"/>
        <w:ind w:left="720"/>
        <w:jc w:val="center"/>
        <w:rPr>
          <w:lang w:val="en-US"/>
        </w:rPr>
      </w:pPr>
      <w:r>
        <w:rPr>
          <w:lang w:val="en-US"/>
        </w:rPr>
        <w:t>_________________________</w:t>
      </w:r>
    </w:p>
  </w:endnote>
  <w:endnote w:id="26">
    <w:p w14:paraId="29E739FD" w14:textId="77777777" w:rsidR="00194353" w:rsidRPr="00822CCB" w:rsidRDefault="00B76225" w:rsidP="00194353">
      <w:pPr>
        <w:pStyle w:val="ListParagraph"/>
        <w:numPr>
          <w:ilvl w:val="0"/>
          <w:numId w:val="87"/>
        </w:numPr>
        <w:ind w:left="810"/>
        <w:rPr>
          <w:lang w:val="es-ES"/>
        </w:rPr>
      </w:pPr>
      <w:hyperlink r:id="rId13" w:history="1">
        <w:r w:rsidR="00194353" w:rsidRPr="00822CCB">
          <w:rPr>
            <w:lang w:val="es-ES"/>
          </w:rPr>
          <w:t>https://www.aaojournal.org/article/S0161-6420(14)00433-3/abstract</w:t>
        </w:r>
      </w:hyperlink>
      <w:r w:rsidR="00194353" w:rsidRPr="00822CCB">
        <w:rPr>
          <w:lang w:val="es-ES"/>
        </w:rPr>
        <w:t xml:space="preserve"> (global)</w:t>
      </w:r>
    </w:p>
    <w:p w14:paraId="26A86F9C" w14:textId="77777777" w:rsidR="00194353" w:rsidRPr="00822CCB" w:rsidRDefault="00194353" w:rsidP="00194353">
      <w:pPr>
        <w:pStyle w:val="EndnoteText"/>
        <w:ind w:left="720"/>
        <w:rPr>
          <w:sz w:val="24"/>
          <w:szCs w:val="24"/>
          <w:lang w:val="es-ES"/>
        </w:rPr>
      </w:pPr>
    </w:p>
  </w:endnote>
  <w:endnote w:id="27">
    <w:p w14:paraId="26CE7F34" w14:textId="77777777" w:rsidR="00194353" w:rsidRPr="00822CCB" w:rsidRDefault="00B76225" w:rsidP="00194353">
      <w:pPr>
        <w:pStyle w:val="ListParagraph"/>
        <w:numPr>
          <w:ilvl w:val="0"/>
          <w:numId w:val="87"/>
        </w:numPr>
        <w:ind w:left="810"/>
        <w:rPr>
          <w:lang w:val="es-ES"/>
        </w:rPr>
      </w:pPr>
      <w:hyperlink r:id="rId14" w:history="1">
        <w:r w:rsidR="00194353" w:rsidRPr="00822CCB">
          <w:rPr>
            <w:lang w:val="es-ES"/>
          </w:rPr>
          <w:t>https://www.glaucoma.org/glaucoma/glaucoma-facts-and-stats.php</w:t>
        </w:r>
      </w:hyperlink>
      <w:r w:rsidR="00194353" w:rsidRPr="00822CCB">
        <w:rPr>
          <w:lang w:val="es-ES"/>
        </w:rPr>
        <w:t xml:space="preserve"> (global)</w:t>
      </w:r>
    </w:p>
    <w:p w14:paraId="5AF2A4F6" w14:textId="77777777" w:rsidR="00194353" w:rsidRPr="00822CCB" w:rsidRDefault="00194353" w:rsidP="00194353">
      <w:pPr>
        <w:pStyle w:val="EndnoteText"/>
        <w:ind w:left="720"/>
        <w:rPr>
          <w:sz w:val="24"/>
          <w:szCs w:val="24"/>
          <w:lang w:val="es-ES"/>
        </w:rPr>
      </w:pPr>
    </w:p>
  </w:endnote>
  <w:endnote w:id="28">
    <w:p w14:paraId="29AF5E9D" w14:textId="77777777" w:rsidR="00194353" w:rsidRPr="00822CCB" w:rsidRDefault="00B76225" w:rsidP="00194353">
      <w:pPr>
        <w:pStyle w:val="EndnoteText"/>
        <w:numPr>
          <w:ilvl w:val="0"/>
          <w:numId w:val="87"/>
        </w:numPr>
        <w:rPr>
          <w:sz w:val="24"/>
          <w:szCs w:val="24"/>
        </w:rPr>
      </w:pPr>
      <w:hyperlink r:id="rId15" w:history="1">
        <w:r w:rsidR="00194353" w:rsidRPr="00822CCB">
          <w:rPr>
            <w:sz w:val="24"/>
            <w:szCs w:val="24"/>
          </w:rPr>
          <w:t>https://bjo.bmj.com/content/85/11/1277</w:t>
        </w:r>
      </w:hyperlink>
      <w:r w:rsidR="00194353" w:rsidRPr="00822CCB">
        <w:rPr>
          <w:sz w:val="24"/>
          <w:szCs w:val="24"/>
        </w:rPr>
        <w:t xml:space="preserve"> (C</w:t>
      </w:r>
      <w:r w:rsidR="00194353" w:rsidRPr="00822CCB">
        <w:rPr>
          <w:rFonts w:hint="eastAsia"/>
          <w:sz w:val="24"/>
          <w:szCs w:val="24"/>
        </w:rPr>
        <w:t>h</w:t>
      </w:r>
      <w:r w:rsidR="00194353" w:rsidRPr="00822CCB">
        <w:rPr>
          <w:sz w:val="24"/>
          <w:szCs w:val="24"/>
        </w:rPr>
        <w:t>ina)</w:t>
      </w:r>
    </w:p>
    <w:p w14:paraId="47CD806E" w14:textId="77777777" w:rsidR="00194353" w:rsidRPr="00822CCB" w:rsidRDefault="00194353" w:rsidP="00194353">
      <w:pPr>
        <w:pStyle w:val="EndnoteText"/>
        <w:ind w:left="720"/>
        <w:rPr>
          <w:sz w:val="24"/>
          <w:szCs w:val="24"/>
        </w:rPr>
      </w:pPr>
    </w:p>
  </w:endnote>
  <w:endnote w:id="29">
    <w:p w14:paraId="31C4DC2C" w14:textId="77777777" w:rsidR="00194353" w:rsidRPr="00822CCB" w:rsidRDefault="00194353" w:rsidP="00194353">
      <w:pPr>
        <w:pStyle w:val="EndnoteText"/>
        <w:numPr>
          <w:ilvl w:val="0"/>
          <w:numId w:val="87"/>
        </w:numPr>
        <w:rPr>
          <w:sz w:val="24"/>
          <w:szCs w:val="24"/>
        </w:rPr>
      </w:pPr>
      <w:r w:rsidRPr="00822CCB">
        <w:rPr>
          <w:sz w:val="24"/>
          <w:szCs w:val="24"/>
        </w:rPr>
        <w:t>L. Zhixi, Y. He, S. Keel, W. Meng, R. Chang, M. He, Efficacy of a deep learning system for detecting glaucomatous optic neuropathy based on color fundus photographs, Ophthalmology 125 (8) (2018) 1199–1206. doi:10.1016/j.ophtha.2018.01.023.</w:t>
      </w:r>
    </w:p>
    <w:p w14:paraId="683F4026" w14:textId="77777777" w:rsidR="00194353" w:rsidRPr="00822CCB" w:rsidRDefault="00194353" w:rsidP="00194353">
      <w:pPr>
        <w:pStyle w:val="EndnoteText"/>
        <w:ind w:left="720"/>
        <w:rPr>
          <w:sz w:val="24"/>
          <w:szCs w:val="24"/>
          <w:lang w:val="en-US"/>
        </w:rPr>
      </w:pPr>
    </w:p>
  </w:endnote>
  <w:endnote w:id="30">
    <w:p w14:paraId="5D8CEC89" w14:textId="77777777" w:rsidR="00194353" w:rsidRPr="00822CCB" w:rsidRDefault="00194353" w:rsidP="00194353">
      <w:pPr>
        <w:pStyle w:val="EndnoteText"/>
        <w:numPr>
          <w:ilvl w:val="0"/>
          <w:numId w:val="87"/>
        </w:numPr>
        <w:rPr>
          <w:sz w:val="24"/>
          <w:szCs w:val="24"/>
        </w:rPr>
      </w:pPr>
      <w:r w:rsidRPr="00822CCB">
        <w:rPr>
          <w:sz w:val="24"/>
          <w:szCs w:val="24"/>
        </w:rPr>
        <w:t>C. Xiangyu, X. Yanwu, W. Damon, W. Tien, L. Jiang, Glaucoma detection based on deep convolutional neural network. (Aug 2015). URL https://www.ncbi.nlm.nih.gov/pubmed/26736362/</w:t>
      </w:r>
    </w:p>
  </w:endnote>
  <w:endnote w:id="31">
    <w:p w14:paraId="025B31D8" w14:textId="77777777" w:rsidR="00194353" w:rsidRPr="00822CCB" w:rsidRDefault="00194353" w:rsidP="00194353">
      <w:pPr>
        <w:pStyle w:val="ListParagraph"/>
        <w:numPr>
          <w:ilvl w:val="0"/>
          <w:numId w:val="87"/>
        </w:numPr>
        <w:ind w:left="810"/>
      </w:pPr>
      <w:r w:rsidRPr="00822CCB">
        <w:t>H. Fu, J. Cheng, Y. Xu, C. Zhang, D. Wong, J. Liu, X. Cao, Disc-aware ensemble network for glaucoma screening from fundus image, IEEE Transactions on Medical Imaging.</w:t>
      </w:r>
    </w:p>
    <w:p w14:paraId="7F93D86C" w14:textId="77777777" w:rsidR="00194353" w:rsidRPr="00822CCB" w:rsidRDefault="00194353" w:rsidP="00194353">
      <w:pPr>
        <w:pStyle w:val="EndnoteText"/>
        <w:ind w:left="720"/>
        <w:rPr>
          <w:sz w:val="24"/>
          <w:szCs w:val="24"/>
          <w:lang w:val="en-US"/>
        </w:rPr>
      </w:pPr>
    </w:p>
  </w:endnote>
  <w:endnote w:id="32">
    <w:p w14:paraId="65E2A6D6" w14:textId="77777777" w:rsidR="00194353" w:rsidRPr="00822CCB" w:rsidRDefault="00194353" w:rsidP="00194353">
      <w:pPr>
        <w:pStyle w:val="EndnoteText"/>
        <w:numPr>
          <w:ilvl w:val="0"/>
          <w:numId w:val="87"/>
        </w:numPr>
        <w:rPr>
          <w:sz w:val="24"/>
          <w:szCs w:val="24"/>
        </w:rPr>
      </w:pPr>
      <w:r w:rsidRPr="00822CCB">
        <w:rPr>
          <w:sz w:val="24"/>
          <w:szCs w:val="24"/>
        </w:rPr>
        <w:t>A. Chakravarty, J. Sivswamy, A deep learning based joint segmentation and classification framework for glaucoma assesment in retinal color fundus images, arXiv preprint arXiv:1808.01355</w:t>
      </w:r>
    </w:p>
    <w:p w14:paraId="43275D66" w14:textId="77777777" w:rsidR="00194353" w:rsidRPr="00822CCB" w:rsidRDefault="00194353" w:rsidP="00194353">
      <w:pPr>
        <w:pStyle w:val="EndnoteText"/>
        <w:ind w:left="720"/>
        <w:rPr>
          <w:sz w:val="24"/>
          <w:szCs w:val="24"/>
          <w:lang w:val="en-US"/>
        </w:rPr>
      </w:pPr>
    </w:p>
  </w:endnote>
  <w:endnote w:id="33">
    <w:p w14:paraId="5836DCFB" w14:textId="77777777" w:rsidR="00194353" w:rsidRDefault="00194353" w:rsidP="00194353">
      <w:pPr>
        <w:pStyle w:val="EndnoteText"/>
        <w:numPr>
          <w:ilvl w:val="0"/>
          <w:numId w:val="87"/>
        </w:numPr>
        <w:rPr>
          <w:sz w:val="24"/>
          <w:szCs w:val="24"/>
        </w:rPr>
      </w:pPr>
      <w:r w:rsidRPr="00822CCB">
        <w:rPr>
          <w:sz w:val="24"/>
          <w:szCs w:val="24"/>
        </w:rPr>
        <w:t>Pflipsen, M., Massaquoi, M. and Wolf, S., 2016. Evaluation of the Painful Eye. American family physician, 93(12).</w:t>
      </w:r>
    </w:p>
    <w:p w14:paraId="4BC87B99" w14:textId="77777777" w:rsidR="00194353" w:rsidRDefault="00194353" w:rsidP="00194353">
      <w:pPr>
        <w:spacing w:before="0"/>
        <w:ind w:left="720"/>
        <w:rPr>
          <w:lang w:val="en-US"/>
        </w:rPr>
      </w:pPr>
    </w:p>
    <w:p w14:paraId="653A846E" w14:textId="77777777" w:rsidR="00194353" w:rsidRDefault="00194353" w:rsidP="00194353">
      <w:pPr>
        <w:spacing w:before="0"/>
        <w:rPr>
          <w:lang w:val="en-US"/>
        </w:rPr>
      </w:pPr>
    </w:p>
    <w:p w14:paraId="10F766BA" w14:textId="77777777" w:rsidR="00194353" w:rsidRPr="001C15DB" w:rsidRDefault="00194353" w:rsidP="00194353">
      <w:pPr>
        <w:pStyle w:val="Heading1Centered"/>
      </w:pPr>
      <w:bookmarkStart w:id="807" w:name="_Toc55962750"/>
      <w:r w:rsidRPr="0054504C">
        <w:t>Annex A</w:t>
      </w:r>
      <w:r>
        <w:t>:</w:t>
      </w:r>
      <w:r>
        <w:br/>
      </w:r>
      <w:bookmarkEnd w:id="807"/>
    </w:p>
    <w:p w14:paraId="7E2C9D39" w14:textId="77777777" w:rsidR="00194353" w:rsidRDefault="00194353" w:rsidP="00194353">
      <w:r>
        <w:t>This section lists all the relevant abbreviations, acronyms and uncommon terms used in the document.</w:t>
      </w:r>
    </w:p>
    <w:p w14:paraId="109881A1" w14:textId="77777777" w:rsidR="00194353" w:rsidRPr="001C15DB" w:rsidRDefault="00194353" w:rsidP="00194353">
      <w:pPr>
        <w:pStyle w:val="TableNotitle"/>
      </w:pPr>
      <w:r>
        <w:t>Glossary</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194353" w14:paraId="0C06D917" w14:textId="77777777" w:rsidTr="007A032D">
        <w:trPr>
          <w:jc w:val="center"/>
        </w:trPr>
        <w:tc>
          <w:tcPr>
            <w:tcW w:w="1725" w:type="dxa"/>
            <w:tcBorders>
              <w:top w:val="single" w:sz="12" w:space="0" w:color="auto"/>
              <w:bottom w:val="single" w:sz="12" w:space="0" w:color="auto"/>
            </w:tcBorders>
            <w:shd w:val="clear" w:color="auto" w:fill="auto"/>
          </w:tcPr>
          <w:p w14:paraId="45B1C2F2" w14:textId="77777777" w:rsidR="00194353" w:rsidRDefault="00194353" w:rsidP="00B416FC">
            <w:pPr>
              <w:pStyle w:val="Tablehead"/>
            </w:pPr>
            <w:r>
              <w:t>Acronym/Term</w:t>
            </w:r>
          </w:p>
        </w:tc>
        <w:tc>
          <w:tcPr>
            <w:tcW w:w="4170" w:type="dxa"/>
            <w:tcBorders>
              <w:top w:val="single" w:sz="12" w:space="0" w:color="auto"/>
              <w:bottom w:val="single" w:sz="12" w:space="0" w:color="auto"/>
            </w:tcBorders>
            <w:shd w:val="clear" w:color="auto" w:fill="auto"/>
          </w:tcPr>
          <w:p w14:paraId="4F90A65D" w14:textId="77777777" w:rsidR="00194353" w:rsidRDefault="00194353" w:rsidP="00B416FC">
            <w:pPr>
              <w:pStyle w:val="Tablehead"/>
            </w:pPr>
            <w:r>
              <w:t>Expansion</w:t>
            </w:r>
          </w:p>
        </w:tc>
        <w:tc>
          <w:tcPr>
            <w:tcW w:w="3714" w:type="dxa"/>
            <w:tcBorders>
              <w:top w:val="single" w:sz="12" w:space="0" w:color="auto"/>
              <w:bottom w:val="single" w:sz="12" w:space="0" w:color="auto"/>
            </w:tcBorders>
            <w:shd w:val="clear" w:color="auto" w:fill="auto"/>
          </w:tcPr>
          <w:p w14:paraId="7B4B1F90" w14:textId="77777777" w:rsidR="00194353" w:rsidRDefault="00194353" w:rsidP="00B416FC">
            <w:pPr>
              <w:pStyle w:val="Tablehead"/>
            </w:pPr>
            <w:r>
              <w:t>Comment</w:t>
            </w:r>
          </w:p>
        </w:tc>
      </w:tr>
      <w:tr w:rsidR="00194353" w14:paraId="5057C7F4" w14:textId="77777777" w:rsidTr="007A032D">
        <w:trPr>
          <w:jc w:val="center"/>
        </w:trPr>
        <w:tc>
          <w:tcPr>
            <w:tcW w:w="1725" w:type="dxa"/>
            <w:shd w:val="clear" w:color="auto" w:fill="auto"/>
          </w:tcPr>
          <w:p w14:paraId="7DC311E8" w14:textId="77777777" w:rsidR="00194353" w:rsidRDefault="00194353" w:rsidP="00B416FC">
            <w:pPr>
              <w:pStyle w:val="Tabletext"/>
            </w:pPr>
            <w:r>
              <w:t>TDD</w:t>
            </w:r>
          </w:p>
        </w:tc>
        <w:tc>
          <w:tcPr>
            <w:tcW w:w="4170" w:type="dxa"/>
            <w:shd w:val="clear" w:color="auto" w:fill="auto"/>
          </w:tcPr>
          <w:p w14:paraId="3F92E738" w14:textId="77777777" w:rsidR="00194353" w:rsidRDefault="00194353" w:rsidP="00B416FC">
            <w:pPr>
              <w:pStyle w:val="Tabletext"/>
            </w:pPr>
            <w:r>
              <w:t>Topic Description Document</w:t>
            </w:r>
          </w:p>
        </w:tc>
        <w:tc>
          <w:tcPr>
            <w:tcW w:w="3714" w:type="dxa"/>
            <w:shd w:val="clear" w:color="auto" w:fill="auto"/>
          </w:tcPr>
          <w:p w14:paraId="01BD2597" w14:textId="77777777" w:rsidR="00194353" w:rsidRDefault="00194353" w:rsidP="00B416FC">
            <w:pPr>
              <w:pStyle w:val="Tabletext"/>
            </w:pPr>
            <w:r>
              <w:t xml:space="preserve">Document specifying the standardized benchmarking for a topic on which the FG AI4H Topic Group works. This document is the TDD for the Topic Group </w:t>
            </w:r>
            <w:r>
              <w:rPr>
                <w:rStyle w:val="Green"/>
              </w:rPr>
              <w:t>Ophthalmo</w:t>
            </w:r>
          </w:p>
        </w:tc>
      </w:tr>
      <w:tr w:rsidR="00194353" w14:paraId="7BF00A70" w14:textId="77777777" w:rsidTr="007A032D">
        <w:trPr>
          <w:jc w:val="center"/>
        </w:trPr>
        <w:tc>
          <w:tcPr>
            <w:tcW w:w="1725" w:type="dxa"/>
            <w:shd w:val="clear" w:color="auto" w:fill="auto"/>
          </w:tcPr>
          <w:p w14:paraId="529EBB07" w14:textId="77777777" w:rsidR="00194353" w:rsidRDefault="00194353" w:rsidP="00B416FC">
            <w:pPr>
              <w:pStyle w:val="Tabletext"/>
            </w:pPr>
            <w:r>
              <w:t>TG</w:t>
            </w:r>
          </w:p>
        </w:tc>
        <w:tc>
          <w:tcPr>
            <w:tcW w:w="4170" w:type="dxa"/>
            <w:shd w:val="clear" w:color="auto" w:fill="auto"/>
          </w:tcPr>
          <w:p w14:paraId="2E79CECA" w14:textId="77777777" w:rsidR="00194353" w:rsidRDefault="00194353" w:rsidP="00B416FC">
            <w:pPr>
              <w:pStyle w:val="Tabletext"/>
            </w:pPr>
            <w:r>
              <w:t>Topic Group</w:t>
            </w:r>
          </w:p>
        </w:tc>
        <w:tc>
          <w:tcPr>
            <w:tcW w:w="3714" w:type="dxa"/>
            <w:shd w:val="clear" w:color="auto" w:fill="auto"/>
          </w:tcPr>
          <w:p w14:paraId="11FEEDA8" w14:textId="77777777" w:rsidR="00194353" w:rsidRDefault="00194353" w:rsidP="00B416FC">
            <w:pPr>
              <w:pStyle w:val="Tabletext"/>
            </w:pPr>
          </w:p>
        </w:tc>
      </w:tr>
      <w:tr w:rsidR="00194353" w14:paraId="57E07139" w14:textId="77777777" w:rsidTr="007A032D">
        <w:trPr>
          <w:jc w:val="center"/>
        </w:trPr>
        <w:tc>
          <w:tcPr>
            <w:tcW w:w="1725" w:type="dxa"/>
            <w:shd w:val="clear" w:color="auto" w:fill="auto"/>
          </w:tcPr>
          <w:p w14:paraId="42CD64AC" w14:textId="77777777" w:rsidR="00194353" w:rsidRDefault="00194353" w:rsidP="00B416FC">
            <w:pPr>
              <w:pStyle w:val="Tabletext"/>
            </w:pPr>
            <w:r>
              <w:t>WG</w:t>
            </w:r>
          </w:p>
        </w:tc>
        <w:tc>
          <w:tcPr>
            <w:tcW w:w="4170" w:type="dxa"/>
            <w:shd w:val="clear" w:color="auto" w:fill="auto"/>
          </w:tcPr>
          <w:p w14:paraId="5C9BE93C" w14:textId="77777777" w:rsidR="00194353" w:rsidRDefault="00194353" w:rsidP="00B416FC">
            <w:pPr>
              <w:pStyle w:val="Tabletext"/>
            </w:pPr>
            <w:r>
              <w:t>Working Group</w:t>
            </w:r>
          </w:p>
        </w:tc>
        <w:tc>
          <w:tcPr>
            <w:tcW w:w="3714" w:type="dxa"/>
            <w:shd w:val="clear" w:color="auto" w:fill="auto"/>
          </w:tcPr>
          <w:p w14:paraId="644F78F6" w14:textId="77777777" w:rsidR="00194353" w:rsidRDefault="00194353" w:rsidP="00B416FC">
            <w:pPr>
              <w:pStyle w:val="Tabletext"/>
            </w:pPr>
          </w:p>
        </w:tc>
      </w:tr>
      <w:tr w:rsidR="00194353" w14:paraId="58B13D7D" w14:textId="77777777" w:rsidTr="007A032D">
        <w:trPr>
          <w:jc w:val="center"/>
        </w:trPr>
        <w:tc>
          <w:tcPr>
            <w:tcW w:w="1725" w:type="dxa"/>
            <w:shd w:val="clear" w:color="auto" w:fill="auto"/>
          </w:tcPr>
          <w:p w14:paraId="58647B36" w14:textId="77777777" w:rsidR="00194353" w:rsidRDefault="00194353" w:rsidP="00B416FC">
            <w:pPr>
              <w:pStyle w:val="Tabletext"/>
            </w:pPr>
            <w:r>
              <w:t>FGAI4H</w:t>
            </w:r>
          </w:p>
        </w:tc>
        <w:tc>
          <w:tcPr>
            <w:tcW w:w="4170" w:type="dxa"/>
            <w:shd w:val="clear" w:color="auto" w:fill="auto"/>
          </w:tcPr>
          <w:p w14:paraId="21D7A8DA" w14:textId="77777777" w:rsidR="00194353" w:rsidRDefault="00194353" w:rsidP="00B416FC">
            <w:pPr>
              <w:pStyle w:val="Tabletext"/>
            </w:pPr>
            <w:r>
              <w:t>Focus Group on AI for Health</w:t>
            </w:r>
          </w:p>
        </w:tc>
        <w:tc>
          <w:tcPr>
            <w:tcW w:w="3714" w:type="dxa"/>
            <w:shd w:val="clear" w:color="auto" w:fill="auto"/>
          </w:tcPr>
          <w:p w14:paraId="69756BB0" w14:textId="77777777" w:rsidR="00194353" w:rsidRDefault="00194353" w:rsidP="00B416FC">
            <w:pPr>
              <w:pStyle w:val="Tabletext"/>
            </w:pPr>
          </w:p>
        </w:tc>
      </w:tr>
      <w:tr w:rsidR="00194353" w14:paraId="1E1DD4F9" w14:textId="77777777" w:rsidTr="007A032D">
        <w:trPr>
          <w:jc w:val="center"/>
        </w:trPr>
        <w:tc>
          <w:tcPr>
            <w:tcW w:w="1725" w:type="dxa"/>
            <w:shd w:val="clear" w:color="auto" w:fill="auto"/>
          </w:tcPr>
          <w:p w14:paraId="2290DC99" w14:textId="77777777" w:rsidR="00194353" w:rsidRDefault="00194353" w:rsidP="00B416FC">
            <w:pPr>
              <w:pStyle w:val="Tabletext"/>
            </w:pPr>
            <w:r>
              <w:t>AI</w:t>
            </w:r>
          </w:p>
        </w:tc>
        <w:tc>
          <w:tcPr>
            <w:tcW w:w="4170" w:type="dxa"/>
            <w:shd w:val="clear" w:color="auto" w:fill="auto"/>
          </w:tcPr>
          <w:p w14:paraId="2A6B9A8C" w14:textId="77777777" w:rsidR="00194353" w:rsidRDefault="00194353" w:rsidP="00B416FC">
            <w:pPr>
              <w:pStyle w:val="Tabletext"/>
            </w:pPr>
            <w:r>
              <w:t>Artificial intelligence</w:t>
            </w:r>
          </w:p>
        </w:tc>
        <w:tc>
          <w:tcPr>
            <w:tcW w:w="3714" w:type="dxa"/>
            <w:shd w:val="clear" w:color="auto" w:fill="auto"/>
          </w:tcPr>
          <w:p w14:paraId="7D14B2D7" w14:textId="77777777" w:rsidR="00194353" w:rsidRDefault="00194353" w:rsidP="00B416FC">
            <w:pPr>
              <w:pStyle w:val="Tabletext"/>
            </w:pPr>
          </w:p>
        </w:tc>
      </w:tr>
      <w:tr w:rsidR="00194353" w14:paraId="7D9E6AB6" w14:textId="77777777" w:rsidTr="007A032D">
        <w:trPr>
          <w:jc w:val="center"/>
        </w:trPr>
        <w:tc>
          <w:tcPr>
            <w:tcW w:w="1725" w:type="dxa"/>
            <w:shd w:val="clear" w:color="auto" w:fill="auto"/>
          </w:tcPr>
          <w:p w14:paraId="79801976" w14:textId="77777777" w:rsidR="00194353" w:rsidRDefault="00194353" w:rsidP="00B416FC">
            <w:pPr>
              <w:pStyle w:val="Tabletext"/>
            </w:pPr>
            <w:r>
              <w:t>ITU</w:t>
            </w:r>
          </w:p>
        </w:tc>
        <w:tc>
          <w:tcPr>
            <w:tcW w:w="4170" w:type="dxa"/>
            <w:shd w:val="clear" w:color="auto" w:fill="auto"/>
          </w:tcPr>
          <w:p w14:paraId="425DCF3C" w14:textId="77777777" w:rsidR="00194353" w:rsidRDefault="00194353" w:rsidP="00B416FC">
            <w:pPr>
              <w:pStyle w:val="Tabletext"/>
            </w:pPr>
            <w:r>
              <w:t>International Telecommunication Union</w:t>
            </w:r>
          </w:p>
        </w:tc>
        <w:tc>
          <w:tcPr>
            <w:tcW w:w="3714" w:type="dxa"/>
            <w:shd w:val="clear" w:color="auto" w:fill="auto"/>
          </w:tcPr>
          <w:p w14:paraId="23E404F2" w14:textId="77777777" w:rsidR="00194353" w:rsidRDefault="00194353" w:rsidP="00B416FC">
            <w:pPr>
              <w:pStyle w:val="Tabletext"/>
            </w:pPr>
          </w:p>
        </w:tc>
      </w:tr>
      <w:tr w:rsidR="00194353" w14:paraId="1CFE0EE9" w14:textId="77777777" w:rsidTr="007A032D">
        <w:trPr>
          <w:jc w:val="center"/>
        </w:trPr>
        <w:tc>
          <w:tcPr>
            <w:tcW w:w="1725" w:type="dxa"/>
            <w:shd w:val="clear" w:color="auto" w:fill="auto"/>
          </w:tcPr>
          <w:p w14:paraId="4170CE2A" w14:textId="77777777" w:rsidR="00194353" w:rsidRDefault="00194353" w:rsidP="00B416FC">
            <w:pPr>
              <w:pStyle w:val="Tabletext"/>
            </w:pPr>
            <w:r>
              <w:t>WHO</w:t>
            </w:r>
          </w:p>
        </w:tc>
        <w:tc>
          <w:tcPr>
            <w:tcW w:w="4170" w:type="dxa"/>
            <w:shd w:val="clear" w:color="auto" w:fill="auto"/>
          </w:tcPr>
          <w:p w14:paraId="1FA1F973" w14:textId="77777777" w:rsidR="00194353" w:rsidRDefault="00194353" w:rsidP="00B416FC">
            <w:pPr>
              <w:pStyle w:val="Tabletext"/>
            </w:pPr>
            <w:r>
              <w:t>World Health Organization</w:t>
            </w:r>
          </w:p>
        </w:tc>
        <w:tc>
          <w:tcPr>
            <w:tcW w:w="3714" w:type="dxa"/>
            <w:shd w:val="clear" w:color="auto" w:fill="auto"/>
          </w:tcPr>
          <w:p w14:paraId="23EB829A" w14:textId="77777777" w:rsidR="00194353" w:rsidRDefault="00194353" w:rsidP="00B416FC">
            <w:pPr>
              <w:pStyle w:val="Tabletext"/>
            </w:pPr>
          </w:p>
        </w:tc>
      </w:tr>
      <w:tr w:rsidR="00194353" w14:paraId="2ADD5A4A" w14:textId="77777777" w:rsidTr="007A032D">
        <w:trPr>
          <w:jc w:val="center"/>
        </w:trPr>
        <w:tc>
          <w:tcPr>
            <w:tcW w:w="1725" w:type="dxa"/>
            <w:shd w:val="clear" w:color="auto" w:fill="auto"/>
          </w:tcPr>
          <w:p w14:paraId="598EC6A0" w14:textId="77777777" w:rsidR="00194353" w:rsidRDefault="00194353" w:rsidP="00B416FC">
            <w:pPr>
              <w:pStyle w:val="Tabletext"/>
            </w:pPr>
            <w:r>
              <w:t>DEL</w:t>
            </w:r>
          </w:p>
        </w:tc>
        <w:tc>
          <w:tcPr>
            <w:tcW w:w="4170" w:type="dxa"/>
            <w:shd w:val="clear" w:color="auto" w:fill="auto"/>
          </w:tcPr>
          <w:p w14:paraId="5566DAFD" w14:textId="77777777" w:rsidR="00194353" w:rsidRDefault="00194353" w:rsidP="00B416FC">
            <w:pPr>
              <w:pStyle w:val="Tabletext"/>
            </w:pPr>
            <w:r>
              <w:t xml:space="preserve">Deliverable </w:t>
            </w:r>
          </w:p>
        </w:tc>
        <w:tc>
          <w:tcPr>
            <w:tcW w:w="3714" w:type="dxa"/>
            <w:shd w:val="clear" w:color="auto" w:fill="auto"/>
          </w:tcPr>
          <w:p w14:paraId="65EC0735" w14:textId="77777777" w:rsidR="00194353" w:rsidRDefault="00194353" w:rsidP="00B416FC">
            <w:pPr>
              <w:pStyle w:val="Tabletext"/>
            </w:pPr>
          </w:p>
        </w:tc>
      </w:tr>
      <w:tr w:rsidR="00194353" w14:paraId="2EDA5CF5" w14:textId="77777777" w:rsidTr="007A032D">
        <w:trPr>
          <w:jc w:val="center"/>
        </w:trPr>
        <w:tc>
          <w:tcPr>
            <w:tcW w:w="1725" w:type="dxa"/>
            <w:shd w:val="clear" w:color="auto" w:fill="auto"/>
          </w:tcPr>
          <w:p w14:paraId="08DDA127" w14:textId="77777777" w:rsidR="00194353" w:rsidRDefault="00194353" w:rsidP="00B416FC">
            <w:pPr>
              <w:pStyle w:val="Tabletext"/>
            </w:pPr>
            <w:r>
              <w:t>CfTGP</w:t>
            </w:r>
          </w:p>
        </w:tc>
        <w:tc>
          <w:tcPr>
            <w:tcW w:w="4170" w:type="dxa"/>
            <w:shd w:val="clear" w:color="auto" w:fill="auto"/>
          </w:tcPr>
          <w:p w14:paraId="397C0798" w14:textId="77777777" w:rsidR="00194353" w:rsidRDefault="00194353" w:rsidP="00B416FC">
            <w:pPr>
              <w:pStyle w:val="Tabletext"/>
            </w:pPr>
            <w:r>
              <w:t>Call for topic group participation</w:t>
            </w:r>
          </w:p>
        </w:tc>
        <w:tc>
          <w:tcPr>
            <w:tcW w:w="3714" w:type="dxa"/>
            <w:shd w:val="clear" w:color="auto" w:fill="auto"/>
          </w:tcPr>
          <w:p w14:paraId="663C356C" w14:textId="77777777" w:rsidR="00194353" w:rsidRDefault="00194353" w:rsidP="00B416FC">
            <w:pPr>
              <w:pStyle w:val="Tabletext"/>
            </w:pPr>
          </w:p>
        </w:tc>
      </w:tr>
      <w:tr w:rsidR="00194353" w14:paraId="4E8C6E32" w14:textId="77777777" w:rsidTr="007A032D">
        <w:trPr>
          <w:jc w:val="center"/>
        </w:trPr>
        <w:tc>
          <w:tcPr>
            <w:tcW w:w="1725" w:type="dxa"/>
            <w:shd w:val="clear" w:color="auto" w:fill="auto"/>
          </w:tcPr>
          <w:p w14:paraId="0A2CEBFD" w14:textId="77777777" w:rsidR="00194353" w:rsidRDefault="00194353" w:rsidP="00B416FC">
            <w:pPr>
              <w:pStyle w:val="Tabletext"/>
            </w:pPr>
            <w:r>
              <w:t xml:space="preserve">AI4H </w:t>
            </w:r>
          </w:p>
        </w:tc>
        <w:tc>
          <w:tcPr>
            <w:tcW w:w="4170" w:type="dxa"/>
            <w:shd w:val="clear" w:color="auto" w:fill="auto"/>
          </w:tcPr>
          <w:p w14:paraId="7865F93C" w14:textId="77777777" w:rsidR="00194353" w:rsidRDefault="00194353" w:rsidP="00B416FC">
            <w:pPr>
              <w:pStyle w:val="Tabletext"/>
            </w:pPr>
            <w:r>
              <w:t>Artificial intelligence for health</w:t>
            </w:r>
          </w:p>
        </w:tc>
        <w:tc>
          <w:tcPr>
            <w:tcW w:w="3714" w:type="dxa"/>
            <w:shd w:val="clear" w:color="auto" w:fill="auto"/>
          </w:tcPr>
          <w:p w14:paraId="7B177911" w14:textId="77777777" w:rsidR="00194353" w:rsidRDefault="00194353" w:rsidP="00B416FC">
            <w:pPr>
              <w:pStyle w:val="Tabletext"/>
            </w:pPr>
          </w:p>
        </w:tc>
      </w:tr>
      <w:tr w:rsidR="00194353" w14:paraId="2032A75F" w14:textId="77777777" w:rsidTr="007A032D">
        <w:trPr>
          <w:jc w:val="center"/>
        </w:trPr>
        <w:tc>
          <w:tcPr>
            <w:tcW w:w="1725" w:type="dxa"/>
            <w:shd w:val="clear" w:color="auto" w:fill="auto"/>
          </w:tcPr>
          <w:p w14:paraId="7C6C5917" w14:textId="77777777" w:rsidR="00194353" w:rsidRDefault="00194353" w:rsidP="00B416FC">
            <w:pPr>
              <w:pStyle w:val="Tabletext"/>
            </w:pPr>
            <w:r>
              <w:t>IMDRF</w:t>
            </w:r>
          </w:p>
        </w:tc>
        <w:tc>
          <w:tcPr>
            <w:tcW w:w="4170" w:type="dxa"/>
            <w:shd w:val="clear" w:color="auto" w:fill="auto"/>
          </w:tcPr>
          <w:p w14:paraId="63A2BAE5" w14:textId="77777777" w:rsidR="00194353" w:rsidRDefault="00194353" w:rsidP="00B416FC">
            <w:pPr>
              <w:pStyle w:val="Tabletext"/>
            </w:pPr>
            <w:r>
              <w:t>International Medical Device Regulators Forum</w:t>
            </w:r>
          </w:p>
        </w:tc>
        <w:tc>
          <w:tcPr>
            <w:tcW w:w="3714" w:type="dxa"/>
            <w:shd w:val="clear" w:color="auto" w:fill="auto"/>
          </w:tcPr>
          <w:p w14:paraId="74E8C0A0" w14:textId="77777777" w:rsidR="00194353" w:rsidRDefault="00194353" w:rsidP="00B416FC">
            <w:pPr>
              <w:pStyle w:val="Tabletext"/>
            </w:pPr>
          </w:p>
        </w:tc>
      </w:tr>
      <w:tr w:rsidR="00194353" w14:paraId="20DA0154" w14:textId="77777777" w:rsidTr="007A032D">
        <w:trPr>
          <w:jc w:val="center"/>
        </w:trPr>
        <w:tc>
          <w:tcPr>
            <w:tcW w:w="1725" w:type="dxa"/>
            <w:shd w:val="clear" w:color="auto" w:fill="auto"/>
          </w:tcPr>
          <w:p w14:paraId="524BBB0E" w14:textId="77777777" w:rsidR="00194353" w:rsidRDefault="00194353" w:rsidP="00B416FC">
            <w:pPr>
              <w:pStyle w:val="Tabletext"/>
            </w:pPr>
            <w:r>
              <w:t>MDR</w:t>
            </w:r>
          </w:p>
        </w:tc>
        <w:tc>
          <w:tcPr>
            <w:tcW w:w="4170" w:type="dxa"/>
            <w:shd w:val="clear" w:color="auto" w:fill="auto"/>
          </w:tcPr>
          <w:p w14:paraId="3E53F63B" w14:textId="77777777" w:rsidR="00194353" w:rsidRDefault="00194353" w:rsidP="00B416FC">
            <w:pPr>
              <w:pStyle w:val="Tabletext"/>
            </w:pPr>
            <w:r>
              <w:t>Medical Device Regulation</w:t>
            </w:r>
          </w:p>
        </w:tc>
        <w:tc>
          <w:tcPr>
            <w:tcW w:w="3714" w:type="dxa"/>
            <w:shd w:val="clear" w:color="auto" w:fill="auto"/>
          </w:tcPr>
          <w:p w14:paraId="361A0FB9" w14:textId="77777777" w:rsidR="00194353" w:rsidRDefault="00194353" w:rsidP="00B416FC">
            <w:pPr>
              <w:pStyle w:val="Tabletext"/>
            </w:pPr>
          </w:p>
        </w:tc>
      </w:tr>
      <w:tr w:rsidR="00194353" w14:paraId="70AD123F" w14:textId="77777777" w:rsidTr="007A032D">
        <w:trPr>
          <w:jc w:val="center"/>
        </w:trPr>
        <w:tc>
          <w:tcPr>
            <w:tcW w:w="1725" w:type="dxa"/>
            <w:shd w:val="clear" w:color="auto" w:fill="auto"/>
          </w:tcPr>
          <w:p w14:paraId="6671B42D" w14:textId="77777777" w:rsidR="00194353" w:rsidRDefault="00194353" w:rsidP="00B416FC">
            <w:pPr>
              <w:pStyle w:val="Tabletext"/>
            </w:pPr>
            <w:r>
              <w:t>ISO</w:t>
            </w:r>
          </w:p>
        </w:tc>
        <w:tc>
          <w:tcPr>
            <w:tcW w:w="4170" w:type="dxa"/>
            <w:shd w:val="clear" w:color="auto" w:fill="auto"/>
          </w:tcPr>
          <w:p w14:paraId="331A192F" w14:textId="77777777" w:rsidR="00194353" w:rsidRDefault="00194353" w:rsidP="00B416FC">
            <w:pPr>
              <w:pStyle w:val="Tabletext"/>
            </w:pPr>
            <w:r>
              <w:t>International Standardization Organization</w:t>
            </w:r>
          </w:p>
        </w:tc>
        <w:tc>
          <w:tcPr>
            <w:tcW w:w="3714" w:type="dxa"/>
            <w:shd w:val="clear" w:color="auto" w:fill="auto"/>
          </w:tcPr>
          <w:p w14:paraId="0B44FD10" w14:textId="77777777" w:rsidR="00194353" w:rsidRDefault="00194353" w:rsidP="00B416FC">
            <w:pPr>
              <w:pStyle w:val="Tabletext"/>
            </w:pPr>
          </w:p>
        </w:tc>
      </w:tr>
      <w:tr w:rsidR="00194353" w14:paraId="09D88EC1" w14:textId="77777777" w:rsidTr="007A032D">
        <w:trPr>
          <w:jc w:val="center"/>
        </w:trPr>
        <w:tc>
          <w:tcPr>
            <w:tcW w:w="1725" w:type="dxa"/>
            <w:shd w:val="clear" w:color="auto" w:fill="auto"/>
          </w:tcPr>
          <w:p w14:paraId="3AA1E702" w14:textId="77777777" w:rsidR="00194353" w:rsidRDefault="00194353" w:rsidP="00B416FC">
            <w:pPr>
              <w:pStyle w:val="Tabletext"/>
            </w:pPr>
            <w:r>
              <w:t>GDPR</w:t>
            </w:r>
          </w:p>
        </w:tc>
        <w:tc>
          <w:tcPr>
            <w:tcW w:w="4170" w:type="dxa"/>
            <w:shd w:val="clear" w:color="auto" w:fill="auto"/>
          </w:tcPr>
          <w:p w14:paraId="702815C2" w14:textId="77777777" w:rsidR="00194353" w:rsidRDefault="00194353" w:rsidP="00B416FC">
            <w:pPr>
              <w:pStyle w:val="Tabletext"/>
            </w:pPr>
            <w:r>
              <w:t>General Data Protection Regulation</w:t>
            </w:r>
          </w:p>
        </w:tc>
        <w:tc>
          <w:tcPr>
            <w:tcW w:w="3714" w:type="dxa"/>
            <w:shd w:val="clear" w:color="auto" w:fill="auto"/>
          </w:tcPr>
          <w:p w14:paraId="4CD7B21B" w14:textId="77777777" w:rsidR="00194353" w:rsidRDefault="00194353" w:rsidP="00B416FC">
            <w:pPr>
              <w:pStyle w:val="Tabletext"/>
            </w:pPr>
          </w:p>
        </w:tc>
      </w:tr>
      <w:tr w:rsidR="00194353" w14:paraId="542346CB" w14:textId="77777777" w:rsidTr="007A032D">
        <w:trPr>
          <w:jc w:val="center"/>
        </w:trPr>
        <w:tc>
          <w:tcPr>
            <w:tcW w:w="1725" w:type="dxa"/>
            <w:shd w:val="clear" w:color="auto" w:fill="auto"/>
          </w:tcPr>
          <w:p w14:paraId="53E92687" w14:textId="77777777" w:rsidR="00194353" w:rsidRDefault="00194353" w:rsidP="00B416FC">
            <w:pPr>
              <w:pStyle w:val="Tabletext"/>
            </w:pPr>
            <w:r>
              <w:t>FDA</w:t>
            </w:r>
          </w:p>
        </w:tc>
        <w:tc>
          <w:tcPr>
            <w:tcW w:w="4170" w:type="dxa"/>
            <w:shd w:val="clear" w:color="auto" w:fill="auto"/>
          </w:tcPr>
          <w:p w14:paraId="3277ED86" w14:textId="77777777" w:rsidR="00194353" w:rsidRDefault="00194353" w:rsidP="00B416FC">
            <w:pPr>
              <w:pStyle w:val="Tabletext"/>
            </w:pPr>
            <w:r>
              <w:t>Food and Drug administration</w:t>
            </w:r>
          </w:p>
        </w:tc>
        <w:tc>
          <w:tcPr>
            <w:tcW w:w="3714" w:type="dxa"/>
            <w:shd w:val="clear" w:color="auto" w:fill="auto"/>
          </w:tcPr>
          <w:p w14:paraId="3DDFF769" w14:textId="77777777" w:rsidR="00194353" w:rsidRDefault="00194353" w:rsidP="00B416FC">
            <w:pPr>
              <w:pStyle w:val="Tabletext"/>
            </w:pPr>
          </w:p>
        </w:tc>
      </w:tr>
      <w:tr w:rsidR="00194353" w14:paraId="3ECC6640" w14:textId="77777777" w:rsidTr="007A032D">
        <w:trPr>
          <w:jc w:val="center"/>
        </w:trPr>
        <w:tc>
          <w:tcPr>
            <w:tcW w:w="1725" w:type="dxa"/>
            <w:shd w:val="clear" w:color="auto" w:fill="auto"/>
          </w:tcPr>
          <w:p w14:paraId="685FB6CE" w14:textId="77777777" w:rsidR="00194353" w:rsidRDefault="00194353" w:rsidP="00B416FC">
            <w:pPr>
              <w:pStyle w:val="Tabletext"/>
            </w:pPr>
            <w:r>
              <w:t>SaMD</w:t>
            </w:r>
          </w:p>
        </w:tc>
        <w:tc>
          <w:tcPr>
            <w:tcW w:w="4170" w:type="dxa"/>
            <w:shd w:val="clear" w:color="auto" w:fill="auto"/>
          </w:tcPr>
          <w:p w14:paraId="3AF4ED9B" w14:textId="77777777" w:rsidR="00194353" w:rsidRDefault="00194353" w:rsidP="00B416FC">
            <w:pPr>
              <w:pStyle w:val="Tabletext"/>
            </w:pPr>
            <w:r>
              <w:t>Software as a medical device</w:t>
            </w:r>
          </w:p>
        </w:tc>
        <w:tc>
          <w:tcPr>
            <w:tcW w:w="3714" w:type="dxa"/>
            <w:shd w:val="clear" w:color="auto" w:fill="auto"/>
          </w:tcPr>
          <w:p w14:paraId="614C14F2" w14:textId="77777777" w:rsidR="00194353" w:rsidRDefault="00194353" w:rsidP="00B416FC">
            <w:pPr>
              <w:pStyle w:val="Tabletext"/>
            </w:pPr>
          </w:p>
        </w:tc>
      </w:tr>
      <w:tr w:rsidR="00194353" w14:paraId="5ED73E67" w14:textId="77777777" w:rsidTr="007A032D">
        <w:trPr>
          <w:jc w:val="center"/>
        </w:trPr>
        <w:tc>
          <w:tcPr>
            <w:tcW w:w="1725" w:type="dxa"/>
            <w:shd w:val="clear" w:color="auto" w:fill="auto"/>
          </w:tcPr>
          <w:p w14:paraId="427B7307" w14:textId="77777777" w:rsidR="00194353" w:rsidRDefault="00194353" w:rsidP="00B416FC">
            <w:pPr>
              <w:pStyle w:val="Tabletext"/>
            </w:pPr>
            <w:r>
              <w:t>AI-MD</w:t>
            </w:r>
          </w:p>
        </w:tc>
        <w:tc>
          <w:tcPr>
            <w:tcW w:w="4170" w:type="dxa"/>
            <w:shd w:val="clear" w:color="auto" w:fill="auto"/>
          </w:tcPr>
          <w:p w14:paraId="14F89BDA" w14:textId="77777777" w:rsidR="00194353" w:rsidRDefault="00194353" w:rsidP="00B416FC">
            <w:pPr>
              <w:pStyle w:val="Tabletext"/>
            </w:pPr>
            <w:r>
              <w:t>AI based medical device</w:t>
            </w:r>
          </w:p>
        </w:tc>
        <w:tc>
          <w:tcPr>
            <w:tcW w:w="3714" w:type="dxa"/>
            <w:shd w:val="clear" w:color="auto" w:fill="auto"/>
          </w:tcPr>
          <w:p w14:paraId="207FB88A" w14:textId="77777777" w:rsidR="00194353" w:rsidRDefault="00194353" w:rsidP="00B416FC">
            <w:pPr>
              <w:pStyle w:val="Tabletext"/>
            </w:pPr>
          </w:p>
        </w:tc>
      </w:tr>
      <w:tr w:rsidR="00194353" w14:paraId="6FEE09AC" w14:textId="77777777" w:rsidTr="007A032D">
        <w:trPr>
          <w:jc w:val="center"/>
        </w:trPr>
        <w:tc>
          <w:tcPr>
            <w:tcW w:w="1725" w:type="dxa"/>
            <w:shd w:val="clear" w:color="auto" w:fill="auto"/>
          </w:tcPr>
          <w:p w14:paraId="0281DF12" w14:textId="77777777" w:rsidR="00194353" w:rsidRDefault="00194353" w:rsidP="00B416FC">
            <w:pPr>
              <w:pStyle w:val="Tabletext"/>
            </w:pPr>
            <w:r>
              <w:t>LMIC</w:t>
            </w:r>
          </w:p>
        </w:tc>
        <w:tc>
          <w:tcPr>
            <w:tcW w:w="4170" w:type="dxa"/>
            <w:shd w:val="clear" w:color="auto" w:fill="auto"/>
          </w:tcPr>
          <w:p w14:paraId="4B576D5C" w14:textId="77777777" w:rsidR="00194353" w:rsidRDefault="00194353" w:rsidP="00B416FC">
            <w:pPr>
              <w:pStyle w:val="Tabletext"/>
            </w:pPr>
            <w:r>
              <w:t>Low-and middle-income countries</w:t>
            </w:r>
          </w:p>
        </w:tc>
        <w:tc>
          <w:tcPr>
            <w:tcW w:w="3714" w:type="dxa"/>
            <w:shd w:val="clear" w:color="auto" w:fill="auto"/>
          </w:tcPr>
          <w:p w14:paraId="740B48A0" w14:textId="77777777" w:rsidR="00194353" w:rsidRDefault="00194353" w:rsidP="00B416FC">
            <w:pPr>
              <w:pStyle w:val="Tabletext"/>
            </w:pPr>
          </w:p>
        </w:tc>
      </w:tr>
      <w:tr w:rsidR="00194353" w14:paraId="1638632D" w14:textId="77777777" w:rsidTr="007A032D">
        <w:trPr>
          <w:jc w:val="center"/>
        </w:trPr>
        <w:tc>
          <w:tcPr>
            <w:tcW w:w="1725" w:type="dxa"/>
            <w:shd w:val="clear" w:color="auto" w:fill="auto"/>
          </w:tcPr>
          <w:p w14:paraId="19F60CE3" w14:textId="77777777" w:rsidR="00194353" w:rsidRDefault="00194353" w:rsidP="00B416FC">
            <w:pPr>
              <w:pStyle w:val="Tabletext"/>
            </w:pPr>
            <w:r>
              <w:t>GDP</w:t>
            </w:r>
          </w:p>
        </w:tc>
        <w:tc>
          <w:tcPr>
            <w:tcW w:w="4170" w:type="dxa"/>
            <w:shd w:val="clear" w:color="auto" w:fill="auto"/>
          </w:tcPr>
          <w:p w14:paraId="0F592E9E" w14:textId="77777777" w:rsidR="00194353" w:rsidRDefault="00194353" w:rsidP="00B416FC">
            <w:pPr>
              <w:pStyle w:val="Tabletext"/>
            </w:pPr>
            <w:r>
              <w:t>Gross domestic product</w:t>
            </w:r>
          </w:p>
        </w:tc>
        <w:tc>
          <w:tcPr>
            <w:tcW w:w="3714" w:type="dxa"/>
            <w:shd w:val="clear" w:color="auto" w:fill="auto"/>
          </w:tcPr>
          <w:p w14:paraId="6B5E282E" w14:textId="77777777" w:rsidR="00194353" w:rsidRDefault="00194353" w:rsidP="00B416FC">
            <w:pPr>
              <w:pStyle w:val="Tabletext"/>
            </w:pPr>
          </w:p>
        </w:tc>
      </w:tr>
      <w:tr w:rsidR="00194353" w14:paraId="201651F9" w14:textId="77777777" w:rsidTr="007A032D">
        <w:trPr>
          <w:jc w:val="center"/>
        </w:trPr>
        <w:tc>
          <w:tcPr>
            <w:tcW w:w="1725" w:type="dxa"/>
            <w:shd w:val="clear" w:color="auto" w:fill="auto"/>
          </w:tcPr>
          <w:p w14:paraId="0C416F92" w14:textId="77777777" w:rsidR="00194353" w:rsidRDefault="00194353" w:rsidP="00B416FC">
            <w:pPr>
              <w:pStyle w:val="Tabletext"/>
            </w:pPr>
            <w:r>
              <w:t>API</w:t>
            </w:r>
          </w:p>
        </w:tc>
        <w:tc>
          <w:tcPr>
            <w:tcW w:w="4170" w:type="dxa"/>
            <w:shd w:val="clear" w:color="auto" w:fill="auto"/>
          </w:tcPr>
          <w:p w14:paraId="4561ECAF" w14:textId="77777777" w:rsidR="00194353" w:rsidRDefault="00194353" w:rsidP="00B416FC">
            <w:pPr>
              <w:pStyle w:val="Tabletext"/>
            </w:pPr>
            <w:r>
              <w:t>Application programming interface</w:t>
            </w:r>
          </w:p>
        </w:tc>
        <w:tc>
          <w:tcPr>
            <w:tcW w:w="3714" w:type="dxa"/>
            <w:shd w:val="clear" w:color="auto" w:fill="auto"/>
          </w:tcPr>
          <w:p w14:paraId="58C1DBB3" w14:textId="77777777" w:rsidR="00194353" w:rsidRDefault="00194353" w:rsidP="00B416FC">
            <w:pPr>
              <w:pStyle w:val="Tabletext"/>
            </w:pPr>
          </w:p>
        </w:tc>
      </w:tr>
      <w:tr w:rsidR="00194353" w14:paraId="22A9AECC" w14:textId="77777777" w:rsidTr="007A032D">
        <w:trPr>
          <w:jc w:val="center"/>
        </w:trPr>
        <w:tc>
          <w:tcPr>
            <w:tcW w:w="1725" w:type="dxa"/>
            <w:shd w:val="clear" w:color="auto" w:fill="auto"/>
          </w:tcPr>
          <w:p w14:paraId="13537F2C" w14:textId="77777777" w:rsidR="00194353" w:rsidRDefault="00194353" w:rsidP="00B416FC">
            <w:pPr>
              <w:pStyle w:val="Tabletext"/>
            </w:pPr>
            <w:r>
              <w:t>IP</w:t>
            </w:r>
          </w:p>
        </w:tc>
        <w:tc>
          <w:tcPr>
            <w:tcW w:w="4170" w:type="dxa"/>
            <w:shd w:val="clear" w:color="auto" w:fill="auto"/>
          </w:tcPr>
          <w:p w14:paraId="054279EE" w14:textId="77777777" w:rsidR="00194353" w:rsidRDefault="00194353" w:rsidP="00B416FC">
            <w:pPr>
              <w:pStyle w:val="Tabletext"/>
            </w:pPr>
            <w:r>
              <w:t>Intellectual property</w:t>
            </w:r>
          </w:p>
        </w:tc>
        <w:tc>
          <w:tcPr>
            <w:tcW w:w="3714" w:type="dxa"/>
            <w:shd w:val="clear" w:color="auto" w:fill="auto"/>
          </w:tcPr>
          <w:p w14:paraId="624C42C0" w14:textId="77777777" w:rsidR="00194353" w:rsidRDefault="00194353" w:rsidP="00B416FC">
            <w:pPr>
              <w:pStyle w:val="Tabletext"/>
            </w:pPr>
          </w:p>
        </w:tc>
      </w:tr>
      <w:tr w:rsidR="00194353" w14:paraId="23C48967" w14:textId="77777777" w:rsidTr="007A032D">
        <w:trPr>
          <w:jc w:val="center"/>
        </w:trPr>
        <w:tc>
          <w:tcPr>
            <w:tcW w:w="1725" w:type="dxa"/>
            <w:shd w:val="clear" w:color="auto" w:fill="auto"/>
          </w:tcPr>
          <w:p w14:paraId="62A382ED" w14:textId="77777777" w:rsidR="00194353" w:rsidRDefault="00194353" w:rsidP="00B416FC">
            <w:pPr>
              <w:pStyle w:val="Tabletext"/>
            </w:pPr>
            <w:r>
              <w:t>PII</w:t>
            </w:r>
          </w:p>
        </w:tc>
        <w:tc>
          <w:tcPr>
            <w:tcW w:w="4170" w:type="dxa"/>
            <w:shd w:val="clear" w:color="auto" w:fill="auto"/>
          </w:tcPr>
          <w:p w14:paraId="35E2AE7E" w14:textId="77777777" w:rsidR="00194353" w:rsidRDefault="00194353" w:rsidP="00B416FC">
            <w:pPr>
              <w:pStyle w:val="Tabletext"/>
            </w:pPr>
            <w:r>
              <w:t>Personal identifiable information</w:t>
            </w:r>
          </w:p>
        </w:tc>
        <w:tc>
          <w:tcPr>
            <w:tcW w:w="3714" w:type="dxa"/>
            <w:shd w:val="clear" w:color="auto" w:fill="auto"/>
          </w:tcPr>
          <w:p w14:paraId="544CDCEE" w14:textId="77777777" w:rsidR="00194353" w:rsidRDefault="00194353" w:rsidP="00B416FC">
            <w:pPr>
              <w:pStyle w:val="Tabletext"/>
            </w:pPr>
          </w:p>
        </w:tc>
      </w:tr>
      <w:tr w:rsidR="00194353" w14:paraId="717CCD2C" w14:textId="77777777" w:rsidTr="007A032D">
        <w:trPr>
          <w:jc w:val="center"/>
        </w:trPr>
        <w:tc>
          <w:tcPr>
            <w:tcW w:w="1725" w:type="dxa"/>
            <w:shd w:val="clear" w:color="auto" w:fill="auto"/>
          </w:tcPr>
          <w:p w14:paraId="45D80052" w14:textId="77777777" w:rsidR="00194353" w:rsidRPr="00B7735A" w:rsidRDefault="00194353" w:rsidP="00B416FC">
            <w:pPr>
              <w:pStyle w:val="Tabletext"/>
            </w:pPr>
            <w:r w:rsidRPr="00B7735A">
              <w:t>CSME</w:t>
            </w:r>
          </w:p>
        </w:tc>
        <w:tc>
          <w:tcPr>
            <w:tcW w:w="4170" w:type="dxa"/>
            <w:shd w:val="clear" w:color="auto" w:fill="auto"/>
          </w:tcPr>
          <w:p w14:paraId="0A9123B5" w14:textId="77777777" w:rsidR="00194353" w:rsidRDefault="00194353" w:rsidP="00B416FC">
            <w:pPr>
              <w:pStyle w:val="Tabletext"/>
            </w:pPr>
            <w:r w:rsidRPr="004046FE">
              <w:t>Clinically significant macular edema</w:t>
            </w:r>
          </w:p>
        </w:tc>
        <w:tc>
          <w:tcPr>
            <w:tcW w:w="3714" w:type="dxa"/>
            <w:shd w:val="clear" w:color="auto" w:fill="auto"/>
          </w:tcPr>
          <w:p w14:paraId="7D138907" w14:textId="77777777" w:rsidR="00194353" w:rsidRDefault="00194353" w:rsidP="00B416FC">
            <w:pPr>
              <w:pStyle w:val="Tabletext"/>
            </w:pPr>
          </w:p>
        </w:tc>
      </w:tr>
      <w:tr w:rsidR="00194353" w14:paraId="5F8B1D6B" w14:textId="77777777" w:rsidTr="007A032D">
        <w:trPr>
          <w:jc w:val="center"/>
        </w:trPr>
        <w:tc>
          <w:tcPr>
            <w:tcW w:w="1725" w:type="dxa"/>
            <w:shd w:val="clear" w:color="auto" w:fill="auto"/>
          </w:tcPr>
          <w:p w14:paraId="5BD80619" w14:textId="77777777" w:rsidR="00194353" w:rsidRPr="00B7735A" w:rsidRDefault="00194353" w:rsidP="00B416FC">
            <w:pPr>
              <w:pStyle w:val="Tabletext"/>
            </w:pPr>
            <w:r w:rsidRPr="00B7735A">
              <w:t>CWS</w:t>
            </w:r>
          </w:p>
        </w:tc>
        <w:tc>
          <w:tcPr>
            <w:tcW w:w="4170" w:type="dxa"/>
            <w:shd w:val="clear" w:color="auto" w:fill="auto"/>
          </w:tcPr>
          <w:p w14:paraId="096EC354" w14:textId="77777777" w:rsidR="00194353" w:rsidRPr="004046FE" w:rsidRDefault="00194353" w:rsidP="00B416FC">
            <w:pPr>
              <w:pStyle w:val="Tabletext"/>
            </w:pPr>
            <w:r w:rsidRPr="001A6314">
              <w:t>cotton-wool spots</w:t>
            </w:r>
          </w:p>
        </w:tc>
        <w:tc>
          <w:tcPr>
            <w:tcW w:w="3714" w:type="dxa"/>
            <w:shd w:val="clear" w:color="auto" w:fill="auto"/>
          </w:tcPr>
          <w:p w14:paraId="7948239C" w14:textId="77777777" w:rsidR="00194353" w:rsidRDefault="00194353" w:rsidP="00B416FC">
            <w:pPr>
              <w:pStyle w:val="Tabletext"/>
            </w:pPr>
          </w:p>
        </w:tc>
      </w:tr>
      <w:tr w:rsidR="00194353" w14:paraId="71487E14" w14:textId="77777777" w:rsidTr="007A032D">
        <w:trPr>
          <w:jc w:val="center"/>
        </w:trPr>
        <w:tc>
          <w:tcPr>
            <w:tcW w:w="1725" w:type="dxa"/>
            <w:shd w:val="clear" w:color="auto" w:fill="auto"/>
          </w:tcPr>
          <w:p w14:paraId="76F4748C" w14:textId="77777777" w:rsidR="00194353" w:rsidRPr="00B7735A" w:rsidRDefault="00194353" w:rsidP="00B416FC">
            <w:pPr>
              <w:pStyle w:val="Tabletext"/>
            </w:pPr>
            <w:r w:rsidRPr="00B7735A">
              <w:t>DD</w:t>
            </w:r>
          </w:p>
        </w:tc>
        <w:tc>
          <w:tcPr>
            <w:tcW w:w="4170" w:type="dxa"/>
            <w:shd w:val="clear" w:color="auto" w:fill="auto"/>
          </w:tcPr>
          <w:p w14:paraId="1B282788" w14:textId="77777777" w:rsidR="00194353" w:rsidRPr="001A6314" w:rsidRDefault="00194353" w:rsidP="00B416FC">
            <w:pPr>
              <w:pStyle w:val="Tabletext"/>
            </w:pPr>
            <w:r w:rsidRPr="004046FE">
              <w:t>Disc diameter</w:t>
            </w:r>
          </w:p>
        </w:tc>
        <w:tc>
          <w:tcPr>
            <w:tcW w:w="3714" w:type="dxa"/>
            <w:shd w:val="clear" w:color="auto" w:fill="auto"/>
          </w:tcPr>
          <w:p w14:paraId="6E814BDE" w14:textId="77777777" w:rsidR="00194353" w:rsidRDefault="00194353" w:rsidP="00B416FC">
            <w:pPr>
              <w:pStyle w:val="Tabletext"/>
            </w:pPr>
          </w:p>
        </w:tc>
      </w:tr>
      <w:tr w:rsidR="00194353" w14:paraId="1852EC90" w14:textId="77777777" w:rsidTr="007A032D">
        <w:trPr>
          <w:jc w:val="center"/>
        </w:trPr>
        <w:tc>
          <w:tcPr>
            <w:tcW w:w="1725" w:type="dxa"/>
            <w:shd w:val="clear" w:color="auto" w:fill="auto"/>
          </w:tcPr>
          <w:p w14:paraId="0519BDFB" w14:textId="77777777" w:rsidR="00194353" w:rsidRPr="00B7735A" w:rsidRDefault="00194353" w:rsidP="00B416FC">
            <w:pPr>
              <w:pStyle w:val="Tabletext"/>
            </w:pPr>
            <w:r w:rsidRPr="00B7735A">
              <w:t>DME</w:t>
            </w:r>
          </w:p>
        </w:tc>
        <w:tc>
          <w:tcPr>
            <w:tcW w:w="4170" w:type="dxa"/>
            <w:shd w:val="clear" w:color="auto" w:fill="auto"/>
          </w:tcPr>
          <w:p w14:paraId="4799EB46" w14:textId="77777777" w:rsidR="00194353" w:rsidRPr="001A6314" w:rsidRDefault="00194353" w:rsidP="00B416FC">
            <w:pPr>
              <w:pStyle w:val="Tabletext"/>
            </w:pPr>
            <w:r w:rsidRPr="004046FE">
              <w:t>Diabetic Macular Edema</w:t>
            </w:r>
          </w:p>
        </w:tc>
        <w:tc>
          <w:tcPr>
            <w:tcW w:w="3714" w:type="dxa"/>
            <w:shd w:val="clear" w:color="auto" w:fill="auto"/>
          </w:tcPr>
          <w:p w14:paraId="76E3B2E5" w14:textId="77777777" w:rsidR="00194353" w:rsidRDefault="00194353" w:rsidP="00B416FC">
            <w:pPr>
              <w:pStyle w:val="Tabletext"/>
            </w:pPr>
          </w:p>
        </w:tc>
      </w:tr>
      <w:tr w:rsidR="00194353" w14:paraId="593EEC5F" w14:textId="77777777" w:rsidTr="007A032D">
        <w:trPr>
          <w:jc w:val="center"/>
        </w:trPr>
        <w:tc>
          <w:tcPr>
            <w:tcW w:w="1725" w:type="dxa"/>
            <w:shd w:val="clear" w:color="auto" w:fill="auto"/>
          </w:tcPr>
          <w:p w14:paraId="4049FD0C" w14:textId="77777777" w:rsidR="00194353" w:rsidRPr="00B7735A" w:rsidRDefault="00194353" w:rsidP="00B416FC">
            <w:pPr>
              <w:pStyle w:val="Tabletext"/>
            </w:pPr>
            <w:r w:rsidRPr="00B7735A">
              <w:t>ETDRS:</w:t>
            </w:r>
            <w:r>
              <w:t xml:space="preserve"> </w:t>
            </w:r>
          </w:p>
        </w:tc>
        <w:tc>
          <w:tcPr>
            <w:tcW w:w="4170" w:type="dxa"/>
            <w:shd w:val="clear" w:color="auto" w:fill="auto"/>
          </w:tcPr>
          <w:p w14:paraId="717D79B1" w14:textId="77777777" w:rsidR="00194353" w:rsidRPr="001A6314" w:rsidRDefault="00194353" w:rsidP="00B416FC">
            <w:pPr>
              <w:pStyle w:val="Tabletext"/>
            </w:pPr>
            <w:r w:rsidRPr="004046FE">
              <w:t>Early Treatment diabetic retinopathy Study</w:t>
            </w:r>
          </w:p>
        </w:tc>
        <w:tc>
          <w:tcPr>
            <w:tcW w:w="3714" w:type="dxa"/>
            <w:shd w:val="clear" w:color="auto" w:fill="auto"/>
          </w:tcPr>
          <w:p w14:paraId="75B26E50" w14:textId="77777777" w:rsidR="00194353" w:rsidRDefault="00194353" w:rsidP="00B416FC">
            <w:pPr>
              <w:pStyle w:val="Tabletext"/>
            </w:pPr>
          </w:p>
        </w:tc>
      </w:tr>
      <w:tr w:rsidR="00194353" w14:paraId="5C982F78" w14:textId="77777777" w:rsidTr="007A032D">
        <w:trPr>
          <w:jc w:val="center"/>
        </w:trPr>
        <w:tc>
          <w:tcPr>
            <w:tcW w:w="1725" w:type="dxa"/>
            <w:shd w:val="clear" w:color="auto" w:fill="auto"/>
          </w:tcPr>
          <w:p w14:paraId="5DFED559" w14:textId="77777777" w:rsidR="00194353" w:rsidRPr="00B7735A" w:rsidRDefault="00194353" w:rsidP="00B416FC">
            <w:pPr>
              <w:pStyle w:val="Tabletext"/>
            </w:pPr>
            <w:r w:rsidRPr="00B7735A">
              <w:t>FDP</w:t>
            </w:r>
          </w:p>
        </w:tc>
        <w:tc>
          <w:tcPr>
            <w:tcW w:w="4170" w:type="dxa"/>
            <w:shd w:val="clear" w:color="auto" w:fill="auto"/>
          </w:tcPr>
          <w:p w14:paraId="144B9332" w14:textId="77777777" w:rsidR="00194353" w:rsidRPr="001A6314" w:rsidRDefault="00194353" w:rsidP="00B416FC">
            <w:pPr>
              <w:pStyle w:val="Tabletext"/>
            </w:pPr>
            <w:r w:rsidRPr="004046FE">
              <w:t>Fibrous proliferations disc</w:t>
            </w:r>
          </w:p>
        </w:tc>
        <w:tc>
          <w:tcPr>
            <w:tcW w:w="3714" w:type="dxa"/>
            <w:shd w:val="clear" w:color="auto" w:fill="auto"/>
          </w:tcPr>
          <w:p w14:paraId="325AB32A" w14:textId="77777777" w:rsidR="00194353" w:rsidRDefault="00194353" w:rsidP="00B416FC">
            <w:pPr>
              <w:pStyle w:val="Tabletext"/>
            </w:pPr>
          </w:p>
        </w:tc>
      </w:tr>
      <w:tr w:rsidR="00194353" w14:paraId="043439B7" w14:textId="77777777" w:rsidTr="007A032D">
        <w:trPr>
          <w:jc w:val="center"/>
        </w:trPr>
        <w:tc>
          <w:tcPr>
            <w:tcW w:w="1725" w:type="dxa"/>
            <w:shd w:val="clear" w:color="auto" w:fill="auto"/>
          </w:tcPr>
          <w:p w14:paraId="5561E6EF" w14:textId="77777777" w:rsidR="00194353" w:rsidRPr="00B7735A" w:rsidRDefault="00194353" w:rsidP="00B416FC">
            <w:pPr>
              <w:pStyle w:val="Tabletext"/>
            </w:pPr>
            <w:r w:rsidRPr="00B7735A">
              <w:t>FPE</w:t>
            </w:r>
          </w:p>
        </w:tc>
        <w:tc>
          <w:tcPr>
            <w:tcW w:w="4170" w:type="dxa"/>
            <w:shd w:val="clear" w:color="auto" w:fill="auto"/>
          </w:tcPr>
          <w:p w14:paraId="27E53E96" w14:textId="77777777" w:rsidR="00194353" w:rsidRPr="001A6314" w:rsidRDefault="00194353" w:rsidP="00B416FC">
            <w:pPr>
              <w:pStyle w:val="Tabletext"/>
            </w:pPr>
            <w:r w:rsidRPr="004046FE">
              <w:t>Fibrous proliferations elsewhere</w:t>
            </w:r>
          </w:p>
        </w:tc>
        <w:tc>
          <w:tcPr>
            <w:tcW w:w="3714" w:type="dxa"/>
            <w:shd w:val="clear" w:color="auto" w:fill="auto"/>
          </w:tcPr>
          <w:p w14:paraId="209EB937" w14:textId="77777777" w:rsidR="00194353" w:rsidRDefault="00194353" w:rsidP="00B416FC">
            <w:pPr>
              <w:pStyle w:val="Tabletext"/>
            </w:pPr>
          </w:p>
        </w:tc>
      </w:tr>
      <w:tr w:rsidR="00194353" w14:paraId="32F8FD0D" w14:textId="77777777" w:rsidTr="007A032D">
        <w:trPr>
          <w:jc w:val="center"/>
        </w:trPr>
        <w:tc>
          <w:tcPr>
            <w:tcW w:w="1725" w:type="dxa"/>
            <w:shd w:val="clear" w:color="auto" w:fill="auto"/>
          </w:tcPr>
          <w:p w14:paraId="6296E6F0" w14:textId="77777777" w:rsidR="00194353" w:rsidRPr="00B7735A" w:rsidRDefault="00194353" w:rsidP="00B416FC">
            <w:pPr>
              <w:pStyle w:val="Tabletext"/>
            </w:pPr>
            <w:r w:rsidRPr="00B7735A">
              <w:t>FG</w:t>
            </w:r>
          </w:p>
        </w:tc>
        <w:tc>
          <w:tcPr>
            <w:tcW w:w="4170" w:type="dxa"/>
            <w:shd w:val="clear" w:color="auto" w:fill="auto"/>
          </w:tcPr>
          <w:p w14:paraId="52266DA3" w14:textId="77777777" w:rsidR="00194353" w:rsidRPr="004046FE" w:rsidRDefault="00B76225" w:rsidP="00B416FC">
            <w:pPr>
              <w:pStyle w:val="Tabletext"/>
            </w:pPr>
            <w:hyperlink r:id="rId16">
              <w:r w:rsidR="00194353" w:rsidRPr="00B7735A">
                <w:t>Focus Group</w:t>
              </w:r>
            </w:hyperlink>
          </w:p>
        </w:tc>
        <w:tc>
          <w:tcPr>
            <w:tcW w:w="3714" w:type="dxa"/>
            <w:shd w:val="clear" w:color="auto" w:fill="auto"/>
          </w:tcPr>
          <w:p w14:paraId="2748E800" w14:textId="77777777" w:rsidR="00194353" w:rsidRDefault="00194353" w:rsidP="00B416FC">
            <w:pPr>
              <w:pStyle w:val="Tabletext"/>
            </w:pPr>
            <w:r w:rsidRPr="00C27CF7">
              <w:t>An instrument created by ITU-T providing an alternative working environment for the quick development of specifications in their chosen areas.</w:t>
            </w:r>
          </w:p>
        </w:tc>
      </w:tr>
      <w:tr w:rsidR="00194353" w14:paraId="12395E0D" w14:textId="77777777" w:rsidTr="007A032D">
        <w:trPr>
          <w:jc w:val="center"/>
        </w:trPr>
        <w:tc>
          <w:tcPr>
            <w:tcW w:w="1725" w:type="dxa"/>
            <w:shd w:val="clear" w:color="auto" w:fill="auto"/>
          </w:tcPr>
          <w:p w14:paraId="1510A647" w14:textId="77777777" w:rsidR="00194353" w:rsidRPr="00B7735A" w:rsidRDefault="00194353" w:rsidP="00B416FC">
            <w:pPr>
              <w:pStyle w:val="Tabletext"/>
            </w:pPr>
            <w:r w:rsidRPr="00B7735A">
              <w:t>IIC</w:t>
            </w:r>
          </w:p>
        </w:tc>
        <w:tc>
          <w:tcPr>
            <w:tcW w:w="4170" w:type="dxa"/>
            <w:shd w:val="clear" w:color="auto" w:fill="auto"/>
          </w:tcPr>
          <w:p w14:paraId="3AC7C15E" w14:textId="77777777" w:rsidR="00194353" w:rsidRPr="004046FE" w:rsidRDefault="00194353" w:rsidP="00B416FC">
            <w:pPr>
              <w:pStyle w:val="Tabletext"/>
            </w:pPr>
            <w:r w:rsidRPr="00C27CF7">
              <w:t>International Computing Centre</w:t>
            </w:r>
          </w:p>
        </w:tc>
        <w:tc>
          <w:tcPr>
            <w:tcW w:w="3714" w:type="dxa"/>
            <w:shd w:val="clear" w:color="auto" w:fill="auto"/>
          </w:tcPr>
          <w:p w14:paraId="1C52093E" w14:textId="77777777" w:rsidR="00194353" w:rsidRDefault="00194353" w:rsidP="00B416FC">
            <w:pPr>
              <w:pStyle w:val="Tabletext"/>
            </w:pPr>
            <w:r w:rsidRPr="00C27CF7">
              <w:t>The United Nations data center that will host the benchmarking infrastructure</w:t>
            </w:r>
          </w:p>
        </w:tc>
      </w:tr>
      <w:tr w:rsidR="00194353" w14:paraId="43D8B5E8" w14:textId="77777777" w:rsidTr="007A032D">
        <w:trPr>
          <w:jc w:val="center"/>
        </w:trPr>
        <w:tc>
          <w:tcPr>
            <w:tcW w:w="1725" w:type="dxa"/>
            <w:shd w:val="clear" w:color="auto" w:fill="auto"/>
          </w:tcPr>
          <w:p w14:paraId="3DD9D9FC" w14:textId="77777777" w:rsidR="00194353" w:rsidRPr="00B7735A" w:rsidRDefault="00194353" w:rsidP="00B416FC">
            <w:pPr>
              <w:pStyle w:val="Tabletext"/>
            </w:pPr>
            <w:r w:rsidRPr="00B7735A">
              <w:t>IRMA</w:t>
            </w:r>
          </w:p>
        </w:tc>
        <w:tc>
          <w:tcPr>
            <w:tcW w:w="4170" w:type="dxa"/>
            <w:shd w:val="clear" w:color="auto" w:fill="auto"/>
          </w:tcPr>
          <w:p w14:paraId="698C7A67" w14:textId="77777777" w:rsidR="00194353" w:rsidRPr="004046FE" w:rsidRDefault="00194353" w:rsidP="00B416FC">
            <w:pPr>
              <w:pStyle w:val="Tabletext"/>
            </w:pPr>
            <w:r w:rsidRPr="004046FE">
              <w:t>Intraretinal microvascular abnormalities</w:t>
            </w:r>
          </w:p>
        </w:tc>
        <w:tc>
          <w:tcPr>
            <w:tcW w:w="3714" w:type="dxa"/>
            <w:shd w:val="clear" w:color="auto" w:fill="auto"/>
          </w:tcPr>
          <w:p w14:paraId="4D40A3CC" w14:textId="77777777" w:rsidR="00194353" w:rsidRDefault="00194353" w:rsidP="00B416FC">
            <w:pPr>
              <w:pStyle w:val="Tabletext"/>
            </w:pPr>
          </w:p>
        </w:tc>
      </w:tr>
      <w:tr w:rsidR="00194353" w14:paraId="5A9BB42E" w14:textId="77777777" w:rsidTr="007A032D">
        <w:trPr>
          <w:jc w:val="center"/>
        </w:trPr>
        <w:tc>
          <w:tcPr>
            <w:tcW w:w="1725" w:type="dxa"/>
            <w:shd w:val="clear" w:color="auto" w:fill="auto"/>
          </w:tcPr>
          <w:p w14:paraId="6BC7553A" w14:textId="77777777" w:rsidR="00194353" w:rsidRPr="009B1D52" w:rsidRDefault="00194353" w:rsidP="00B416FC">
            <w:pPr>
              <w:pStyle w:val="Tabletext"/>
            </w:pPr>
            <w:r w:rsidRPr="009B1D52">
              <w:t>MA</w:t>
            </w:r>
          </w:p>
        </w:tc>
        <w:tc>
          <w:tcPr>
            <w:tcW w:w="4170" w:type="dxa"/>
            <w:shd w:val="clear" w:color="auto" w:fill="auto"/>
          </w:tcPr>
          <w:p w14:paraId="591D8B01" w14:textId="77777777" w:rsidR="00194353" w:rsidRPr="004046FE" w:rsidRDefault="00194353" w:rsidP="00B416FC">
            <w:pPr>
              <w:pStyle w:val="Tabletext"/>
            </w:pPr>
            <w:r w:rsidRPr="004046FE">
              <w:t>Microaneurysms</w:t>
            </w:r>
          </w:p>
        </w:tc>
        <w:tc>
          <w:tcPr>
            <w:tcW w:w="3714" w:type="dxa"/>
            <w:shd w:val="clear" w:color="auto" w:fill="auto"/>
          </w:tcPr>
          <w:p w14:paraId="5D6A85CB" w14:textId="77777777" w:rsidR="00194353" w:rsidRDefault="00194353" w:rsidP="00B416FC">
            <w:pPr>
              <w:pStyle w:val="Tabletext"/>
            </w:pPr>
          </w:p>
        </w:tc>
      </w:tr>
      <w:tr w:rsidR="00194353" w14:paraId="1ADCE7EA" w14:textId="77777777" w:rsidTr="007A032D">
        <w:trPr>
          <w:jc w:val="center"/>
        </w:trPr>
        <w:tc>
          <w:tcPr>
            <w:tcW w:w="1725" w:type="dxa"/>
            <w:shd w:val="clear" w:color="auto" w:fill="auto"/>
          </w:tcPr>
          <w:p w14:paraId="225C3715" w14:textId="77777777" w:rsidR="00194353" w:rsidRPr="009B1D52" w:rsidRDefault="00194353" w:rsidP="00B416FC">
            <w:pPr>
              <w:pStyle w:val="Tabletext"/>
            </w:pPr>
            <w:r w:rsidRPr="009B1D52">
              <w:t>MVB</w:t>
            </w:r>
          </w:p>
        </w:tc>
        <w:tc>
          <w:tcPr>
            <w:tcW w:w="4170" w:type="dxa"/>
            <w:shd w:val="clear" w:color="auto" w:fill="auto"/>
          </w:tcPr>
          <w:p w14:paraId="46B9E976" w14:textId="77777777" w:rsidR="00194353" w:rsidRPr="004046FE" w:rsidRDefault="00194353" w:rsidP="00B416FC">
            <w:pPr>
              <w:pStyle w:val="Tabletext"/>
            </w:pPr>
            <w:r w:rsidRPr="00C27CF7">
              <w:t>minimal viable benchmarking</w:t>
            </w:r>
          </w:p>
        </w:tc>
        <w:tc>
          <w:tcPr>
            <w:tcW w:w="3714" w:type="dxa"/>
            <w:shd w:val="clear" w:color="auto" w:fill="auto"/>
          </w:tcPr>
          <w:p w14:paraId="653E1C9F" w14:textId="77777777" w:rsidR="00194353" w:rsidRDefault="00194353" w:rsidP="00B416FC">
            <w:pPr>
              <w:pStyle w:val="Tabletext"/>
            </w:pPr>
          </w:p>
        </w:tc>
      </w:tr>
      <w:tr w:rsidR="00194353" w14:paraId="4C6F9AE7" w14:textId="77777777" w:rsidTr="007A032D">
        <w:trPr>
          <w:jc w:val="center"/>
        </w:trPr>
        <w:tc>
          <w:tcPr>
            <w:tcW w:w="1725" w:type="dxa"/>
            <w:shd w:val="clear" w:color="auto" w:fill="auto"/>
          </w:tcPr>
          <w:p w14:paraId="27B9C1EB" w14:textId="77777777" w:rsidR="00194353" w:rsidRPr="009B1D52" w:rsidRDefault="00194353" w:rsidP="00B416FC">
            <w:pPr>
              <w:pStyle w:val="Tabletext"/>
            </w:pPr>
            <w:r w:rsidRPr="009B1D52">
              <w:t>NGO</w:t>
            </w:r>
          </w:p>
        </w:tc>
        <w:tc>
          <w:tcPr>
            <w:tcW w:w="4170" w:type="dxa"/>
            <w:shd w:val="clear" w:color="auto" w:fill="auto"/>
          </w:tcPr>
          <w:p w14:paraId="1C5119E8" w14:textId="77777777" w:rsidR="00194353" w:rsidRPr="004046FE" w:rsidRDefault="00B76225" w:rsidP="00B416FC">
            <w:pPr>
              <w:pStyle w:val="Tabletext"/>
            </w:pPr>
            <w:hyperlink r:id="rId17">
              <w:r w:rsidR="00194353" w:rsidRPr="009B1D52">
                <w:t>Non Governmental Organization</w:t>
              </w:r>
            </w:hyperlink>
          </w:p>
        </w:tc>
        <w:tc>
          <w:tcPr>
            <w:tcW w:w="3714" w:type="dxa"/>
            <w:shd w:val="clear" w:color="auto" w:fill="auto"/>
          </w:tcPr>
          <w:p w14:paraId="6E5BA255" w14:textId="77777777" w:rsidR="00194353" w:rsidRDefault="00194353" w:rsidP="00B416FC">
            <w:pPr>
              <w:pStyle w:val="Tabletext"/>
            </w:pPr>
            <w:r w:rsidRPr="00C27CF7">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194353" w14:paraId="2B0161CF" w14:textId="77777777" w:rsidTr="007A032D">
        <w:trPr>
          <w:jc w:val="center"/>
        </w:trPr>
        <w:tc>
          <w:tcPr>
            <w:tcW w:w="1725" w:type="dxa"/>
            <w:shd w:val="clear" w:color="auto" w:fill="auto"/>
          </w:tcPr>
          <w:p w14:paraId="70966BDA" w14:textId="77777777" w:rsidR="00194353" w:rsidRPr="009B1D52" w:rsidRDefault="00194353" w:rsidP="00B416FC">
            <w:pPr>
              <w:pStyle w:val="Tabletext"/>
            </w:pPr>
            <w:r w:rsidRPr="009B1D52">
              <w:t>NPDR</w:t>
            </w:r>
          </w:p>
        </w:tc>
        <w:tc>
          <w:tcPr>
            <w:tcW w:w="4170" w:type="dxa"/>
            <w:shd w:val="clear" w:color="auto" w:fill="auto"/>
          </w:tcPr>
          <w:p w14:paraId="55B48587" w14:textId="77777777" w:rsidR="00194353" w:rsidRPr="004046FE" w:rsidRDefault="00194353" w:rsidP="00B416FC">
            <w:pPr>
              <w:pStyle w:val="Tabletext"/>
            </w:pPr>
            <w:r w:rsidRPr="009B1D52">
              <w:t>Non-proliferative diabetic retinopathy</w:t>
            </w:r>
          </w:p>
        </w:tc>
        <w:tc>
          <w:tcPr>
            <w:tcW w:w="3714" w:type="dxa"/>
            <w:shd w:val="clear" w:color="auto" w:fill="auto"/>
          </w:tcPr>
          <w:p w14:paraId="09736549" w14:textId="77777777" w:rsidR="00194353" w:rsidRDefault="00194353" w:rsidP="00B416FC">
            <w:pPr>
              <w:pStyle w:val="Tabletext"/>
            </w:pPr>
          </w:p>
        </w:tc>
      </w:tr>
      <w:tr w:rsidR="00194353" w14:paraId="3A6D27FB" w14:textId="77777777" w:rsidTr="007A032D">
        <w:trPr>
          <w:jc w:val="center"/>
        </w:trPr>
        <w:tc>
          <w:tcPr>
            <w:tcW w:w="1725" w:type="dxa"/>
            <w:shd w:val="clear" w:color="auto" w:fill="auto"/>
          </w:tcPr>
          <w:p w14:paraId="6F121631" w14:textId="77777777" w:rsidR="00194353" w:rsidRPr="009B1D52" w:rsidRDefault="00194353" w:rsidP="00B416FC">
            <w:pPr>
              <w:pStyle w:val="Tabletext"/>
            </w:pPr>
            <w:r w:rsidRPr="009B1D52">
              <w:t>NVD</w:t>
            </w:r>
          </w:p>
        </w:tc>
        <w:tc>
          <w:tcPr>
            <w:tcW w:w="4170" w:type="dxa"/>
            <w:shd w:val="clear" w:color="auto" w:fill="auto"/>
          </w:tcPr>
          <w:p w14:paraId="23EA4765" w14:textId="77777777" w:rsidR="00194353" w:rsidRPr="009B1D52" w:rsidRDefault="00194353" w:rsidP="00B416FC">
            <w:pPr>
              <w:pStyle w:val="Tabletext"/>
            </w:pPr>
            <w:r w:rsidRPr="009B1D52">
              <w:t>New vessels at the optic disc</w:t>
            </w:r>
          </w:p>
        </w:tc>
        <w:tc>
          <w:tcPr>
            <w:tcW w:w="3714" w:type="dxa"/>
            <w:shd w:val="clear" w:color="auto" w:fill="auto"/>
          </w:tcPr>
          <w:p w14:paraId="6DC1AF40" w14:textId="77777777" w:rsidR="00194353" w:rsidRDefault="00194353" w:rsidP="00B416FC">
            <w:pPr>
              <w:pStyle w:val="Tabletext"/>
            </w:pPr>
          </w:p>
        </w:tc>
      </w:tr>
      <w:tr w:rsidR="00194353" w14:paraId="53E580A1" w14:textId="77777777" w:rsidTr="007A032D">
        <w:trPr>
          <w:jc w:val="center"/>
        </w:trPr>
        <w:tc>
          <w:tcPr>
            <w:tcW w:w="1725" w:type="dxa"/>
            <w:shd w:val="clear" w:color="auto" w:fill="auto"/>
          </w:tcPr>
          <w:p w14:paraId="08A39A3C" w14:textId="77777777" w:rsidR="00194353" w:rsidRPr="009B1D52" w:rsidRDefault="00194353" w:rsidP="00B416FC">
            <w:pPr>
              <w:pStyle w:val="Tabletext"/>
            </w:pPr>
            <w:r w:rsidRPr="009B1D52">
              <w:t>NVE</w:t>
            </w:r>
          </w:p>
        </w:tc>
        <w:tc>
          <w:tcPr>
            <w:tcW w:w="4170" w:type="dxa"/>
            <w:shd w:val="clear" w:color="auto" w:fill="auto"/>
          </w:tcPr>
          <w:p w14:paraId="07609F4E" w14:textId="77777777" w:rsidR="00194353" w:rsidRPr="009B1D52" w:rsidRDefault="00194353" w:rsidP="00B416FC">
            <w:pPr>
              <w:pStyle w:val="Tabletext"/>
            </w:pPr>
            <w:r w:rsidRPr="009B1D52">
              <w:t>new vessels elsewhere</w:t>
            </w:r>
          </w:p>
        </w:tc>
        <w:tc>
          <w:tcPr>
            <w:tcW w:w="3714" w:type="dxa"/>
            <w:shd w:val="clear" w:color="auto" w:fill="auto"/>
          </w:tcPr>
          <w:p w14:paraId="20CC2CF5" w14:textId="77777777" w:rsidR="00194353" w:rsidRDefault="00194353" w:rsidP="00B416FC">
            <w:pPr>
              <w:pStyle w:val="Tabletext"/>
            </w:pPr>
          </w:p>
        </w:tc>
      </w:tr>
      <w:tr w:rsidR="00194353" w14:paraId="08FE11E6" w14:textId="77777777" w:rsidTr="007A032D">
        <w:trPr>
          <w:jc w:val="center"/>
        </w:trPr>
        <w:tc>
          <w:tcPr>
            <w:tcW w:w="1725" w:type="dxa"/>
            <w:shd w:val="clear" w:color="auto" w:fill="auto"/>
          </w:tcPr>
          <w:p w14:paraId="26848139" w14:textId="77777777" w:rsidR="00194353" w:rsidRPr="009B1D52" w:rsidRDefault="00194353" w:rsidP="00B416FC">
            <w:pPr>
              <w:pStyle w:val="Tabletext"/>
            </w:pPr>
            <w:r w:rsidRPr="009B1D52">
              <w:t>PDR</w:t>
            </w:r>
          </w:p>
        </w:tc>
        <w:tc>
          <w:tcPr>
            <w:tcW w:w="4170" w:type="dxa"/>
            <w:shd w:val="clear" w:color="auto" w:fill="auto"/>
          </w:tcPr>
          <w:p w14:paraId="445E2E4A" w14:textId="77777777" w:rsidR="00194353" w:rsidRPr="009B1D52" w:rsidRDefault="00194353" w:rsidP="00B416FC">
            <w:pPr>
              <w:pStyle w:val="Tabletext"/>
            </w:pPr>
            <w:r w:rsidRPr="009B1D52">
              <w:t>Proliferative diabetic retinopathy</w:t>
            </w:r>
          </w:p>
        </w:tc>
        <w:tc>
          <w:tcPr>
            <w:tcW w:w="3714" w:type="dxa"/>
            <w:shd w:val="clear" w:color="auto" w:fill="auto"/>
          </w:tcPr>
          <w:p w14:paraId="6C22AAC4" w14:textId="77777777" w:rsidR="00194353" w:rsidRDefault="00194353" w:rsidP="00B416FC">
            <w:pPr>
              <w:pStyle w:val="Tabletext"/>
            </w:pPr>
          </w:p>
        </w:tc>
      </w:tr>
      <w:tr w:rsidR="00194353" w14:paraId="7C304738" w14:textId="77777777" w:rsidTr="007A032D">
        <w:trPr>
          <w:jc w:val="center"/>
        </w:trPr>
        <w:tc>
          <w:tcPr>
            <w:tcW w:w="1725" w:type="dxa"/>
            <w:shd w:val="clear" w:color="auto" w:fill="auto"/>
          </w:tcPr>
          <w:p w14:paraId="16015F3A" w14:textId="77777777" w:rsidR="00194353" w:rsidRPr="009B1D52" w:rsidRDefault="00194353" w:rsidP="00B416FC">
            <w:pPr>
              <w:pStyle w:val="Tabletext"/>
            </w:pPr>
            <w:r w:rsidRPr="009B1D52">
              <w:t>PRH</w:t>
            </w:r>
          </w:p>
        </w:tc>
        <w:tc>
          <w:tcPr>
            <w:tcW w:w="4170" w:type="dxa"/>
            <w:shd w:val="clear" w:color="auto" w:fill="auto"/>
          </w:tcPr>
          <w:p w14:paraId="4DAEF02A" w14:textId="77777777" w:rsidR="00194353" w:rsidRPr="009B1D52" w:rsidRDefault="00194353" w:rsidP="00B416FC">
            <w:pPr>
              <w:pStyle w:val="Tabletext"/>
            </w:pPr>
            <w:r w:rsidRPr="009B1D52">
              <w:t>preretinal hemorrhage</w:t>
            </w:r>
          </w:p>
        </w:tc>
        <w:tc>
          <w:tcPr>
            <w:tcW w:w="3714" w:type="dxa"/>
            <w:shd w:val="clear" w:color="auto" w:fill="auto"/>
          </w:tcPr>
          <w:p w14:paraId="4B4048A9" w14:textId="77777777" w:rsidR="00194353" w:rsidRDefault="00194353" w:rsidP="00B416FC">
            <w:pPr>
              <w:pStyle w:val="Tabletext"/>
            </w:pPr>
          </w:p>
        </w:tc>
      </w:tr>
      <w:tr w:rsidR="00194353" w14:paraId="725E2091" w14:textId="77777777" w:rsidTr="007A032D">
        <w:trPr>
          <w:jc w:val="center"/>
        </w:trPr>
        <w:tc>
          <w:tcPr>
            <w:tcW w:w="1725" w:type="dxa"/>
            <w:shd w:val="clear" w:color="auto" w:fill="auto"/>
          </w:tcPr>
          <w:p w14:paraId="632928A7" w14:textId="77777777" w:rsidR="00194353" w:rsidRPr="009B1D52" w:rsidRDefault="00194353" w:rsidP="00B416FC">
            <w:pPr>
              <w:pStyle w:val="Tabletext"/>
            </w:pPr>
            <w:r w:rsidRPr="009B1D52">
              <w:t>SDG</w:t>
            </w:r>
          </w:p>
        </w:tc>
        <w:tc>
          <w:tcPr>
            <w:tcW w:w="4170" w:type="dxa"/>
            <w:shd w:val="clear" w:color="auto" w:fill="auto"/>
          </w:tcPr>
          <w:p w14:paraId="3D096B81" w14:textId="77777777" w:rsidR="00194353" w:rsidRPr="009B1D52" w:rsidRDefault="00B76225" w:rsidP="00B416FC">
            <w:pPr>
              <w:pStyle w:val="Tabletext"/>
            </w:pPr>
            <w:hyperlink r:id="rId18">
              <w:r w:rsidR="00194353" w:rsidRPr="009B1D52">
                <w:t>Sustainable Development Goals</w:t>
              </w:r>
            </w:hyperlink>
          </w:p>
        </w:tc>
        <w:tc>
          <w:tcPr>
            <w:tcW w:w="3714" w:type="dxa"/>
            <w:shd w:val="clear" w:color="auto" w:fill="auto"/>
          </w:tcPr>
          <w:p w14:paraId="2D6E0FBA" w14:textId="77777777" w:rsidR="00194353" w:rsidRPr="00E51E84" w:rsidRDefault="00194353" w:rsidP="00B416FC">
            <w:pPr>
              <w:overflowPunct w:val="0"/>
              <w:autoSpaceDE w:val="0"/>
              <w:autoSpaceDN w:val="0"/>
              <w:adjustRightInd w:val="0"/>
              <w:textAlignment w:val="baseline"/>
              <w:rPr>
                <w:rFonts w:eastAsia="Times New Roman"/>
                <w:sz w:val="22"/>
                <w:szCs w:val="20"/>
                <w:lang w:eastAsia="en-US"/>
              </w:rPr>
            </w:pPr>
            <w:r w:rsidRPr="009B1D52">
              <w:rPr>
                <w:rFonts w:eastAsia="Times New Roman"/>
                <w:sz w:val="22"/>
                <w:szCs w:val="20"/>
                <w:lang w:eastAsia="en-US"/>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194353" w14:paraId="656FE31E" w14:textId="77777777" w:rsidTr="007A032D">
        <w:trPr>
          <w:jc w:val="center"/>
        </w:trPr>
        <w:tc>
          <w:tcPr>
            <w:tcW w:w="1725" w:type="dxa"/>
            <w:shd w:val="clear" w:color="auto" w:fill="auto"/>
          </w:tcPr>
          <w:p w14:paraId="20145E41" w14:textId="77777777" w:rsidR="00194353" w:rsidRPr="009B1D52" w:rsidRDefault="00194353" w:rsidP="00B416FC">
            <w:pPr>
              <w:pStyle w:val="Tabletext"/>
            </w:pPr>
            <w:r w:rsidRPr="009B1D52">
              <w:t>TBC</w:t>
            </w:r>
          </w:p>
        </w:tc>
        <w:tc>
          <w:tcPr>
            <w:tcW w:w="4170" w:type="dxa"/>
            <w:shd w:val="clear" w:color="auto" w:fill="auto"/>
          </w:tcPr>
          <w:p w14:paraId="48709597" w14:textId="77777777" w:rsidR="00194353" w:rsidRPr="009B1D52" w:rsidRDefault="00194353" w:rsidP="00B416FC">
            <w:pPr>
              <w:pStyle w:val="Tabletext"/>
            </w:pPr>
            <w:r w:rsidRPr="00C27CF7">
              <w:t>A topic group item to be completed</w:t>
            </w:r>
          </w:p>
        </w:tc>
        <w:tc>
          <w:tcPr>
            <w:tcW w:w="3714" w:type="dxa"/>
            <w:shd w:val="clear" w:color="auto" w:fill="auto"/>
          </w:tcPr>
          <w:p w14:paraId="2227A19E" w14:textId="77777777" w:rsidR="00194353" w:rsidRDefault="00194353" w:rsidP="00B416FC">
            <w:pPr>
              <w:pStyle w:val="Tabletext"/>
            </w:pPr>
          </w:p>
        </w:tc>
      </w:tr>
      <w:tr w:rsidR="00194353" w14:paraId="6EE87666" w14:textId="77777777" w:rsidTr="007A032D">
        <w:trPr>
          <w:jc w:val="center"/>
        </w:trPr>
        <w:tc>
          <w:tcPr>
            <w:tcW w:w="1725" w:type="dxa"/>
            <w:shd w:val="clear" w:color="auto" w:fill="auto"/>
          </w:tcPr>
          <w:p w14:paraId="1068E2FF" w14:textId="77777777" w:rsidR="00194353" w:rsidRPr="009B1D52" w:rsidRDefault="00194353" w:rsidP="00B416FC">
            <w:pPr>
              <w:pStyle w:val="Tabletext"/>
            </w:pPr>
            <w:r w:rsidRPr="009B1D52">
              <w:t>TBD</w:t>
            </w:r>
          </w:p>
        </w:tc>
        <w:tc>
          <w:tcPr>
            <w:tcW w:w="4170" w:type="dxa"/>
            <w:shd w:val="clear" w:color="auto" w:fill="auto"/>
          </w:tcPr>
          <w:p w14:paraId="22D91619" w14:textId="77777777" w:rsidR="00194353" w:rsidRPr="009B1D52" w:rsidRDefault="00194353" w:rsidP="00B416FC">
            <w:pPr>
              <w:pStyle w:val="Tabletext"/>
            </w:pPr>
            <w:r w:rsidRPr="00C27CF7">
              <w:t>A topic group item to be discussed / determined</w:t>
            </w:r>
          </w:p>
        </w:tc>
        <w:tc>
          <w:tcPr>
            <w:tcW w:w="3714" w:type="dxa"/>
            <w:shd w:val="clear" w:color="auto" w:fill="auto"/>
          </w:tcPr>
          <w:p w14:paraId="7D317F2A" w14:textId="77777777" w:rsidR="00194353" w:rsidRDefault="00194353" w:rsidP="00B416FC">
            <w:pPr>
              <w:pStyle w:val="Tabletext"/>
            </w:pPr>
          </w:p>
        </w:tc>
      </w:tr>
      <w:tr w:rsidR="00194353" w14:paraId="7A73DE3D" w14:textId="77777777" w:rsidTr="007A032D">
        <w:trPr>
          <w:jc w:val="center"/>
        </w:trPr>
        <w:tc>
          <w:tcPr>
            <w:tcW w:w="1725" w:type="dxa"/>
            <w:shd w:val="clear" w:color="auto" w:fill="auto"/>
          </w:tcPr>
          <w:p w14:paraId="671328E7" w14:textId="77777777" w:rsidR="00194353" w:rsidRPr="004046FE" w:rsidRDefault="00194353" w:rsidP="00B416FC">
            <w:pPr>
              <w:pStyle w:val="Tabletext"/>
              <w:rPr>
                <w:b/>
              </w:rPr>
            </w:pPr>
          </w:p>
        </w:tc>
        <w:tc>
          <w:tcPr>
            <w:tcW w:w="4170" w:type="dxa"/>
            <w:shd w:val="clear" w:color="auto" w:fill="auto"/>
          </w:tcPr>
          <w:p w14:paraId="65151DE0" w14:textId="77777777" w:rsidR="00194353" w:rsidRPr="002A11C3" w:rsidRDefault="00194353" w:rsidP="00B416FC">
            <w:pPr>
              <w:pStyle w:val="Tabletext"/>
              <w:rPr>
                <w:bCs/>
              </w:rPr>
            </w:pPr>
          </w:p>
        </w:tc>
        <w:tc>
          <w:tcPr>
            <w:tcW w:w="3714" w:type="dxa"/>
            <w:shd w:val="clear" w:color="auto" w:fill="auto"/>
          </w:tcPr>
          <w:p w14:paraId="76281328" w14:textId="77777777" w:rsidR="00194353" w:rsidRDefault="00194353" w:rsidP="00B416FC">
            <w:pPr>
              <w:pStyle w:val="Tabletext"/>
            </w:pPr>
          </w:p>
        </w:tc>
      </w:tr>
    </w:tbl>
    <w:p w14:paraId="4A21BBFA" w14:textId="77777777" w:rsidR="00194353" w:rsidRDefault="00194353" w:rsidP="00194353"/>
    <w:p w14:paraId="0B353C5E" w14:textId="77777777" w:rsidR="00194353" w:rsidRPr="001C15DB" w:rsidRDefault="00194353" w:rsidP="00194353"/>
    <w:p w14:paraId="14598DC2" w14:textId="77777777" w:rsidR="00194353" w:rsidRDefault="00194353" w:rsidP="00194353">
      <w:pPr>
        <w:spacing w:before="0"/>
        <w:rPr>
          <w:rFonts w:eastAsia="MS Mincho"/>
          <w:b/>
          <w:bCs/>
          <w:szCs w:val="20"/>
          <w:lang w:eastAsia="en-US"/>
        </w:rPr>
      </w:pPr>
      <w:bookmarkStart w:id="808" w:name="_Toc39241664"/>
      <w:bookmarkStart w:id="809" w:name="_Toc48799772"/>
      <w:r>
        <w:br w:type="page"/>
      </w:r>
    </w:p>
    <w:p w14:paraId="4AA01A60" w14:textId="77777777" w:rsidR="00194353" w:rsidRPr="00D067DA" w:rsidRDefault="00194353" w:rsidP="00194353">
      <w:pPr>
        <w:pStyle w:val="Heading1Centered"/>
      </w:pPr>
      <w:bookmarkStart w:id="810" w:name="_Toc55962751"/>
      <w:r>
        <w:t>Annex B:</w:t>
      </w:r>
      <w:r>
        <w:br/>
        <w:t>Declaration of conflict of interests</w:t>
      </w:r>
      <w:bookmarkEnd w:id="810"/>
      <w:r>
        <w:t xml:space="preserve"> </w:t>
      </w:r>
      <w:bookmarkEnd w:id="808"/>
      <w:bookmarkEnd w:id="809"/>
    </w:p>
    <w:p w14:paraId="7B20B8FA" w14:textId="77777777" w:rsidR="00194353" w:rsidRPr="001C15DB" w:rsidRDefault="00194353" w:rsidP="0019435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31654270" w14:textId="77777777" w:rsidR="00194353" w:rsidRPr="00C27CF7" w:rsidRDefault="00194353" w:rsidP="00194353">
      <w:r w:rsidRPr="00C27CF7">
        <w:t>In accordance with the ITU rules in this section working on this document should define his conflicts of interest that could potentially bias his point of view and the work on this document.</w:t>
      </w:r>
    </w:p>
    <w:p w14:paraId="14B280A8" w14:textId="77777777" w:rsidR="00194353" w:rsidRPr="00275553" w:rsidRDefault="00194353" w:rsidP="00194353"/>
    <w:p w14:paraId="1EFE68D4" w14:textId="77777777" w:rsidR="00194353" w:rsidRPr="001C15DB" w:rsidRDefault="00194353" w:rsidP="00194353">
      <w:pPr>
        <w:pStyle w:val="Headingb"/>
      </w:pPr>
      <w:r w:rsidRPr="2FBC8A30">
        <w:t>Company/Institution/Individual XYZ</w:t>
      </w:r>
    </w:p>
    <w:p w14:paraId="21083E8C" w14:textId="77777777" w:rsidR="00194353" w:rsidRPr="001C15DB" w:rsidRDefault="00194353" w:rsidP="00194353">
      <w:pPr>
        <w:rPr>
          <w:rStyle w:val="Gray"/>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545436CF" w14:textId="77777777" w:rsidR="00194353" w:rsidRPr="00C27CF7" w:rsidRDefault="00194353" w:rsidP="00194353">
      <w:pPr>
        <w:pStyle w:val="Headingb"/>
      </w:pPr>
      <w:r w:rsidRPr="00C27CF7">
        <w:t>Xtend.AI / Medindia</w:t>
      </w:r>
    </w:p>
    <w:p w14:paraId="3DC774A6" w14:textId="77777777" w:rsidR="00194353" w:rsidRPr="00C27CF7" w:rsidRDefault="00194353" w:rsidP="00194353">
      <w:r w:rsidRPr="00C27CF7">
        <w:t>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Medindia</w:t>
      </w:r>
      <w:r>
        <w:t>'</w:t>
      </w:r>
      <w:r w:rsidRPr="00C27CF7">
        <w:t>s website and applications are visited by over 4 million visitors each month from over 230 countries. Medindia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All of Medindia</w:t>
      </w:r>
      <w:r>
        <w:t>'</w:t>
      </w:r>
      <w:r w:rsidRPr="00C27CF7">
        <w:t>s content is edited and authenticated by doctors and healthcare professionals. It is certified to comply with the HONCode standard for trustworthy health information. Medindia.net is headquartered in India and owned operated by Medindia4u.com Pvt. Ltd. – a private limited company based in Chennai, India. It has a marketing and support offices in USA.</w:t>
      </w:r>
    </w:p>
    <w:p w14:paraId="27D2C8CA" w14:textId="77777777" w:rsidR="00194353" w:rsidRPr="00C27CF7" w:rsidRDefault="00194353" w:rsidP="00194353">
      <w:r w:rsidRPr="00C27CF7">
        <w:t>Involved people: Arun Shroff, CEO of Xtend.AI and CTO of Medindia.net. Topic Driver for this topic group.</w:t>
      </w:r>
    </w:p>
    <w:p w14:paraId="5C6DC7F8" w14:textId="77777777" w:rsidR="00194353" w:rsidRPr="00C27CF7" w:rsidRDefault="00194353" w:rsidP="00194353">
      <w:pPr>
        <w:pStyle w:val="Headingb"/>
      </w:pPr>
      <w:r w:rsidRPr="00C27CF7">
        <w:t>Baidu.com</w:t>
      </w:r>
    </w:p>
    <w:p w14:paraId="7A9D6615" w14:textId="77777777" w:rsidR="00194353" w:rsidRPr="00C27CF7" w:rsidRDefault="00194353" w:rsidP="00194353">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0362308A" w14:textId="77777777" w:rsidR="00194353" w:rsidRPr="00C27CF7" w:rsidRDefault="00194353" w:rsidP="00194353">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68ECC9D0" w14:textId="77777777" w:rsidR="00194353" w:rsidRPr="00C27CF7" w:rsidRDefault="00194353" w:rsidP="00194353">
      <w:r w:rsidRPr="00C27CF7">
        <w:t>As integral components to its overall AI ecosystem, Baidu has developed two open ecosystems - the Apollo open autonomous driving platform and DuerOS,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s autonomous driving platform has brought together over 130 partners and has been granted the first batches of licenses for autonomous driving public road tests from Beijing, Chongqing and Fujian. In the smart living field, Baidu has co-launched over 160 DuerOS-powered hardware products, covering smart speakers, children</w:t>
      </w:r>
      <w:r>
        <w:t>'</w:t>
      </w:r>
      <w:r w:rsidRPr="00C27CF7">
        <w:t xml:space="preserve">s wearables, televisions, automobiles, hotels and other vertical businesses. In September 2018, the install base of DuerOS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5F072CCB" w14:textId="77777777" w:rsidR="00194353" w:rsidRPr="00C27CF7" w:rsidRDefault="00194353" w:rsidP="00194353">
      <w:r w:rsidRPr="00C27CF7">
        <w:t>Involved people:</w:t>
      </w:r>
    </w:p>
    <w:p w14:paraId="314E47BB" w14:textId="77777777" w:rsidR="00194353" w:rsidRPr="00C27CF7" w:rsidRDefault="00194353" w:rsidP="00194353">
      <w:pPr>
        <w:numPr>
          <w:ilvl w:val="0"/>
          <w:numId w:val="80"/>
        </w:numPr>
        <w:overflowPunct w:val="0"/>
        <w:autoSpaceDE w:val="0"/>
        <w:autoSpaceDN w:val="0"/>
        <w:adjustRightInd w:val="0"/>
        <w:ind w:left="567" w:hanging="567"/>
        <w:textAlignment w:val="baseline"/>
        <w:rPr>
          <w:lang w:eastAsia="de-DE"/>
        </w:rPr>
      </w:pPr>
      <w:r w:rsidRPr="00C27CF7">
        <w:t xml:space="preserve">Yanwu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23229E90" w14:textId="77777777" w:rsidR="00194353" w:rsidRPr="00C27CF7" w:rsidRDefault="00194353" w:rsidP="00194353">
      <w:pPr>
        <w:numPr>
          <w:ilvl w:val="0"/>
          <w:numId w:val="80"/>
        </w:numPr>
        <w:overflowPunct w:val="0"/>
        <w:autoSpaceDE w:val="0"/>
        <w:autoSpaceDN w:val="0"/>
        <w:adjustRightInd w:val="0"/>
        <w:ind w:left="567" w:hanging="567"/>
        <w:textAlignment w:val="baseline"/>
        <w:rPr>
          <w:lang w:eastAsia="de-DE"/>
        </w:rPr>
      </w:pPr>
      <w:r w:rsidRPr="00C27CF7">
        <w:rPr>
          <w:lang w:eastAsia="de-DE"/>
        </w:rPr>
        <w:t xml:space="preserve">Xingxing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0229B4B0" w14:textId="77777777" w:rsidR="00194353" w:rsidRPr="00C27CF7" w:rsidRDefault="00194353" w:rsidP="00194353">
      <w:pPr>
        <w:numPr>
          <w:ilvl w:val="0"/>
          <w:numId w:val="80"/>
        </w:numPr>
        <w:overflowPunct w:val="0"/>
        <w:autoSpaceDE w:val="0"/>
        <w:autoSpaceDN w:val="0"/>
        <w:adjustRightInd w:val="0"/>
        <w:ind w:left="567" w:hanging="567"/>
        <w:textAlignment w:val="baseline"/>
      </w:pPr>
      <w:r w:rsidRPr="00C27CF7">
        <w:t>Jingyu WANG Artificial Intelligence Group, Baidu, China</w:t>
      </w:r>
    </w:p>
    <w:p w14:paraId="15056429" w14:textId="77777777" w:rsidR="00194353" w:rsidRPr="00C27CF7" w:rsidRDefault="00194353" w:rsidP="00194353">
      <w:pPr>
        <w:numPr>
          <w:ilvl w:val="0"/>
          <w:numId w:val="80"/>
        </w:numPr>
        <w:overflowPunct w:val="0"/>
        <w:autoSpaceDE w:val="0"/>
        <w:autoSpaceDN w:val="0"/>
        <w:adjustRightInd w:val="0"/>
        <w:ind w:left="567" w:hanging="567"/>
        <w:textAlignment w:val="baseline"/>
      </w:pPr>
      <w:r w:rsidRPr="00C27CF7">
        <w:t>Shan Xu, CAICT, China</w:t>
      </w:r>
    </w:p>
    <w:p w14:paraId="0AE0306C" w14:textId="77777777" w:rsidR="00194353" w:rsidRPr="00C27CF7" w:rsidRDefault="00194353" w:rsidP="00194353">
      <w:pPr>
        <w:pStyle w:val="Headingb"/>
      </w:pPr>
      <w:r w:rsidRPr="00C27CF7">
        <w:t>St. John</w:t>
      </w:r>
      <w:r>
        <w:t>'</w:t>
      </w:r>
      <w:r w:rsidRPr="00C27CF7">
        <w:t>s Medical College</w:t>
      </w:r>
    </w:p>
    <w:p w14:paraId="55AE5A34" w14:textId="77777777" w:rsidR="00194353" w:rsidRPr="004F698B" w:rsidRDefault="00194353" w:rsidP="00194353">
      <w:pPr>
        <w:rPr>
          <w:i/>
          <w:iCs/>
          <w:color w:val="FF0000"/>
        </w:rPr>
      </w:pPr>
      <w:r w:rsidRPr="004F698B">
        <w:rPr>
          <w:i/>
          <w:iCs/>
          <w:color w:val="FF0000"/>
        </w:rPr>
        <w:t>(To be completed by contributors from this institution)</w:t>
      </w:r>
    </w:p>
    <w:p w14:paraId="1CC754DC" w14:textId="77777777" w:rsidR="00194353" w:rsidRPr="00C27CF7" w:rsidRDefault="00194353" w:rsidP="00194353">
      <w:pPr>
        <w:pStyle w:val="Headingb"/>
      </w:pPr>
      <w:r w:rsidRPr="00C27CF7">
        <w:t>Calligo Technologies</w:t>
      </w:r>
    </w:p>
    <w:p w14:paraId="260F38D7" w14:textId="77777777" w:rsidR="00194353" w:rsidRPr="00C27CF7" w:rsidRDefault="00194353" w:rsidP="00194353">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31045D6F" w14:textId="77777777" w:rsidR="00194353" w:rsidRPr="00C27CF7" w:rsidRDefault="00194353" w:rsidP="00194353">
      <w:r w:rsidRPr="00C27CF7">
        <w:t>Calligo Technologies is</w:t>
      </w:r>
    </w:p>
    <w:p w14:paraId="0F813030" w14:textId="77777777" w:rsidR="00194353" w:rsidRPr="00C27CF7" w:rsidRDefault="00194353" w:rsidP="00194353">
      <w:pPr>
        <w:numPr>
          <w:ilvl w:val="0"/>
          <w:numId w:val="81"/>
        </w:numPr>
        <w:overflowPunct w:val="0"/>
        <w:autoSpaceDE w:val="0"/>
        <w:autoSpaceDN w:val="0"/>
        <w:adjustRightInd w:val="0"/>
        <w:ind w:left="567" w:hanging="567"/>
        <w:textAlignment w:val="baseline"/>
      </w:pPr>
      <w:r w:rsidRPr="00C27CF7">
        <w:t>1 of 10 world-wide HPC Code Modernization Partner for Intel</w:t>
      </w:r>
    </w:p>
    <w:p w14:paraId="6A225223" w14:textId="77777777" w:rsidR="00194353" w:rsidRPr="00C27CF7" w:rsidRDefault="00194353" w:rsidP="00194353">
      <w:pPr>
        <w:numPr>
          <w:ilvl w:val="0"/>
          <w:numId w:val="81"/>
        </w:numPr>
        <w:overflowPunct w:val="0"/>
        <w:autoSpaceDE w:val="0"/>
        <w:autoSpaceDN w:val="0"/>
        <w:adjustRightInd w:val="0"/>
        <w:ind w:left="567" w:hanging="567"/>
        <w:textAlignment w:val="baseline"/>
      </w:pPr>
      <w:r w:rsidRPr="00C27CF7">
        <w:t>1 of 4 Indian AI/ML/DL Partner for Intel</w:t>
      </w:r>
    </w:p>
    <w:p w14:paraId="41B60B77" w14:textId="77777777" w:rsidR="00194353" w:rsidRPr="00C27CF7" w:rsidRDefault="00194353" w:rsidP="00194353">
      <w:pPr>
        <w:numPr>
          <w:ilvl w:val="0"/>
          <w:numId w:val="81"/>
        </w:numPr>
        <w:overflowPunct w:val="0"/>
        <w:autoSpaceDE w:val="0"/>
        <w:autoSpaceDN w:val="0"/>
        <w:adjustRightInd w:val="0"/>
        <w:ind w:left="567" w:hanging="567"/>
        <w:textAlignment w:val="baseline"/>
      </w:pPr>
      <w:r w:rsidRPr="00C27CF7">
        <w:t>ISV Partner – Intel AI Builders Ecosystem</w:t>
      </w:r>
    </w:p>
    <w:p w14:paraId="7FE2ACA4" w14:textId="77777777" w:rsidR="00194353" w:rsidRPr="00C27CF7" w:rsidRDefault="00194353" w:rsidP="00194353">
      <w:r w:rsidRPr="00C27CF7">
        <w:t>Calligo Technologies flagship product CIDAP (Calligo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36061CAB" w14:textId="77777777" w:rsidR="00194353" w:rsidRPr="00C27CF7" w:rsidRDefault="00194353" w:rsidP="00194353">
      <w:pPr>
        <w:shd w:val="clear" w:color="auto" w:fill="FFFFFF"/>
        <w:jc w:val="both"/>
      </w:pPr>
      <w:r w:rsidRPr="00C27CF7">
        <w:t>CIDAP features include:</w:t>
      </w:r>
    </w:p>
    <w:p w14:paraId="2386A729" w14:textId="77777777" w:rsidR="00194353" w:rsidRPr="00C27CF7" w:rsidRDefault="00194353" w:rsidP="00194353">
      <w:pPr>
        <w:numPr>
          <w:ilvl w:val="0"/>
          <w:numId w:val="82"/>
        </w:numPr>
        <w:overflowPunct w:val="0"/>
        <w:autoSpaceDE w:val="0"/>
        <w:autoSpaceDN w:val="0"/>
        <w:adjustRightInd w:val="0"/>
        <w:ind w:left="567" w:hanging="567"/>
        <w:textAlignment w:val="baseline"/>
      </w:pPr>
      <w:r w:rsidRPr="00C27CF7">
        <w:t>A Single consistent method for capturing unstructured, structured and semi-structured data</w:t>
      </w:r>
    </w:p>
    <w:p w14:paraId="7FC79DF7" w14:textId="77777777" w:rsidR="00194353" w:rsidRPr="00C27CF7" w:rsidRDefault="00194353" w:rsidP="00194353">
      <w:pPr>
        <w:numPr>
          <w:ilvl w:val="0"/>
          <w:numId w:val="82"/>
        </w:numPr>
        <w:overflowPunct w:val="0"/>
        <w:autoSpaceDE w:val="0"/>
        <w:autoSpaceDN w:val="0"/>
        <w:adjustRightInd w:val="0"/>
        <w:ind w:left="567" w:hanging="567"/>
        <w:textAlignment w:val="baseline"/>
      </w:pPr>
      <w:r w:rsidRPr="00C27CF7">
        <w:t>100% based on open source technologies</w:t>
      </w:r>
    </w:p>
    <w:p w14:paraId="28041746" w14:textId="77777777" w:rsidR="00194353" w:rsidRPr="00C27CF7" w:rsidRDefault="00194353" w:rsidP="00194353">
      <w:pPr>
        <w:numPr>
          <w:ilvl w:val="0"/>
          <w:numId w:val="82"/>
        </w:numPr>
        <w:overflowPunct w:val="0"/>
        <w:autoSpaceDE w:val="0"/>
        <w:autoSpaceDN w:val="0"/>
        <w:adjustRightInd w:val="0"/>
        <w:ind w:left="567" w:hanging="567"/>
        <w:textAlignment w:val="baseline"/>
      </w:pPr>
      <w:r w:rsidRPr="00C27CF7">
        <w:t>A Highly Scalable, distributed, secure and fault tolerant architecture</w:t>
      </w:r>
    </w:p>
    <w:p w14:paraId="3FFDACB9" w14:textId="77777777" w:rsidR="00194353" w:rsidRPr="00C27CF7" w:rsidRDefault="00194353" w:rsidP="00194353">
      <w:pPr>
        <w:numPr>
          <w:ilvl w:val="0"/>
          <w:numId w:val="82"/>
        </w:numPr>
        <w:overflowPunct w:val="0"/>
        <w:autoSpaceDE w:val="0"/>
        <w:autoSpaceDN w:val="0"/>
        <w:adjustRightInd w:val="0"/>
        <w:ind w:left="567" w:hanging="567"/>
        <w:textAlignment w:val="baseline"/>
      </w:pPr>
      <w:r w:rsidRPr="00C27CF7">
        <w:t>A component-based architecture that enables plug &amp; play of new connectors</w:t>
      </w:r>
    </w:p>
    <w:p w14:paraId="01D81C50" w14:textId="77777777" w:rsidR="00194353" w:rsidRPr="00C27CF7" w:rsidRDefault="00194353" w:rsidP="00194353">
      <w:pPr>
        <w:numPr>
          <w:ilvl w:val="0"/>
          <w:numId w:val="82"/>
        </w:numPr>
        <w:overflowPunct w:val="0"/>
        <w:autoSpaceDE w:val="0"/>
        <w:autoSpaceDN w:val="0"/>
        <w:adjustRightInd w:val="0"/>
        <w:ind w:left="567" w:hanging="567"/>
        <w:textAlignment w:val="baseline"/>
      </w:pPr>
      <w:r w:rsidRPr="00C27CF7">
        <w:t>Intel x86 optimized architecture</w:t>
      </w:r>
    </w:p>
    <w:p w14:paraId="5AC2DA24" w14:textId="77777777" w:rsidR="00194353" w:rsidRPr="00C27CF7" w:rsidRDefault="00194353" w:rsidP="00194353">
      <w:r w:rsidRPr="00C27CF7">
        <w:t>Calligo</w:t>
      </w:r>
      <w:r>
        <w:t>'</w:t>
      </w:r>
      <w:r w:rsidRPr="00C27CF7">
        <w:t>s</w:t>
      </w:r>
      <w:r>
        <w:t xml:space="preserve"> </w:t>
      </w:r>
      <w:r w:rsidRPr="00C27CF7">
        <w:t>Edge Analytical solution for Ophthalmology is a module of CIDAP, which can</w:t>
      </w:r>
    </w:p>
    <w:p w14:paraId="00376FF3" w14:textId="77777777" w:rsidR="00194353" w:rsidRPr="00C27CF7" w:rsidRDefault="00194353" w:rsidP="00194353">
      <w:pPr>
        <w:numPr>
          <w:ilvl w:val="0"/>
          <w:numId w:val="83"/>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69CE71BA" w14:textId="77777777" w:rsidR="00194353" w:rsidRPr="00C27CF7" w:rsidRDefault="00194353" w:rsidP="00194353">
      <w:pPr>
        <w:numPr>
          <w:ilvl w:val="0"/>
          <w:numId w:val="83"/>
        </w:numPr>
        <w:overflowPunct w:val="0"/>
        <w:autoSpaceDE w:val="0"/>
        <w:autoSpaceDN w:val="0"/>
        <w:adjustRightInd w:val="0"/>
        <w:ind w:left="567" w:hanging="567"/>
        <w:textAlignment w:val="baseline"/>
      </w:pPr>
      <w:r w:rsidRPr="00C27CF7">
        <w:t>Focusing on providing an Edge Analytics solution that can be used easily.</w:t>
      </w:r>
    </w:p>
    <w:p w14:paraId="2FEDCC1B" w14:textId="77777777" w:rsidR="00194353" w:rsidRPr="00C27CF7" w:rsidRDefault="00194353" w:rsidP="00194353">
      <w:r w:rsidRPr="00C27CF7">
        <w:t>Involved people:</w:t>
      </w:r>
    </w:p>
    <w:p w14:paraId="50BC0060" w14:textId="77777777" w:rsidR="00194353" w:rsidRPr="00C27CF7" w:rsidRDefault="00194353" w:rsidP="00194353">
      <w:pPr>
        <w:numPr>
          <w:ilvl w:val="0"/>
          <w:numId w:val="84"/>
        </w:numPr>
        <w:overflowPunct w:val="0"/>
        <w:autoSpaceDE w:val="0"/>
        <w:autoSpaceDN w:val="0"/>
        <w:adjustRightInd w:val="0"/>
        <w:ind w:left="567" w:hanging="567"/>
        <w:textAlignment w:val="baseline"/>
      </w:pPr>
      <w:r w:rsidRPr="00C27CF7">
        <w:t>Rajaraman Subramanian, Calligo Technologies, India</w:t>
      </w:r>
    </w:p>
    <w:p w14:paraId="5767312D" w14:textId="77777777" w:rsidR="00194353" w:rsidRPr="00C27CF7" w:rsidRDefault="00194353" w:rsidP="00194353">
      <w:pPr>
        <w:numPr>
          <w:ilvl w:val="0"/>
          <w:numId w:val="84"/>
        </w:numPr>
        <w:overflowPunct w:val="0"/>
        <w:autoSpaceDE w:val="0"/>
        <w:autoSpaceDN w:val="0"/>
        <w:adjustRightInd w:val="0"/>
        <w:ind w:left="567" w:hanging="567"/>
        <w:textAlignment w:val="baseline"/>
      </w:pPr>
      <w:r w:rsidRPr="00C27CF7">
        <w:t>Sriganesh Rao, Calligo Technologies, India</w:t>
      </w:r>
    </w:p>
    <w:p w14:paraId="2CD65E12" w14:textId="77777777" w:rsidR="00194353" w:rsidRPr="002A11C3" w:rsidRDefault="00194353" w:rsidP="00194353">
      <w:r w:rsidRPr="002A11C3">
        <w:br w:type="page"/>
      </w:r>
    </w:p>
    <w:p w14:paraId="36E3A065" w14:textId="77777777" w:rsidR="00194353" w:rsidRPr="00F76418" w:rsidRDefault="00194353" w:rsidP="00194353">
      <w:pPr>
        <w:spacing w:befor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7DEEB" w14:textId="77777777" w:rsidR="00194353" w:rsidRDefault="00194353" w:rsidP="007B7733">
      <w:pPr>
        <w:spacing w:before="0"/>
      </w:pPr>
      <w:r>
        <w:separator/>
      </w:r>
    </w:p>
  </w:footnote>
  <w:footnote w:type="continuationSeparator" w:id="0">
    <w:p w14:paraId="674670C2" w14:textId="77777777" w:rsidR="00194353" w:rsidRDefault="00194353"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2134" w14:textId="77777777" w:rsidR="00194353" w:rsidRDefault="00194353" w:rsidP="00370607">
    <w:pPr>
      <w:pStyle w:val="Header"/>
      <w:rPr>
        <w:lang w:val="pt-BR"/>
      </w:rPr>
    </w:pPr>
    <w:r w:rsidRPr="13B5AFFD">
      <w:t xml:space="preserve">- </w:t>
    </w:r>
    <w:r w:rsidRPr="343046F7">
      <w:rPr>
        <w:noProof/>
      </w:rPr>
      <w:fldChar w:fldCharType="begin"/>
    </w:r>
    <w:r w:rsidRPr="343046F7">
      <w:rPr>
        <w:noProof/>
      </w:rPr>
      <w:instrText xml:space="preserve"> PAGE  \* MERGEFORMAT </w:instrText>
    </w:r>
    <w:r w:rsidRPr="343046F7">
      <w:rPr>
        <w:noProof/>
      </w:rPr>
      <w:fldChar w:fldCharType="separate"/>
    </w:r>
    <w:r>
      <w:rPr>
        <w:noProof/>
      </w:rPr>
      <w:t>3</w:t>
    </w:r>
    <w:r w:rsidRPr="343046F7">
      <w:rPr>
        <w:noProof/>
      </w:rPr>
      <w:fldChar w:fldCharType="end"/>
    </w:r>
    <w:r w:rsidRPr="343046F7">
      <w:rPr>
        <w:lang w:val="pt-BR"/>
      </w:rPr>
      <w:t xml:space="preserve"> -</w:t>
    </w:r>
  </w:p>
  <w:p w14:paraId="584BB8E2" w14:textId="1452052E" w:rsidR="00194353" w:rsidRPr="007336C4" w:rsidRDefault="00194353" w:rsidP="00370607">
    <w:pPr>
      <w:pStyle w:val="Header"/>
    </w:pPr>
    <w:fldSimple w:instr="STYLEREF  Docnumber  \* MERGEFORMAT">
      <w:r w:rsidR="00B76225">
        <w:rPr>
          <w:noProof/>
        </w:rPr>
        <w:t>FG-AI4H-Q-017-A01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67E9" w14:textId="77777777" w:rsidR="00194353" w:rsidRDefault="00194353" w:rsidP="0037060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323F4B0F" w14:textId="17B8CAB6" w:rsidR="00194353" w:rsidRPr="007336C4" w:rsidRDefault="00194353" w:rsidP="00370607">
    <w:pPr>
      <w:pStyle w:val="Header"/>
    </w:pPr>
    <w:r>
      <w:rPr>
        <w:noProof/>
      </w:rPr>
      <w:fldChar w:fldCharType="begin"/>
    </w:r>
    <w:r>
      <w:rPr>
        <w:noProof/>
      </w:rPr>
      <w:instrText xml:space="preserve"> STYLEREF  Docnumber  \* MERGEFORMAT </w:instrText>
    </w:r>
    <w:r>
      <w:rPr>
        <w:noProof/>
      </w:rPr>
      <w:fldChar w:fldCharType="separate"/>
    </w:r>
    <w:r w:rsidR="00B76225">
      <w:rPr>
        <w:noProof/>
      </w:rPr>
      <w:t>FG-AI4H-Q-017-A01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78DE"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DAFBD88" w14:textId="2C936510"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76225">
      <w:rPr>
        <w:noProof/>
      </w:rPr>
      <w:t>FG-AI4H-Q-017-A01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5C13A5"/>
    <w:multiLevelType w:val="hybridMultilevel"/>
    <w:tmpl w:val="A636D466"/>
    <w:lvl w:ilvl="0" w:tplc="A9EC67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A01666C"/>
    <w:multiLevelType w:val="hybridMultilevel"/>
    <w:tmpl w:val="F55A343A"/>
    <w:lvl w:ilvl="0" w:tplc="96301ABA">
      <w:numFmt w:val="bullet"/>
      <w:lvlText w:val="-"/>
      <w:lvlJc w:val="left"/>
      <w:pPr>
        <w:ind w:left="720" w:hanging="360"/>
      </w:pPr>
      <w:rPr>
        <w:rFonts w:ascii="Times New Roman" w:eastAsia="Batang"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0AD71050"/>
    <w:multiLevelType w:val="hybridMultilevel"/>
    <w:tmpl w:val="2528C8C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4274B26"/>
    <w:multiLevelType w:val="hybridMultilevel"/>
    <w:tmpl w:val="4EEC0DB8"/>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7C7CFA"/>
    <w:multiLevelType w:val="hybridMultilevel"/>
    <w:tmpl w:val="A636D46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7152C25"/>
    <w:multiLevelType w:val="hybridMultilevel"/>
    <w:tmpl w:val="68424B7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8"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22170188"/>
    <w:multiLevelType w:val="hybridMultilevel"/>
    <w:tmpl w:val="EEA60DD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22B94070"/>
    <w:multiLevelType w:val="hybridMultilevel"/>
    <w:tmpl w:val="A850B9E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3397E39"/>
    <w:multiLevelType w:val="hybridMultilevel"/>
    <w:tmpl w:val="6B169620"/>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4A106B"/>
    <w:multiLevelType w:val="hybridMultilevel"/>
    <w:tmpl w:val="13A4C528"/>
    <w:lvl w:ilvl="0" w:tplc="96301ABA">
      <w:numFmt w:val="bullet"/>
      <w:lvlText w:val="-"/>
      <w:lvlJc w:val="left"/>
      <w:pPr>
        <w:ind w:left="720" w:hanging="363"/>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A216376"/>
    <w:multiLevelType w:val="multilevel"/>
    <w:tmpl w:val="CA18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7" w15:restartNumberingAfterBreak="0">
    <w:nsid w:val="2AD02515"/>
    <w:multiLevelType w:val="hybridMultilevel"/>
    <w:tmpl w:val="9DD6A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CB67672"/>
    <w:multiLevelType w:val="hybridMultilevel"/>
    <w:tmpl w:val="AFACF118"/>
    <w:lvl w:ilvl="0" w:tplc="96301ABA">
      <w:numFmt w:val="bullet"/>
      <w:lvlText w:val="-"/>
      <w:lvlJc w:val="left"/>
      <w:pPr>
        <w:ind w:left="1440" w:hanging="360"/>
      </w:pPr>
      <w:rPr>
        <w:rFonts w:ascii="Times New Roman" w:eastAsia="Batang"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cs="Times New Roman"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cs="Times New Roman"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cs="Times New Roman" w:hint="default"/>
      </w:rPr>
    </w:lvl>
    <w:lvl w:ilvl="8" w:tplc="883ABD34">
      <w:start w:val="1"/>
      <w:numFmt w:val="bullet"/>
      <w:lvlText w:val=""/>
      <w:lvlJc w:val="left"/>
      <w:pPr>
        <w:ind w:left="6480" w:hanging="360"/>
      </w:pPr>
      <w:rPr>
        <w:rFonts w:ascii="Wingdings" w:hAnsi="Wingdings" w:hint="default"/>
      </w:rPr>
    </w:lvl>
  </w:abstractNum>
  <w:abstractNum w:abstractNumId="41" w15:restartNumberingAfterBreak="0">
    <w:nsid w:val="2E51205C"/>
    <w:multiLevelType w:val="hybridMultilevel"/>
    <w:tmpl w:val="A636D46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F0469CC"/>
    <w:multiLevelType w:val="hybridMultilevel"/>
    <w:tmpl w:val="278447A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3" w15:restartNumberingAfterBreak="0">
    <w:nsid w:val="32885361"/>
    <w:multiLevelType w:val="hybridMultilevel"/>
    <w:tmpl w:val="F6281A2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4"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71722C8"/>
    <w:multiLevelType w:val="hybridMultilevel"/>
    <w:tmpl w:val="27401DA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6" w15:restartNumberingAfterBreak="0">
    <w:nsid w:val="374B015E"/>
    <w:multiLevelType w:val="hybridMultilevel"/>
    <w:tmpl w:val="05388E74"/>
    <w:lvl w:ilvl="0" w:tplc="C0FAC970">
      <w:start w:val="1"/>
      <w:numFmt w:val="decimal"/>
      <w:lvlText w:val="%1."/>
      <w:lvlJc w:val="left"/>
      <w:pPr>
        <w:ind w:left="720" w:hanging="360"/>
      </w:pPr>
    </w:lvl>
    <w:lvl w:ilvl="1" w:tplc="96301ABA">
      <w:numFmt w:val="bullet"/>
      <w:lvlText w:val="-"/>
      <w:lvlJc w:val="left"/>
      <w:pPr>
        <w:ind w:left="1440" w:hanging="360"/>
      </w:pPr>
      <w:rPr>
        <w:rFonts w:ascii="Times New Roman" w:eastAsia="Batang"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BA2C29"/>
    <w:multiLevelType w:val="hybridMultilevel"/>
    <w:tmpl w:val="A1F6C5C4"/>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9D6733"/>
    <w:multiLevelType w:val="multilevel"/>
    <w:tmpl w:val="BCA0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5B12C1"/>
    <w:multiLevelType w:val="hybridMultilevel"/>
    <w:tmpl w:val="6D5E1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2" w15:restartNumberingAfterBreak="0">
    <w:nsid w:val="41744B56"/>
    <w:multiLevelType w:val="hybridMultilevel"/>
    <w:tmpl w:val="DBBE8F1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3" w15:restartNumberingAfterBreak="0">
    <w:nsid w:val="42311AF9"/>
    <w:multiLevelType w:val="hybridMultilevel"/>
    <w:tmpl w:val="14FC51C4"/>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4F108D9"/>
    <w:multiLevelType w:val="hybridMultilevel"/>
    <w:tmpl w:val="53648CC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8" w15:restartNumberingAfterBreak="0">
    <w:nsid w:val="450756BC"/>
    <w:multiLevelType w:val="hybridMultilevel"/>
    <w:tmpl w:val="6A0CDF9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9"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9A875DD"/>
    <w:multiLevelType w:val="hybridMultilevel"/>
    <w:tmpl w:val="E53EF9B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4DA02FC2"/>
    <w:multiLevelType w:val="multilevel"/>
    <w:tmpl w:val="CB12295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4F18230D"/>
    <w:multiLevelType w:val="hybridMultilevel"/>
    <w:tmpl w:val="D2D034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F4B48DE"/>
    <w:multiLevelType w:val="hybridMultilevel"/>
    <w:tmpl w:val="4588BE4A"/>
    <w:lvl w:ilvl="0" w:tplc="CAEC57C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6" w15:restartNumberingAfterBreak="0">
    <w:nsid w:val="4FBA591D"/>
    <w:multiLevelType w:val="hybridMultilevel"/>
    <w:tmpl w:val="DADCB520"/>
    <w:lvl w:ilvl="0" w:tplc="0FEC4760">
      <w:start w:val="1"/>
      <w:numFmt w:val="lowerRoman"/>
      <w:lvlText w:val="%1)"/>
      <w:lvlJc w:val="left"/>
      <w:pPr>
        <w:ind w:left="2880" w:hanging="720"/>
      </w:pPr>
    </w:lvl>
    <w:lvl w:ilvl="1" w:tplc="0D5E552A">
      <w:numFmt w:val="decimal"/>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7"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525713B6"/>
    <w:multiLevelType w:val="hybridMultilevel"/>
    <w:tmpl w:val="DBDE5FD6"/>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5202" w:hanging="360"/>
      </w:pPr>
    </w:lvl>
    <w:lvl w:ilvl="2" w:tplc="0809001B">
      <w:start w:val="1"/>
      <w:numFmt w:val="lowerRoman"/>
      <w:lvlText w:val="%3."/>
      <w:lvlJc w:val="right"/>
      <w:pPr>
        <w:ind w:left="5922" w:hanging="180"/>
      </w:pPr>
    </w:lvl>
    <w:lvl w:ilvl="3" w:tplc="0809000F">
      <w:start w:val="1"/>
      <w:numFmt w:val="decimal"/>
      <w:lvlText w:val="%4."/>
      <w:lvlJc w:val="left"/>
      <w:pPr>
        <w:ind w:left="6642" w:hanging="360"/>
      </w:pPr>
    </w:lvl>
    <w:lvl w:ilvl="4" w:tplc="08090019">
      <w:start w:val="1"/>
      <w:numFmt w:val="lowerLetter"/>
      <w:lvlText w:val="%5."/>
      <w:lvlJc w:val="left"/>
      <w:pPr>
        <w:ind w:left="7362" w:hanging="360"/>
      </w:pPr>
    </w:lvl>
    <w:lvl w:ilvl="5" w:tplc="0809001B">
      <w:start w:val="1"/>
      <w:numFmt w:val="lowerRoman"/>
      <w:lvlText w:val="%6."/>
      <w:lvlJc w:val="right"/>
      <w:pPr>
        <w:ind w:left="8082" w:hanging="180"/>
      </w:pPr>
    </w:lvl>
    <w:lvl w:ilvl="6" w:tplc="0809000F">
      <w:start w:val="1"/>
      <w:numFmt w:val="decimal"/>
      <w:lvlText w:val="%7."/>
      <w:lvlJc w:val="left"/>
      <w:pPr>
        <w:ind w:left="8802" w:hanging="360"/>
      </w:pPr>
    </w:lvl>
    <w:lvl w:ilvl="7" w:tplc="08090019">
      <w:start w:val="1"/>
      <w:numFmt w:val="lowerLetter"/>
      <w:lvlText w:val="%8."/>
      <w:lvlJc w:val="left"/>
      <w:pPr>
        <w:ind w:left="9522" w:hanging="360"/>
      </w:pPr>
    </w:lvl>
    <w:lvl w:ilvl="8" w:tplc="0809001B">
      <w:start w:val="1"/>
      <w:numFmt w:val="lowerRoman"/>
      <w:lvlText w:val="%9."/>
      <w:lvlJc w:val="right"/>
      <w:pPr>
        <w:ind w:left="10242" w:hanging="180"/>
      </w:pPr>
    </w:lvl>
  </w:abstractNum>
  <w:abstractNum w:abstractNumId="69" w15:restartNumberingAfterBreak="0">
    <w:nsid w:val="53955475"/>
    <w:multiLevelType w:val="hybridMultilevel"/>
    <w:tmpl w:val="A9E0A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5FA4544C"/>
    <w:multiLevelType w:val="hybridMultilevel"/>
    <w:tmpl w:val="684C8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5FEA57CE"/>
    <w:multiLevelType w:val="hybridMultilevel"/>
    <w:tmpl w:val="72CED44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76" w15:restartNumberingAfterBreak="0">
    <w:nsid w:val="615F42E8"/>
    <w:multiLevelType w:val="hybridMultilevel"/>
    <w:tmpl w:val="18549736"/>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1B8130D"/>
    <w:multiLevelType w:val="hybridMultilevel"/>
    <w:tmpl w:val="15B2AB1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0"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66168D3"/>
    <w:multiLevelType w:val="hybridMultilevel"/>
    <w:tmpl w:val="6CA80894"/>
    <w:lvl w:ilvl="0" w:tplc="96301ABA">
      <w:numFmt w:val="bullet"/>
      <w:lvlText w:val="-"/>
      <w:lvlJc w:val="left"/>
      <w:pPr>
        <w:ind w:left="873" w:hanging="363"/>
      </w:pPr>
      <w:rPr>
        <w:rFonts w:ascii="Times New Roman" w:eastAsia="Batang" w:hAnsi="Times New Roman"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82" w15:restartNumberingAfterBreak="0">
    <w:nsid w:val="668B3497"/>
    <w:multiLevelType w:val="hybridMultilevel"/>
    <w:tmpl w:val="7AF0C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3" w15:restartNumberingAfterBreak="0">
    <w:nsid w:val="69F70682"/>
    <w:multiLevelType w:val="hybridMultilevel"/>
    <w:tmpl w:val="9EE2B64E"/>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A3F357F"/>
    <w:multiLevelType w:val="hybridMultilevel"/>
    <w:tmpl w:val="E8AEE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AED640D"/>
    <w:multiLevelType w:val="hybridMultilevel"/>
    <w:tmpl w:val="41ACCBC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8" w15:restartNumberingAfterBreak="0">
    <w:nsid w:val="6F543732"/>
    <w:multiLevelType w:val="hybridMultilevel"/>
    <w:tmpl w:val="81A88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6FF443D9"/>
    <w:multiLevelType w:val="hybridMultilevel"/>
    <w:tmpl w:val="2F46D938"/>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739A2EDA"/>
    <w:multiLevelType w:val="hybridMultilevel"/>
    <w:tmpl w:val="4E2C6CE6"/>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7C342780"/>
    <w:multiLevelType w:val="hybridMultilevel"/>
    <w:tmpl w:val="14E6FBBA"/>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4754048">
    <w:abstractNumId w:val="87"/>
  </w:num>
  <w:num w:numId="2" w16cid:durableId="180365736">
    <w:abstractNumId w:val="87"/>
  </w:num>
  <w:num w:numId="3" w16cid:durableId="991716487">
    <w:abstractNumId w:val="11"/>
  </w:num>
  <w:num w:numId="4" w16cid:durableId="1502357349">
    <w:abstractNumId w:val="9"/>
  </w:num>
  <w:num w:numId="5" w16cid:durableId="1187326519">
    <w:abstractNumId w:val="7"/>
  </w:num>
  <w:num w:numId="6" w16cid:durableId="649481287">
    <w:abstractNumId w:val="6"/>
  </w:num>
  <w:num w:numId="7" w16cid:durableId="1791433569">
    <w:abstractNumId w:val="5"/>
  </w:num>
  <w:num w:numId="8" w16cid:durableId="169491680">
    <w:abstractNumId w:val="4"/>
  </w:num>
  <w:num w:numId="9" w16cid:durableId="918518951">
    <w:abstractNumId w:val="8"/>
  </w:num>
  <w:num w:numId="10" w16cid:durableId="1861233462">
    <w:abstractNumId w:val="3"/>
  </w:num>
  <w:num w:numId="11" w16cid:durableId="130028392">
    <w:abstractNumId w:val="2"/>
  </w:num>
  <w:num w:numId="12" w16cid:durableId="366569033">
    <w:abstractNumId w:val="1"/>
  </w:num>
  <w:num w:numId="13" w16cid:durableId="1896895733">
    <w:abstractNumId w:val="0"/>
  </w:num>
  <w:num w:numId="14" w16cid:durableId="552927929">
    <w:abstractNumId w:val="71"/>
  </w:num>
  <w:num w:numId="15" w16cid:durableId="647783523">
    <w:abstractNumId w:val="62"/>
  </w:num>
  <w:num w:numId="16" w16cid:durableId="1919367227">
    <w:abstractNumId w:val="54"/>
  </w:num>
  <w:num w:numId="17" w16cid:durableId="2037654390">
    <w:abstractNumId w:val="16"/>
  </w:num>
  <w:num w:numId="18" w16cid:durableId="355470847">
    <w:abstractNumId w:val="83"/>
  </w:num>
  <w:num w:numId="19" w16cid:durableId="797454323">
    <w:abstractNumId w:val="47"/>
  </w:num>
  <w:num w:numId="20" w16cid:durableId="1253198836">
    <w:abstractNumId w:val="82"/>
  </w:num>
  <w:num w:numId="21" w16cid:durableId="664937913">
    <w:abstractNumId w:val="81"/>
  </w:num>
  <w:num w:numId="22" w16cid:durableId="1479305934">
    <w:abstractNumId w:val="33"/>
  </w:num>
  <w:num w:numId="23" w16cid:durableId="879824268">
    <w:abstractNumId w:val="39"/>
  </w:num>
  <w:num w:numId="24" w16cid:durableId="1959726324">
    <w:abstractNumId w:val="18"/>
  </w:num>
  <w:num w:numId="25" w16cid:durableId="521818201">
    <w:abstractNumId w:val="95"/>
  </w:num>
  <w:num w:numId="26" w16cid:durableId="438069617">
    <w:abstractNumId w:val="32"/>
  </w:num>
  <w:num w:numId="27" w16cid:durableId="1699506404">
    <w:abstractNumId w:val="36"/>
  </w:num>
  <w:num w:numId="28" w16cid:durableId="1248923842">
    <w:abstractNumId w:val="35"/>
  </w:num>
  <w:num w:numId="29" w16cid:durableId="526258181">
    <w:abstractNumId w:val="50"/>
  </w:num>
  <w:num w:numId="30" w16cid:durableId="1081951616">
    <w:abstractNumId w:val="76"/>
  </w:num>
  <w:num w:numId="31" w16cid:durableId="248467748">
    <w:abstractNumId w:val="84"/>
  </w:num>
  <w:num w:numId="32" w16cid:durableId="351151151">
    <w:abstractNumId w:val="37"/>
  </w:num>
  <w:num w:numId="33" w16cid:durableId="1616477783">
    <w:abstractNumId w:val="75"/>
  </w:num>
  <w:num w:numId="34" w16cid:durableId="430862097">
    <w:abstractNumId w:val="92"/>
  </w:num>
  <w:num w:numId="35" w16cid:durableId="778794212">
    <w:abstractNumId w:val="21"/>
  </w:num>
  <w:num w:numId="36" w16cid:durableId="755710330">
    <w:abstractNumId w:val="27"/>
  </w:num>
  <w:num w:numId="37" w16cid:durableId="769786753">
    <w:abstractNumId w:val="61"/>
  </w:num>
  <w:num w:numId="38" w16cid:durableId="734620530">
    <w:abstractNumId w:val="90"/>
  </w:num>
  <w:num w:numId="39" w16cid:durableId="1219130549">
    <w:abstractNumId w:val="52"/>
  </w:num>
  <w:num w:numId="40" w16cid:durableId="391663435">
    <w:abstractNumId w:val="58"/>
  </w:num>
  <w:num w:numId="41" w16cid:durableId="1042364374">
    <w:abstractNumId w:val="94"/>
  </w:num>
  <w:num w:numId="42" w16cid:durableId="1121456397">
    <w:abstractNumId w:val="34"/>
  </w:num>
  <w:num w:numId="43" w16cid:durableId="1398937416">
    <w:abstractNumId w:val="89"/>
  </w:num>
  <w:num w:numId="44" w16cid:durableId="1575510628">
    <w:abstractNumId w:val="29"/>
  </w:num>
  <w:num w:numId="45" w16cid:durableId="1879471940">
    <w:abstractNumId w:val="10"/>
  </w:num>
  <w:num w:numId="46" w16cid:durableId="1271626494">
    <w:abstractNumId w:val="51"/>
  </w:num>
  <w:num w:numId="47" w16cid:durableId="1067460891">
    <w:abstractNumId w:val="56"/>
  </w:num>
  <w:num w:numId="48" w16cid:durableId="821852609">
    <w:abstractNumId w:val="79"/>
  </w:num>
  <w:num w:numId="49" w16cid:durableId="860168915">
    <w:abstractNumId w:val="17"/>
  </w:num>
  <w:num w:numId="50" w16cid:durableId="649406391">
    <w:abstractNumId w:val="74"/>
  </w:num>
  <w:num w:numId="51" w16cid:durableId="1092244336">
    <w:abstractNumId w:val="31"/>
  </w:num>
  <w:num w:numId="52" w16cid:durableId="887061309">
    <w:abstractNumId w:val="22"/>
  </w:num>
  <w:num w:numId="53" w16cid:durableId="911084696">
    <w:abstractNumId w:val="59"/>
  </w:num>
  <w:num w:numId="54" w16cid:durableId="1324161604">
    <w:abstractNumId w:val="28"/>
  </w:num>
  <w:num w:numId="55" w16cid:durableId="1308852199">
    <w:abstractNumId w:val="91"/>
  </w:num>
  <w:num w:numId="56" w16cid:durableId="454913450">
    <w:abstractNumId w:val="20"/>
  </w:num>
  <w:num w:numId="57" w16cid:durableId="1789156046">
    <w:abstractNumId w:val="19"/>
  </w:num>
  <w:num w:numId="58" w16cid:durableId="1325627694">
    <w:abstractNumId w:val="77"/>
  </w:num>
  <w:num w:numId="59" w16cid:durableId="819687667">
    <w:abstractNumId w:val="49"/>
  </w:num>
  <w:num w:numId="60" w16cid:durableId="1770350636">
    <w:abstractNumId w:val="60"/>
  </w:num>
  <w:num w:numId="61" w16cid:durableId="633826844">
    <w:abstractNumId w:val="70"/>
  </w:num>
  <w:num w:numId="62" w16cid:durableId="66460722">
    <w:abstractNumId w:val="13"/>
  </w:num>
  <w:num w:numId="63" w16cid:durableId="1478187425">
    <w:abstractNumId w:val="55"/>
  </w:num>
  <w:num w:numId="64" w16cid:durableId="1037049511">
    <w:abstractNumId w:val="67"/>
  </w:num>
  <w:num w:numId="65" w16cid:durableId="828180951">
    <w:abstractNumId w:val="44"/>
  </w:num>
  <w:num w:numId="66" w16cid:durableId="503129675">
    <w:abstractNumId w:val="80"/>
  </w:num>
  <w:num w:numId="67" w16cid:durableId="1274481549">
    <w:abstractNumId w:val="64"/>
  </w:num>
  <w:num w:numId="68" w16cid:durableId="1577351596">
    <w:abstractNumId w:val="24"/>
  </w:num>
  <w:num w:numId="69" w16cid:durableId="1468433">
    <w:abstractNumId w:val="48"/>
  </w:num>
  <w:num w:numId="70" w16cid:durableId="864173341">
    <w:abstractNumId w:val="14"/>
  </w:num>
  <w:num w:numId="71" w16cid:durableId="1097822496">
    <w:abstractNumId w:val="96"/>
  </w:num>
  <w:num w:numId="72" w16cid:durableId="694430797">
    <w:abstractNumId w:val="38"/>
  </w:num>
  <w:num w:numId="73" w16cid:durableId="1307050463">
    <w:abstractNumId w:val="72"/>
  </w:num>
  <w:num w:numId="74" w16cid:durableId="2101297089">
    <w:abstractNumId w:val="85"/>
  </w:num>
  <w:num w:numId="75" w16cid:durableId="454257111">
    <w:abstractNumId w:val="40"/>
  </w:num>
  <w:num w:numId="76" w16cid:durableId="785974680">
    <w:abstractNumId w:val="25"/>
  </w:num>
  <w:num w:numId="77" w16cid:durableId="1056972978">
    <w:abstractNumId w:val="93"/>
  </w:num>
  <w:num w:numId="78" w16cid:durableId="326326128">
    <w:abstractNumId w:val="78"/>
  </w:num>
  <w:num w:numId="79" w16cid:durableId="762066670">
    <w:abstractNumId w:val="26"/>
  </w:num>
  <w:num w:numId="80" w16cid:durableId="235677041">
    <w:abstractNumId w:val="57"/>
  </w:num>
  <w:num w:numId="81" w16cid:durableId="528378377">
    <w:abstractNumId w:val="30"/>
  </w:num>
  <w:num w:numId="82" w16cid:durableId="861668321">
    <w:abstractNumId w:val="43"/>
  </w:num>
  <w:num w:numId="83" w16cid:durableId="1846894087">
    <w:abstractNumId w:val="45"/>
  </w:num>
  <w:num w:numId="84" w16cid:durableId="263542415">
    <w:abstractNumId w:val="86"/>
  </w:num>
  <w:num w:numId="85" w16cid:durableId="1711489991">
    <w:abstractNumId w:val="73"/>
  </w:num>
  <w:num w:numId="86" w16cid:durableId="2049256938">
    <w:abstractNumId w:val="66"/>
  </w:num>
  <w:num w:numId="87" w16cid:durableId="777214693">
    <w:abstractNumId w:val="63"/>
  </w:num>
  <w:num w:numId="88" w16cid:durableId="1499925936">
    <w:abstractNumId w:val="88"/>
  </w:num>
  <w:num w:numId="89" w16cid:durableId="1248231360">
    <w:abstractNumId w:val="69"/>
  </w:num>
  <w:num w:numId="90" w16cid:durableId="1340621883">
    <w:abstractNumId w:val="65"/>
  </w:num>
  <w:num w:numId="91" w16cid:durableId="1000503569">
    <w:abstractNumId w:val="42"/>
  </w:num>
  <w:num w:numId="92" w16cid:durableId="1208566033">
    <w:abstractNumId w:val="46"/>
  </w:num>
  <w:num w:numId="93" w16cid:durableId="1700230314">
    <w:abstractNumId w:val="88"/>
    <w:lvlOverride w:ilvl="0">
      <w:startOverride w:val="1"/>
    </w:lvlOverride>
  </w:num>
  <w:num w:numId="94" w16cid:durableId="453980949">
    <w:abstractNumId w:val="68"/>
  </w:num>
  <w:num w:numId="95" w16cid:durableId="1615794326">
    <w:abstractNumId w:val="15"/>
  </w:num>
  <w:num w:numId="96" w16cid:durableId="206333076">
    <w:abstractNumId w:val="53"/>
  </w:num>
  <w:num w:numId="97" w16cid:durableId="1089696456">
    <w:abstractNumId w:val="12"/>
  </w:num>
  <w:num w:numId="98" w16cid:durableId="757023108">
    <w:abstractNumId w:val="23"/>
  </w:num>
  <w:num w:numId="99" w16cid:durableId="352655262">
    <w:abstractNumId w:val="4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353"/>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353"/>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356A"/>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1269"/>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6225"/>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69091"/>
  <w15:chartTrackingRefBased/>
  <w15:docId w15:val="{339BC91C-6291-4894-9B51-DA44B76C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4353"/>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19435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19435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19435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19435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19435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19435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194353"/>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19435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19435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19435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19435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19435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19435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194353"/>
    <w:pPr>
      <w:tabs>
        <w:tab w:val="clear" w:pos="964"/>
      </w:tabs>
      <w:spacing w:before="80"/>
      <w:ind w:left="1531" w:hanging="851"/>
    </w:pPr>
  </w:style>
  <w:style w:type="paragraph" w:styleId="TOC3">
    <w:name w:val="toc 3"/>
    <w:basedOn w:val="TOC2"/>
    <w:rsid w:val="00194353"/>
    <w:pPr>
      <w:ind w:left="2269"/>
    </w:pPr>
  </w:style>
  <w:style w:type="paragraph" w:customStyle="1" w:styleId="Normalbeforetable">
    <w:name w:val="Normal before table"/>
    <w:basedOn w:val="Normal"/>
    <w:rsid w:val="00194353"/>
    <w:pPr>
      <w:keepNext/>
      <w:spacing w:after="120"/>
    </w:pPr>
    <w:rPr>
      <w:rFonts w:eastAsia="????"/>
      <w:lang w:eastAsia="en-US"/>
    </w:rPr>
  </w:style>
  <w:style w:type="paragraph" w:customStyle="1" w:styleId="Tablehead">
    <w:name w:val="Table_head"/>
    <w:basedOn w:val="Normal"/>
    <w:next w:val="Normal"/>
    <w:rsid w:val="0019435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1943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1943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19435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19435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19435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94353"/>
    <w:rPr>
      <w:b/>
    </w:rPr>
  </w:style>
  <w:style w:type="paragraph" w:customStyle="1" w:styleId="Formal">
    <w:name w:val="Formal"/>
    <w:basedOn w:val="Normal"/>
    <w:rsid w:val="0019435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194353"/>
    <w:pPr>
      <w:tabs>
        <w:tab w:val="right" w:leader="dot" w:pos="9639"/>
      </w:tabs>
    </w:pPr>
    <w:rPr>
      <w:rFonts w:eastAsia="MS Mincho"/>
    </w:rPr>
  </w:style>
  <w:style w:type="paragraph" w:styleId="Header">
    <w:name w:val="header"/>
    <w:basedOn w:val="Normal"/>
    <w:link w:val="HeaderChar"/>
    <w:rsid w:val="0019435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194353"/>
    <w:rPr>
      <w:rFonts w:eastAsia="Times New Roman"/>
      <w:sz w:val="18"/>
      <w:lang w:val="en-GB"/>
    </w:rPr>
  </w:style>
  <w:style w:type="character" w:customStyle="1" w:styleId="ReftextArial9pt">
    <w:name w:val="Ref_text Arial 9 pt"/>
    <w:rsid w:val="00194353"/>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194353"/>
    <w:rPr>
      <w:color w:val="605E5C"/>
      <w:shd w:val="clear" w:color="auto" w:fill="E1DFDD"/>
    </w:rPr>
  </w:style>
  <w:style w:type="character" w:customStyle="1" w:styleId="Gray">
    <w:name w:val="Gray"/>
    <w:basedOn w:val="DefaultParagraphFont"/>
    <w:rsid w:val="00194353"/>
    <w:rPr>
      <w:color w:val="808080" w:themeColor="background1" w:themeShade="80"/>
    </w:rPr>
  </w:style>
  <w:style w:type="paragraph" w:customStyle="1" w:styleId="msonormal0">
    <w:name w:val="msonormal"/>
    <w:basedOn w:val="Normal"/>
    <w:uiPriority w:val="99"/>
    <w:rsid w:val="00194353"/>
  </w:style>
  <w:style w:type="paragraph" w:styleId="Revision">
    <w:name w:val="Revision"/>
    <w:uiPriority w:val="99"/>
    <w:semiHidden/>
    <w:rsid w:val="00194353"/>
    <w:rPr>
      <w:rFonts w:eastAsiaTheme="minorHAnsi"/>
      <w:sz w:val="24"/>
      <w:szCs w:val="24"/>
      <w:lang w:val="en-GB" w:eastAsia="ja-JP"/>
    </w:rPr>
  </w:style>
  <w:style w:type="paragraph" w:customStyle="1" w:styleId="Default">
    <w:name w:val="Default"/>
    <w:rsid w:val="00194353"/>
    <w:pPr>
      <w:autoSpaceDE w:val="0"/>
      <w:autoSpaceDN w:val="0"/>
      <w:adjustRightInd w:val="0"/>
    </w:pPr>
    <w:rPr>
      <w:rFonts w:eastAsiaTheme="minorHAnsi"/>
      <w:color w:val="000000"/>
      <w:sz w:val="24"/>
      <w:szCs w:val="24"/>
      <w:lang w:val="fr-FR"/>
    </w:rPr>
  </w:style>
  <w:style w:type="paragraph" w:customStyle="1" w:styleId="ParagraphAfterHeadingLevel3">
    <w:name w:val="Paragraph After Heading Level 3"/>
    <w:basedOn w:val="Normal"/>
    <w:autoRedefine/>
    <w:rsid w:val="00194353"/>
    <w:pPr>
      <w:ind w:left="864"/>
    </w:pPr>
    <w:rPr>
      <w:rFonts w:eastAsia="Times New Roman"/>
    </w:rPr>
  </w:style>
  <w:style w:type="paragraph" w:customStyle="1" w:styleId="NormalParagraphAfterHeadingLevel2">
    <w:name w:val="Normal Paragraph After Heading Level 2"/>
    <w:basedOn w:val="ParagraphAfterHeadingLevel3"/>
    <w:rsid w:val="00194353"/>
    <w:pPr>
      <w:shd w:val="clear" w:color="auto" w:fill="FFFFFF"/>
      <w:ind w:left="432"/>
    </w:pPr>
  </w:style>
  <w:style w:type="paragraph" w:customStyle="1" w:styleId="ParagraphAfterHeadingLevel1">
    <w:name w:val="Paragraph After Heading Level 1"/>
    <w:basedOn w:val="NormalParagraphAfterHeadingLevel2"/>
    <w:rsid w:val="00194353"/>
  </w:style>
  <w:style w:type="paragraph" w:customStyle="1" w:styleId="StyleParagraphAfterHeadingLevel3PatternClearWhite">
    <w:name w:val="Style Paragraph After Heading Level 3 + Pattern: Clear (White)"/>
    <w:basedOn w:val="ParagraphAfterHeadingLevel3"/>
    <w:rsid w:val="00194353"/>
    <w:pPr>
      <w:shd w:val="clear" w:color="auto" w:fill="FFFFFF"/>
    </w:pPr>
  </w:style>
  <w:style w:type="paragraph" w:customStyle="1" w:styleId="StyleListParagraphComplex10pt">
    <w:name w:val="Style List Paragraph + (Complex) 10 pt"/>
    <w:basedOn w:val="ListParagraph"/>
    <w:rsid w:val="00194353"/>
    <w:rPr>
      <w:szCs w:val="20"/>
    </w:rPr>
  </w:style>
  <w:style w:type="paragraph" w:customStyle="1" w:styleId="3">
    <w:name w:val="标题3"/>
    <w:basedOn w:val="Heading3"/>
    <w:rsid w:val="00194353"/>
    <w:pPr>
      <w:numPr>
        <w:ilvl w:val="0"/>
        <w:numId w:val="0"/>
      </w:numPr>
      <w:tabs>
        <w:tab w:val="num" w:pos="432"/>
      </w:tabs>
      <w:ind w:left="432" w:hanging="432"/>
    </w:pPr>
  </w:style>
  <w:style w:type="paragraph" w:customStyle="1" w:styleId="1">
    <w:name w:val="样式1"/>
    <w:basedOn w:val="Heading3"/>
    <w:rsid w:val="00194353"/>
    <w:pPr>
      <w:numPr>
        <w:ilvl w:val="0"/>
        <w:numId w:val="0"/>
      </w:numPr>
      <w:tabs>
        <w:tab w:val="num" w:pos="432"/>
      </w:tabs>
      <w:ind w:left="432" w:hanging="432"/>
    </w:pPr>
  </w:style>
  <w:style w:type="paragraph" w:customStyle="1" w:styleId="200000">
    <w:name w:val="样式200000"/>
    <w:basedOn w:val="Heading3"/>
    <w:rsid w:val="00194353"/>
    <w:pPr>
      <w:numPr>
        <w:ilvl w:val="0"/>
        <w:numId w:val="0"/>
      </w:numPr>
      <w:ind w:left="720" w:hanging="720"/>
    </w:pPr>
  </w:style>
  <w:style w:type="paragraph" w:customStyle="1" w:styleId="BodyA">
    <w:name w:val="Body A"/>
    <w:rsid w:val="00194353"/>
    <w:pPr>
      <w:spacing w:before="120"/>
    </w:pPr>
    <w:rPr>
      <w:rFonts w:eastAsia="Times New Roman"/>
      <w:color w:val="000000"/>
      <w:sz w:val="24"/>
      <w:szCs w:val="24"/>
      <w:u w:color="000000"/>
    </w:rPr>
  </w:style>
  <w:style w:type="paragraph" w:customStyle="1" w:styleId="toc0">
    <w:name w:val="toc 0"/>
    <w:basedOn w:val="Normal"/>
    <w:next w:val="TOC1"/>
    <w:rsid w:val="00194353"/>
    <w:pPr>
      <w:tabs>
        <w:tab w:val="right" w:pos="9639"/>
      </w:tabs>
      <w:overflowPunct w:val="0"/>
      <w:autoSpaceDE w:val="0"/>
      <w:autoSpaceDN w:val="0"/>
      <w:adjustRightInd w:val="0"/>
      <w:textAlignment w:val="baseline"/>
    </w:pPr>
    <w:rPr>
      <w:rFonts w:eastAsia="Times New Roman"/>
      <w:b/>
      <w:szCs w:val="20"/>
      <w:lang w:eastAsia="en-US"/>
    </w:rPr>
  </w:style>
  <w:style w:type="paragraph" w:customStyle="1" w:styleId="VenueDate">
    <w:name w:val="VenueDate"/>
    <w:basedOn w:val="Normal"/>
    <w:rsid w:val="00194353"/>
    <w:pPr>
      <w:jc w:val="right"/>
    </w:pPr>
  </w:style>
  <w:style w:type="paragraph" w:customStyle="1" w:styleId="Formatvorlage1">
    <w:name w:val="Formatvorlage1"/>
    <w:basedOn w:val="Heading3"/>
    <w:rsid w:val="00194353"/>
    <w:pPr>
      <w:numPr>
        <w:ilvl w:val="0"/>
        <w:numId w:val="0"/>
      </w:numPr>
      <w:tabs>
        <w:tab w:val="num" w:pos="720"/>
      </w:tabs>
      <w:ind w:left="720" w:hanging="720"/>
      <w:jc w:val="both"/>
    </w:pPr>
    <w:rPr>
      <w:lang w:val="en-US" w:eastAsia="zh-CN"/>
    </w:rPr>
  </w:style>
  <w:style w:type="character" w:customStyle="1" w:styleId="StatusList2Char">
    <w:name w:val="StatusList2 Char"/>
    <w:basedOn w:val="DefaultParagraphFont"/>
    <w:link w:val="StatusList2"/>
    <w:locked/>
    <w:rsid w:val="00194353"/>
    <w:rPr>
      <w:rFonts w:ascii="Calibri" w:eastAsiaTheme="minorHAnsi" w:hAnsi="Calibri" w:cs="Calibri"/>
      <w:sz w:val="24"/>
      <w:szCs w:val="24"/>
      <w:lang w:val="en-GB" w:eastAsia="ja-JP"/>
    </w:rPr>
  </w:style>
  <w:style w:type="paragraph" w:customStyle="1" w:styleId="StatusList2">
    <w:name w:val="StatusList2"/>
    <w:basedOn w:val="Normal"/>
    <w:link w:val="StatusList2Char"/>
    <w:rsid w:val="00194353"/>
    <w:pPr>
      <w:overflowPunct w:val="0"/>
      <w:autoSpaceDE w:val="0"/>
      <w:autoSpaceDN w:val="0"/>
      <w:adjustRightInd w:val="0"/>
      <w:ind w:left="1080" w:hanging="360"/>
    </w:pPr>
    <w:rPr>
      <w:rFonts w:ascii="Calibri" w:eastAsiaTheme="minorHAnsi" w:hAnsi="Calibri" w:cs="Calibri"/>
    </w:rPr>
  </w:style>
  <w:style w:type="character" w:styleId="SmartLink">
    <w:name w:val="Smart Link"/>
    <w:basedOn w:val="DefaultParagraphFont"/>
    <w:uiPriority w:val="99"/>
    <w:semiHidden/>
    <w:unhideWhenUsed/>
    <w:rsid w:val="00194353"/>
    <w:rPr>
      <w:color w:val="0000FF"/>
      <w:u w:val="single"/>
      <w:shd w:val="clear" w:color="auto" w:fill="F3F2F1"/>
    </w:rPr>
  </w:style>
  <w:style w:type="character" w:customStyle="1" w:styleId="ref-journal">
    <w:name w:val="ref-journal"/>
    <w:basedOn w:val="DefaultParagraphFont"/>
    <w:rsid w:val="00194353"/>
  </w:style>
  <w:style w:type="character" w:customStyle="1" w:styleId="UnresolvedMention2">
    <w:name w:val="Unresolved Mention2"/>
    <w:basedOn w:val="DefaultParagraphFont"/>
    <w:uiPriority w:val="99"/>
    <w:semiHidden/>
    <w:rsid w:val="00194353"/>
    <w:rPr>
      <w:color w:val="605E5C"/>
      <w:shd w:val="clear" w:color="auto" w:fill="E1DFDD"/>
    </w:rPr>
  </w:style>
  <w:style w:type="character" w:customStyle="1" w:styleId="Hashtag2">
    <w:name w:val="Hashtag2"/>
    <w:basedOn w:val="DefaultParagraphFont"/>
    <w:uiPriority w:val="99"/>
    <w:semiHidden/>
    <w:rsid w:val="00194353"/>
    <w:rPr>
      <w:color w:val="2B579A"/>
      <w:shd w:val="clear" w:color="auto" w:fill="E1DFDD"/>
    </w:rPr>
  </w:style>
  <w:style w:type="character" w:customStyle="1" w:styleId="Mention2">
    <w:name w:val="Mention2"/>
    <w:basedOn w:val="DefaultParagraphFont"/>
    <w:uiPriority w:val="99"/>
    <w:semiHidden/>
    <w:rsid w:val="00194353"/>
    <w:rPr>
      <w:color w:val="2B579A"/>
      <w:shd w:val="clear" w:color="auto" w:fill="E1DFDD"/>
    </w:rPr>
  </w:style>
  <w:style w:type="character" w:customStyle="1" w:styleId="SmartHyperlink2">
    <w:name w:val="Smart Hyperlink2"/>
    <w:basedOn w:val="DefaultParagraphFont"/>
    <w:uiPriority w:val="99"/>
    <w:semiHidden/>
    <w:rsid w:val="00194353"/>
    <w:rPr>
      <w:u w:val="dotted"/>
    </w:rPr>
  </w:style>
  <w:style w:type="character" w:customStyle="1" w:styleId="SmartLink1">
    <w:name w:val="SmartLink1"/>
    <w:basedOn w:val="DefaultParagraphFont"/>
    <w:uiPriority w:val="99"/>
    <w:semiHidden/>
    <w:rsid w:val="00194353"/>
    <w:rPr>
      <w:color w:val="2B579A"/>
      <w:shd w:val="clear" w:color="auto" w:fill="E1DFDD"/>
    </w:rPr>
  </w:style>
  <w:style w:type="character" w:customStyle="1" w:styleId="UnresolvedMention3">
    <w:name w:val="Unresolved Mention3"/>
    <w:basedOn w:val="DefaultParagraphFont"/>
    <w:uiPriority w:val="99"/>
    <w:semiHidden/>
    <w:rsid w:val="00194353"/>
    <w:rPr>
      <w:color w:val="605E5C"/>
      <w:shd w:val="clear" w:color="auto" w:fill="E1DFDD"/>
    </w:rPr>
  </w:style>
  <w:style w:type="character" w:customStyle="1" w:styleId="UnresolvedMention4">
    <w:name w:val="Unresolved Mention4"/>
    <w:basedOn w:val="DefaultParagraphFont"/>
    <w:uiPriority w:val="99"/>
    <w:semiHidden/>
    <w:rsid w:val="00194353"/>
    <w:rPr>
      <w:color w:val="605E5C"/>
      <w:shd w:val="clear" w:color="auto" w:fill="E1DFDD"/>
    </w:rPr>
  </w:style>
  <w:style w:type="character" w:customStyle="1" w:styleId="xn-location">
    <w:name w:val="xn-location"/>
    <w:basedOn w:val="DefaultParagraphFont"/>
    <w:rsid w:val="00194353"/>
  </w:style>
  <w:style w:type="character" w:customStyle="1" w:styleId="xn-person">
    <w:name w:val="xn-person"/>
    <w:basedOn w:val="DefaultParagraphFont"/>
    <w:rsid w:val="00194353"/>
  </w:style>
  <w:style w:type="character" w:customStyle="1" w:styleId="UnresolvedMention5">
    <w:name w:val="Unresolved Mention5"/>
    <w:basedOn w:val="DefaultParagraphFont"/>
    <w:uiPriority w:val="99"/>
    <w:semiHidden/>
    <w:rsid w:val="00194353"/>
    <w:rPr>
      <w:color w:val="605E5C"/>
      <w:shd w:val="clear" w:color="auto" w:fill="E1DFDD"/>
    </w:rPr>
  </w:style>
  <w:style w:type="character" w:customStyle="1" w:styleId="None">
    <w:name w:val="None"/>
    <w:rsid w:val="00194353"/>
  </w:style>
  <w:style w:type="character" w:customStyle="1" w:styleId="SmartLink2">
    <w:name w:val="SmartLink2"/>
    <w:basedOn w:val="DefaultParagraphFont"/>
    <w:uiPriority w:val="99"/>
    <w:semiHidden/>
    <w:rsid w:val="00194353"/>
    <w:rPr>
      <w:color w:val="0000FF"/>
      <w:u w:val="single"/>
      <w:shd w:val="clear" w:color="auto" w:fill="F3F2F1"/>
    </w:rPr>
  </w:style>
  <w:style w:type="character" w:customStyle="1" w:styleId="Green">
    <w:name w:val="Green"/>
    <w:basedOn w:val="DefaultParagraphFont"/>
    <w:rsid w:val="00194353"/>
    <w:rPr>
      <w:color w:val="538135" w:themeColor="accent6" w:themeShade="BF"/>
    </w:rPr>
  </w:style>
  <w:style w:type="character" w:customStyle="1" w:styleId="NichtaufgelsteErwhnung1">
    <w:name w:val="Nicht aufgelöste Erwähnung1"/>
    <w:basedOn w:val="DefaultParagraphFont"/>
    <w:uiPriority w:val="99"/>
    <w:semiHidden/>
    <w:rsid w:val="00194353"/>
    <w:rPr>
      <w:color w:val="605E5C"/>
      <w:shd w:val="clear" w:color="auto" w:fill="E1DFDD"/>
    </w:rPr>
  </w:style>
  <w:style w:type="character" w:customStyle="1" w:styleId="apple-converted-space">
    <w:name w:val="apple-converted-space"/>
    <w:basedOn w:val="DefaultParagraphFont"/>
    <w:rsid w:val="00194353"/>
  </w:style>
  <w:style w:type="character" w:customStyle="1" w:styleId="Erwhnung1">
    <w:name w:val="Erwähnung1"/>
    <w:basedOn w:val="DefaultParagraphFont"/>
    <w:uiPriority w:val="99"/>
    <w:semiHidden/>
    <w:rsid w:val="00194353"/>
    <w:rPr>
      <w:color w:val="2B579A"/>
      <w:shd w:val="clear" w:color="auto" w:fill="E1DFDD"/>
    </w:rPr>
  </w:style>
  <w:style w:type="character" w:customStyle="1" w:styleId="IntelligenterLink1">
    <w:name w:val="Intelligenter Link1"/>
    <w:basedOn w:val="DefaultParagraphFont"/>
    <w:uiPriority w:val="99"/>
    <w:semiHidden/>
    <w:rsid w:val="00194353"/>
    <w:rPr>
      <w:u w:val="dotted"/>
    </w:rPr>
  </w:style>
  <w:style w:type="character" w:customStyle="1" w:styleId="SmartLink3">
    <w:name w:val="SmartLink3"/>
    <w:basedOn w:val="DefaultParagraphFont"/>
    <w:uiPriority w:val="99"/>
    <w:semiHidden/>
    <w:rsid w:val="00194353"/>
    <w:rPr>
      <w:color w:val="0000FF"/>
      <w:u w:val="single"/>
      <w:shd w:val="clear" w:color="auto" w:fill="F3F2F1"/>
    </w:rPr>
  </w:style>
  <w:style w:type="character" w:customStyle="1" w:styleId="SmartLink4">
    <w:name w:val="SmartLink4"/>
    <w:basedOn w:val="DefaultParagraphFont"/>
    <w:uiPriority w:val="99"/>
    <w:semiHidden/>
    <w:rsid w:val="00194353"/>
    <w:rPr>
      <w:color w:val="0000FF"/>
      <w:u w:val="single"/>
      <w:shd w:val="clear" w:color="auto" w:fill="F3F2F1"/>
    </w:rPr>
  </w:style>
  <w:style w:type="table" w:styleId="TableGrid">
    <w:name w:val="Table Grid"/>
    <w:basedOn w:val="TableNormal"/>
    <w:uiPriority w:val="39"/>
    <w:rsid w:val="0019435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94353"/>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17"/>
    <w:basedOn w:val="TableNormal"/>
    <w:rsid w:val="00194353"/>
    <w:pPr>
      <w:spacing w:before="120"/>
    </w:pPr>
    <w:rPr>
      <w:rFonts w:eastAsia="Times New Roman"/>
      <w:sz w:val="24"/>
      <w:szCs w:val="24"/>
      <w:lang w:eastAsia="zh-CN"/>
    </w:rPr>
    <w:tblPr>
      <w:tblStyleRowBandSize w:val="1"/>
      <w:tblStyleColBandSize w:val="1"/>
      <w:tblInd w:w="0" w:type="nil"/>
      <w:tblCellMar>
        <w:left w:w="57" w:type="dxa"/>
        <w:right w:w="57" w:type="dxa"/>
      </w:tblCellMar>
    </w:tblPr>
  </w:style>
  <w:style w:type="character" w:styleId="Hashtag">
    <w:name w:val="Hashtag"/>
    <w:basedOn w:val="DefaultParagraphFont"/>
    <w:uiPriority w:val="99"/>
    <w:semiHidden/>
    <w:unhideWhenUsed/>
    <w:rsid w:val="00194353"/>
    <w:rPr>
      <w:color w:val="2B579A"/>
      <w:shd w:val="clear" w:color="auto" w:fill="E1DFDD"/>
    </w:rPr>
  </w:style>
  <w:style w:type="character" w:styleId="Mention">
    <w:name w:val="Mention"/>
    <w:basedOn w:val="DefaultParagraphFont"/>
    <w:uiPriority w:val="99"/>
    <w:semiHidden/>
    <w:unhideWhenUsed/>
    <w:rsid w:val="00194353"/>
    <w:rPr>
      <w:color w:val="2B579A"/>
      <w:shd w:val="clear" w:color="auto" w:fill="E1DFDD"/>
    </w:rPr>
  </w:style>
  <w:style w:type="character" w:styleId="SmartHyperlink">
    <w:name w:val="Smart Hyperlink"/>
    <w:basedOn w:val="DefaultParagraphFont"/>
    <w:uiPriority w:val="99"/>
    <w:semiHidden/>
    <w:unhideWhenUsed/>
    <w:rsid w:val="00194353"/>
    <w:rPr>
      <w:u w:val="dotted"/>
    </w:rPr>
  </w:style>
  <w:style w:type="paragraph" w:customStyle="1" w:styleId="TSBHeaderQuestion">
    <w:name w:val="TSBHeaderQuestion"/>
    <w:basedOn w:val="Normal"/>
    <w:rsid w:val="00194353"/>
  </w:style>
  <w:style w:type="paragraph" w:customStyle="1" w:styleId="TSBHeaderRight14">
    <w:name w:val="TSBHeaderRight14"/>
    <w:basedOn w:val="Normal"/>
    <w:rsid w:val="00194353"/>
    <w:pPr>
      <w:jc w:val="right"/>
    </w:pPr>
    <w:rPr>
      <w:b/>
      <w:bCs/>
      <w:sz w:val="28"/>
      <w:szCs w:val="28"/>
    </w:rPr>
  </w:style>
  <w:style w:type="paragraph" w:customStyle="1" w:styleId="TSBHeaderSource">
    <w:name w:val="TSBHeaderSource"/>
    <w:basedOn w:val="Normal"/>
    <w:rsid w:val="00194353"/>
  </w:style>
  <w:style w:type="paragraph" w:customStyle="1" w:styleId="TSBHeaderSummary">
    <w:name w:val="TSBHeaderSummary"/>
    <w:basedOn w:val="Normal"/>
    <w:rsid w:val="00194353"/>
  </w:style>
  <w:style w:type="paragraph" w:customStyle="1" w:styleId="TSBHeaderTitle">
    <w:name w:val="TSBHeaderTitle"/>
    <w:basedOn w:val="Normal"/>
    <w:rsid w:val="00194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gai4htgophthalmo@lists.itu.int" TargetMode="External"/><Relationship Id="rId21" Type="http://schemas.openxmlformats.org/officeDocument/2006/relationships/hyperlink" Target="https://extranet.itu.int/sites/itu-t/focusgroups/ai4h/tg/SitePages/TG-Ophthalmo.aspx" TargetMode="External"/><Relationship Id="rId42" Type="http://schemas.openxmlformats.org/officeDocument/2006/relationships/hyperlink" Target="https://extranet.itu.int/sites/itu-t/focusgroups/ai4h/_layouts/15/WopiFrame.aspx?sourcedoc=%7B7997F2C1-5A1D-4409-B2A0-CBC4E9CE8CDA%7D&amp;file=DEL03.docx&amp;action=default" TargetMode="External"/><Relationship Id="rId47" Type="http://schemas.openxmlformats.org/officeDocument/2006/relationships/hyperlink" Target="https://extranet.itu.int/sites/itu-t/focusgroups/ai4h/_layouts/15/WopiFrame.aspx?sourcedoc=%7B0505B020-362C-45B2-94BF-215D2EBBD8F5%7D&amp;file=DEL01.docx&amp;action=default" TargetMode="External"/><Relationship Id="rId63" Type="http://schemas.openxmlformats.org/officeDocument/2006/relationships/hyperlink" Target="https://extranet.itu.int/sites/itu-t/focusgroups/ai4h/_layouts/15/WopiFrame.aspx?sourcedoc=%7B565EEC0A-D755-41C8-AC68-37B4C38C953F%7D&amp;file=DEL07_1.docx&amp;action=default" TargetMode="External"/><Relationship Id="rId68" Type="http://schemas.openxmlformats.org/officeDocument/2006/relationships/hyperlink" Target="https://extranet.itu.int/sites/itu-t/focusgroups/ai4h/_layouts/15/WopiFrame.aspx?sourcedoc=%7B3E940987-8D75-44B8-85E4-F0E475964F15%7D&amp;file=DEL09.docx&amp;action=default" TargetMode="External"/><Relationship Id="rId84" Type="http://schemas.openxmlformats.org/officeDocument/2006/relationships/header" Target="header3.xml"/><Relationship Id="rId16" Type="http://schemas.openxmlformats.org/officeDocument/2006/relationships/hyperlink" Target="mailto:suneetha.n.lobo@gmail.com" TargetMode="External"/><Relationship Id="rId11" Type="http://schemas.openxmlformats.org/officeDocument/2006/relationships/hyperlink" Target="mailto:arunshroff@gmail.com" TargetMode="External"/><Relationship Id="rId32" Type="http://schemas.openxmlformats.org/officeDocument/2006/relationships/hyperlink" Target="https://itu.zoom.us/my/fgai4h" TargetMode="External"/><Relationship Id="rId37" Type="http://schemas.openxmlformats.org/officeDocument/2006/relationships/hyperlink" Target="https://www.itu.int/en/ITU-T/focusgroups/ai4h/Pages/ophthalmo.aspx" TargetMode="External"/><Relationship Id="rId53" Type="http://schemas.openxmlformats.org/officeDocument/2006/relationships/hyperlink" Target="https://extranet.itu.int/sites/itu-t/focusgroups/ai4h/docs/FGAI4H-C-031.pptx?d=wda212412d98541f5a4fbb4757b620828" TargetMode="External"/><Relationship Id="rId58" Type="http://schemas.openxmlformats.org/officeDocument/2006/relationships/hyperlink" Target="https://extranet.itu.int/sites/itu-t/focusgroups/ai4h/_layouts/15/WopiFrame.aspx?sourcedoc=%7BF267A95C-4C5B-4D63-A135-58AF487C3AD3%7D&amp;file=DEL05_4.docx&amp;action=default" TargetMode="External"/><Relationship Id="rId74" Type="http://schemas.openxmlformats.org/officeDocument/2006/relationships/hyperlink" Target="https://extranet.itu.int/sites/itu-t/focusgroups/ai4h/_layouts/15/WopiFrame.aspx?sourcedoc=%7B71FE8B9D-ACB3-48CE-AA3F-136409B550A4%7D&amp;file=DEL05_5.docx&amp;action=default" TargetMode="External"/><Relationship Id="rId79" Type="http://schemas.openxmlformats.org/officeDocument/2006/relationships/hyperlink" Target="https://extranet.itu.int/sites/itu-t/focusgroups/ai4h/_layouts/15/WopiFrame.aspx?sourcedoc=%7BF2F46A99-7457-4BC8-81A3-0E1E63D6072A%7D&amp;file=DEL02.docx&amp;action=default" TargetMode="External"/><Relationship Id="rId5" Type="http://schemas.openxmlformats.org/officeDocument/2006/relationships/styles" Target="styles.xml"/><Relationship Id="rId19" Type="http://schemas.openxmlformats.org/officeDocument/2006/relationships/hyperlink" Target="mailto:sushil.k.123@gmail.com" TargetMode="External"/><Relationship Id="rId14" Type="http://schemas.openxmlformats.org/officeDocument/2006/relationships/hyperlink" Target="mailto:xuyanwu@baidu.com" TargetMode="External"/><Relationship Id="rId22" Type="http://schemas.openxmlformats.org/officeDocument/2006/relationships/hyperlink" Target="https://extranet.itu.int/sites/itu-t/focusgroups/ai4h/tg/_layouts/15/WopiFrame.aspx?sourcedoc=%7B5FE0BB33-A044-41C8-8A80-6B44CDB5EB1C%7D&amp;file=FGAI4H-L-017-A01.docx&amp;action=default" TargetMode="External"/><Relationship Id="rId27" Type="http://schemas.openxmlformats.org/officeDocument/2006/relationships/hyperlink" Target="https://health.aiaudit.org/web/challenges/challenge-page/371/overview" TargetMode="External"/><Relationship Id="rId30" Type="http://schemas.openxmlformats.org/officeDocument/2006/relationships/hyperlink" Target="https://www.itu.int/en/ITU-T/focusgroups/ai4h/Documents/tg/CfP-TG-Ophthalmo.pdf" TargetMode="External"/><Relationship Id="rId35" Type="http://schemas.openxmlformats.org/officeDocument/2006/relationships/hyperlink" Target="mailto:fgai4htgophthalmo@lists.itu.int" TargetMode="External"/><Relationship Id="rId43" Type="http://schemas.openxmlformats.org/officeDocument/2006/relationships/image" Target="media/image2.jpeg"/><Relationship Id="rId48" Type="http://schemas.openxmlformats.org/officeDocument/2006/relationships/hyperlink" Target="https://extranet.itu.int/sites/itu-t/focusgroups/ai4h/_layouts/15/WopiFrame.aspx?sourcedoc=%7B565EEC0A-D755-41C8-AC68-37B4C38C953F%7D&amp;file=DEL07_1.docx&amp;action=default" TargetMode="External"/><Relationship Id="rId56" Type="http://schemas.openxmlformats.org/officeDocument/2006/relationships/hyperlink" Target="https://extranet.itu.int/sites/itu-t/focusgroups/ai4h/_layouts/15/WopiFrame.aspx?sourcedoc=%7B25141F77-E59A-45F1-B081-185C2194FE67%7D&amp;file=DEL05_2.docx&amp;action=default" TargetMode="External"/><Relationship Id="rId64" Type="http://schemas.openxmlformats.org/officeDocument/2006/relationships/hyperlink" Target="https://extranet.itu.int/sites/itu-t/focusgroups/ai4h/_layouts/15/WopiFrame.aspx?sourcedoc=%7B58679341-C738-40F0-A822-3AC2B24DD09F%7D&amp;file=DEL07_2.docx&amp;action=default" TargetMode="External"/><Relationship Id="rId69" Type="http://schemas.openxmlformats.org/officeDocument/2006/relationships/hyperlink" Target="https://extranet.itu.int/sites/itu-t/focusgroups/ai4h/_layouts/15/WopiFrame.aspx?sourcedoc=%7B1A2EC8D5-53CA-4C8C-9B09-B61CA6F428C5%7D&amp;file=DEL09_1.docx&amp;action=default" TargetMode="External"/><Relationship Id="rId77" Type="http://schemas.openxmlformats.org/officeDocument/2006/relationships/hyperlink" Target="https://extranet.itu.int/sites/itu-t/focusgroups/ai4h/wg/SitePages/WG-RC.aspx"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B846B260-373A-41FC-A892-EE5BBCFE3CF8%7D&amp;file=DEL07_4.docx&amp;action=default" TargetMode="External"/><Relationship Id="rId72" Type="http://schemas.openxmlformats.org/officeDocument/2006/relationships/hyperlink" Target="https://www.itu.int/en/ITU-T/focusgroups/ai4h/Documents/FGAI4H-F-103-DataPolicy.pdf" TargetMode="External"/><Relationship Id="rId80" Type="http://schemas.openxmlformats.org/officeDocument/2006/relationships/hyperlink" Target="https://extranet.itu.int/sites/itu-t/focusgroups/ai4h/_layouts/15/WopiFrame.aspx?sourcedoc=%7B6AF7C004-8BCE-4151-9F44-45F041A1EB1D%7D&amp;file=DEL02_1.docx&amp;action=defaul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xtranet.itu.int/sites/itu-t/focusgroups/ai4h/docs/FGAI4H-J-105.docx" TargetMode="External"/><Relationship Id="rId17" Type="http://schemas.openxmlformats.org/officeDocument/2006/relationships/hyperlink" Target="mailto:Rajaraman.subramanian@calligotech.com" TargetMode="External"/><Relationship Id="rId25" Type="http://schemas.openxmlformats.org/officeDocument/2006/relationships/hyperlink" Target="https://extranet.itu.int/sites/itu-t/focusgroups/ai4h/docs/FGAI4H-E-014-R01.docx" TargetMode="External"/><Relationship Id="rId33" Type="http://schemas.openxmlformats.org/officeDocument/2006/relationships/hyperlink" Target="mailto:fgai4h@lists.itu.int" TargetMode="External"/><Relationship Id="rId38" Type="http://schemas.openxmlformats.org/officeDocument/2006/relationships/hyperlink" Target="https://nei.nih.gov/health/glaucoma/glaucoma_facts" TargetMode="External"/><Relationship Id="rId46" Type="http://schemas.openxmlformats.org/officeDocument/2006/relationships/image" Target="media/image5.png"/><Relationship Id="rId59" Type="http://schemas.openxmlformats.org/officeDocument/2006/relationships/hyperlink" Target="https://extranet.itu.int/sites/itu-t/focusgroups/ai4h/_layouts/15/WopiFrame.aspx?sourcedoc=%7B71FE8B9D-ACB3-48CE-AA3F-136409B550A4%7D&amp;file=DEL05_5.docx&amp;action=default" TargetMode="External"/><Relationship Id="rId67" Type="http://schemas.openxmlformats.org/officeDocument/2006/relationships/hyperlink" Target="https://extranet.itu.int/sites/itu-t/focusgroups/ai4h/_layouts/15/WopiFrame.aspx?sourcedoc=%7B8BFCFF21-3908-4BAD-AB9C-9814EB3F9B36%7D&amp;file=DEL07_5.docx&amp;action=default" TargetMode="External"/><Relationship Id="rId20" Type="http://schemas.openxmlformats.org/officeDocument/2006/relationships/hyperlink" Target="https://extranet.itu.int/sites/itu-t/focusgroups/ai4h/_layouts/15/WopiFrame.aspx?sourcedoc=%7BB479EDE7-6DA0-4F4B-A5DC-2CC6D81A2B2B%7D&amp;file=FGAI4H-B-028-R1.docx&amp;action=default" TargetMode="External"/><Relationship Id="rId41" Type="http://schemas.openxmlformats.org/officeDocument/2006/relationships/hyperlink" Target="https://extranet.itu.int/sites/itu-t/focusgroups/ai4h/_layouts/15/WopiFrame.aspx?sourcedoc=%7B7997F2C1-5A1D-4409-B2A0-CBC4E9CE8CDA%7D&amp;file=DEL03.docx&amp;action=default" TargetMode="External"/><Relationship Id="rId54" Type="http://schemas.openxmlformats.org/officeDocument/2006/relationships/hyperlink" Target="https://extranet.itu.int/sites/itu-t/focusgroups/ai4h/_layouts/15/WopiFrame.aspx?sourcedoc=%7B2012357A-941E-44BD-B965-370D7829F52C%7D&amp;file=DEL05.docx&amp;action=default" TargetMode="External"/><Relationship Id="rId62" Type="http://schemas.openxmlformats.org/officeDocument/2006/relationships/hyperlink" Target="https://extranet.itu.int/sites/itu-t/focusgroups/ai4h/_layouts/15/WopiFrame.aspx?sourcedoc=%7B47E77197-F87B-49F4-80B3-2DD949A5F185%7D&amp;file=DEL07.docx&amp;action=default" TargetMode="External"/><Relationship Id="rId70" Type="http://schemas.openxmlformats.org/officeDocument/2006/relationships/hyperlink" Target="https://extranet.itu.int/sites/itu-t/focusgroups/ai4h/_layouts/15/WopiFrame.aspx?sourcedoc=%7B3B5A31DE-D3B1-4EC1-A261-2C2E19F73810%7D&amp;file=DEL09_2.docx&amp;action=default" TargetMode="External"/><Relationship Id="rId75" Type="http://schemas.openxmlformats.org/officeDocument/2006/relationships/hyperlink" Target="https://extranet.itu.int/sites/itu-t/focusgroups/ai4h/_layouts/15/WopiFrame.aspx?sourcedoc=%7B5C95327E-96A5-4175-999E-3EDB3ED147C3%7D&amp;file=DEL05_6.docx&amp;action=default" TargetMode="External"/><Relationship Id="rId83"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pramo282@gmail.com" TargetMode="External"/><Relationship Id="rId23" Type="http://schemas.openxmlformats.org/officeDocument/2006/relationships/hyperlink" Target="https://extranet.itu.int/sites/itu-t/focusgroups/ai4h/docs/FGAI4H-D-038.docx" TargetMode="External"/><Relationship Id="rId28" Type="http://schemas.openxmlformats.org/officeDocument/2006/relationships/hyperlink" Target="https://health.aiaudit.org/web/challenges/challenge-page/371/overview" TargetMode="External"/><Relationship Id="rId36" Type="http://schemas.openxmlformats.org/officeDocument/2006/relationships/hyperlink" Target="https://itu.int/go/fgai4h" TargetMode="External"/><Relationship Id="rId49" Type="http://schemas.openxmlformats.org/officeDocument/2006/relationships/hyperlink" Target="https://extranet.itu.int/sites/itu-t/focusgroups/ai4h/_layouts/15/WopiFrame.aspx?sourcedoc=%7B58679341-C738-40F0-A822-3AC2B24DD09F%7D&amp;file=DEL07_2.docx&amp;action=default" TargetMode="External"/><Relationship Id="rId57" Type="http://schemas.openxmlformats.org/officeDocument/2006/relationships/hyperlink" Target="https://extranet.itu.int/sites/itu-t/focusgroups/ai4h/_layouts/15/WopiFrame.aspx?sourcedoc=%7B05D8938E-BC2A-4A62-BCB0-1FD46AA72235%7D&amp;file=DEL05_3.docx&amp;action=default" TargetMode="External"/><Relationship Id="rId10" Type="http://schemas.openxmlformats.org/officeDocument/2006/relationships/image" Target="media/image1.png"/><Relationship Id="rId31" Type="http://schemas.openxmlformats.org/officeDocument/2006/relationships/hyperlink" Target="https://extranet.itu.int/sites/itu-t/focusgroups/ai4h/tg/SitePages/TG-Ophthalmo.aspx" TargetMode="External"/><Relationship Id="rId44" Type="http://schemas.openxmlformats.org/officeDocument/2006/relationships/image" Target="media/image3.png"/><Relationship Id="rId52" Type="http://schemas.openxmlformats.org/officeDocument/2006/relationships/hyperlink" Target="https://extranet.itu.int/sites/itu-t/focusgroups/ai4h/_layouts/15/WopiFrame.aspx?sourcedoc=%7B8BFCFF21-3908-4BAD-AB9C-9814EB3F9B36%7D&amp;file=DEL07_5.docx&amp;action=default" TargetMode="External"/><Relationship Id="rId60" Type="http://schemas.openxmlformats.org/officeDocument/2006/relationships/hyperlink" Target="https://extranet.itu.int/sites/itu-t/focusgroups/ai4h/_layouts/15/WopiFrame.aspx?sourcedoc=%7B5C95327E-96A5-4175-999E-3EDB3ED147C3%7D&amp;file=DEL05_6.docx&amp;action=default" TargetMode="External"/><Relationship Id="rId65" Type="http://schemas.openxmlformats.org/officeDocument/2006/relationships/hyperlink" Target="https://extranet.itu.int/sites/itu-t/focusgroups/ai4h/_layouts/15/WopiFrame.aspx?sourcedoc=%7BA3088882-F82B-493B-B1C5-49CFF0EEEFA8%7D&amp;file=DEL07_3.docx&amp;action=default" TargetMode="External"/><Relationship Id="rId73" Type="http://schemas.openxmlformats.org/officeDocument/2006/relationships/hyperlink" Target="https://extranet.itu.int/sites/itu-t/focusgroups/ai4h/_layouts/15/WopiFrame.aspx?sourcedoc=%7B2012357A-941E-44BD-B965-370D7829F52C%7D&amp;file=DEL05.docx&amp;action=default" TargetMode="External"/><Relationship Id="rId78" Type="http://schemas.openxmlformats.org/officeDocument/2006/relationships/hyperlink" Target="https://extranet.itu.int/sites/itu-t/focusgroups/ai4h/wg/SitePages/WG-RC.aspx" TargetMode="External"/><Relationship Id="rId81" Type="http://schemas.openxmlformats.org/officeDocument/2006/relationships/hyperlink" Target="https://extranet.itu.int/sites/itu-t/focusgroups/ai4h/_layouts/15/WopiFrame.aspx?sourcedoc=%7B1ED0D4D1-876C-4A0F-AEF7-06D3F445F5E6%7D&amp;file=DEL02_2.docx&amp;action=default"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riganesh.rao@calligotech.com" TargetMode="External"/><Relationship Id="rId39" Type="http://schemas.openxmlformats.org/officeDocument/2006/relationships/hyperlink" Target="https://extranet.itu.int/sites/itu-t/focusgroups/ai4h/_layouts/15/WopiFrame.aspx?sourcedoc=%7B7997F2C1-5A1D-4409-B2A0-CBC4E9CE8CDA%7D&amp;file=DEL03.docx&amp;action=default" TargetMode="External"/><Relationship Id="rId34" Type="http://schemas.openxmlformats.org/officeDocument/2006/relationships/hyperlink" Target="https://itu.int/go/fgai4h/join" TargetMode="External"/><Relationship Id="rId50" Type="http://schemas.openxmlformats.org/officeDocument/2006/relationships/hyperlink" Target="https://extranet.itu.int/sites/itu-t/focusgroups/ai4h/_layouts/15/WopiFrame.aspx?sourcedoc=%7BA3088882-F82B-493B-B1C5-49CFF0EEEFA8%7D&amp;file=DEL07_3.docx&amp;action=default" TargetMode="External"/><Relationship Id="rId55" Type="http://schemas.openxmlformats.org/officeDocument/2006/relationships/hyperlink" Target="https://extranet.itu.int/sites/itu-t/focusgroups/ai4h/_layouts/15/WopiFrame.aspx?sourcedoc=%7B19830259-F63B-42D4-A408-48C854D6C124%7D&amp;file=DEL05_1.docx&amp;action=default" TargetMode="External"/><Relationship Id="rId76" Type="http://schemas.openxmlformats.org/officeDocument/2006/relationships/hyperlink" Target="https://extranet.itu.int/sites/itu-t/focusgroups/ai4h/_layouts/15/WopiFrame.aspx?sourcedoc=%7BC68833D1-9B31-4E8E-8A4A-3939D7DEA56F%7D&amp;file=DEL04.docx&amp;action=default"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A3088882-F82B-493B-B1C5-49CFF0EEEFA8%7D&amp;file=DEL07_3.docx&amp;action=default" TargetMode="External"/><Relationship Id="rId2" Type="http://schemas.openxmlformats.org/officeDocument/2006/relationships/customXml" Target="../customXml/item2.xml"/><Relationship Id="rId29" Type="http://schemas.openxmlformats.org/officeDocument/2006/relationships/hyperlink" Target="https://health.aiaudit.org/web/challenges/challenge-page/371/my-report" TargetMode="External"/><Relationship Id="rId24" Type="http://schemas.openxmlformats.org/officeDocument/2006/relationships/hyperlink" Target="https://www.itu.int/en/ITU-T/focusgroups/ai4h/Documents/tg/CfP-TG-Ophthalmo.pdf" TargetMode="External"/><Relationship Id="rId40" Type="http://schemas.openxmlformats.org/officeDocument/2006/relationships/header" Target="header2.xml"/><Relationship Id="rId45" Type="http://schemas.openxmlformats.org/officeDocument/2006/relationships/image" Target="media/image4.png"/><Relationship Id="rId66" Type="http://schemas.openxmlformats.org/officeDocument/2006/relationships/hyperlink" Target="https://extranet.itu.int/sites/itu-t/focusgroups/ai4h/_layouts/15/WopiFrame.aspx?sourcedoc=%7BB846B260-373A-41FC-A892-EE5BBCFE3CF8%7D&amp;file=DEL07_4.docx&amp;action=default" TargetMode="External"/><Relationship Id="rId61" Type="http://schemas.openxmlformats.org/officeDocument/2006/relationships/hyperlink" Target="https://extranet.itu.int/sites/itu-t/focusgroups/ai4h/_layouts/15/WopiFrame.aspx?sourcedoc=%7BF5967277-90C8-4252-A0B9-43A5692F35E2%7D&amp;file=DEL06.docx&amp;action=default" TargetMode="External"/><Relationship Id="rId82" Type="http://schemas.openxmlformats.org/officeDocument/2006/relationships/hyperlink" Target="https://extranet.itu.int/sites/itu-t/focusgroups/ai4h/_layouts/15/WopiFrame.aspx?sourcedoc=%7BC68833D1-9B31-4E8E-8A4A-3939D7DEA56F%7D&amp;file=DEL04.docx&amp;action=defaul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t.lut.fi/project/imageret/diaretdb1/" TargetMode="External"/><Relationship Id="rId13" Type="http://schemas.openxmlformats.org/officeDocument/2006/relationships/hyperlink" Target="https://www.aaojournal.org/article/S0161-6420(14)00433-3/abstract" TargetMode="External"/><Relationship Id="rId18" Type="http://schemas.openxmlformats.org/officeDocument/2006/relationships/hyperlink" Target="https://www.un.org/sustainabledevelopment/" TargetMode="External"/><Relationship Id="rId3" Type="http://schemas.openxmlformats.org/officeDocument/2006/relationships/hyperlink" Target="https://www.ncbi.nlm.nih.gov/pmc/articles/PMC4657234/" TargetMode="External"/><Relationship Id="rId7" Type="http://schemas.openxmlformats.org/officeDocument/2006/relationships/hyperlink" Target="http://www.it.lut.fi/project/imageret/diaretdb1/" TargetMode="External"/><Relationship Id="rId12" Type="http://schemas.openxmlformats.org/officeDocument/2006/relationships/hyperlink" Target="https://www.ncbi.nlm.nih.gov/pubmed/29302323" TargetMode="External"/><Relationship Id="rId17" Type="http://schemas.openxmlformats.org/officeDocument/2006/relationships/hyperlink" Target="https://en.wikipedia.org/wiki/Non-governmental_organization" TargetMode="External"/><Relationship Id="rId2" Type="http://schemas.openxmlformats.org/officeDocument/2006/relationships/hyperlink" Target="https://www.who.int/en/news-room/fact-sheets/detail/diabetes" TargetMode="External"/><Relationship Id="rId16" Type="http://schemas.openxmlformats.org/officeDocument/2006/relationships/hyperlink" Target="https://www.itu.int/en/ITU-T/focusgroups/Pages/default.aspx" TargetMode="External"/><Relationship Id="rId1" Type="http://schemas.openxmlformats.org/officeDocument/2006/relationships/hyperlink" Target="https://www.ncbi.nlm.nih.gov/pubmed/2062513/" TargetMode="External"/><Relationship Id="rId6" Type="http://schemas.openxmlformats.org/officeDocument/2006/relationships/hyperlink" Target="http://www.adcis.net/en/third-party/messidor/" TargetMode="External"/><Relationship Id="rId11" Type="http://schemas.openxmlformats.org/officeDocument/2006/relationships/hyperlink" Target="https://www.brightfocus.org/macular/article/age-related-macular-facts-figures" TargetMode="External"/><Relationship Id="rId5" Type="http://schemas.openxmlformats.org/officeDocument/2006/relationships/hyperlink" Target="http://www.eyepacs.com/data-analysis" TargetMode="External"/><Relationship Id="rId15" Type="http://schemas.openxmlformats.org/officeDocument/2006/relationships/hyperlink" Target="https://bjo.bmj.com/content/85/11/1277" TargetMode="External"/><Relationship Id="rId10" Type="http://schemas.openxmlformats.org/officeDocument/2006/relationships/hyperlink" Target="https://www.thelancet.com/journals/langlo/article/PIIS2214-109X(13)70145-1/fulltext" TargetMode="External"/><Relationship Id="rId4" Type="http://schemas.openxmlformats.org/officeDocument/2006/relationships/hyperlink" Target="http://www.icoph.org/ophthalmologists-worldwide.html" TargetMode="External"/><Relationship Id="rId9" Type="http://schemas.openxmlformats.org/officeDocument/2006/relationships/hyperlink" Target="https://jamanetwork.com/journals/jama/fullarticle/2588763" TargetMode="External"/><Relationship Id="rId14" Type="http://schemas.openxmlformats.org/officeDocument/2006/relationships/hyperlink" Target="https://www.glaucoma.org/glaucoma/glaucoma-facts-and-stat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DCA973B5-E681-4766-9EE0-9E6B77BD4387}"/>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1</TotalTime>
  <Pages>58</Pages>
  <Words>22758</Words>
  <Characters>125400</Characters>
  <Application>Microsoft Office Word</Application>
  <DocSecurity>0</DocSecurity>
  <Lines>2458</Lines>
  <Paragraphs>1452</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146706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FG-AI4H-Q-017-A01  For: Douala, 6-9 December 2022_x000d_Document date: ITU-T Focus Group on AI for Health_x000d_Saved by ITU51014895 at 20:26:48 on 08/03/2023</dc:description>
  <cp:lastModifiedBy>Simão Campos-Neto</cp:lastModifiedBy>
  <cp:revision>2</cp:revision>
  <cp:lastPrinted>2011-04-05T14:28:00Z</cp:lastPrinted>
  <dcterms:created xsi:type="dcterms:W3CDTF">2023-03-08T18:58:00Z</dcterms:created>
  <dcterms:modified xsi:type="dcterms:W3CDTF">2023-03-08T19:26:00Z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FG-AI4H-Q-017-A01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Douala, 6-9 December 2022</vt:lpwstr>
  </property>
  <property fmtid="{D5CDD505-2E9C-101B-9397-08002B2CF9AE}" pid="8" name="Docauthor">
    <vt:lpwstr>TG-Ophthalmo Topic Driver</vt:lpwstr>
  </property>
</Properties>
</file>