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A10E6B" w:rsidRPr="00E03557" w14:paraId="09DC45C5" w14:textId="77777777" w:rsidTr="00875375">
        <w:trPr>
          <w:cantSplit/>
        </w:trPr>
        <w:tc>
          <w:tcPr>
            <w:tcW w:w="1133" w:type="dxa"/>
            <w:vMerge w:val="restart"/>
            <w:vAlign w:val="center"/>
          </w:tcPr>
          <w:p w14:paraId="2F960A16" w14:textId="77777777" w:rsidR="00A10E6B" w:rsidRPr="00E03557" w:rsidRDefault="00A10E6B"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4756FFC" wp14:editId="7855E5D1">
                  <wp:extent cx="647700" cy="704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2A0DAE48" w14:textId="77777777" w:rsidR="00A10E6B" w:rsidRPr="00E03557" w:rsidRDefault="00A10E6B" w:rsidP="00875375">
            <w:pPr>
              <w:rPr>
                <w:sz w:val="16"/>
                <w:szCs w:val="16"/>
              </w:rPr>
            </w:pPr>
            <w:r w:rsidRPr="00E03557">
              <w:rPr>
                <w:sz w:val="16"/>
                <w:szCs w:val="16"/>
              </w:rPr>
              <w:t>INTERNATIONAL TELECOMMUNICATION UNION</w:t>
            </w:r>
          </w:p>
          <w:p w14:paraId="69E3D426" w14:textId="77777777" w:rsidR="00A10E6B" w:rsidRPr="00E03557" w:rsidRDefault="00A10E6B" w:rsidP="00875375">
            <w:pPr>
              <w:rPr>
                <w:b/>
                <w:bCs/>
                <w:sz w:val="26"/>
                <w:szCs w:val="26"/>
              </w:rPr>
            </w:pPr>
            <w:r w:rsidRPr="00E03557">
              <w:rPr>
                <w:b/>
                <w:bCs/>
                <w:sz w:val="26"/>
                <w:szCs w:val="26"/>
              </w:rPr>
              <w:t>TELECOMMUNICATION</w:t>
            </w:r>
            <w:r w:rsidRPr="00E03557">
              <w:rPr>
                <w:b/>
                <w:bCs/>
                <w:sz w:val="26"/>
                <w:szCs w:val="26"/>
              </w:rPr>
              <w:br/>
              <w:t>STANDARDIZATION SECTOR</w:t>
            </w:r>
          </w:p>
          <w:p w14:paraId="644EA765" w14:textId="77777777" w:rsidR="00A10E6B" w:rsidRPr="00E03557" w:rsidRDefault="00A10E6B" w:rsidP="00875375">
            <w:pPr>
              <w:rPr>
                <w:sz w:val="20"/>
                <w:szCs w:val="20"/>
              </w:rPr>
            </w:pPr>
            <w:r w:rsidRPr="00E03557">
              <w:rPr>
                <w:sz w:val="20"/>
                <w:szCs w:val="20"/>
              </w:rPr>
              <w:t xml:space="preserve">STUDY </w:t>
            </w:r>
            <w:r>
              <w:rPr>
                <w:sz w:val="20"/>
                <w:szCs w:val="20"/>
              </w:rPr>
              <w:t>PERIOD 2022-2024</w:t>
            </w:r>
          </w:p>
        </w:tc>
        <w:tc>
          <w:tcPr>
            <w:tcW w:w="4678" w:type="dxa"/>
            <w:gridSpan w:val="2"/>
          </w:tcPr>
          <w:p w14:paraId="3878B59E" w14:textId="77777777" w:rsidR="00A10E6B" w:rsidRPr="00852AAD" w:rsidRDefault="00A10E6B" w:rsidP="00875375">
            <w:pPr>
              <w:pStyle w:val="Docnumber"/>
            </w:pPr>
            <w:r>
              <w:t>FG-AI4H-Q-014-A01</w:t>
            </w:r>
          </w:p>
        </w:tc>
      </w:tr>
      <w:bookmarkEnd w:id="2"/>
      <w:tr w:rsidR="00A10E6B" w:rsidRPr="00E03557" w14:paraId="51A01052" w14:textId="77777777" w:rsidTr="00875375">
        <w:trPr>
          <w:cantSplit/>
        </w:trPr>
        <w:tc>
          <w:tcPr>
            <w:tcW w:w="1133" w:type="dxa"/>
            <w:vMerge/>
          </w:tcPr>
          <w:p w14:paraId="626D4219" w14:textId="77777777" w:rsidR="00A10E6B" w:rsidRPr="00E03557" w:rsidRDefault="00A10E6B" w:rsidP="00875375">
            <w:pPr>
              <w:rPr>
                <w:smallCaps/>
                <w:sz w:val="20"/>
              </w:rPr>
            </w:pPr>
          </w:p>
        </w:tc>
        <w:tc>
          <w:tcPr>
            <w:tcW w:w="3829" w:type="dxa"/>
            <w:gridSpan w:val="2"/>
            <w:vMerge/>
          </w:tcPr>
          <w:p w14:paraId="148DA761" w14:textId="77777777" w:rsidR="00A10E6B" w:rsidRPr="00E03557" w:rsidRDefault="00A10E6B" w:rsidP="00875375">
            <w:pPr>
              <w:rPr>
                <w:smallCaps/>
                <w:sz w:val="20"/>
              </w:rPr>
            </w:pPr>
            <w:bookmarkStart w:id="3" w:name="ddate" w:colFirst="2" w:colLast="2"/>
          </w:p>
        </w:tc>
        <w:tc>
          <w:tcPr>
            <w:tcW w:w="4678" w:type="dxa"/>
            <w:gridSpan w:val="2"/>
          </w:tcPr>
          <w:p w14:paraId="195AF61A" w14:textId="77777777" w:rsidR="00A10E6B" w:rsidRPr="00E03557" w:rsidRDefault="00A10E6B" w:rsidP="00875375">
            <w:pPr>
              <w:pStyle w:val="TSBHeaderRight14"/>
            </w:pPr>
            <w:r>
              <w:t>ITU-T Focus Group on AI for Health</w:t>
            </w:r>
          </w:p>
        </w:tc>
      </w:tr>
      <w:tr w:rsidR="00A10E6B" w:rsidRPr="00E03557" w14:paraId="5AC30B75" w14:textId="77777777" w:rsidTr="00875375">
        <w:trPr>
          <w:cantSplit/>
        </w:trPr>
        <w:tc>
          <w:tcPr>
            <w:tcW w:w="1133" w:type="dxa"/>
            <w:vMerge/>
            <w:tcBorders>
              <w:bottom w:val="single" w:sz="12" w:space="0" w:color="auto"/>
            </w:tcBorders>
          </w:tcPr>
          <w:p w14:paraId="049F0192" w14:textId="77777777" w:rsidR="00A10E6B" w:rsidRPr="00E03557" w:rsidRDefault="00A10E6B" w:rsidP="00875375">
            <w:pPr>
              <w:rPr>
                <w:b/>
                <w:bCs/>
                <w:sz w:val="26"/>
              </w:rPr>
            </w:pPr>
          </w:p>
        </w:tc>
        <w:tc>
          <w:tcPr>
            <w:tcW w:w="3829" w:type="dxa"/>
            <w:gridSpan w:val="2"/>
            <w:vMerge/>
            <w:tcBorders>
              <w:bottom w:val="single" w:sz="12" w:space="0" w:color="auto"/>
            </w:tcBorders>
          </w:tcPr>
          <w:p w14:paraId="630BE11B" w14:textId="77777777" w:rsidR="00A10E6B" w:rsidRPr="00E03557" w:rsidRDefault="00A10E6B" w:rsidP="00875375">
            <w:pPr>
              <w:rPr>
                <w:b/>
                <w:bCs/>
                <w:sz w:val="26"/>
              </w:rPr>
            </w:pPr>
            <w:bookmarkStart w:id="4" w:name="dorlang" w:colFirst="2" w:colLast="2"/>
            <w:bookmarkEnd w:id="3"/>
          </w:p>
        </w:tc>
        <w:tc>
          <w:tcPr>
            <w:tcW w:w="4678" w:type="dxa"/>
            <w:gridSpan w:val="2"/>
            <w:tcBorders>
              <w:bottom w:val="single" w:sz="12" w:space="0" w:color="auto"/>
            </w:tcBorders>
          </w:tcPr>
          <w:p w14:paraId="59C7A2F2" w14:textId="77777777" w:rsidR="00A10E6B" w:rsidRPr="00E03557" w:rsidRDefault="00A10E6B" w:rsidP="00875375">
            <w:pPr>
              <w:pStyle w:val="TSBHeaderRight14"/>
            </w:pPr>
            <w:r w:rsidRPr="00E03557">
              <w:t>Original: English</w:t>
            </w:r>
          </w:p>
        </w:tc>
      </w:tr>
      <w:tr w:rsidR="00A10E6B" w:rsidRPr="00E03557" w14:paraId="6B0C7C62" w14:textId="77777777" w:rsidTr="00875375">
        <w:trPr>
          <w:cantSplit/>
        </w:trPr>
        <w:tc>
          <w:tcPr>
            <w:tcW w:w="1700" w:type="dxa"/>
            <w:gridSpan w:val="2"/>
          </w:tcPr>
          <w:p w14:paraId="079B76C7" w14:textId="77777777" w:rsidR="00A10E6B" w:rsidRPr="00E03557" w:rsidRDefault="00A10E6B" w:rsidP="00875375">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722859A7" w14:textId="77777777" w:rsidR="00A10E6B" w:rsidRPr="00123B21" w:rsidRDefault="00A10E6B" w:rsidP="00875375">
            <w:pPr>
              <w:pStyle w:val="TSBHeaderQuestion"/>
            </w:pPr>
            <w:r>
              <w:t>Plenary</w:t>
            </w:r>
          </w:p>
        </w:tc>
        <w:tc>
          <w:tcPr>
            <w:tcW w:w="4678" w:type="dxa"/>
            <w:gridSpan w:val="2"/>
          </w:tcPr>
          <w:p w14:paraId="11043FB3" w14:textId="77777777" w:rsidR="00A10E6B" w:rsidRPr="00123B21" w:rsidRDefault="00A10E6B" w:rsidP="00875375">
            <w:pPr>
              <w:pStyle w:val="VenueDate"/>
            </w:pPr>
            <w:r>
              <w:t>Douala, 6-9 December 2022</w:t>
            </w:r>
          </w:p>
        </w:tc>
      </w:tr>
      <w:tr w:rsidR="00A10E6B" w:rsidRPr="00E03557" w14:paraId="5606DCC1" w14:textId="77777777" w:rsidTr="00875375">
        <w:trPr>
          <w:cantSplit/>
        </w:trPr>
        <w:tc>
          <w:tcPr>
            <w:tcW w:w="9640" w:type="dxa"/>
            <w:gridSpan w:val="5"/>
          </w:tcPr>
          <w:p w14:paraId="590CAAF2" w14:textId="77777777" w:rsidR="00A10E6B" w:rsidRPr="00E03557" w:rsidRDefault="00A10E6B" w:rsidP="00875375">
            <w:pPr>
              <w:jc w:val="center"/>
              <w:rPr>
                <w:b/>
                <w:bCs/>
              </w:rPr>
            </w:pPr>
            <w:bookmarkStart w:id="7" w:name="dtitle" w:colFirst="0" w:colLast="0"/>
            <w:bookmarkEnd w:id="5"/>
            <w:bookmarkEnd w:id="6"/>
            <w:r w:rsidRPr="00123B21">
              <w:rPr>
                <w:b/>
                <w:bCs/>
              </w:rPr>
              <w:t>DOCUMENT</w:t>
            </w:r>
          </w:p>
        </w:tc>
      </w:tr>
      <w:tr w:rsidR="00A10E6B" w:rsidRPr="00E03557" w14:paraId="5744DA42" w14:textId="77777777" w:rsidTr="00875375">
        <w:trPr>
          <w:cantSplit/>
        </w:trPr>
        <w:tc>
          <w:tcPr>
            <w:tcW w:w="1700" w:type="dxa"/>
            <w:gridSpan w:val="2"/>
          </w:tcPr>
          <w:p w14:paraId="604FC5F5" w14:textId="77777777" w:rsidR="00A10E6B" w:rsidRPr="00E03557" w:rsidRDefault="00A10E6B" w:rsidP="00875375">
            <w:pPr>
              <w:rPr>
                <w:b/>
                <w:bCs/>
              </w:rPr>
            </w:pPr>
            <w:bookmarkStart w:id="8" w:name="dsource" w:colFirst="1" w:colLast="1"/>
            <w:bookmarkEnd w:id="7"/>
            <w:r w:rsidRPr="00E03557">
              <w:rPr>
                <w:b/>
                <w:bCs/>
              </w:rPr>
              <w:t>Source:</w:t>
            </w:r>
          </w:p>
        </w:tc>
        <w:tc>
          <w:tcPr>
            <w:tcW w:w="7940" w:type="dxa"/>
            <w:gridSpan w:val="3"/>
          </w:tcPr>
          <w:p w14:paraId="6F6A2CC8" w14:textId="77777777" w:rsidR="00A10E6B" w:rsidRPr="00123B21" w:rsidRDefault="00A10E6B" w:rsidP="00875375">
            <w:pPr>
              <w:pStyle w:val="TSBHeaderSource"/>
            </w:pPr>
            <w:r w:rsidRPr="00957F34">
              <w:t>TG-Malaria Topic Driver</w:t>
            </w:r>
          </w:p>
        </w:tc>
      </w:tr>
      <w:tr w:rsidR="00A10E6B" w:rsidRPr="00E03557" w14:paraId="7852ABE9" w14:textId="77777777" w:rsidTr="00875375">
        <w:trPr>
          <w:cantSplit/>
        </w:trPr>
        <w:tc>
          <w:tcPr>
            <w:tcW w:w="1700" w:type="dxa"/>
            <w:gridSpan w:val="2"/>
          </w:tcPr>
          <w:p w14:paraId="0775FB82" w14:textId="77777777" w:rsidR="00A10E6B" w:rsidRPr="00E03557" w:rsidRDefault="00A10E6B" w:rsidP="00875375">
            <w:bookmarkStart w:id="9" w:name="dtitle1" w:colFirst="1" w:colLast="1"/>
            <w:bookmarkEnd w:id="8"/>
            <w:r w:rsidRPr="00E03557">
              <w:rPr>
                <w:b/>
                <w:bCs/>
              </w:rPr>
              <w:t>Title:</w:t>
            </w:r>
          </w:p>
        </w:tc>
        <w:tc>
          <w:tcPr>
            <w:tcW w:w="7940" w:type="dxa"/>
            <w:gridSpan w:val="3"/>
          </w:tcPr>
          <w:p w14:paraId="543E626C" w14:textId="77777777" w:rsidR="00A10E6B" w:rsidRPr="00123B21" w:rsidRDefault="00A10E6B" w:rsidP="00875375">
            <w:pPr>
              <w:pStyle w:val="TSBHeaderTitle"/>
            </w:pPr>
            <w:r w:rsidRPr="00957F34">
              <w:t>Att.1 – TDD update (TG-Malaria)</w:t>
            </w:r>
            <w:r>
              <w:t xml:space="preserve"> [</w:t>
            </w:r>
            <w:r w:rsidRPr="00190E50">
              <w:t xml:space="preserve">same </w:t>
            </w:r>
            <w:r>
              <w:t>as Meeting N]</w:t>
            </w:r>
          </w:p>
        </w:tc>
      </w:tr>
      <w:tr w:rsidR="00A10E6B" w:rsidRPr="00E03557" w14:paraId="11073AE7" w14:textId="77777777" w:rsidTr="00875375">
        <w:trPr>
          <w:cantSplit/>
        </w:trPr>
        <w:tc>
          <w:tcPr>
            <w:tcW w:w="1700" w:type="dxa"/>
            <w:gridSpan w:val="2"/>
            <w:tcBorders>
              <w:bottom w:val="single" w:sz="6" w:space="0" w:color="auto"/>
            </w:tcBorders>
          </w:tcPr>
          <w:p w14:paraId="169A1251" w14:textId="77777777" w:rsidR="00A10E6B" w:rsidRPr="00E03557" w:rsidRDefault="00A10E6B" w:rsidP="00875375">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2FBD6CE4" w14:textId="77777777" w:rsidR="00A10E6B" w:rsidRPr="00BC1D31" w:rsidRDefault="00A10E6B" w:rsidP="00875375">
            <w:pPr>
              <w:rPr>
                <w:highlight w:val="yellow"/>
              </w:rPr>
            </w:pPr>
            <w:r w:rsidRPr="00957F34">
              <w:rPr>
                <w:lang w:val="en-US"/>
              </w:rPr>
              <w:t>Discussion</w:t>
            </w:r>
          </w:p>
        </w:tc>
      </w:tr>
      <w:bookmarkEnd w:id="10"/>
      <w:tr w:rsidR="00A10E6B" w:rsidRPr="00A309F1" w14:paraId="66C41FF7" w14:textId="77777777" w:rsidTr="00875375">
        <w:trPr>
          <w:cantSplit/>
        </w:trPr>
        <w:tc>
          <w:tcPr>
            <w:tcW w:w="1700" w:type="dxa"/>
            <w:gridSpan w:val="2"/>
            <w:tcBorders>
              <w:top w:val="single" w:sz="6" w:space="0" w:color="auto"/>
              <w:bottom w:val="single" w:sz="6" w:space="0" w:color="auto"/>
            </w:tcBorders>
          </w:tcPr>
          <w:p w14:paraId="5D6B5BC0" w14:textId="77777777" w:rsidR="00A10E6B" w:rsidRPr="00E03557" w:rsidRDefault="00A10E6B" w:rsidP="00875375">
            <w:pPr>
              <w:rPr>
                <w:b/>
                <w:bCs/>
              </w:rPr>
            </w:pPr>
            <w:r w:rsidRPr="00E03557">
              <w:rPr>
                <w:b/>
                <w:bCs/>
              </w:rPr>
              <w:t>Contact:</w:t>
            </w:r>
          </w:p>
        </w:tc>
        <w:tc>
          <w:tcPr>
            <w:tcW w:w="4353" w:type="dxa"/>
            <w:gridSpan w:val="2"/>
            <w:tcBorders>
              <w:top w:val="single" w:sz="6" w:space="0" w:color="auto"/>
              <w:bottom w:val="single" w:sz="6" w:space="0" w:color="auto"/>
            </w:tcBorders>
          </w:tcPr>
          <w:p w14:paraId="7AABB88D" w14:textId="77777777" w:rsidR="00A10E6B" w:rsidRPr="00BC1D31" w:rsidRDefault="00A10E6B" w:rsidP="00875375">
            <w:pPr>
              <w:rPr>
                <w:highlight w:val="yellow"/>
              </w:rPr>
            </w:pPr>
            <w:r>
              <w:t>Rose Nakasi</w:t>
            </w:r>
            <w:r w:rsidRPr="00BF0487">
              <w:t xml:space="preserve"> </w:t>
            </w:r>
            <w:r>
              <w:br/>
              <w:t>Makerere University</w:t>
            </w:r>
            <w:r>
              <w:br/>
              <w:t>Uganda</w:t>
            </w:r>
          </w:p>
        </w:tc>
        <w:tc>
          <w:tcPr>
            <w:tcW w:w="3587" w:type="dxa"/>
            <w:tcBorders>
              <w:top w:val="single" w:sz="6" w:space="0" w:color="auto"/>
              <w:bottom w:val="single" w:sz="6" w:space="0" w:color="auto"/>
            </w:tcBorders>
          </w:tcPr>
          <w:p w14:paraId="28D3F754" w14:textId="77777777" w:rsidR="00A10E6B" w:rsidRPr="00A309F1" w:rsidRDefault="00A10E6B" w:rsidP="00875375">
            <w:pPr>
              <w:rPr>
                <w:highlight w:val="yellow"/>
                <w:lang w:val="fr-CH"/>
              </w:rPr>
            </w:pPr>
            <w:r w:rsidRPr="00A309F1">
              <w:rPr>
                <w:lang w:val="fr-CH"/>
              </w:rPr>
              <w:t xml:space="preserve">E-mail: </w:t>
            </w:r>
            <w:hyperlink r:id="rId11" w:history="1">
              <w:r w:rsidRPr="00A309F1">
                <w:rPr>
                  <w:rStyle w:val="Hyperlink"/>
                  <w:lang w:val="fr-CH"/>
                </w:rPr>
                <w:t>g.nakasirose@gmail.com</w:t>
              </w:r>
            </w:hyperlink>
            <w:r w:rsidRPr="00A309F1">
              <w:rPr>
                <w:lang w:val="fr-CH"/>
              </w:rPr>
              <w:t xml:space="preserve"> </w:t>
            </w:r>
          </w:p>
        </w:tc>
      </w:tr>
    </w:tbl>
    <w:p w14:paraId="0D0B2764" w14:textId="77777777" w:rsidR="00A10E6B" w:rsidRPr="00852AAD" w:rsidRDefault="00A10E6B" w:rsidP="00A10E6B"/>
    <w:tbl>
      <w:tblPr>
        <w:tblW w:w="9640" w:type="dxa"/>
        <w:tblLayout w:type="fixed"/>
        <w:tblCellMar>
          <w:left w:w="57" w:type="dxa"/>
          <w:right w:w="57" w:type="dxa"/>
        </w:tblCellMar>
        <w:tblLook w:val="0000" w:firstRow="0" w:lastRow="0" w:firstColumn="0" w:lastColumn="0" w:noHBand="0" w:noVBand="0"/>
      </w:tblPr>
      <w:tblGrid>
        <w:gridCol w:w="1701"/>
        <w:gridCol w:w="7939"/>
      </w:tblGrid>
      <w:tr w:rsidR="00A10E6B" w:rsidRPr="00E03557" w14:paraId="26F13279" w14:textId="77777777" w:rsidTr="00875375">
        <w:trPr>
          <w:cantSplit/>
        </w:trPr>
        <w:tc>
          <w:tcPr>
            <w:tcW w:w="1701" w:type="dxa"/>
          </w:tcPr>
          <w:p w14:paraId="7FF2E6F0" w14:textId="77777777" w:rsidR="00A10E6B" w:rsidRPr="00E03557" w:rsidRDefault="00A10E6B" w:rsidP="00875375">
            <w:pPr>
              <w:rPr>
                <w:b/>
                <w:bCs/>
              </w:rPr>
            </w:pPr>
            <w:r w:rsidRPr="00E03557">
              <w:rPr>
                <w:b/>
                <w:bCs/>
              </w:rPr>
              <w:t>Abstract:</w:t>
            </w:r>
          </w:p>
        </w:tc>
        <w:tc>
          <w:tcPr>
            <w:tcW w:w="7939" w:type="dxa"/>
          </w:tcPr>
          <w:p w14:paraId="24928D8F" w14:textId="77777777" w:rsidR="00A10E6B" w:rsidRDefault="00A10E6B" w:rsidP="00875375">
            <w:pPr>
              <w:pStyle w:val="TSBHeaderSummary"/>
            </w:pPr>
            <w:r>
              <w:t xml:space="preserve">This topic description document (TDD) specifies a standardized benchmarking for AI-based Malaria.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w:t>
            </w:r>
            <w:r w:rsidRPr="00511E96">
              <w:rPr>
                <w:rStyle w:val="Green"/>
                <w:color w:val="000000" w:themeColor="text1"/>
              </w:rPr>
              <w:t>014.</w:t>
            </w:r>
            <w:r w:rsidRPr="00511E96">
              <w:rPr>
                <w:color w:val="000000" w:themeColor="text1"/>
              </w:rPr>
              <w:t xml:space="preserve"> </w:t>
            </w:r>
            <w:r>
              <w:t>This draft will be a continuous input- and output document.</w:t>
            </w:r>
          </w:p>
          <w:p w14:paraId="254D70E8" w14:textId="77777777" w:rsidR="00A10E6B" w:rsidRPr="00BC1D31" w:rsidRDefault="00A10E6B" w:rsidP="00875375">
            <w:pPr>
              <w:rPr>
                <w:highlight w:val="yellow"/>
              </w:rPr>
            </w:pPr>
          </w:p>
        </w:tc>
      </w:tr>
    </w:tbl>
    <w:p w14:paraId="0E2A1CA8" w14:textId="77777777" w:rsidR="00A10E6B" w:rsidRDefault="00A10E6B" w:rsidP="00A10E6B"/>
    <w:p w14:paraId="009A2490" w14:textId="77777777" w:rsidR="00A10E6B" w:rsidRDefault="00A10E6B" w:rsidP="00A10E6B">
      <w:pPr>
        <w:spacing w:after="20"/>
        <w:jc w:val="center"/>
      </w:pPr>
    </w:p>
    <w:p w14:paraId="34795F63" w14:textId="77777777" w:rsidR="00A10E6B" w:rsidRDefault="00A10E6B" w:rsidP="00A10E6B">
      <w:pPr>
        <w:spacing w:after="20"/>
        <w:jc w:val="center"/>
      </w:pPr>
    </w:p>
    <w:p w14:paraId="2F4D1FD9" w14:textId="77777777" w:rsidR="00A10E6B" w:rsidRDefault="00A10E6B" w:rsidP="00A10E6B">
      <w:pPr>
        <w:spacing w:after="20"/>
        <w:jc w:val="center"/>
      </w:pPr>
    </w:p>
    <w:p w14:paraId="3CCBA6BB" w14:textId="77777777" w:rsidR="00A10E6B" w:rsidRDefault="00A10E6B" w:rsidP="00A10E6B">
      <w:pPr>
        <w:spacing w:after="20"/>
        <w:jc w:val="center"/>
      </w:pPr>
    </w:p>
    <w:p w14:paraId="6BC81C6D" w14:textId="77777777" w:rsidR="00A10E6B" w:rsidRPr="001C15DB" w:rsidRDefault="00A10E6B" w:rsidP="00A10E6B">
      <w:pPr>
        <w:pStyle w:val="Headingb"/>
      </w:pPr>
      <w:r>
        <w:t>Contributors</w:t>
      </w:r>
    </w:p>
    <w:p w14:paraId="76F76480" w14:textId="77777777" w:rsidR="00A10E6B" w:rsidRPr="001C15DB" w:rsidRDefault="00A10E6B" w:rsidP="00A10E6B"/>
    <w:tbl>
      <w:tblPr>
        <w:tblW w:w="9640" w:type="dxa"/>
        <w:tblLayout w:type="fixed"/>
        <w:tblLook w:val="0000" w:firstRow="0" w:lastRow="0" w:firstColumn="0" w:lastColumn="0" w:noHBand="0" w:noVBand="0"/>
      </w:tblPr>
      <w:tblGrid>
        <w:gridCol w:w="4962"/>
        <w:gridCol w:w="4678"/>
      </w:tblGrid>
      <w:tr w:rsidR="00A10E6B" w:rsidRPr="001C15DB" w14:paraId="14D64D32" w14:textId="77777777" w:rsidTr="00875375">
        <w:trPr>
          <w:cantSplit/>
        </w:trPr>
        <w:tc>
          <w:tcPr>
            <w:tcW w:w="4962" w:type="dxa"/>
            <w:tcBorders>
              <w:top w:val="single" w:sz="6" w:space="0" w:color="auto"/>
              <w:bottom w:val="single" w:sz="6" w:space="0" w:color="auto"/>
            </w:tcBorders>
          </w:tcPr>
          <w:p w14:paraId="0BD779B7" w14:textId="77777777" w:rsidR="00A10E6B" w:rsidRPr="00A309F1" w:rsidRDefault="00A10E6B" w:rsidP="00875375">
            <w:pPr>
              <w:rPr>
                <w:color w:val="000000" w:themeColor="text1"/>
                <w:lang w:val="fr-CH"/>
              </w:rPr>
            </w:pPr>
            <w:r w:rsidRPr="00A309F1">
              <w:rPr>
                <w:rStyle w:val="Green"/>
                <w:color w:val="000000" w:themeColor="text1"/>
                <w:lang w:val="fr-CH"/>
              </w:rPr>
              <w:t>Herilalaina Rokototarison</w:t>
            </w:r>
            <w:r w:rsidRPr="00A309F1">
              <w:rPr>
                <w:color w:val="000000" w:themeColor="text1"/>
                <w:lang w:val="fr-CH"/>
              </w:rPr>
              <w:br/>
            </w:r>
            <w:r w:rsidRPr="00A309F1">
              <w:rPr>
                <w:color w:val="000000" w:themeColor="text1"/>
                <w:lang w:val="fr-CH" w:eastAsia="en-GB"/>
              </w:rPr>
              <w:t>Université Paris-Saclay</w:t>
            </w:r>
            <w:r w:rsidRPr="00A309F1">
              <w:rPr>
                <w:color w:val="000000" w:themeColor="text1"/>
                <w:lang w:val="fr-CH"/>
              </w:rPr>
              <w:br/>
            </w:r>
            <w:r w:rsidRPr="00A309F1">
              <w:rPr>
                <w:rStyle w:val="Green"/>
                <w:color w:val="000000" w:themeColor="text1"/>
                <w:lang w:val="fr-CH"/>
              </w:rPr>
              <w:t>France</w:t>
            </w:r>
          </w:p>
        </w:tc>
        <w:tc>
          <w:tcPr>
            <w:tcW w:w="4678" w:type="dxa"/>
            <w:tcBorders>
              <w:top w:val="single" w:sz="6" w:space="0" w:color="auto"/>
              <w:bottom w:val="single" w:sz="6" w:space="0" w:color="auto"/>
            </w:tcBorders>
          </w:tcPr>
          <w:p w14:paraId="646514A8" w14:textId="77777777" w:rsidR="00A10E6B" w:rsidRPr="00F33F7D" w:rsidRDefault="00A10E6B" w:rsidP="00875375">
            <w:pPr>
              <w:rPr>
                <w:rStyle w:val="Green"/>
              </w:rPr>
            </w:pPr>
            <w:r w:rsidRPr="00041B47">
              <w:rPr>
                <w:rStyle w:val="Green"/>
                <w:color w:val="000000" w:themeColor="text1"/>
              </w:rPr>
              <w:t xml:space="preserve">Email: </w:t>
            </w:r>
            <w:hyperlink r:id="rId12" w:history="1">
              <w:r w:rsidRPr="0059759F">
                <w:rPr>
                  <w:rStyle w:val="Hyperlink"/>
                </w:rPr>
                <w:t>heri@lri.fr</w:t>
              </w:r>
            </w:hyperlink>
          </w:p>
        </w:tc>
      </w:tr>
      <w:tr w:rsidR="00A10E6B" w:rsidRPr="001C15DB" w14:paraId="4DB2036C" w14:textId="77777777" w:rsidTr="00875375">
        <w:trPr>
          <w:cantSplit/>
        </w:trPr>
        <w:tc>
          <w:tcPr>
            <w:tcW w:w="4962" w:type="dxa"/>
            <w:tcBorders>
              <w:top w:val="single" w:sz="6" w:space="0" w:color="auto"/>
              <w:bottom w:val="single" w:sz="6" w:space="0" w:color="auto"/>
            </w:tcBorders>
          </w:tcPr>
          <w:p w14:paraId="7C5C3AAC" w14:textId="77777777" w:rsidR="00A10E6B" w:rsidRDefault="00A10E6B" w:rsidP="00875375">
            <w:pPr>
              <w:rPr>
                <w:rFonts w:eastAsia="Times New Roman"/>
              </w:rPr>
            </w:pPr>
            <w:r>
              <w:rPr>
                <w:rFonts w:eastAsia="Times New Roman"/>
              </w:rPr>
              <w:t>Fetulhak Abdurahman</w:t>
            </w:r>
          </w:p>
          <w:p w14:paraId="7943CB92" w14:textId="77777777" w:rsidR="00A10E6B" w:rsidRPr="001D70D3" w:rsidRDefault="00A10E6B" w:rsidP="00875375">
            <w:pPr>
              <w:rPr>
                <w:rStyle w:val="Green"/>
                <w:rFonts w:eastAsia="Times New Roman"/>
              </w:rPr>
            </w:pPr>
            <w:r>
              <w:rPr>
                <w:rFonts w:eastAsia="Times New Roman"/>
              </w:rPr>
              <w:t>Jimma University</w:t>
            </w:r>
          </w:p>
        </w:tc>
        <w:tc>
          <w:tcPr>
            <w:tcW w:w="4678" w:type="dxa"/>
            <w:tcBorders>
              <w:top w:val="single" w:sz="6" w:space="0" w:color="auto"/>
              <w:bottom w:val="single" w:sz="6" w:space="0" w:color="auto"/>
            </w:tcBorders>
          </w:tcPr>
          <w:p w14:paraId="38E5A03E" w14:textId="77777777" w:rsidR="00A10E6B" w:rsidRDefault="00A10E6B" w:rsidP="00875375">
            <w:pPr>
              <w:rPr>
                <w:rFonts w:ascii="Roboto" w:eastAsia="Roboto" w:hAnsi="Roboto" w:cs="Roboto"/>
                <w:color w:val="222222"/>
                <w:sz w:val="21"/>
                <w:szCs w:val="21"/>
                <w:highlight w:val="white"/>
              </w:rPr>
            </w:pPr>
            <w:r>
              <w:rPr>
                <w:rFonts w:eastAsia="Times New Roman"/>
              </w:rPr>
              <w:t xml:space="preserve">Email: </w:t>
            </w:r>
            <w:hyperlink r:id="rId13" w:history="1">
              <w:r w:rsidRPr="0059759F">
                <w:rPr>
                  <w:rStyle w:val="Hyperlink"/>
                  <w:rFonts w:ascii="Roboto" w:eastAsia="Roboto" w:hAnsi="Roboto" w:cs="Roboto"/>
                  <w:sz w:val="21"/>
                  <w:szCs w:val="21"/>
                  <w:highlight w:val="white"/>
                </w:rPr>
                <w:t>afetulhak@yahoo.com</w:t>
              </w:r>
            </w:hyperlink>
          </w:p>
          <w:p w14:paraId="5C413C45" w14:textId="77777777" w:rsidR="00A10E6B" w:rsidRPr="00041B47" w:rsidRDefault="00A10E6B" w:rsidP="00875375">
            <w:pPr>
              <w:rPr>
                <w:rStyle w:val="Green"/>
                <w:color w:val="000000" w:themeColor="text1"/>
              </w:rPr>
            </w:pPr>
          </w:p>
        </w:tc>
      </w:tr>
    </w:tbl>
    <w:p w14:paraId="413A36B4" w14:textId="77777777" w:rsidR="00A10E6B" w:rsidRDefault="00A10E6B" w:rsidP="00A10E6B">
      <w:pPr>
        <w:spacing w:after="20"/>
      </w:pPr>
    </w:p>
    <w:p w14:paraId="71516384" w14:textId="77777777" w:rsidR="00A10E6B" w:rsidRDefault="00A10E6B" w:rsidP="00A10E6B">
      <w:pPr>
        <w:spacing w:before="0"/>
      </w:pPr>
      <w:r>
        <w:br w:type="page"/>
      </w:r>
    </w:p>
    <w:p w14:paraId="5A63ADC5" w14:textId="77777777" w:rsidR="00A10E6B" w:rsidRPr="001C15DB" w:rsidRDefault="00A10E6B" w:rsidP="00A10E6B">
      <w:pPr>
        <w:spacing w:line="259" w:lineRule="auto"/>
        <w:rPr>
          <w:b/>
          <w:bCs/>
        </w:rPr>
      </w:pPr>
      <w:r w:rsidRPr="5BC67D33">
        <w:rPr>
          <w:b/>
          <w:bCs/>
        </w:rPr>
        <w:lastRenderedPageBreak/>
        <w:t>CONTENTS</w:t>
      </w:r>
    </w:p>
    <w:tbl>
      <w:tblPr>
        <w:tblW w:w="9889" w:type="dxa"/>
        <w:tblLayout w:type="fixed"/>
        <w:tblLook w:val="04A0" w:firstRow="1" w:lastRow="0" w:firstColumn="1" w:lastColumn="0" w:noHBand="0" w:noVBand="1"/>
      </w:tblPr>
      <w:tblGrid>
        <w:gridCol w:w="9889"/>
      </w:tblGrid>
      <w:tr w:rsidR="00A10E6B" w:rsidRPr="001C15DB" w14:paraId="69511484" w14:textId="77777777" w:rsidTr="00875375">
        <w:trPr>
          <w:tblHeader/>
        </w:trPr>
        <w:tc>
          <w:tcPr>
            <w:tcW w:w="9889" w:type="dxa"/>
          </w:tcPr>
          <w:p w14:paraId="3D0E5148" w14:textId="77777777" w:rsidR="00A10E6B" w:rsidRPr="001C15DB" w:rsidRDefault="00A10E6B" w:rsidP="00875375">
            <w:pPr>
              <w:pStyle w:val="toc0"/>
            </w:pPr>
            <w:r w:rsidRPr="001C15DB">
              <w:tab/>
              <w:t>Page</w:t>
            </w:r>
          </w:p>
        </w:tc>
      </w:tr>
      <w:tr w:rsidR="00A10E6B" w:rsidRPr="001C15DB" w14:paraId="256F11A1" w14:textId="77777777" w:rsidTr="00875375">
        <w:tc>
          <w:tcPr>
            <w:tcW w:w="9889" w:type="dxa"/>
          </w:tcPr>
          <w:p w14:paraId="668CF23A" w14:textId="77777777" w:rsidR="00A10E6B" w:rsidRDefault="00A10E6B" w:rsidP="00875375">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95406788" w:history="1">
              <w:r w:rsidRPr="0009610C">
                <w:rPr>
                  <w:rStyle w:val="Hyperlink"/>
                </w:rPr>
                <w:t>1</w:t>
              </w:r>
              <w:r>
                <w:rPr>
                  <w:rFonts w:asciiTheme="minorHAnsi" w:eastAsiaTheme="minorEastAsia" w:hAnsiTheme="minorHAnsi" w:cstheme="minorBidi"/>
                  <w:sz w:val="22"/>
                  <w:szCs w:val="22"/>
                  <w:lang w:val="en-US"/>
                </w:rPr>
                <w:tab/>
              </w:r>
              <w:r w:rsidRPr="0009610C">
                <w:rPr>
                  <w:rStyle w:val="Hyperlink"/>
                </w:rPr>
                <w:t>Introduction</w:t>
              </w:r>
              <w:r>
                <w:rPr>
                  <w:webHidden/>
                </w:rPr>
                <w:tab/>
              </w:r>
              <w:r>
                <w:rPr>
                  <w:webHidden/>
                </w:rPr>
                <w:fldChar w:fldCharType="begin"/>
              </w:r>
              <w:r>
                <w:rPr>
                  <w:webHidden/>
                </w:rPr>
                <w:instrText xml:space="preserve"> PAGEREF _Toc95406788 \h </w:instrText>
              </w:r>
              <w:r>
                <w:rPr>
                  <w:webHidden/>
                </w:rPr>
              </w:r>
              <w:r>
                <w:rPr>
                  <w:webHidden/>
                </w:rPr>
                <w:fldChar w:fldCharType="separate"/>
              </w:r>
              <w:r>
                <w:rPr>
                  <w:webHidden/>
                </w:rPr>
                <w:t>4</w:t>
              </w:r>
              <w:r>
                <w:rPr>
                  <w:webHidden/>
                </w:rPr>
                <w:fldChar w:fldCharType="end"/>
              </w:r>
            </w:hyperlink>
          </w:p>
          <w:p w14:paraId="483598F3" w14:textId="77777777" w:rsidR="00A10E6B" w:rsidRDefault="003F682F" w:rsidP="00875375">
            <w:pPr>
              <w:pStyle w:val="TOC1"/>
              <w:rPr>
                <w:rFonts w:asciiTheme="minorHAnsi" w:eastAsiaTheme="minorEastAsia" w:hAnsiTheme="minorHAnsi" w:cstheme="minorBidi"/>
                <w:sz w:val="22"/>
                <w:szCs w:val="22"/>
                <w:lang w:val="en-US"/>
              </w:rPr>
            </w:pPr>
            <w:hyperlink w:anchor="_Toc95406789" w:history="1">
              <w:r w:rsidR="00A10E6B" w:rsidRPr="0009610C">
                <w:rPr>
                  <w:rStyle w:val="Hyperlink"/>
                </w:rPr>
                <w:t>2</w:t>
              </w:r>
              <w:r w:rsidR="00A10E6B">
                <w:rPr>
                  <w:rFonts w:asciiTheme="minorHAnsi" w:eastAsiaTheme="minorEastAsia" w:hAnsiTheme="minorHAnsi" w:cstheme="minorBidi"/>
                  <w:sz w:val="22"/>
                  <w:szCs w:val="22"/>
                  <w:lang w:val="en-US"/>
                </w:rPr>
                <w:tab/>
              </w:r>
              <w:r w:rsidR="00A10E6B" w:rsidRPr="0009610C">
                <w:rPr>
                  <w:rStyle w:val="Hyperlink"/>
                </w:rPr>
                <w:t>About the FG-AI4H topic group on TG-MALARIA</w:t>
              </w:r>
              <w:r w:rsidR="00A10E6B">
                <w:rPr>
                  <w:webHidden/>
                </w:rPr>
                <w:tab/>
              </w:r>
              <w:r w:rsidR="00A10E6B">
                <w:rPr>
                  <w:webHidden/>
                </w:rPr>
                <w:fldChar w:fldCharType="begin"/>
              </w:r>
              <w:r w:rsidR="00A10E6B">
                <w:rPr>
                  <w:webHidden/>
                </w:rPr>
                <w:instrText xml:space="preserve"> PAGEREF _Toc95406789 \h </w:instrText>
              </w:r>
              <w:r w:rsidR="00A10E6B">
                <w:rPr>
                  <w:webHidden/>
                </w:rPr>
              </w:r>
              <w:r w:rsidR="00A10E6B">
                <w:rPr>
                  <w:webHidden/>
                </w:rPr>
                <w:fldChar w:fldCharType="separate"/>
              </w:r>
              <w:r w:rsidR="00A10E6B">
                <w:rPr>
                  <w:webHidden/>
                </w:rPr>
                <w:t>4</w:t>
              </w:r>
              <w:r w:rsidR="00A10E6B">
                <w:rPr>
                  <w:webHidden/>
                </w:rPr>
                <w:fldChar w:fldCharType="end"/>
              </w:r>
            </w:hyperlink>
          </w:p>
          <w:p w14:paraId="4B39821C" w14:textId="77777777" w:rsidR="00A10E6B" w:rsidRDefault="003F682F" w:rsidP="00875375">
            <w:pPr>
              <w:pStyle w:val="TOC2"/>
              <w:tabs>
                <w:tab w:val="left" w:pos="1531"/>
              </w:tabs>
              <w:rPr>
                <w:rFonts w:asciiTheme="minorHAnsi" w:eastAsiaTheme="minorEastAsia" w:hAnsiTheme="minorHAnsi" w:cstheme="minorBidi"/>
                <w:sz w:val="22"/>
                <w:szCs w:val="22"/>
                <w:lang w:val="en-US"/>
              </w:rPr>
            </w:pPr>
            <w:hyperlink w:anchor="_Toc95406790" w:history="1">
              <w:r w:rsidR="00A10E6B" w:rsidRPr="0009610C">
                <w:rPr>
                  <w:rStyle w:val="Hyperlink"/>
                </w:rPr>
                <w:t>2.1</w:t>
              </w:r>
              <w:r w:rsidR="00A10E6B">
                <w:rPr>
                  <w:rFonts w:asciiTheme="minorHAnsi" w:eastAsiaTheme="minorEastAsia" w:hAnsiTheme="minorHAnsi" w:cstheme="minorBidi"/>
                  <w:sz w:val="22"/>
                  <w:szCs w:val="22"/>
                  <w:lang w:val="en-US"/>
                </w:rPr>
                <w:tab/>
              </w:r>
              <w:r w:rsidR="00A10E6B" w:rsidRPr="0009610C">
                <w:rPr>
                  <w:rStyle w:val="Hyperlink"/>
                </w:rPr>
                <w:t>Status of this topic group</w:t>
              </w:r>
              <w:r w:rsidR="00A10E6B">
                <w:rPr>
                  <w:webHidden/>
                </w:rPr>
                <w:tab/>
              </w:r>
              <w:r w:rsidR="00A10E6B">
                <w:rPr>
                  <w:webHidden/>
                </w:rPr>
                <w:fldChar w:fldCharType="begin"/>
              </w:r>
              <w:r w:rsidR="00A10E6B">
                <w:rPr>
                  <w:webHidden/>
                </w:rPr>
                <w:instrText xml:space="preserve"> PAGEREF _Toc95406790 \h </w:instrText>
              </w:r>
              <w:r w:rsidR="00A10E6B">
                <w:rPr>
                  <w:webHidden/>
                </w:rPr>
              </w:r>
              <w:r w:rsidR="00A10E6B">
                <w:rPr>
                  <w:webHidden/>
                </w:rPr>
                <w:fldChar w:fldCharType="separate"/>
              </w:r>
              <w:r w:rsidR="00A10E6B">
                <w:rPr>
                  <w:webHidden/>
                </w:rPr>
                <w:t>5</w:t>
              </w:r>
              <w:r w:rsidR="00A10E6B">
                <w:rPr>
                  <w:webHidden/>
                </w:rPr>
                <w:fldChar w:fldCharType="end"/>
              </w:r>
            </w:hyperlink>
          </w:p>
          <w:p w14:paraId="78415239" w14:textId="77777777" w:rsidR="00A10E6B" w:rsidRDefault="003F682F" w:rsidP="00875375">
            <w:pPr>
              <w:pStyle w:val="TOC3"/>
              <w:tabs>
                <w:tab w:val="left" w:pos="2269"/>
              </w:tabs>
              <w:rPr>
                <w:rFonts w:asciiTheme="minorHAnsi" w:eastAsiaTheme="minorEastAsia" w:hAnsiTheme="minorHAnsi" w:cstheme="minorBidi"/>
                <w:sz w:val="22"/>
                <w:szCs w:val="22"/>
                <w:lang w:val="en-US"/>
              </w:rPr>
            </w:pPr>
            <w:hyperlink w:anchor="_Toc95406791" w:history="1">
              <w:r w:rsidR="00A10E6B" w:rsidRPr="0009610C">
                <w:rPr>
                  <w:rStyle w:val="Hyperlink"/>
                </w:rPr>
                <w:t>2.1.1</w:t>
              </w:r>
              <w:r w:rsidR="00A10E6B">
                <w:rPr>
                  <w:rFonts w:asciiTheme="minorHAnsi" w:eastAsiaTheme="minorEastAsia" w:hAnsiTheme="minorHAnsi" w:cstheme="minorBidi"/>
                  <w:sz w:val="22"/>
                  <w:szCs w:val="22"/>
                  <w:lang w:val="en-US"/>
                </w:rPr>
                <w:tab/>
              </w:r>
              <w:r w:rsidR="00A10E6B" w:rsidRPr="0009610C">
                <w:rPr>
                  <w:rStyle w:val="Hyperlink"/>
                </w:rPr>
                <w:t>Status update for meeting [Discussions arising out of e-meetings]</w:t>
              </w:r>
              <w:r w:rsidR="00A10E6B">
                <w:rPr>
                  <w:webHidden/>
                </w:rPr>
                <w:tab/>
              </w:r>
              <w:r w:rsidR="00A10E6B">
                <w:rPr>
                  <w:webHidden/>
                </w:rPr>
                <w:fldChar w:fldCharType="begin"/>
              </w:r>
              <w:r w:rsidR="00A10E6B">
                <w:rPr>
                  <w:webHidden/>
                </w:rPr>
                <w:instrText xml:space="preserve"> PAGEREF _Toc95406791 \h </w:instrText>
              </w:r>
              <w:r w:rsidR="00A10E6B">
                <w:rPr>
                  <w:webHidden/>
                </w:rPr>
              </w:r>
              <w:r w:rsidR="00A10E6B">
                <w:rPr>
                  <w:webHidden/>
                </w:rPr>
                <w:fldChar w:fldCharType="separate"/>
              </w:r>
              <w:r w:rsidR="00A10E6B">
                <w:rPr>
                  <w:webHidden/>
                </w:rPr>
                <w:t>5</w:t>
              </w:r>
              <w:r w:rsidR="00A10E6B">
                <w:rPr>
                  <w:webHidden/>
                </w:rPr>
                <w:fldChar w:fldCharType="end"/>
              </w:r>
            </w:hyperlink>
          </w:p>
          <w:p w14:paraId="7CFC3DAE" w14:textId="77777777" w:rsidR="00A10E6B" w:rsidRDefault="003F682F" w:rsidP="00875375">
            <w:pPr>
              <w:pStyle w:val="TOC3"/>
              <w:tabs>
                <w:tab w:val="left" w:pos="2269"/>
              </w:tabs>
              <w:rPr>
                <w:rFonts w:asciiTheme="minorHAnsi" w:eastAsiaTheme="minorEastAsia" w:hAnsiTheme="minorHAnsi" w:cstheme="minorBidi"/>
                <w:sz w:val="22"/>
                <w:szCs w:val="22"/>
                <w:lang w:val="en-US"/>
              </w:rPr>
            </w:pPr>
            <w:hyperlink w:anchor="_Toc95406792" w:history="1">
              <w:r w:rsidR="00A10E6B" w:rsidRPr="0009610C">
                <w:rPr>
                  <w:rStyle w:val="Hyperlink"/>
                </w:rPr>
                <w:t>2.1.2</w:t>
              </w:r>
              <w:r w:rsidR="00A10E6B">
                <w:rPr>
                  <w:rFonts w:asciiTheme="minorHAnsi" w:eastAsiaTheme="minorEastAsia" w:hAnsiTheme="minorHAnsi" w:cstheme="minorBidi"/>
                  <w:sz w:val="22"/>
                  <w:szCs w:val="22"/>
                  <w:lang w:val="en-US"/>
                </w:rPr>
                <w:tab/>
              </w:r>
              <w:r w:rsidR="00A10E6B" w:rsidRPr="0009610C">
                <w:rPr>
                  <w:rStyle w:val="Hyperlink"/>
                </w:rPr>
                <w:t>Status Update [Members]</w:t>
              </w:r>
              <w:r w:rsidR="00A10E6B">
                <w:rPr>
                  <w:webHidden/>
                </w:rPr>
                <w:tab/>
              </w:r>
              <w:r w:rsidR="00A10E6B">
                <w:rPr>
                  <w:webHidden/>
                </w:rPr>
                <w:fldChar w:fldCharType="begin"/>
              </w:r>
              <w:r w:rsidR="00A10E6B">
                <w:rPr>
                  <w:webHidden/>
                </w:rPr>
                <w:instrText xml:space="preserve"> PAGEREF _Toc95406792 \h </w:instrText>
              </w:r>
              <w:r w:rsidR="00A10E6B">
                <w:rPr>
                  <w:webHidden/>
                </w:rPr>
              </w:r>
              <w:r w:rsidR="00A10E6B">
                <w:rPr>
                  <w:webHidden/>
                </w:rPr>
                <w:fldChar w:fldCharType="separate"/>
              </w:r>
              <w:r w:rsidR="00A10E6B">
                <w:rPr>
                  <w:webHidden/>
                </w:rPr>
                <w:t>5</w:t>
              </w:r>
              <w:r w:rsidR="00A10E6B">
                <w:rPr>
                  <w:webHidden/>
                </w:rPr>
                <w:fldChar w:fldCharType="end"/>
              </w:r>
            </w:hyperlink>
          </w:p>
          <w:p w14:paraId="73D7287B" w14:textId="77777777" w:rsidR="00A10E6B" w:rsidRDefault="003F682F" w:rsidP="00875375">
            <w:pPr>
              <w:pStyle w:val="TOC3"/>
              <w:tabs>
                <w:tab w:val="left" w:pos="2269"/>
              </w:tabs>
              <w:rPr>
                <w:rFonts w:asciiTheme="minorHAnsi" w:eastAsiaTheme="minorEastAsia" w:hAnsiTheme="minorHAnsi" w:cstheme="minorBidi"/>
                <w:sz w:val="22"/>
                <w:szCs w:val="22"/>
                <w:lang w:val="en-US"/>
              </w:rPr>
            </w:pPr>
            <w:hyperlink w:anchor="_Toc95406793" w:history="1">
              <w:r w:rsidR="00A10E6B" w:rsidRPr="0009610C">
                <w:rPr>
                  <w:rStyle w:val="Hyperlink"/>
                </w:rPr>
                <w:t>2.1.3</w:t>
              </w:r>
              <w:r w:rsidR="00A10E6B">
                <w:rPr>
                  <w:rFonts w:asciiTheme="minorHAnsi" w:eastAsiaTheme="minorEastAsia" w:hAnsiTheme="minorHAnsi" w:cstheme="minorBidi"/>
                  <w:sz w:val="22"/>
                  <w:szCs w:val="22"/>
                  <w:lang w:val="en-US"/>
                </w:rPr>
                <w:tab/>
              </w:r>
              <w:r w:rsidR="00A10E6B" w:rsidRPr="0009610C">
                <w:rPr>
                  <w:rStyle w:val="Hyperlink"/>
                </w:rPr>
                <w:t>Status Update [Next steps]</w:t>
              </w:r>
              <w:r w:rsidR="00A10E6B">
                <w:rPr>
                  <w:webHidden/>
                </w:rPr>
                <w:tab/>
              </w:r>
              <w:r w:rsidR="00A10E6B">
                <w:rPr>
                  <w:webHidden/>
                </w:rPr>
                <w:fldChar w:fldCharType="begin"/>
              </w:r>
              <w:r w:rsidR="00A10E6B">
                <w:rPr>
                  <w:webHidden/>
                </w:rPr>
                <w:instrText xml:space="preserve"> PAGEREF _Toc95406793 \h </w:instrText>
              </w:r>
              <w:r w:rsidR="00A10E6B">
                <w:rPr>
                  <w:webHidden/>
                </w:rPr>
              </w:r>
              <w:r w:rsidR="00A10E6B">
                <w:rPr>
                  <w:webHidden/>
                </w:rPr>
                <w:fldChar w:fldCharType="separate"/>
              </w:r>
              <w:r w:rsidR="00A10E6B">
                <w:rPr>
                  <w:webHidden/>
                </w:rPr>
                <w:t>6</w:t>
              </w:r>
              <w:r w:rsidR="00A10E6B">
                <w:rPr>
                  <w:webHidden/>
                </w:rPr>
                <w:fldChar w:fldCharType="end"/>
              </w:r>
            </w:hyperlink>
          </w:p>
          <w:p w14:paraId="2038E2A8" w14:textId="77777777" w:rsidR="00A10E6B" w:rsidRDefault="003F682F" w:rsidP="00875375">
            <w:pPr>
              <w:pStyle w:val="TOC2"/>
              <w:tabs>
                <w:tab w:val="left" w:pos="1531"/>
              </w:tabs>
              <w:rPr>
                <w:rFonts w:asciiTheme="minorHAnsi" w:eastAsiaTheme="minorEastAsia" w:hAnsiTheme="minorHAnsi" w:cstheme="minorBidi"/>
                <w:sz w:val="22"/>
                <w:szCs w:val="22"/>
                <w:lang w:val="en-US"/>
              </w:rPr>
            </w:pPr>
            <w:hyperlink w:anchor="_Toc95406794" w:history="1">
              <w:r w:rsidR="00A10E6B" w:rsidRPr="0009610C">
                <w:rPr>
                  <w:rStyle w:val="Hyperlink"/>
                </w:rPr>
                <w:t>2.2</w:t>
              </w:r>
              <w:r w:rsidR="00A10E6B">
                <w:rPr>
                  <w:rFonts w:asciiTheme="minorHAnsi" w:eastAsiaTheme="minorEastAsia" w:hAnsiTheme="minorHAnsi" w:cstheme="minorBidi"/>
                  <w:sz w:val="22"/>
                  <w:szCs w:val="22"/>
                  <w:lang w:val="en-US"/>
                </w:rPr>
                <w:tab/>
              </w:r>
              <w:r w:rsidR="00A10E6B" w:rsidRPr="0009610C">
                <w:rPr>
                  <w:rStyle w:val="Hyperlink"/>
                </w:rPr>
                <w:t>Topic group participation</w:t>
              </w:r>
              <w:r w:rsidR="00A10E6B">
                <w:rPr>
                  <w:webHidden/>
                </w:rPr>
                <w:tab/>
              </w:r>
              <w:r w:rsidR="00A10E6B">
                <w:rPr>
                  <w:webHidden/>
                </w:rPr>
                <w:fldChar w:fldCharType="begin"/>
              </w:r>
              <w:r w:rsidR="00A10E6B">
                <w:rPr>
                  <w:webHidden/>
                </w:rPr>
                <w:instrText xml:space="preserve"> PAGEREF _Toc95406794 \h </w:instrText>
              </w:r>
              <w:r w:rsidR="00A10E6B">
                <w:rPr>
                  <w:webHidden/>
                </w:rPr>
              </w:r>
              <w:r w:rsidR="00A10E6B">
                <w:rPr>
                  <w:webHidden/>
                </w:rPr>
                <w:fldChar w:fldCharType="separate"/>
              </w:r>
              <w:r w:rsidR="00A10E6B">
                <w:rPr>
                  <w:webHidden/>
                </w:rPr>
                <w:t>6</w:t>
              </w:r>
              <w:r w:rsidR="00A10E6B">
                <w:rPr>
                  <w:webHidden/>
                </w:rPr>
                <w:fldChar w:fldCharType="end"/>
              </w:r>
            </w:hyperlink>
          </w:p>
          <w:p w14:paraId="415C1721" w14:textId="77777777" w:rsidR="00A10E6B" w:rsidRDefault="003F682F" w:rsidP="00875375">
            <w:pPr>
              <w:pStyle w:val="TOC1"/>
              <w:rPr>
                <w:rFonts w:asciiTheme="minorHAnsi" w:eastAsiaTheme="minorEastAsia" w:hAnsiTheme="minorHAnsi" w:cstheme="minorBidi"/>
                <w:sz w:val="22"/>
                <w:szCs w:val="22"/>
                <w:lang w:val="en-US"/>
              </w:rPr>
            </w:pPr>
            <w:hyperlink w:anchor="_Toc95406795" w:history="1">
              <w:r w:rsidR="00A10E6B" w:rsidRPr="0009610C">
                <w:rPr>
                  <w:rStyle w:val="Hyperlink"/>
                </w:rPr>
                <w:t>3</w:t>
              </w:r>
              <w:r w:rsidR="00A10E6B">
                <w:rPr>
                  <w:rFonts w:asciiTheme="minorHAnsi" w:eastAsiaTheme="minorEastAsia" w:hAnsiTheme="minorHAnsi" w:cstheme="minorBidi"/>
                  <w:sz w:val="22"/>
                  <w:szCs w:val="22"/>
                  <w:lang w:val="en-US"/>
                </w:rPr>
                <w:tab/>
              </w:r>
              <w:r w:rsidR="00A10E6B" w:rsidRPr="0009610C">
                <w:rPr>
                  <w:rStyle w:val="Hyperlink"/>
                </w:rPr>
                <w:t>Topic description</w:t>
              </w:r>
              <w:r w:rsidR="00A10E6B">
                <w:rPr>
                  <w:webHidden/>
                </w:rPr>
                <w:tab/>
              </w:r>
              <w:r w:rsidR="00A10E6B">
                <w:rPr>
                  <w:webHidden/>
                </w:rPr>
                <w:fldChar w:fldCharType="begin"/>
              </w:r>
              <w:r w:rsidR="00A10E6B">
                <w:rPr>
                  <w:webHidden/>
                </w:rPr>
                <w:instrText xml:space="preserve"> PAGEREF _Toc95406795 \h </w:instrText>
              </w:r>
              <w:r w:rsidR="00A10E6B">
                <w:rPr>
                  <w:webHidden/>
                </w:rPr>
              </w:r>
              <w:r w:rsidR="00A10E6B">
                <w:rPr>
                  <w:webHidden/>
                </w:rPr>
                <w:fldChar w:fldCharType="separate"/>
              </w:r>
              <w:r w:rsidR="00A10E6B">
                <w:rPr>
                  <w:webHidden/>
                </w:rPr>
                <w:t>7</w:t>
              </w:r>
              <w:r w:rsidR="00A10E6B">
                <w:rPr>
                  <w:webHidden/>
                </w:rPr>
                <w:fldChar w:fldCharType="end"/>
              </w:r>
            </w:hyperlink>
          </w:p>
          <w:p w14:paraId="04F02D80" w14:textId="77777777" w:rsidR="00A10E6B" w:rsidRDefault="003F682F" w:rsidP="00875375">
            <w:pPr>
              <w:pStyle w:val="TOC2"/>
              <w:tabs>
                <w:tab w:val="left" w:pos="1531"/>
              </w:tabs>
              <w:rPr>
                <w:rFonts w:asciiTheme="minorHAnsi" w:eastAsiaTheme="minorEastAsia" w:hAnsiTheme="minorHAnsi" w:cstheme="minorBidi"/>
                <w:sz w:val="22"/>
                <w:szCs w:val="22"/>
                <w:lang w:val="en-US"/>
              </w:rPr>
            </w:pPr>
            <w:hyperlink w:anchor="_Toc95406796" w:history="1">
              <w:r w:rsidR="00A10E6B" w:rsidRPr="0009610C">
                <w:rPr>
                  <w:rStyle w:val="Hyperlink"/>
                </w:rPr>
                <w:t>3.1</w:t>
              </w:r>
              <w:r w:rsidR="00A10E6B">
                <w:rPr>
                  <w:rFonts w:asciiTheme="minorHAnsi" w:eastAsiaTheme="minorEastAsia" w:hAnsiTheme="minorHAnsi" w:cstheme="minorBidi"/>
                  <w:sz w:val="22"/>
                  <w:szCs w:val="22"/>
                  <w:lang w:val="en-US"/>
                </w:rPr>
                <w:tab/>
              </w:r>
              <w:r w:rsidR="00A10E6B" w:rsidRPr="0009610C">
                <w:rPr>
                  <w:rStyle w:val="Hyperlink"/>
                </w:rPr>
                <w:t>Subtopic [AI based detection of malaria]</w:t>
              </w:r>
              <w:r w:rsidR="00A10E6B">
                <w:rPr>
                  <w:webHidden/>
                </w:rPr>
                <w:tab/>
              </w:r>
              <w:r w:rsidR="00A10E6B">
                <w:rPr>
                  <w:webHidden/>
                </w:rPr>
                <w:fldChar w:fldCharType="begin"/>
              </w:r>
              <w:r w:rsidR="00A10E6B">
                <w:rPr>
                  <w:webHidden/>
                </w:rPr>
                <w:instrText xml:space="preserve"> PAGEREF _Toc95406796 \h </w:instrText>
              </w:r>
              <w:r w:rsidR="00A10E6B">
                <w:rPr>
                  <w:webHidden/>
                </w:rPr>
              </w:r>
              <w:r w:rsidR="00A10E6B">
                <w:rPr>
                  <w:webHidden/>
                </w:rPr>
                <w:fldChar w:fldCharType="separate"/>
              </w:r>
              <w:r w:rsidR="00A10E6B">
                <w:rPr>
                  <w:webHidden/>
                </w:rPr>
                <w:t>8</w:t>
              </w:r>
              <w:r w:rsidR="00A10E6B">
                <w:rPr>
                  <w:webHidden/>
                </w:rPr>
                <w:fldChar w:fldCharType="end"/>
              </w:r>
            </w:hyperlink>
          </w:p>
          <w:p w14:paraId="0D0E392E" w14:textId="77777777" w:rsidR="00A10E6B" w:rsidRDefault="003F682F" w:rsidP="00875375">
            <w:pPr>
              <w:pStyle w:val="TOC3"/>
              <w:tabs>
                <w:tab w:val="left" w:pos="2269"/>
              </w:tabs>
              <w:rPr>
                <w:rFonts w:asciiTheme="minorHAnsi" w:eastAsiaTheme="minorEastAsia" w:hAnsiTheme="minorHAnsi" w:cstheme="minorBidi"/>
                <w:sz w:val="22"/>
                <w:szCs w:val="22"/>
                <w:lang w:val="en-US"/>
              </w:rPr>
            </w:pPr>
            <w:hyperlink w:anchor="_Toc95406797" w:history="1">
              <w:r w:rsidR="00A10E6B" w:rsidRPr="0009610C">
                <w:rPr>
                  <w:rStyle w:val="Hyperlink"/>
                </w:rPr>
                <w:t>3.1.1</w:t>
              </w:r>
              <w:r w:rsidR="00A10E6B">
                <w:rPr>
                  <w:rFonts w:asciiTheme="minorHAnsi" w:eastAsiaTheme="minorEastAsia" w:hAnsiTheme="minorHAnsi" w:cstheme="minorBidi"/>
                  <w:sz w:val="22"/>
                  <w:szCs w:val="22"/>
                  <w:lang w:val="en-US"/>
                </w:rPr>
                <w:tab/>
              </w:r>
              <w:r w:rsidR="00A10E6B" w:rsidRPr="0009610C">
                <w:rPr>
                  <w:rStyle w:val="Hyperlink"/>
                </w:rPr>
                <w:t>Definition of the AI task</w:t>
              </w:r>
              <w:r w:rsidR="00A10E6B">
                <w:rPr>
                  <w:webHidden/>
                </w:rPr>
                <w:tab/>
              </w:r>
              <w:r w:rsidR="00A10E6B">
                <w:rPr>
                  <w:webHidden/>
                </w:rPr>
                <w:fldChar w:fldCharType="begin"/>
              </w:r>
              <w:r w:rsidR="00A10E6B">
                <w:rPr>
                  <w:webHidden/>
                </w:rPr>
                <w:instrText xml:space="preserve"> PAGEREF _Toc95406797 \h </w:instrText>
              </w:r>
              <w:r w:rsidR="00A10E6B">
                <w:rPr>
                  <w:webHidden/>
                </w:rPr>
              </w:r>
              <w:r w:rsidR="00A10E6B">
                <w:rPr>
                  <w:webHidden/>
                </w:rPr>
                <w:fldChar w:fldCharType="separate"/>
              </w:r>
              <w:r w:rsidR="00A10E6B">
                <w:rPr>
                  <w:webHidden/>
                </w:rPr>
                <w:t>8</w:t>
              </w:r>
              <w:r w:rsidR="00A10E6B">
                <w:rPr>
                  <w:webHidden/>
                </w:rPr>
                <w:fldChar w:fldCharType="end"/>
              </w:r>
            </w:hyperlink>
          </w:p>
          <w:p w14:paraId="75B45D98" w14:textId="77777777" w:rsidR="00A10E6B" w:rsidRDefault="003F682F" w:rsidP="00875375">
            <w:pPr>
              <w:pStyle w:val="TOC3"/>
              <w:tabs>
                <w:tab w:val="left" w:pos="2269"/>
              </w:tabs>
              <w:rPr>
                <w:rFonts w:asciiTheme="minorHAnsi" w:eastAsiaTheme="minorEastAsia" w:hAnsiTheme="minorHAnsi" w:cstheme="minorBidi"/>
                <w:sz w:val="22"/>
                <w:szCs w:val="22"/>
                <w:lang w:val="en-US"/>
              </w:rPr>
            </w:pPr>
            <w:hyperlink w:anchor="_Toc95406798" w:history="1">
              <w:r w:rsidR="00A10E6B" w:rsidRPr="0009610C">
                <w:rPr>
                  <w:rStyle w:val="Hyperlink"/>
                </w:rPr>
                <w:t>3.1.2</w:t>
              </w:r>
              <w:r w:rsidR="00A10E6B">
                <w:rPr>
                  <w:rFonts w:asciiTheme="minorHAnsi" w:eastAsiaTheme="minorEastAsia" w:hAnsiTheme="minorHAnsi" w:cstheme="minorBidi"/>
                  <w:sz w:val="22"/>
                  <w:szCs w:val="22"/>
                  <w:lang w:val="en-US"/>
                </w:rPr>
                <w:tab/>
              </w:r>
              <w:r w:rsidR="00A10E6B" w:rsidRPr="0009610C">
                <w:rPr>
                  <w:rStyle w:val="Hyperlink"/>
                </w:rPr>
                <w:t>Current gold standard</w:t>
              </w:r>
              <w:r w:rsidR="00A10E6B">
                <w:rPr>
                  <w:webHidden/>
                </w:rPr>
                <w:tab/>
              </w:r>
              <w:r w:rsidR="00A10E6B">
                <w:rPr>
                  <w:webHidden/>
                </w:rPr>
                <w:fldChar w:fldCharType="begin"/>
              </w:r>
              <w:r w:rsidR="00A10E6B">
                <w:rPr>
                  <w:webHidden/>
                </w:rPr>
                <w:instrText xml:space="preserve"> PAGEREF _Toc95406798 \h </w:instrText>
              </w:r>
              <w:r w:rsidR="00A10E6B">
                <w:rPr>
                  <w:webHidden/>
                </w:rPr>
              </w:r>
              <w:r w:rsidR="00A10E6B">
                <w:rPr>
                  <w:webHidden/>
                </w:rPr>
                <w:fldChar w:fldCharType="separate"/>
              </w:r>
              <w:r w:rsidR="00A10E6B">
                <w:rPr>
                  <w:webHidden/>
                </w:rPr>
                <w:t>8</w:t>
              </w:r>
              <w:r w:rsidR="00A10E6B">
                <w:rPr>
                  <w:webHidden/>
                </w:rPr>
                <w:fldChar w:fldCharType="end"/>
              </w:r>
            </w:hyperlink>
          </w:p>
          <w:p w14:paraId="23777FCA" w14:textId="77777777" w:rsidR="00A10E6B" w:rsidRDefault="003F682F" w:rsidP="00875375">
            <w:pPr>
              <w:pStyle w:val="TOC3"/>
              <w:tabs>
                <w:tab w:val="left" w:pos="2269"/>
              </w:tabs>
              <w:rPr>
                <w:rFonts w:asciiTheme="minorHAnsi" w:eastAsiaTheme="minorEastAsia" w:hAnsiTheme="minorHAnsi" w:cstheme="minorBidi"/>
                <w:sz w:val="22"/>
                <w:szCs w:val="22"/>
                <w:lang w:val="en-US"/>
              </w:rPr>
            </w:pPr>
            <w:hyperlink w:anchor="_Toc95406799" w:history="1">
              <w:r w:rsidR="00A10E6B" w:rsidRPr="0009610C">
                <w:rPr>
                  <w:rStyle w:val="Hyperlink"/>
                </w:rPr>
                <w:t>3.1.3</w:t>
              </w:r>
              <w:r w:rsidR="00A10E6B">
                <w:rPr>
                  <w:rFonts w:asciiTheme="minorHAnsi" w:eastAsiaTheme="minorEastAsia" w:hAnsiTheme="minorHAnsi" w:cstheme="minorBidi"/>
                  <w:sz w:val="22"/>
                  <w:szCs w:val="22"/>
                  <w:lang w:val="en-US"/>
                </w:rPr>
                <w:tab/>
              </w:r>
              <w:r w:rsidR="00A10E6B" w:rsidRPr="0009610C">
                <w:rPr>
                  <w:rStyle w:val="Hyperlink"/>
                </w:rPr>
                <w:t>Relevance and impact of an AI solution</w:t>
              </w:r>
              <w:r w:rsidR="00A10E6B">
                <w:rPr>
                  <w:webHidden/>
                </w:rPr>
                <w:tab/>
              </w:r>
              <w:r w:rsidR="00A10E6B">
                <w:rPr>
                  <w:webHidden/>
                </w:rPr>
                <w:fldChar w:fldCharType="begin"/>
              </w:r>
              <w:r w:rsidR="00A10E6B">
                <w:rPr>
                  <w:webHidden/>
                </w:rPr>
                <w:instrText xml:space="preserve"> PAGEREF _Toc95406799 \h </w:instrText>
              </w:r>
              <w:r w:rsidR="00A10E6B">
                <w:rPr>
                  <w:webHidden/>
                </w:rPr>
              </w:r>
              <w:r w:rsidR="00A10E6B">
                <w:rPr>
                  <w:webHidden/>
                </w:rPr>
                <w:fldChar w:fldCharType="separate"/>
              </w:r>
              <w:r w:rsidR="00A10E6B">
                <w:rPr>
                  <w:webHidden/>
                </w:rPr>
                <w:t>8</w:t>
              </w:r>
              <w:r w:rsidR="00A10E6B">
                <w:rPr>
                  <w:webHidden/>
                </w:rPr>
                <w:fldChar w:fldCharType="end"/>
              </w:r>
            </w:hyperlink>
          </w:p>
          <w:p w14:paraId="3A6E2DB1" w14:textId="77777777" w:rsidR="00A10E6B" w:rsidRDefault="003F682F" w:rsidP="00875375">
            <w:pPr>
              <w:pStyle w:val="TOC3"/>
              <w:tabs>
                <w:tab w:val="left" w:pos="2269"/>
              </w:tabs>
              <w:rPr>
                <w:rFonts w:asciiTheme="minorHAnsi" w:eastAsiaTheme="minorEastAsia" w:hAnsiTheme="minorHAnsi" w:cstheme="minorBidi"/>
                <w:sz w:val="22"/>
                <w:szCs w:val="22"/>
                <w:lang w:val="en-US"/>
              </w:rPr>
            </w:pPr>
            <w:hyperlink w:anchor="_Toc95406800" w:history="1">
              <w:r w:rsidR="00A10E6B" w:rsidRPr="0009610C">
                <w:rPr>
                  <w:rStyle w:val="Hyperlink"/>
                </w:rPr>
                <w:t>3.1.4</w:t>
              </w:r>
              <w:r w:rsidR="00A10E6B">
                <w:rPr>
                  <w:rFonts w:asciiTheme="minorHAnsi" w:eastAsiaTheme="minorEastAsia" w:hAnsiTheme="minorHAnsi" w:cstheme="minorBidi"/>
                  <w:sz w:val="22"/>
                  <w:szCs w:val="22"/>
                  <w:lang w:val="en-US"/>
                </w:rPr>
                <w:tab/>
              </w:r>
              <w:r w:rsidR="00A10E6B" w:rsidRPr="0009610C">
                <w:rPr>
                  <w:rStyle w:val="Hyperlink"/>
                </w:rPr>
                <w:t>Existing AI solutions</w:t>
              </w:r>
              <w:r w:rsidR="00A10E6B">
                <w:rPr>
                  <w:webHidden/>
                </w:rPr>
                <w:tab/>
              </w:r>
              <w:r w:rsidR="00A10E6B">
                <w:rPr>
                  <w:webHidden/>
                </w:rPr>
                <w:fldChar w:fldCharType="begin"/>
              </w:r>
              <w:r w:rsidR="00A10E6B">
                <w:rPr>
                  <w:webHidden/>
                </w:rPr>
                <w:instrText xml:space="preserve"> PAGEREF _Toc95406800 \h </w:instrText>
              </w:r>
              <w:r w:rsidR="00A10E6B">
                <w:rPr>
                  <w:webHidden/>
                </w:rPr>
              </w:r>
              <w:r w:rsidR="00A10E6B">
                <w:rPr>
                  <w:webHidden/>
                </w:rPr>
                <w:fldChar w:fldCharType="separate"/>
              </w:r>
              <w:r w:rsidR="00A10E6B">
                <w:rPr>
                  <w:webHidden/>
                </w:rPr>
                <w:t>9</w:t>
              </w:r>
              <w:r w:rsidR="00A10E6B">
                <w:rPr>
                  <w:webHidden/>
                </w:rPr>
                <w:fldChar w:fldCharType="end"/>
              </w:r>
            </w:hyperlink>
          </w:p>
          <w:p w14:paraId="2FDBB9D1" w14:textId="77777777" w:rsidR="00A10E6B" w:rsidRDefault="003F682F" w:rsidP="00875375">
            <w:pPr>
              <w:pStyle w:val="TOC2"/>
              <w:tabs>
                <w:tab w:val="left" w:pos="1531"/>
              </w:tabs>
              <w:rPr>
                <w:rFonts w:asciiTheme="minorHAnsi" w:eastAsiaTheme="minorEastAsia" w:hAnsiTheme="minorHAnsi" w:cstheme="minorBidi"/>
                <w:sz w:val="22"/>
                <w:szCs w:val="22"/>
                <w:lang w:val="en-US"/>
              </w:rPr>
            </w:pPr>
            <w:hyperlink w:anchor="_Toc95406801" w:history="1">
              <w:r w:rsidR="00A10E6B" w:rsidRPr="0009610C">
                <w:rPr>
                  <w:rStyle w:val="Hyperlink"/>
                </w:rPr>
                <w:t>3.2</w:t>
              </w:r>
              <w:r w:rsidR="00A10E6B">
                <w:rPr>
                  <w:rFonts w:asciiTheme="minorHAnsi" w:eastAsiaTheme="minorEastAsia" w:hAnsiTheme="minorHAnsi" w:cstheme="minorBidi"/>
                  <w:sz w:val="22"/>
                  <w:szCs w:val="22"/>
                  <w:lang w:val="en-US"/>
                </w:rPr>
                <w:tab/>
              </w:r>
              <w:r w:rsidR="00A10E6B" w:rsidRPr="0009610C">
                <w:rPr>
                  <w:rStyle w:val="Hyperlink"/>
                </w:rPr>
                <w:t>Subtopic [B]</w:t>
              </w:r>
              <w:r w:rsidR="00A10E6B">
                <w:rPr>
                  <w:webHidden/>
                </w:rPr>
                <w:tab/>
              </w:r>
              <w:r w:rsidR="00A10E6B">
                <w:rPr>
                  <w:webHidden/>
                </w:rPr>
                <w:fldChar w:fldCharType="begin"/>
              </w:r>
              <w:r w:rsidR="00A10E6B">
                <w:rPr>
                  <w:webHidden/>
                </w:rPr>
                <w:instrText xml:space="preserve"> PAGEREF _Toc95406801 \h </w:instrText>
              </w:r>
              <w:r w:rsidR="00A10E6B">
                <w:rPr>
                  <w:webHidden/>
                </w:rPr>
              </w:r>
              <w:r w:rsidR="00A10E6B">
                <w:rPr>
                  <w:webHidden/>
                </w:rPr>
                <w:fldChar w:fldCharType="separate"/>
              </w:r>
              <w:r w:rsidR="00A10E6B">
                <w:rPr>
                  <w:webHidden/>
                </w:rPr>
                <w:t>9</w:t>
              </w:r>
              <w:r w:rsidR="00A10E6B">
                <w:rPr>
                  <w:webHidden/>
                </w:rPr>
                <w:fldChar w:fldCharType="end"/>
              </w:r>
            </w:hyperlink>
          </w:p>
          <w:p w14:paraId="1B744A97" w14:textId="77777777" w:rsidR="00A10E6B" w:rsidRDefault="003F682F" w:rsidP="00875375">
            <w:pPr>
              <w:pStyle w:val="TOC1"/>
              <w:rPr>
                <w:rFonts w:asciiTheme="minorHAnsi" w:eastAsiaTheme="minorEastAsia" w:hAnsiTheme="minorHAnsi" w:cstheme="minorBidi"/>
                <w:sz w:val="22"/>
                <w:szCs w:val="22"/>
                <w:lang w:val="en-US"/>
              </w:rPr>
            </w:pPr>
            <w:hyperlink w:anchor="_Toc95406802" w:history="1">
              <w:r w:rsidR="00A10E6B" w:rsidRPr="0009610C">
                <w:rPr>
                  <w:rStyle w:val="Hyperlink"/>
                </w:rPr>
                <w:t>4</w:t>
              </w:r>
              <w:r w:rsidR="00A10E6B">
                <w:rPr>
                  <w:rFonts w:asciiTheme="minorHAnsi" w:eastAsiaTheme="minorEastAsia" w:hAnsiTheme="minorHAnsi" w:cstheme="minorBidi"/>
                  <w:sz w:val="22"/>
                  <w:szCs w:val="22"/>
                  <w:lang w:val="en-US"/>
                </w:rPr>
                <w:tab/>
              </w:r>
              <w:r w:rsidR="00A10E6B" w:rsidRPr="0009610C">
                <w:rPr>
                  <w:rStyle w:val="Hyperlink"/>
                </w:rPr>
                <w:t>Ethical considerations</w:t>
              </w:r>
              <w:r w:rsidR="00A10E6B">
                <w:rPr>
                  <w:webHidden/>
                </w:rPr>
                <w:tab/>
              </w:r>
              <w:r w:rsidR="00A10E6B">
                <w:rPr>
                  <w:webHidden/>
                </w:rPr>
                <w:fldChar w:fldCharType="begin"/>
              </w:r>
              <w:r w:rsidR="00A10E6B">
                <w:rPr>
                  <w:webHidden/>
                </w:rPr>
                <w:instrText xml:space="preserve"> PAGEREF _Toc95406802 \h </w:instrText>
              </w:r>
              <w:r w:rsidR="00A10E6B">
                <w:rPr>
                  <w:webHidden/>
                </w:rPr>
              </w:r>
              <w:r w:rsidR="00A10E6B">
                <w:rPr>
                  <w:webHidden/>
                </w:rPr>
                <w:fldChar w:fldCharType="separate"/>
              </w:r>
              <w:r w:rsidR="00A10E6B">
                <w:rPr>
                  <w:webHidden/>
                </w:rPr>
                <w:t>9</w:t>
              </w:r>
              <w:r w:rsidR="00A10E6B">
                <w:rPr>
                  <w:webHidden/>
                </w:rPr>
                <w:fldChar w:fldCharType="end"/>
              </w:r>
            </w:hyperlink>
          </w:p>
          <w:p w14:paraId="575E3728" w14:textId="77777777" w:rsidR="00A10E6B" w:rsidRDefault="003F682F" w:rsidP="00875375">
            <w:pPr>
              <w:pStyle w:val="TOC1"/>
              <w:rPr>
                <w:rFonts w:asciiTheme="minorHAnsi" w:eastAsiaTheme="minorEastAsia" w:hAnsiTheme="minorHAnsi" w:cstheme="minorBidi"/>
                <w:sz w:val="22"/>
                <w:szCs w:val="22"/>
                <w:lang w:val="en-US"/>
              </w:rPr>
            </w:pPr>
            <w:hyperlink w:anchor="_Toc95406803" w:history="1">
              <w:r w:rsidR="00A10E6B" w:rsidRPr="0009610C">
                <w:rPr>
                  <w:rStyle w:val="Hyperlink"/>
                </w:rPr>
                <w:t>5</w:t>
              </w:r>
              <w:r w:rsidR="00A10E6B">
                <w:rPr>
                  <w:rFonts w:asciiTheme="minorHAnsi" w:eastAsiaTheme="minorEastAsia" w:hAnsiTheme="minorHAnsi" w:cstheme="minorBidi"/>
                  <w:sz w:val="22"/>
                  <w:szCs w:val="22"/>
                  <w:lang w:val="en-US"/>
                </w:rPr>
                <w:tab/>
              </w:r>
              <w:r w:rsidR="00A10E6B" w:rsidRPr="0009610C">
                <w:rPr>
                  <w:rStyle w:val="Hyperlink"/>
                </w:rPr>
                <w:t>Existing work on benchmarking</w:t>
              </w:r>
              <w:r w:rsidR="00A10E6B">
                <w:rPr>
                  <w:webHidden/>
                </w:rPr>
                <w:tab/>
              </w:r>
              <w:r w:rsidR="00A10E6B">
                <w:rPr>
                  <w:webHidden/>
                </w:rPr>
                <w:fldChar w:fldCharType="begin"/>
              </w:r>
              <w:r w:rsidR="00A10E6B">
                <w:rPr>
                  <w:webHidden/>
                </w:rPr>
                <w:instrText xml:space="preserve"> PAGEREF _Toc95406803 \h </w:instrText>
              </w:r>
              <w:r w:rsidR="00A10E6B">
                <w:rPr>
                  <w:webHidden/>
                </w:rPr>
              </w:r>
              <w:r w:rsidR="00A10E6B">
                <w:rPr>
                  <w:webHidden/>
                </w:rPr>
                <w:fldChar w:fldCharType="separate"/>
              </w:r>
              <w:r w:rsidR="00A10E6B">
                <w:rPr>
                  <w:webHidden/>
                </w:rPr>
                <w:t>10</w:t>
              </w:r>
              <w:r w:rsidR="00A10E6B">
                <w:rPr>
                  <w:webHidden/>
                </w:rPr>
                <w:fldChar w:fldCharType="end"/>
              </w:r>
            </w:hyperlink>
          </w:p>
          <w:p w14:paraId="5476CB21" w14:textId="77777777" w:rsidR="00A10E6B" w:rsidRDefault="003F682F" w:rsidP="00875375">
            <w:pPr>
              <w:pStyle w:val="TOC2"/>
              <w:tabs>
                <w:tab w:val="left" w:pos="1531"/>
              </w:tabs>
              <w:rPr>
                <w:rFonts w:asciiTheme="minorHAnsi" w:eastAsiaTheme="minorEastAsia" w:hAnsiTheme="minorHAnsi" w:cstheme="minorBidi"/>
                <w:sz w:val="22"/>
                <w:szCs w:val="22"/>
                <w:lang w:val="en-US"/>
              </w:rPr>
            </w:pPr>
            <w:hyperlink w:anchor="_Toc95406804" w:history="1">
              <w:r w:rsidR="00A10E6B" w:rsidRPr="0009610C">
                <w:rPr>
                  <w:rStyle w:val="Hyperlink"/>
                </w:rPr>
                <w:t>5.1</w:t>
              </w:r>
              <w:r w:rsidR="00A10E6B">
                <w:rPr>
                  <w:rFonts w:asciiTheme="minorHAnsi" w:eastAsiaTheme="minorEastAsia" w:hAnsiTheme="minorHAnsi" w:cstheme="minorBidi"/>
                  <w:sz w:val="22"/>
                  <w:szCs w:val="22"/>
                  <w:lang w:val="en-US"/>
                </w:rPr>
                <w:tab/>
              </w:r>
              <w:r w:rsidR="00A10E6B" w:rsidRPr="0009610C">
                <w:rPr>
                  <w:rStyle w:val="Hyperlink"/>
                </w:rPr>
                <w:t>Subtopic [AI based detection of malaria]</w:t>
              </w:r>
              <w:r w:rsidR="00A10E6B">
                <w:rPr>
                  <w:webHidden/>
                </w:rPr>
                <w:tab/>
              </w:r>
              <w:r w:rsidR="00A10E6B">
                <w:rPr>
                  <w:webHidden/>
                </w:rPr>
                <w:fldChar w:fldCharType="begin"/>
              </w:r>
              <w:r w:rsidR="00A10E6B">
                <w:rPr>
                  <w:webHidden/>
                </w:rPr>
                <w:instrText xml:space="preserve"> PAGEREF _Toc95406804 \h </w:instrText>
              </w:r>
              <w:r w:rsidR="00A10E6B">
                <w:rPr>
                  <w:webHidden/>
                </w:rPr>
              </w:r>
              <w:r w:rsidR="00A10E6B">
                <w:rPr>
                  <w:webHidden/>
                </w:rPr>
                <w:fldChar w:fldCharType="separate"/>
              </w:r>
              <w:r w:rsidR="00A10E6B">
                <w:rPr>
                  <w:webHidden/>
                </w:rPr>
                <w:t>10</w:t>
              </w:r>
              <w:r w:rsidR="00A10E6B">
                <w:rPr>
                  <w:webHidden/>
                </w:rPr>
                <w:fldChar w:fldCharType="end"/>
              </w:r>
            </w:hyperlink>
          </w:p>
          <w:p w14:paraId="6C5B8368" w14:textId="77777777" w:rsidR="00A10E6B" w:rsidRDefault="003F682F" w:rsidP="00875375">
            <w:pPr>
              <w:pStyle w:val="TOC3"/>
              <w:tabs>
                <w:tab w:val="left" w:pos="2269"/>
              </w:tabs>
              <w:rPr>
                <w:rFonts w:asciiTheme="minorHAnsi" w:eastAsiaTheme="minorEastAsia" w:hAnsiTheme="minorHAnsi" w:cstheme="minorBidi"/>
                <w:sz w:val="22"/>
                <w:szCs w:val="22"/>
                <w:lang w:val="en-US"/>
              </w:rPr>
            </w:pPr>
            <w:hyperlink w:anchor="_Toc95406805" w:history="1">
              <w:r w:rsidR="00A10E6B" w:rsidRPr="0009610C">
                <w:rPr>
                  <w:rStyle w:val="Hyperlink"/>
                </w:rPr>
                <w:t>5.1.1</w:t>
              </w:r>
              <w:r w:rsidR="00A10E6B">
                <w:rPr>
                  <w:rFonts w:asciiTheme="minorHAnsi" w:eastAsiaTheme="minorEastAsia" w:hAnsiTheme="minorHAnsi" w:cstheme="minorBidi"/>
                  <w:sz w:val="22"/>
                  <w:szCs w:val="22"/>
                  <w:lang w:val="en-US"/>
                </w:rPr>
                <w:tab/>
              </w:r>
              <w:r w:rsidR="00A10E6B" w:rsidRPr="0009610C">
                <w:rPr>
                  <w:rStyle w:val="Hyperlink"/>
                </w:rPr>
                <w:t>Publications on benchmarking systems</w:t>
              </w:r>
              <w:r w:rsidR="00A10E6B">
                <w:rPr>
                  <w:webHidden/>
                </w:rPr>
                <w:tab/>
              </w:r>
              <w:r w:rsidR="00A10E6B">
                <w:rPr>
                  <w:webHidden/>
                </w:rPr>
                <w:fldChar w:fldCharType="begin"/>
              </w:r>
              <w:r w:rsidR="00A10E6B">
                <w:rPr>
                  <w:webHidden/>
                </w:rPr>
                <w:instrText xml:space="preserve"> PAGEREF _Toc95406805 \h </w:instrText>
              </w:r>
              <w:r w:rsidR="00A10E6B">
                <w:rPr>
                  <w:webHidden/>
                </w:rPr>
              </w:r>
              <w:r w:rsidR="00A10E6B">
                <w:rPr>
                  <w:webHidden/>
                </w:rPr>
                <w:fldChar w:fldCharType="separate"/>
              </w:r>
              <w:r w:rsidR="00A10E6B">
                <w:rPr>
                  <w:webHidden/>
                </w:rPr>
                <w:t>10</w:t>
              </w:r>
              <w:r w:rsidR="00A10E6B">
                <w:rPr>
                  <w:webHidden/>
                </w:rPr>
                <w:fldChar w:fldCharType="end"/>
              </w:r>
            </w:hyperlink>
          </w:p>
          <w:p w14:paraId="0DCD257E" w14:textId="77777777" w:rsidR="00A10E6B" w:rsidRDefault="003F682F" w:rsidP="00875375">
            <w:pPr>
              <w:pStyle w:val="TOC3"/>
              <w:tabs>
                <w:tab w:val="left" w:pos="2269"/>
              </w:tabs>
              <w:rPr>
                <w:rFonts w:asciiTheme="minorHAnsi" w:eastAsiaTheme="minorEastAsia" w:hAnsiTheme="minorHAnsi" w:cstheme="minorBidi"/>
                <w:sz w:val="22"/>
                <w:szCs w:val="22"/>
                <w:lang w:val="en-US"/>
              </w:rPr>
            </w:pPr>
            <w:hyperlink w:anchor="_Toc95406806" w:history="1">
              <w:r w:rsidR="00A10E6B" w:rsidRPr="0009610C">
                <w:rPr>
                  <w:rStyle w:val="Hyperlink"/>
                </w:rPr>
                <w:t>5.1.2</w:t>
              </w:r>
              <w:r w:rsidR="00A10E6B">
                <w:rPr>
                  <w:rFonts w:asciiTheme="minorHAnsi" w:eastAsiaTheme="minorEastAsia" w:hAnsiTheme="minorHAnsi" w:cstheme="minorBidi"/>
                  <w:sz w:val="22"/>
                  <w:szCs w:val="22"/>
                  <w:lang w:val="en-US"/>
                </w:rPr>
                <w:tab/>
              </w:r>
              <w:r w:rsidR="00A10E6B" w:rsidRPr="0009610C">
                <w:rPr>
                  <w:rStyle w:val="Hyperlink"/>
                </w:rPr>
                <w:t>Benchmarking by AI developers</w:t>
              </w:r>
              <w:r w:rsidR="00A10E6B">
                <w:rPr>
                  <w:webHidden/>
                </w:rPr>
                <w:tab/>
              </w:r>
              <w:r w:rsidR="00A10E6B">
                <w:rPr>
                  <w:webHidden/>
                </w:rPr>
                <w:fldChar w:fldCharType="begin"/>
              </w:r>
              <w:r w:rsidR="00A10E6B">
                <w:rPr>
                  <w:webHidden/>
                </w:rPr>
                <w:instrText xml:space="preserve"> PAGEREF _Toc95406806 \h </w:instrText>
              </w:r>
              <w:r w:rsidR="00A10E6B">
                <w:rPr>
                  <w:webHidden/>
                </w:rPr>
              </w:r>
              <w:r w:rsidR="00A10E6B">
                <w:rPr>
                  <w:webHidden/>
                </w:rPr>
                <w:fldChar w:fldCharType="separate"/>
              </w:r>
              <w:r w:rsidR="00A10E6B">
                <w:rPr>
                  <w:webHidden/>
                </w:rPr>
                <w:t>11</w:t>
              </w:r>
              <w:r w:rsidR="00A10E6B">
                <w:rPr>
                  <w:webHidden/>
                </w:rPr>
                <w:fldChar w:fldCharType="end"/>
              </w:r>
            </w:hyperlink>
          </w:p>
          <w:p w14:paraId="12241E3B" w14:textId="77777777" w:rsidR="00A10E6B" w:rsidRDefault="003F682F" w:rsidP="00875375">
            <w:pPr>
              <w:pStyle w:val="TOC3"/>
              <w:tabs>
                <w:tab w:val="left" w:pos="2269"/>
              </w:tabs>
              <w:rPr>
                <w:rFonts w:asciiTheme="minorHAnsi" w:eastAsiaTheme="minorEastAsia" w:hAnsiTheme="minorHAnsi" w:cstheme="minorBidi"/>
                <w:sz w:val="22"/>
                <w:szCs w:val="22"/>
                <w:lang w:val="en-US"/>
              </w:rPr>
            </w:pPr>
            <w:hyperlink w:anchor="_Toc95406807" w:history="1">
              <w:r w:rsidR="00A10E6B" w:rsidRPr="0009610C">
                <w:rPr>
                  <w:rStyle w:val="Hyperlink"/>
                </w:rPr>
                <w:t>5.1.3</w:t>
              </w:r>
              <w:r w:rsidR="00A10E6B">
                <w:rPr>
                  <w:rFonts w:asciiTheme="minorHAnsi" w:eastAsiaTheme="minorEastAsia" w:hAnsiTheme="minorHAnsi" w:cstheme="minorBidi"/>
                  <w:sz w:val="22"/>
                  <w:szCs w:val="22"/>
                  <w:lang w:val="en-US"/>
                </w:rPr>
                <w:tab/>
              </w:r>
              <w:r w:rsidR="00A10E6B" w:rsidRPr="0009610C">
                <w:rPr>
                  <w:rStyle w:val="Hyperlink"/>
                </w:rPr>
                <w:t>Relevant existing benchmarking frameworks</w:t>
              </w:r>
              <w:r w:rsidR="00A10E6B">
                <w:rPr>
                  <w:webHidden/>
                </w:rPr>
                <w:tab/>
              </w:r>
              <w:r w:rsidR="00A10E6B">
                <w:rPr>
                  <w:webHidden/>
                </w:rPr>
                <w:fldChar w:fldCharType="begin"/>
              </w:r>
              <w:r w:rsidR="00A10E6B">
                <w:rPr>
                  <w:webHidden/>
                </w:rPr>
                <w:instrText xml:space="preserve"> PAGEREF _Toc95406807 \h </w:instrText>
              </w:r>
              <w:r w:rsidR="00A10E6B">
                <w:rPr>
                  <w:webHidden/>
                </w:rPr>
              </w:r>
              <w:r w:rsidR="00A10E6B">
                <w:rPr>
                  <w:webHidden/>
                </w:rPr>
                <w:fldChar w:fldCharType="separate"/>
              </w:r>
              <w:r w:rsidR="00A10E6B">
                <w:rPr>
                  <w:webHidden/>
                </w:rPr>
                <w:t>11</w:t>
              </w:r>
              <w:r w:rsidR="00A10E6B">
                <w:rPr>
                  <w:webHidden/>
                </w:rPr>
                <w:fldChar w:fldCharType="end"/>
              </w:r>
            </w:hyperlink>
          </w:p>
          <w:p w14:paraId="0EA86D8A" w14:textId="77777777" w:rsidR="00A10E6B" w:rsidRDefault="003F682F" w:rsidP="00875375">
            <w:pPr>
              <w:pStyle w:val="TOC2"/>
              <w:tabs>
                <w:tab w:val="left" w:pos="1531"/>
              </w:tabs>
              <w:rPr>
                <w:rFonts w:asciiTheme="minorHAnsi" w:eastAsiaTheme="minorEastAsia" w:hAnsiTheme="minorHAnsi" w:cstheme="minorBidi"/>
                <w:sz w:val="22"/>
                <w:szCs w:val="22"/>
                <w:lang w:val="en-US"/>
              </w:rPr>
            </w:pPr>
            <w:hyperlink w:anchor="_Toc95406808" w:history="1">
              <w:r w:rsidR="00A10E6B" w:rsidRPr="0009610C">
                <w:rPr>
                  <w:rStyle w:val="Hyperlink"/>
                </w:rPr>
                <w:t>5.2</w:t>
              </w:r>
              <w:r w:rsidR="00A10E6B">
                <w:rPr>
                  <w:rFonts w:asciiTheme="minorHAnsi" w:eastAsiaTheme="minorEastAsia" w:hAnsiTheme="minorHAnsi" w:cstheme="minorBidi"/>
                  <w:sz w:val="22"/>
                  <w:szCs w:val="22"/>
                  <w:lang w:val="en-US"/>
                </w:rPr>
                <w:tab/>
              </w:r>
              <w:r w:rsidR="00A10E6B" w:rsidRPr="0009610C">
                <w:rPr>
                  <w:rStyle w:val="Hyperlink"/>
                </w:rPr>
                <w:t>Subtopic [B]</w:t>
              </w:r>
              <w:r w:rsidR="00A10E6B">
                <w:rPr>
                  <w:webHidden/>
                </w:rPr>
                <w:tab/>
              </w:r>
              <w:r w:rsidR="00A10E6B">
                <w:rPr>
                  <w:webHidden/>
                </w:rPr>
                <w:fldChar w:fldCharType="begin"/>
              </w:r>
              <w:r w:rsidR="00A10E6B">
                <w:rPr>
                  <w:webHidden/>
                </w:rPr>
                <w:instrText xml:space="preserve"> PAGEREF _Toc95406808 \h </w:instrText>
              </w:r>
              <w:r w:rsidR="00A10E6B">
                <w:rPr>
                  <w:webHidden/>
                </w:rPr>
              </w:r>
              <w:r w:rsidR="00A10E6B">
                <w:rPr>
                  <w:webHidden/>
                </w:rPr>
                <w:fldChar w:fldCharType="separate"/>
              </w:r>
              <w:r w:rsidR="00A10E6B">
                <w:rPr>
                  <w:webHidden/>
                </w:rPr>
                <w:t>11</w:t>
              </w:r>
              <w:r w:rsidR="00A10E6B">
                <w:rPr>
                  <w:webHidden/>
                </w:rPr>
                <w:fldChar w:fldCharType="end"/>
              </w:r>
            </w:hyperlink>
          </w:p>
          <w:p w14:paraId="6E7F1222" w14:textId="77777777" w:rsidR="00A10E6B" w:rsidRDefault="003F682F" w:rsidP="00875375">
            <w:pPr>
              <w:pStyle w:val="TOC1"/>
              <w:rPr>
                <w:rFonts w:asciiTheme="minorHAnsi" w:eastAsiaTheme="minorEastAsia" w:hAnsiTheme="minorHAnsi" w:cstheme="minorBidi"/>
                <w:sz w:val="22"/>
                <w:szCs w:val="22"/>
                <w:lang w:val="en-US"/>
              </w:rPr>
            </w:pPr>
            <w:hyperlink w:anchor="_Toc95406809" w:history="1">
              <w:r w:rsidR="00A10E6B" w:rsidRPr="0009610C">
                <w:rPr>
                  <w:rStyle w:val="Hyperlink"/>
                </w:rPr>
                <w:t>6</w:t>
              </w:r>
              <w:r w:rsidR="00A10E6B">
                <w:rPr>
                  <w:rFonts w:asciiTheme="minorHAnsi" w:eastAsiaTheme="minorEastAsia" w:hAnsiTheme="minorHAnsi" w:cstheme="minorBidi"/>
                  <w:sz w:val="22"/>
                  <w:szCs w:val="22"/>
                  <w:lang w:val="en-US"/>
                </w:rPr>
                <w:tab/>
              </w:r>
              <w:r w:rsidR="00A10E6B" w:rsidRPr="0009610C">
                <w:rPr>
                  <w:rStyle w:val="Hyperlink"/>
                </w:rPr>
                <w:t>Benchmarking by the topic group</w:t>
              </w:r>
              <w:r w:rsidR="00A10E6B">
                <w:rPr>
                  <w:webHidden/>
                </w:rPr>
                <w:tab/>
              </w:r>
              <w:r w:rsidR="00A10E6B">
                <w:rPr>
                  <w:webHidden/>
                </w:rPr>
                <w:fldChar w:fldCharType="begin"/>
              </w:r>
              <w:r w:rsidR="00A10E6B">
                <w:rPr>
                  <w:webHidden/>
                </w:rPr>
                <w:instrText xml:space="preserve"> PAGEREF _Toc95406809 \h </w:instrText>
              </w:r>
              <w:r w:rsidR="00A10E6B">
                <w:rPr>
                  <w:webHidden/>
                </w:rPr>
              </w:r>
              <w:r w:rsidR="00A10E6B">
                <w:rPr>
                  <w:webHidden/>
                </w:rPr>
                <w:fldChar w:fldCharType="separate"/>
              </w:r>
              <w:r w:rsidR="00A10E6B">
                <w:rPr>
                  <w:webHidden/>
                </w:rPr>
                <w:t>11</w:t>
              </w:r>
              <w:r w:rsidR="00A10E6B">
                <w:rPr>
                  <w:webHidden/>
                </w:rPr>
                <w:fldChar w:fldCharType="end"/>
              </w:r>
            </w:hyperlink>
          </w:p>
          <w:p w14:paraId="1BE79BBD" w14:textId="77777777" w:rsidR="00A10E6B" w:rsidRDefault="003F682F" w:rsidP="00875375">
            <w:pPr>
              <w:pStyle w:val="TOC2"/>
              <w:tabs>
                <w:tab w:val="left" w:pos="1531"/>
              </w:tabs>
              <w:rPr>
                <w:rFonts w:asciiTheme="minorHAnsi" w:eastAsiaTheme="minorEastAsia" w:hAnsiTheme="minorHAnsi" w:cstheme="minorBidi"/>
                <w:sz w:val="22"/>
                <w:szCs w:val="22"/>
                <w:lang w:val="en-US"/>
              </w:rPr>
            </w:pPr>
            <w:hyperlink w:anchor="_Toc95406810" w:history="1">
              <w:r w:rsidR="00A10E6B" w:rsidRPr="0009610C">
                <w:rPr>
                  <w:rStyle w:val="Hyperlink"/>
                </w:rPr>
                <w:t>6.1</w:t>
              </w:r>
              <w:r w:rsidR="00A10E6B">
                <w:rPr>
                  <w:rFonts w:asciiTheme="minorHAnsi" w:eastAsiaTheme="minorEastAsia" w:hAnsiTheme="minorHAnsi" w:cstheme="minorBidi"/>
                  <w:sz w:val="22"/>
                  <w:szCs w:val="22"/>
                  <w:lang w:val="en-US"/>
                </w:rPr>
                <w:tab/>
              </w:r>
              <w:r w:rsidR="00A10E6B" w:rsidRPr="0009610C">
                <w:rPr>
                  <w:rStyle w:val="Hyperlink"/>
                </w:rPr>
                <w:t>Subtopic [AI based detection of malaria]</w:t>
              </w:r>
              <w:r w:rsidR="00A10E6B">
                <w:rPr>
                  <w:webHidden/>
                </w:rPr>
                <w:tab/>
              </w:r>
              <w:r w:rsidR="00A10E6B">
                <w:rPr>
                  <w:webHidden/>
                </w:rPr>
                <w:fldChar w:fldCharType="begin"/>
              </w:r>
              <w:r w:rsidR="00A10E6B">
                <w:rPr>
                  <w:webHidden/>
                </w:rPr>
                <w:instrText xml:space="preserve"> PAGEREF _Toc95406810 \h </w:instrText>
              </w:r>
              <w:r w:rsidR="00A10E6B">
                <w:rPr>
                  <w:webHidden/>
                </w:rPr>
              </w:r>
              <w:r w:rsidR="00A10E6B">
                <w:rPr>
                  <w:webHidden/>
                </w:rPr>
                <w:fldChar w:fldCharType="separate"/>
              </w:r>
              <w:r w:rsidR="00A10E6B">
                <w:rPr>
                  <w:webHidden/>
                </w:rPr>
                <w:t>12</w:t>
              </w:r>
              <w:r w:rsidR="00A10E6B">
                <w:rPr>
                  <w:webHidden/>
                </w:rPr>
                <w:fldChar w:fldCharType="end"/>
              </w:r>
            </w:hyperlink>
          </w:p>
          <w:p w14:paraId="1F4E5F07" w14:textId="77777777" w:rsidR="00A10E6B" w:rsidRDefault="003F682F" w:rsidP="00875375">
            <w:pPr>
              <w:pStyle w:val="TOC3"/>
              <w:tabs>
                <w:tab w:val="left" w:pos="2269"/>
              </w:tabs>
              <w:rPr>
                <w:rFonts w:asciiTheme="minorHAnsi" w:eastAsiaTheme="minorEastAsia" w:hAnsiTheme="minorHAnsi" w:cstheme="minorBidi"/>
                <w:sz w:val="22"/>
                <w:szCs w:val="22"/>
                <w:lang w:val="en-US"/>
              </w:rPr>
            </w:pPr>
            <w:hyperlink w:anchor="_Toc95406811" w:history="1">
              <w:r w:rsidR="00A10E6B" w:rsidRPr="0009610C">
                <w:rPr>
                  <w:rStyle w:val="Hyperlink"/>
                </w:rPr>
                <w:t>6.1.1</w:t>
              </w:r>
              <w:r w:rsidR="00A10E6B">
                <w:rPr>
                  <w:rFonts w:asciiTheme="minorHAnsi" w:eastAsiaTheme="minorEastAsia" w:hAnsiTheme="minorHAnsi" w:cstheme="minorBidi"/>
                  <w:sz w:val="22"/>
                  <w:szCs w:val="22"/>
                  <w:lang w:val="en-US"/>
                </w:rPr>
                <w:tab/>
              </w:r>
              <w:r w:rsidR="00A10E6B" w:rsidRPr="0009610C">
                <w:rPr>
                  <w:rStyle w:val="Hyperlink"/>
                </w:rPr>
                <w:t xml:space="preserve">Benchmarking version </w:t>
              </w:r>
              <w:r w:rsidR="00A10E6B" w:rsidRPr="0009610C">
                <w:rPr>
                  <w:rStyle w:val="Hyperlink"/>
                  <w:rFonts w:eastAsia="Times New Roman"/>
                </w:rPr>
                <w:t>[2]</w:t>
              </w:r>
              <w:r w:rsidR="00A10E6B">
                <w:rPr>
                  <w:webHidden/>
                </w:rPr>
                <w:tab/>
              </w:r>
              <w:r w:rsidR="00A10E6B">
                <w:rPr>
                  <w:webHidden/>
                </w:rPr>
                <w:fldChar w:fldCharType="begin"/>
              </w:r>
              <w:r w:rsidR="00A10E6B">
                <w:rPr>
                  <w:webHidden/>
                </w:rPr>
                <w:instrText xml:space="preserve"> PAGEREF _Toc95406811 \h </w:instrText>
              </w:r>
              <w:r w:rsidR="00A10E6B">
                <w:rPr>
                  <w:webHidden/>
                </w:rPr>
              </w:r>
              <w:r w:rsidR="00A10E6B">
                <w:rPr>
                  <w:webHidden/>
                </w:rPr>
                <w:fldChar w:fldCharType="separate"/>
              </w:r>
              <w:r w:rsidR="00A10E6B">
                <w:rPr>
                  <w:webHidden/>
                </w:rPr>
                <w:t>12</w:t>
              </w:r>
              <w:r w:rsidR="00A10E6B">
                <w:rPr>
                  <w:webHidden/>
                </w:rPr>
                <w:fldChar w:fldCharType="end"/>
              </w:r>
            </w:hyperlink>
          </w:p>
          <w:p w14:paraId="1CA06051" w14:textId="77777777" w:rsidR="00A10E6B" w:rsidRDefault="003F682F" w:rsidP="00875375">
            <w:pPr>
              <w:pStyle w:val="TOC2"/>
              <w:tabs>
                <w:tab w:val="left" w:pos="1531"/>
              </w:tabs>
              <w:rPr>
                <w:rFonts w:asciiTheme="minorHAnsi" w:eastAsiaTheme="minorEastAsia" w:hAnsiTheme="minorHAnsi" w:cstheme="minorBidi"/>
                <w:sz w:val="22"/>
                <w:szCs w:val="22"/>
                <w:lang w:val="en-US"/>
              </w:rPr>
            </w:pPr>
            <w:hyperlink w:anchor="_Toc95406812" w:history="1">
              <w:r w:rsidR="00A10E6B" w:rsidRPr="0009610C">
                <w:rPr>
                  <w:rStyle w:val="Hyperlink"/>
                </w:rPr>
                <w:t>6.2</w:t>
              </w:r>
              <w:r w:rsidR="00A10E6B">
                <w:rPr>
                  <w:rFonts w:asciiTheme="minorHAnsi" w:eastAsiaTheme="minorEastAsia" w:hAnsiTheme="minorHAnsi" w:cstheme="minorBidi"/>
                  <w:sz w:val="22"/>
                  <w:szCs w:val="22"/>
                  <w:lang w:val="en-US"/>
                </w:rPr>
                <w:tab/>
              </w:r>
              <w:r w:rsidR="00A10E6B" w:rsidRPr="0009610C">
                <w:rPr>
                  <w:rStyle w:val="Hyperlink"/>
                </w:rPr>
                <w:t>Updates on the benchmarking platform V4 for malaria detection</w:t>
              </w:r>
              <w:r w:rsidR="00A10E6B">
                <w:rPr>
                  <w:webHidden/>
                </w:rPr>
                <w:tab/>
              </w:r>
              <w:r w:rsidR="00A10E6B">
                <w:rPr>
                  <w:webHidden/>
                </w:rPr>
                <w:fldChar w:fldCharType="begin"/>
              </w:r>
              <w:r w:rsidR="00A10E6B">
                <w:rPr>
                  <w:webHidden/>
                </w:rPr>
                <w:instrText xml:space="preserve"> PAGEREF _Toc95406812 \h </w:instrText>
              </w:r>
              <w:r w:rsidR="00A10E6B">
                <w:rPr>
                  <w:webHidden/>
                </w:rPr>
              </w:r>
              <w:r w:rsidR="00A10E6B">
                <w:rPr>
                  <w:webHidden/>
                </w:rPr>
                <w:fldChar w:fldCharType="separate"/>
              </w:r>
              <w:r w:rsidR="00A10E6B">
                <w:rPr>
                  <w:webHidden/>
                </w:rPr>
                <w:t>13</w:t>
              </w:r>
              <w:r w:rsidR="00A10E6B">
                <w:rPr>
                  <w:webHidden/>
                </w:rPr>
                <w:fldChar w:fldCharType="end"/>
              </w:r>
            </w:hyperlink>
          </w:p>
          <w:p w14:paraId="4F9BD5EC" w14:textId="77777777" w:rsidR="00A10E6B" w:rsidRDefault="003F682F" w:rsidP="00875375">
            <w:pPr>
              <w:pStyle w:val="TOC2"/>
              <w:tabs>
                <w:tab w:val="left" w:pos="1531"/>
              </w:tabs>
              <w:rPr>
                <w:rFonts w:asciiTheme="minorHAnsi" w:eastAsiaTheme="minorEastAsia" w:hAnsiTheme="minorHAnsi" w:cstheme="minorBidi"/>
                <w:sz w:val="22"/>
                <w:szCs w:val="22"/>
                <w:lang w:val="en-US"/>
              </w:rPr>
            </w:pPr>
            <w:hyperlink w:anchor="_Toc95406813" w:history="1">
              <w:r w:rsidR="00A10E6B" w:rsidRPr="0009610C">
                <w:rPr>
                  <w:rStyle w:val="Hyperlink"/>
                </w:rPr>
                <w:t>6.3</w:t>
              </w:r>
              <w:r w:rsidR="00A10E6B">
                <w:rPr>
                  <w:rFonts w:asciiTheme="minorHAnsi" w:eastAsiaTheme="minorEastAsia" w:hAnsiTheme="minorHAnsi" w:cstheme="minorBidi"/>
                  <w:sz w:val="22"/>
                  <w:szCs w:val="22"/>
                  <w:lang w:val="en-US"/>
                </w:rPr>
                <w:tab/>
              </w:r>
              <w:r w:rsidR="00A10E6B" w:rsidRPr="0009610C">
                <w:rPr>
                  <w:rStyle w:val="Hyperlink"/>
                </w:rPr>
                <w:t>Benchmarking V2 platform for malaria detection</w:t>
              </w:r>
              <w:r w:rsidR="00A10E6B">
                <w:rPr>
                  <w:webHidden/>
                </w:rPr>
                <w:tab/>
              </w:r>
              <w:r w:rsidR="00A10E6B">
                <w:rPr>
                  <w:webHidden/>
                </w:rPr>
                <w:fldChar w:fldCharType="begin"/>
              </w:r>
              <w:r w:rsidR="00A10E6B">
                <w:rPr>
                  <w:webHidden/>
                </w:rPr>
                <w:instrText xml:space="preserve"> PAGEREF _Toc95406813 \h </w:instrText>
              </w:r>
              <w:r w:rsidR="00A10E6B">
                <w:rPr>
                  <w:webHidden/>
                </w:rPr>
              </w:r>
              <w:r w:rsidR="00A10E6B">
                <w:rPr>
                  <w:webHidden/>
                </w:rPr>
                <w:fldChar w:fldCharType="separate"/>
              </w:r>
              <w:r w:rsidR="00A10E6B">
                <w:rPr>
                  <w:webHidden/>
                </w:rPr>
                <w:t>14</w:t>
              </w:r>
              <w:r w:rsidR="00A10E6B">
                <w:rPr>
                  <w:webHidden/>
                </w:rPr>
                <w:fldChar w:fldCharType="end"/>
              </w:r>
            </w:hyperlink>
          </w:p>
          <w:p w14:paraId="286A980D" w14:textId="77777777" w:rsidR="00A10E6B" w:rsidRDefault="003F682F" w:rsidP="00875375">
            <w:pPr>
              <w:pStyle w:val="TOC3"/>
              <w:tabs>
                <w:tab w:val="left" w:pos="2269"/>
              </w:tabs>
              <w:rPr>
                <w:rFonts w:asciiTheme="minorHAnsi" w:eastAsiaTheme="minorEastAsia" w:hAnsiTheme="minorHAnsi" w:cstheme="minorBidi"/>
                <w:sz w:val="22"/>
                <w:szCs w:val="22"/>
                <w:lang w:val="en-US"/>
              </w:rPr>
            </w:pPr>
            <w:hyperlink w:anchor="_Toc95406814" w:history="1">
              <w:r w:rsidR="00A10E6B" w:rsidRPr="0009610C">
                <w:rPr>
                  <w:rStyle w:val="Hyperlink"/>
                </w:rPr>
                <w:t>6.3.2</w:t>
              </w:r>
              <w:r w:rsidR="00A10E6B">
                <w:rPr>
                  <w:rFonts w:asciiTheme="minorHAnsi" w:eastAsiaTheme="minorEastAsia" w:hAnsiTheme="minorHAnsi" w:cstheme="minorBidi"/>
                  <w:sz w:val="22"/>
                  <w:szCs w:val="22"/>
                  <w:lang w:val="en-US"/>
                </w:rPr>
                <w:tab/>
              </w:r>
              <w:r w:rsidR="00A10E6B" w:rsidRPr="0009610C">
                <w:rPr>
                  <w:rStyle w:val="Hyperlink"/>
                </w:rPr>
                <w:t>Some recent publications</w:t>
              </w:r>
              <w:r w:rsidR="00A10E6B">
                <w:rPr>
                  <w:webHidden/>
                </w:rPr>
                <w:tab/>
              </w:r>
              <w:r w:rsidR="00A10E6B">
                <w:rPr>
                  <w:webHidden/>
                </w:rPr>
                <w:fldChar w:fldCharType="begin"/>
              </w:r>
              <w:r w:rsidR="00A10E6B">
                <w:rPr>
                  <w:webHidden/>
                </w:rPr>
                <w:instrText xml:space="preserve"> PAGEREF _Toc95406814 \h </w:instrText>
              </w:r>
              <w:r w:rsidR="00A10E6B">
                <w:rPr>
                  <w:webHidden/>
                </w:rPr>
              </w:r>
              <w:r w:rsidR="00A10E6B">
                <w:rPr>
                  <w:webHidden/>
                </w:rPr>
                <w:fldChar w:fldCharType="separate"/>
              </w:r>
              <w:r w:rsidR="00A10E6B">
                <w:rPr>
                  <w:webHidden/>
                </w:rPr>
                <w:t>21</w:t>
              </w:r>
              <w:r w:rsidR="00A10E6B">
                <w:rPr>
                  <w:webHidden/>
                </w:rPr>
                <w:fldChar w:fldCharType="end"/>
              </w:r>
            </w:hyperlink>
          </w:p>
          <w:p w14:paraId="1C57F1FB" w14:textId="77777777" w:rsidR="00A10E6B" w:rsidRDefault="003F682F" w:rsidP="00875375">
            <w:pPr>
              <w:pStyle w:val="TOC3"/>
              <w:tabs>
                <w:tab w:val="left" w:pos="2269"/>
              </w:tabs>
              <w:rPr>
                <w:rFonts w:asciiTheme="minorHAnsi" w:eastAsiaTheme="minorEastAsia" w:hAnsiTheme="minorHAnsi" w:cstheme="minorBidi"/>
                <w:sz w:val="22"/>
                <w:szCs w:val="22"/>
                <w:lang w:val="en-US"/>
              </w:rPr>
            </w:pPr>
            <w:hyperlink w:anchor="_Toc95406815" w:history="1">
              <w:r w:rsidR="00A10E6B" w:rsidRPr="0009610C">
                <w:rPr>
                  <w:rStyle w:val="Hyperlink"/>
                </w:rPr>
                <w:t>6.3.3</w:t>
              </w:r>
              <w:r w:rsidR="00A10E6B">
                <w:rPr>
                  <w:rFonts w:asciiTheme="minorHAnsi" w:eastAsiaTheme="minorEastAsia" w:hAnsiTheme="minorHAnsi" w:cstheme="minorBidi"/>
                  <w:sz w:val="22"/>
                  <w:szCs w:val="22"/>
                  <w:lang w:val="en-US"/>
                </w:rPr>
                <w:tab/>
              </w:r>
              <w:r w:rsidR="00A10E6B" w:rsidRPr="0009610C">
                <w:rPr>
                  <w:rStyle w:val="Hyperlink"/>
                </w:rPr>
                <w:t xml:space="preserve">Benchmarking version </w:t>
              </w:r>
              <w:r w:rsidR="00A10E6B" w:rsidRPr="0009610C">
                <w:rPr>
                  <w:rStyle w:val="Hyperlink"/>
                  <w:rFonts w:eastAsia="Times New Roman"/>
                </w:rPr>
                <w:t>[1]</w:t>
              </w:r>
              <w:r w:rsidR="00A10E6B">
                <w:rPr>
                  <w:webHidden/>
                </w:rPr>
                <w:tab/>
              </w:r>
              <w:r w:rsidR="00A10E6B">
                <w:rPr>
                  <w:webHidden/>
                </w:rPr>
                <w:fldChar w:fldCharType="begin"/>
              </w:r>
              <w:r w:rsidR="00A10E6B">
                <w:rPr>
                  <w:webHidden/>
                </w:rPr>
                <w:instrText xml:space="preserve"> PAGEREF _Toc95406815 \h </w:instrText>
              </w:r>
              <w:r w:rsidR="00A10E6B">
                <w:rPr>
                  <w:webHidden/>
                </w:rPr>
              </w:r>
              <w:r w:rsidR="00A10E6B">
                <w:rPr>
                  <w:webHidden/>
                </w:rPr>
                <w:fldChar w:fldCharType="separate"/>
              </w:r>
              <w:r w:rsidR="00A10E6B">
                <w:rPr>
                  <w:webHidden/>
                </w:rPr>
                <w:t>24</w:t>
              </w:r>
              <w:r w:rsidR="00A10E6B">
                <w:rPr>
                  <w:webHidden/>
                </w:rPr>
                <w:fldChar w:fldCharType="end"/>
              </w:r>
            </w:hyperlink>
          </w:p>
          <w:p w14:paraId="74EAFA0E" w14:textId="77777777" w:rsidR="00A10E6B" w:rsidRDefault="003F682F" w:rsidP="00875375">
            <w:pPr>
              <w:pStyle w:val="TOC2"/>
              <w:tabs>
                <w:tab w:val="left" w:pos="1531"/>
              </w:tabs>
              <w:rPr>
                <w:rFonts w:asciiTheme="minorHAnsi" w:eastAsiaTheme="minorEastAsia" w:hAnsiTheme="minorHAnsi" w:cstheme="minorBidi"/>
                <w:sz w:val="22"/>
                <w:szCs w:val="22"/>
                <w:lang w:val="en-US"/>
              </w:rPr>
            </w:pPr>
            <w:hyperlink w:anchor="_Toc95406816" w:history="1">
              <w:r w:rsidR="00A10E6B" w:rsidRPr="0009610C">
                <w:rPr>
                  <w:rStyle w:val="Hyperlink"/>
                </w:rPr>
                <w:t>6.4</w:t>
              </w:r>
              <w:r w:rsidR="00A10E6B">
                <w:rPr>
                  <w:rFonts w:asciiTheme="minorHAnsi" w:eastAsiaTheme="minorEastAsia" w:hAnsiTheme="minorHAnsi" w:cstheme="minorBidi"/>
                  <w:sz w:val="22"/>
                  <w:szCs w:val="22"/>
                  <w:lang w:val="en-US"/>
                </w:rPr>
                <w:tab/>
              </w:r>
              <w:r w:rsidR="00A10E6B" w:rsidRPr="0009610C">
                <w:rPr>
                  <w:rStyle w:val="Hyperlink"/>
                </w:rPr>
                <w:t>Subtopic [B]</w:t>
              </w:r>
              <w:r w:rsidR="00A10E6B">
                <w:rPr>
                  <w:webHidden/>
                </w:rPr>
                <w:tab/>
              </w:r>
              <w:r w:rsidR="00A10E6B">
                <w:rPr>
                  <w:webHidden/>
                </w:rPr>
                <w:fldChar w:fldCharType="begin"/>
              </w:r>
              <w:r w:rsidR="00A10E6B">
                <w:rPr>
                  <w:webHidden/>
                </w:rPr>
                <w:instrText xml:space="preserve"> PAGEREF _Toc95406816 \h </w:instrText>
              </w:r>
              <w:r w:rsidR="00A10E6B">
                <w:rPr>
                  <w:webHidden/>
                </w:rPr>
              </w:r>
              <w:r w:rsidR="00A10E6B">
                <w:rPr>
                  <w:webHidden/>
                </w:rPr>
                <w:fldChar w:fldCharType="separate"/>
              </w:r>
              <w:r w:rsidR="00A10E6B">
                <w:rPr>
                  <w:webHidden/>
                </w:rPr>
                <w:t>27</w:t>
              </w:r>
              <w:r w:rsidR="00A10E6B">
                <w:rPr>
                  <w:webHidden/>
                </w:rPr>
                <w:fldChar w:fldCharType="end"/>
              </w:r>
            </w:hyperlink>
          </w:p>
          <w:p w14:paraId="7587DD0D" w14:textId="77777777" w:rsidR="00A10E6B" w:rsidRDefault="003F682F" w:rsidP="00875375">
            <w:pPr>
              <w:pStyle w:val="TOC1"/>
              <w:rPr>
                <w:rFonts w:asciiTheme="minorHAnsi" w:eastAsiaTheme="minorEastAsia" w:hAnsiTheme="minorHAnsi" w:cstheme="minorBidi"/>
                <w:sz w:val="22"/>
                <w:szCs w:val="22"/>
                <w:lang w:val="en-US"/>
              </w:rPr>
            </w:pPr>
            <w:hyperlink w:anchor="_Toc95406817" w:history="1">
              <w:r w:rsidR="00A10E6B" w:rsidRPr="0009610C">
                <w:rPr>
                  <w:rStyle w:val="Hyperlink"/>
                </w:rPr>
                <w:t>7</w:t>
              </w:r>
              <w:r w:rsidR="00A10E6B">
                <w:rPr>
                  <w:rFonts w:asciiTheme="minorHAnsi" w:eastAsiaTheme="minorEastAsia" w:hAnsiTheme="minorHAnsi" w:cstheme="minorBidi"/>
                  <w:sz w:val="22"/>
                  <w:szCs w:val="22"/>
                  <w:lang w:val="en-US"/>
                </w:rPr>
                <w:tab/>
              </w:r>
              <w:r w:rsidR="00A10E6B" w:rsidRPr="0009610C">
                <w:rPr>
                  <w:rStyle w:val="Hyperlink"/>
                </w:rPr>
                <w:t>Overall discussion of the benchmarking</w:t>
              </w:r>
              <w:r w:rsidR="00A10E6B">
                <w:rPr>
                  <w:webHidden/>
                </w:rPr>
                <w:tab/>
              </w:r>
              <w:r w:rsidR="00A10E6B">
                <w:rPr>
                  <w:webHidden/>
                </w:rPr>
                <w:fldChar w:fldCharType="begin"/>
              </w:r>
              <w:r w:rsidR="00A10E6B">
                <w:rPr>
                  <w:webHidden/>
                </w:rPr>
                <w:instrText xml:space="preserve"> PAGEREF _Toc95406817 \h </w:instrText>
              </w:r>
              <w:r w:rsidR="00A10E6B">
                <w:rPr>
                  <w:webHidden/>
                </w:rPr>
              </w:r>
              <w:r w:rsidR="00A10E6B">
                <w:rPr>
                  <w:webHidden/>
                </w:rPr>
                <w:fldChar w:fldCharType="separate"/>
              </w:r>
              <w:r w:rsidR="00A10E6B">
                <w:rPr>
                  <w:webHidden/>
                </w:rPr>
                <w:t>27</w:t>
              </w:r>
              <w:r w:rsidR="00A10E6B">
                <w:rPr>
                  <w:webHidden/>
                </w:rPr>
                <w:fldChar w:fldCharType="end"/>
              </w:r>
            </w:hyperlink>
          </w:p>
          <w:p w14:paraId="78382033" w14:textId="77777777" w:rsidR="00A10E6B" w:rsidRDefault="003F682F" w:rsidP="00875375">
            <w:pPr>
              <w:pStyle w:val="TOC1"/>
              <w:rPr>
                <w:rFonts w:asciiTheme="minorHAnsi" w:eastAsiaTheme="minorEastAsia" w:hAnsiTheme="minorHAnsi" w:cstheme="minorBidi"/>
                <w:sz w:val="22"/>
                <w:szCs w:val="22"/>
                <w:lang w:val="en-US"/>
              </w:rPr>
            </w:pPr>
            <w:hyperlink w:anchor="_Toc95406818" w:history="1">
              <w:r w:rsidR="00A10E6B" w:rsidRPr="0009610C">
                <w:rPr>
                  <w:rStyle w:val="Hyperlink"/>
                </w:rPr>
                <w:t>8</w:t>
              </w:r>
              <w:r w:rsidR="00A10E6B">
                <w:rPr>
                  <w:rFonts w:asciiTheme="minorHAnsi" w:eastAsiaTheme="minorEastAsia" w:hAnsiTheme="minorHAnsi" w:cstheme="minorBidi"/>
                  <w:sz w:val="22"/>
                  <w:szCs w:val="22"/>
                  <w:lang w:val="en-US"/>
                </w:rPr>
                <w:tab/>
              </w:r>
              <w:r w:rsidR="00A10E6B" w:rsidRPr="0009610C">
                <w:rPr>
                  <w:rStyle w:val="Hyperlink"/>
                </w:rPr>
                <w:t>Regulatory considerations</w:t>
              </w:r>
              <w:r w:rsidR="00A10E6B">
                <w:rPr>
                  <w:webHidden/>
                </w:rPr>
                <w:tab/>
              </w:r>
              <w:r w:rsidR="00A10E6B">
                <w:rPr>
                  <w:webHidden/>
                </w:rPr>
                <w:fldChar w:fldCharType="begin"/>
              </w:r>
              <w:r w:rsidR="00A10E6B">
                <w:rPr>
                  <w:webHidden/>
                </w:rPr>
                <w:instrText xml:space="preserve"> PAGEREF _Toc95406818 \h </w:instrText>
              </w:r>
              <w:r w:rsidR="00A10E6B">
                <w:rPr>
                  <w:webHidden/>
                </w:rPr>
              </w:r>
              <w:r w:rsidR="00A10E6B">
                <w:rPr>
                  <w:webHidden/>
                </w:rPr>
                <w:fldChar w:fldCharType="separate"/>
              </w:r>
              <w:r w:rsidR="00A10E6B">
                <w:rPr>
                  <w:webHidden/>
                </w:rPr>
                <w:t>27</w:t>
              </w:r>
              <w:r w:rsidR="00A10E6B">
                <w:rPr>
                  <w:webHidden/>
                </w:rPr>
                <w:fldChar w:fldCharType="end"/>
              </w:r>
            </w:hyperlink>
          </w:p>
          <w:p w14:paraId="1C3834B3" w14:textId="77777777" w:rsidR="00A10E6B" w:rsidRDefault="003F682F" w:rsidP="00875375">
            <w:pPr>
              <w:pStyle w:val="TOC2"/>
              <w:tabs>
                <w:tab w:val="left" w:pos="1531"/>
              </w:tabs>
              <w:rPr>
                <w:rFonts w:asciiTheme="minorHAnsi" w:eastAsiaTheme="minorEastAsia" w:hAnsiTheme="minorHAnsi" w:cstheme="minorBidi"/>
                <w:sz w:val="22"/>
                <w:szCs w:val="22"/>
                <w:lang w:val="en-US"/>
              </w:rPr>
            </w:pPr>
            <w:hyperlink w:anchor="_Toc95406819" w:history="1">
              <w:r w:rsidR="00A10E6B" w:rsidRPr="0009610C">
                <w:rPr>
                  <w:rStyle w:val="Hyperlink"/>
                </w:rPr>
                <w:t>8.1</w:t>
              </w:r>
              <w:r w:rsidR="00A10E6B">
                <w:rPr>
                  <w:rFonts w:asciiTheme="minorHAnsi" w:eastAsiaTheme="minorEastAsia" w:hAnsiTheme="minorHAnsi" w:cstheme="minorBidi"/>
                  <w:sz w:val="22"/>
                  <w:szCs w:val="22"/>
                  <w:lang w:val="en-US"/>
                </w:rPr>
                <w:tab/>
              </w:r>
              <w:r w:rsidR="00A10E6B" w:rsidRPr="0009610C">
                <w:rPr>
                  <w:rStyle w:val="Hyperlink"/>
                </w:rPr>
                <w:t>Existing applicable regulatory frameworks</w:t>
              </w:r>
              <w:r w:rsidR="00A10E6B">
                <w:rPr>
                  <w:webHidden/>
                </w:rPr>
                <w:tab/>
              </w:r>
              <w:r w:rsidR="00A10E6B">
                <w:rPr>
                  <w:webHidden/>
                </w:rPr>
                <w:fldChar w:fldCharType="begin"/>
              </w:r>
              <w:r w:rsidR="00A10E6B">
                <w:rPr>
                  <w:webHidden/>
                </w:rPr>
                <w:instrText xml:space="preserve"> PAGEREF _Toc95406819 \h </w:instrText>
              </w:r>
              <w:r w:rsidR="00A10E6B">
                <w:rPr>
                  <w:webHidden/>
                </w:rPr>
              </w:r>
              <w:r w:rsidR="00A10E6B">
                <w:rPr>
                  <w:webHidden/>
                </w:rPr>
                <w:fldChar w:fldCharType="separate"/>
              </w:r>
              <w:r w:rsidR="00A10E6B">
                <w:rPr>
                  <w:webHidden/>
                </w:rPr>
                <w:t>28</w:t>
              </w:r>
              <w:r w:rsidR="00A10E6B">
                <w:rPr>
                  <w:webHidden/>
                </w:rPr>
                <w:fldChar w:fldCharType="end"/>
              </w:r>
            </w:hyperlink>
          </w:p>
          <w:p w14:paraId="334A675B" w14:textId="77777777" w:rsidR="00A10E6B" w:rsidRDefault="003F682F" w:rsidP="00875375">
            <w:pPr>
              <w:pStyle w:val="TOC2"/>
              <w:tabs>
                <w:tab w:val="left" w:pos="1531"/>
              </w:tabs>
              <w:rPr>
                <w:rFonts w:asciiTheme="minorHAnsi" w:eastAsiaTheme="minorEastAsia" w:hAnsiTheme="minorHAnsi" w:cstheme="minorBidi"/>
                <w:sz w:val="22"/>
                <w:szCs w:val="22"/>
                <w:lang w:val="en-US"/>
              </w:rPr>
            </w:pPr>
            <w:hyperlink w:anchor="_Toc95406820" w:history="1">
              <w:r w:rsidR="00A10E6B" w:rsidRPr="0009610C">
                <w:rPr>
                  <w:rStyle w:val="Hyperlink"/>
                </w:rPr>
                <w:t>8.2</w:t>
              </w:r>
              <w:r w:rsidR="00A10E6B">
                <w:rPr>
                  <w:rFonts w:asciiTheme="minorHAnsi" w:eastAsiaTheme="minorEastAsia" w:hAnsiTheme="minorHAnsi" w:cstheme="minorBidi"/>
                  <w:sz w:val="22"/>
                  <w:szCs w:val="22"/>
                  <w:lang w:val="en-US"/>
                </w:rPr>
                <w:tab/>
              </w:r>
              <w:r w:rsidR="00A10E6B" w:rsidRPr="0009610C">
                <w:rPr>
                  <w:rStyle w:val="Hyperlink"/>
                </w:rPr>
                <w:t>Regulatory features to be reported by benchmarking participants</w:t>
              </w:r>
              <w:r w:rsidR="00A10E6B">
                <w:rPr>
                  <w:webHidden/>
                </w:rPr>
                <w:tab/>
              </w:r>
              <w:r w:rsidR="00A10E6B">
                <w:rPr>
                  <w:webHidden/>
                </w:rPr>
                <w:fldChar w:fldCharType="begin"/>
              </w:r>
              <w:r w:rsidR="00A10E6B">
                <w:rPr>
                  <w:webHidden/>
                </w:rPr>
                <w:instrText xml:space="preserve"> PAGEREF _Toc95406820 \h </w:instrText>
              </w:r>
              <w:r w:rsidR="00A10E6B">
                <w:rPr>
                  <w:webHidden/>
                </w:rPr>
              </w:r>
              <w:r w:rsidR="00A10E6B">
                <w:rPr>
                  <w:webHidden/>
                </w:rPr>
                <w:fldChar w:fldCharType="separate"/>
              </w:r>
              <w:r w:rsidR="00A10E6B">
                <w:rPr>
                  <w:webHidden/>
                </w:rPr>
                <w:t>28</w:t>
              </w:r>
              <w:r w:rsidR="00A10E6B">
                <w:rPr>
                  <w:webHidden/>
                </w:rPr>
                <w:fldChar w:fldCharType="end"/>
              </w:r>
            </w:hyperlink>
          </w:p>
          <w:p w14:paraId="486BEDF7" w14:textId="77777777" w:rsidR="00A10E6B" w:rsidRDefault="003F682F" w:rsidP="00875375">
            <w:pPr>
              <w:pStyle w:val="TOC2"/>
              <w:tabs>
                <w:tab w:val="left" w:pos="1531"/>
              </w:tabs>
              <w:rPr>
                <w:rFonts w:asciiTheme="minorHAnsi" w:eastAsiaTheme="minorEastAsia" w:hAnsiTheme="minorHAnsi" w:cstheme="minorBidi"/>
                <w:sz w:val="22"/>
                <w:szCs w:val="22"/>
                <w:lang w:val="en-US"/>
              </w:rPr>
            </w:pPr>
            <w:hyperlink w:anchor="_Toc95406821" w:history="1">
              <w:r w:rsidR="00A10E6B" w:rsidRPr="0009610C">
                <w:rPr>
                  <w:rStyle w:val="Hyperlink"/>
                </w:rPr>
                <w:t>8.3</w:t>
              </w:r>
              <w:r w:rsidR="00A10E6B">
                <w:rPr>
                  <w:rFonts w:asciiTheme="minorHAnsi" w:eastAsiaTheme="minorEastAsia" w:hAnsiTheme="minorHAnsi" w:cstheme="minorBidi"/>
                  <w:sz w:val="22"/>
                  <w:szCs w:val="22"/>
                  <w:lang w:val="en-US"/>
                </w:rPr>
                <w:tab/>
              </w:r>
              <w:r w:rsidR="00A10E6B" w:rsidRPr="0009610C">
                <w:rPr>
                  <w:rStyle w:val="Hyperlink"/>
                </w:rPr>
                <w:t>Regulatory requirements for the benchmarking systems</w:t>
              </w:r>
              <w:r w:rsidR="00A10E6B">
                <w:rPr>
                  <w:webHidden/>
                </w:rPr>
                <w:tab/>
              </w:r>
              <w:r w:rsidR="00A10E6B">
                <w:rPr>
                  <w:webHidden/>
                </w:rPr>
                <w:fldChar w:fldCharType="begin"/>
              </w:r>
              <w:r w:rsidR="00A10E6B">
                <w:rPr>
                  <w:webHidden/>
                </w:rPr>
                <w:instrText xml:space="preserve"> PAGEREF _Toc95406821 \h </w:instrText>
              </w:r>
              <w:r w:rsidR="00A10E6B">
                <w:rPr>
                  <w:webHidden/>
                </w:rPr>
              </w:r>
              <w:r w:rsidR="00A10E6B">
                <w:rPr>
                  <w:webHidden/>
                </w:rPr>
                <w:fldChar w:fldCharType="separate"/>
              </w:r>
              <w:r w:rsidR="00A10E6B">
                <w:rPr>
                  <w:webHidden/>
                </w:rPr>
                <w:t>28</w:t>
              </w:r>
              <w:r w:rsidR="00A10E6B">
                <w:rPr>
                  <w:webHidden/>
                </w:rPr>
                <w:fldChar w:fldCharType="end"/>
              </w:r>
            </w:hyperlink>
          </w:p>
          <w:p w14:paraId="6F9509C0" w14:textId="77777777" w:rsidR="00A10E6B" w:rsidRDefault="003F682F" w:rsidP="00875375">
            <w:pPr>
              <w:pStyle w:val="TOC2"/>
              <w:tabs>
                <w:tab w:val="left" w:pos="1531"/>
              </w:tabs>
              <w:rPr>
                <w:rFonts w:asciiTheme="minorHAnsi" w:eastAsiaTheme="minorEastAsia" w:hAnsiTheme="minorHAnsi" w:cstheme="minorBidi"/>
                <w:sz w:val="22"/>
                <w:szCs w:val="22"/>
                <w:lang w:val="en-US"/>
              </w:rPr>
            </w:pPr>
            <w:hyperlink w:anchor="_Toc95406822" w:history="1">
              <w:r w:rsidR="00A10E6B" w:rsidRPr="0009610C">
                <w:rPr>
                  <w:rStyle w:val="Hyperlink"/>
                </w:rPr>
                <w:t>8.4</w:t>
              </w:r>
              <w:r w:rsidR="00A10E6B">
                <w:rPr>
                  <w:rFonts w:asciiTheme="minorHAnsi" w:eastAsiaTheme="minorEastAsia" w:hAnsiTheme="minorHAnsi" w:cstheme="minorBidi"/>
                  <w:sz w:val="22"/>
                  <w:szCs w:val="22"/>
                  <w:lang w:val="en-US"/>
                </w:rPr>
                <w:tab/>
              </w:r>
              <w:r w:rsidR="00A10E6B" w:rsidRPr="0009610C">
                <w:rPr>
                  <w:rStyle w:val="Hyperlink"/>
                </w:rPr>
                <w:t>Regulatory approach for the topic group</w:t>
              </w:r>
              <w:r w:rsidR="00A10E6B">
                <w:rPr>
                  <w:webHidden/>
                </w:rPr>
                <w:tab/>
              </w:r>
              <w:r w:rsidR="00A10E6B">
                <w:rPr>
                  <w:webHidden/>
                </w:rPr>
                <w:fldChar w:fldCharType="begin"/>
              </w:r>
              <w:r w:rsidR="00A10E6B">
                <w:rPr>
                  <w:webHidden/>
                </w:rPr>
                <w:instrText xml:space="preserve"> PAGEREF _Toc95406822 \h </w:instrText>
              </w:r>
              <w:r w:rsidR="00A10E6B">
                <w:rPr>
                  <w:webHidden/>
                </w:rPr>
              </w:r>
              <w:r w:rsidR="00A10E6B">
                <w:rPr>
                  <w:webHidden/>
                </w:rPr>
                <w:fldChar w:fldCharType="separate"/>
              </w:r>
              <w:r w:rsidR="00A10E6B">
                <w:rPr>
                  <w:webHidden/>
                </w:rPr>
                <w:t>29</w:t>
              </w:r>
              <w:r w:rsidR="00A10E6B">
                <w:rPr>
                  <w:webHidden/>
                </w:rPr>
                <w:fldChar w:fldCharType="end"/>
              </w:r>
            </w:hyperlink>
          </w:p>
          <w:p w14:paraId="43A3EF9B" w14:textId="77777777" w:rsidR="00A10E6B" w:rsidRDefault="003F682F" w:rsidP="00875375">
            <w:pPr>
              <w:pStyle w:val="TOC1"/>
              <w:rPr>
                <w:rFonts w:asciiTheme="minorHAnsi" w:eastAsiaTheme="minorEastAsia" w:hAnsiTheme="minorHAnsi" w:cstheme="minorBidi"/>
                <w:sz w:val="22"/>
                <w:szCs w:val="22"/>
                <w:lang w:val="en-US"/>
              </w:rPr>
            </w:pPr>
            <w:hyperlink w:anchor="_Toc95406823" w:history="1">
              <w:r w:rsidR="00A10E6B" w:rsidRPr="0009610C">
                <w:rPr>
                  <w:rStyle w:val="Hyperlink"/>
                </w:rPr>
                <w:t>9</w:t>
              </w:r>
              <w:r w:rsidR="00A10E6B">
                <w:rPr>
                  <w:rFonts w:asciiTheme="minorHAnsi" w:eastAsiaTheme="minorEastAsia" w:hAnsiTheme="minorHAnsi" w:cstheme="minorBidi"/>
                  <w:sz w:val="22"/>
                  <w:szCs w:val="22"/>
                  <w:lang w:val="en-US"/>
                </w:rPr>
                <w:tab/>
              </w:r>
              <w:r w:rsidR="00A10E6B" w:rsidRPr="0009610C">
                <w:rPr>
                  <w:rStyle w:val="Hyperlink"/>
                </w:rPr>
                <w:t>References</w:t>
              </w:r>
              <w:r w:rsidR="00A10E6B">
                <w:rPr>
                  <w:webHidden/>
                </w:rPr>
                <w:tab/>
              </w:r>
              <w:r w:rsidR="00A10E6B">
                <w:rPr>
                  <w:webHidden/>
                </w:rPr>
                <w:fldChar w:fldCharType="begin"/>
              </w:r>
              <w:r w:rsidR="00A10E6B">
                <w:rPr>
                  <w:webHidden/>
                </w:rPr>
                <w:instrText xml:space="preserve"> PAGEREF _Toc95406823 \h </w:instrText>
              </w:r>
              <w:r w:rsidR="00A10E6B">
                <w:rPr>
                  <w:webHidden/>
                </w:rPr>
              </w:r>
              <w:r w:rsidR="00A10E6B">
                <w:rPr>
                  <w:webHidden/>
                </w:rPr>
                <w:fldChar w:fldCharType="separate"/>
              </w:r>
              <w:r w:rsidR="00A10E6B">
                <w:rPr>
                  <w:webHidden/>
                </w:rPr>
                <w:t>30</w:t>
              </w:r>
              <w:r w:rsidR="00A10E6B">
                <w:rPr>
                  <w:webHidden/>
                </w:rPr>
                <w:fldChar w:fldCharType="end"/>
              </w:r>
            </w:hyperlink>
          </w:p>
          <w:p w14:paraId="032BD3AC" w14:textId="77777777" w:rsidR="00A10E6B" w:rsidRDefault="003F682F" w:rsidP="00875375">
            <w:pPr>
              <w:pStyle w:val="TOC1"/>
              <w:rPr>
                <w:rFonts w:asciiTheme="minorHAnsi" w:eastAsiaTheme="minorEastAsia" w:hAnsiTheme="minorHAnsi" w:cstheme="minorBidi"/>
                <w:sz w:val="22"/>
                <w:szCs w:val="22"/>
                <w:lang w:val="en-US"/>
              </w:rPr>
            </w:pPr>
            <w:hyperlink w:anchor="_Toc95406824" w:history="1">
              <w:r w:rsidR="00A10E6B" w:rsidRPr="0009610C">
                <w:rPr>
                  <w:rStyle w:val="Hyperlink"/>
                </w:rPr>
                <w:t>Annex A: Glossary</w:t>
              </w:r>
              <w:r w:rsidR="00A10E6B">
                <w:rPr>
                  <w:webHidden/>
                </w:rPr>
                <w:tab/>
              </w:r>
              <w:r w:rsidR="00A10E6B">
                <w:rPr>
                  <w:webHidden/>
                </w:rPr>
                <w:fldChar w:fldCharType="begin"/>
              </w:r>
              <w:r w:rsidR="00A10E6B">
                <w:rPr>
                  <w:webHidden/>
                </w:rPr>
                <w:instrText xml:space="preserve"> PAGEREF _Toc95406824 \h </w:instrText>
              </w:r>
              <w:r w:rsidR="00A10E6B">
                <w:rPr>
                  <w:webHidden/>
                </w:rPr>
              </w:r>
              <w:r w:rsidR="00A10E6B">
                <w:rPr>
                  <w:webHidden/>
                </w:rPr>
                <w:fldChar w:fldCharType="separate"/>
              </w:r>
              <w:r w:rsidR="00A10E6B">
                <w:rPr>
                  <w:webHidden/>
                </w:rPr>
                <w:t>31</w:t>
              </w:r>
              <w:r w:rsidR="00A10E6B">
                <w:rPr>
                  <w:webHidden/>
                </w:rPr>
                <w:fldChar w:fldCharType="end"/>
              </w:r>
            </w:hyperlink>
          </w:p>
          <w:p w14:paraId="4364101A" w14:textId="77777777" w:rsidR="00A10E6B" w:rsidRDefault="003F682F" w:rsidP="00875375">
            <w:pPr>
              <w:pStyle w:val="TOC1"/>
              <w:rPr>
                <w:rFonts w:asciiTheme="minorHAnsi" w:eastAsiaTheme="minorEastAsia" w:hAnsiTheme="minorHAnsi" w:cstheme="minorBidi"/>
                <w:sz w:val="22"/>
                <w:szCs w:val="22"/>
                <w:lang w:val="en-US"/>
              </w:rPr>
            </w:pPr>
            <w:hyperlink w:anchor="_Toc95406825" w:history="1">
              <w:r w:rsidR="00A10E6B" w:rsidRPr="0009610C">
                <w:rPr>
                  <w:rStyle w:val="Hyperlink"/>
                </w:rPr>
                <w:t>Annex B: Declaration of conflict of interests</w:t>
              </w:r>
              <w:r w:rsidR="00A10E6B">
                <w:rPr>
                  <w:webHidden/>
                </w:rPr>
                <w:tab/>
              </w:r>
              <w:r w:rsidR="00A10E6B">
                <w:rPr>
                  <w:webHidden/>
                </w:rPr>
                <w:fldChar w:fldCharType="begin"/>
              </w:r>
              <w:r w:rsidR="00A10E6B">
                <w:rPr>
                  <w:webHidden/>
                </w:rPr>
                <w:instrText xml:space="preserve"> PAGEREF _Toc95406825 \h </w:instrText>
              </w:r>
              <w:r w:rsidR="00A10E6B">
                <w:rPr>
                  <w:webHidden/>
                </w:rPr>
              </w:r>
              <w:r w:rsidR="00A10E6B">
                <w:rPr>
                  <w:webHidden/>
                </w:rPr>
                <w:fldChar w:fldCharType="separate"/>
              </w:r>
              <w:r w:rsidR="00A10E6B">
                <w:rPr>
                  <w:webHidden/>
                </w:rPr>
                <w:t>32</w:t>
              </w:r>
              <w:r w:rsidR="00A10E6B">
                <w:rPr>
                  <w:webHidden/>
                </w:rPr>
                <w:fldChar w:fldCharType="end"/>
              </w:r>
            </w:hyperlink>
          </w:p>
          <w:p w14:paraId="70CA8C23" w14:textId="77777777" w:rsidR="00A10E6B" w:rsidRPr="001C15DB" w:rsidRDefault="00A10E6B" w:rsidP="00875375">
            <w:pPr>
              <w:pStyle w:val="TableofFigures"/>
              <w:rPr>
                <w:rFonts w:eastAsia="Times New Roman"/>
              </w:rPr>
            </w:pPr>
            <w:r w:rsidRPr="7835898E">
              <w:rPr>
                <w:rFonts w:eastAsia="Batang"/>
              </w:rPr>
              <w:fldChar w:fldCharType="end"/>
            </w:r>
          </w:p>
        </w:tc>
      </w:tr>
    </w:tbl>
    <w:p w14:paraId="31040B28" w14:textId="77777777" w:rsidR="00A10E6B" w:rsidRPr="001C15DB" w:rsidRDefault="00A10E6B" w:rsidP="00A10E6B"/>
    <w:p w14:paraId="032CC3D1" w14:textId="77777777" w:rsidR="00A10E6B" w:rsidRPr="001C15DB" w:rsidRDefault="00A10E6B" w:rsidP="00A10E6B">
      <w:pPr>
        <w:keepNext/>
        <w:jc w:val="center"/>
        <w:rPr>
          <w:b/>
          <w:bCs/>
        </w:rPr>
      </w:pPr>
      <w:r w:rsidRPr="001C15DB">
        <w:rPr>
          <w:b/>
          <w:bCs/>
        </w:rPr>
        <w:t>List of Tables</w:t>
      </w:r>
    </w:p>
    <w:p w14:paraId="6760EAEF" w14:textId="77777777" w:rsidR="00A10E6B" w:rsidRDefault="00A10E6B" w:rsidP="00A10E6B">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"Table" </w:instrText>
      </w:r>
      <w:r>
        <w:fldChar w:fldCharType="separate"/>
      </w:r>
      <w:hyperlink w:anchor="_Toc95406826" w:history="1">
        <w:r w:rsidRPr="00490F0F">
          <w:rPr>
            <w:rStyle w:val="Hyperlink"/>
            <w:noProof/>
          </w:rPr>
          <w:t>Table 1: Topic group output documents</w:t>
        </w:r>
        <w:r>
          <w:rPr>
            <w:noProof/>
            <w:webHidden/>
          </w:rPr>
          <w:tab/>
        </w:r>
        <w:r>
          <w:rPr>
            <w:noProof/>
            <w:webHidden/>
          </w:rPr>
          <w:fldChar w:fldCharType="begin"/>
        </w:r>
        <w:r>
          <w:rPr>
            <w:noProof/>
            <w:webHidden/>
          </w:rPr>
          <w:instrText xml:space="preserve"> PAGEREF _Toc95406826 \h </w:instrText>
        </w:r>
        <w:r>
          <w:rPr>
            <w:noProof/>
            <w:webHidden/>
          </w:rPr>
        </w:r>
        <w:r>
          <w:rPr>
            <w:noProof/>
            <w:webHidden/>
          </w:rPr>
          <w:fldChar w:fldCharType="separate"/>
        </w:r>
        <w:r>
          <w:rPr>
            <w:noProof/>
            <w:webHidden/>
          </w:rPr>
          <w:t>5</w:t>
        </w:r>
        <w:r>
          <w:rPr>
            <w:noProof/>
            <w:webHidden/>
          </w:rPr>
          <w:fldChar w:fldCharType="end"/>
        </w:r>
      </w:hyperlink>
    </w:p>
    <w:p w14:paraId="0C21D402" w14:textId="77777777" w:rsidR="00A10E6B" w:rsidRPr="001C15DB" w:rsidRDefault="00A10E6B" w:rsidP="00A10E6B">
      <w:r>
        <w:fldChar w:fldCharType="end"/>
      </w:r>
    </w:p>
    <w:p w14:paraId="08CEFA8A" w14:textId="77777777" w:rsidR="00A10E6B" w:rsidRPr="003B70B6" w:rsidRDefault="00A10E6B" w:rsidP="00A10E6B">
      <w:pPr>
        <w:jc w:val="center"/>
        <w:rPr>
          <w:b/>
          <w:bCs/>
        </w:rPr>
      </w:pPr>
      <w:r w:rsidRPr="003B70B6">
        <w:rPr>
          <w:b/>
          <w:bCs/>
        </w:rPr>
        <w:t>List of Figures</w:t>
      </w:r>
    </w:p>
    <w:p w14:paraId="076E4140" w14:textId="77777777" w:rsidR="00A10E6B" w:rsidRPr="003B70B6" w:rsidRDefault="00A10E6B" w:rsidP="00A10E6B">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"Figure" </w:instrText>
      </w:r>
      <w:r>
        <w:fldChar w:fldCharType="separate"/>
      </w:r>
      <w:hyperlink w:anchor="_Toc95406827" w:history="1">
        <w:r w:rsidRPr="003B70B6">
          <w:rPr>
            <w:rStyle w:val="Hyperlink"/>
            <w:rFonts w:eastAsia="Times New Roman"/>
            <w:noProof/>
          </w:rPr>
          <w:t>Figure 1: Updated user Interface for the benchmarking platform for malaria detection</w:t>
        </w:r>
        <w:r w:rsidRPr="003B70B6">
          <w:rPr>
            <w:noProof/>
            <w:webHidden/>
          </w:rPr>
          <w:tab/>
        </w:r>
        <w:r w:rsidRPr="003B70B6">
          <w:rPr>
            <w:noProof/>
            <w:webHidden/>
          </w:rPr>
          <w:fldChar w:fldCharType="begin"/>
        </w:r>
        <w:r w:rsidRPr="003B70B6">
          <w:rPr>
            <w:noProof/>
            <w:webHidden/>
          </w:rPr>
          <w:instrText xml:space="preserve"> PAGEREF _Toc95406827 \h </w:instrText>
        </w:r>
        <w:r w:rsidRPr="003B70B6">
          <w:rPr>
            <w:noProof/>
            <w:webHidden/>
          </w:rPr>
        </w:r>
        <w:r w:rsidRPr="003B70B6">
          <w:rPr>
            <w:noProof/>
            <w:webHidden/>
          </w:rPr>
          <w:fldChar w:fldCharType="separate"/>
        </w:r>
        <w:r w:rsidRPr="003B70B6">
          <w:rPr>
            <w:noProof/>
            <w:webHidden/>
          </w:rPr>
          <w:t>14</w:t>
        </w:r>
        <w:r w:rsidRPr="003B70B6">
          <w:rPr>
            <w:noProof/>
            <w:webHidden/>
          </w:rPr>
          <w:fldChar w:fldCharType="end"/>
        </w:r>
      </w:hyperlink>
    </w:p>
    <w:p w14:paraId="2BC9E1CF" w14:textId="77777777" w:rsidR="00A10E6B" w:rsidRPr="003B70B6" w:rsidRDefault="003F682F" w:rsidP="00A10E6B">
      <w:pPr>
        <w:pStyle w:val="TableofFigures"/>
        <w:rPr>
          <w:rFonts w:asciiTheme="minorHAnsi" w:eastAsiaTheme="minorEastAsia" w:hAnsiTheme="minorHAnsi" w:cstheme="minorBidi"/>
          <w:noProof/>
          <w:sz w:val="22"/>
          <w:szCs w:val="22"/>
          <w:lang w:val="en-US" w:eastAsia="en-US"/>
        </w:rPr>
      </w:pPr>
      <w:hyperlink w:anchor="_Toc95406828" w:history="1">
        <w:r w:rsidR="00A10E6B" w:rsidRPr="003B70B6">
          <w:rPr>
            <w:rStyle w:val="Hyperlink"/>
            <w:rFonts w:eastAsia="Times New Roman"/>
            <w:noProof/>
          </w:rPr>
          <w:t>Figure 2: Update for data upload</w:t>
        </w:r>
        <w:r w:rsidR="00A10E6B" w:rsidRPr="003B70B6">
          <w:rPr>
            <w:noProof/>
            <w:webHidden/>
          </w:rPr>
          <w:tab/>
        </w:r>
        <w:r w:rsidR="00A10E6B" w:rsidRPr="003B70B6">
          <w:rPr>
            <w:noProof/>
            <w:webHidden/>
          </w:rPr>
          <w:fldChar w:fldCharType="begin"/>
        </w:r>
        <w:r w:rsidR="00A10E6B" w:rsidRPr="003B70B6">
          <w:rPr>
            <w:noProof/>
            <w:webHidden/>
          </w:rPr>
          <w:instrText xml:space="preserve"> PAGEREF _Toc95406828 \h </w:instrText>
        </w:r>
        <w:r w:rsidR="00A10E6B" w:rsidRPr="003B70B6">
          <w:rPr>
            <w:noProof/>
            <w:webHidden/>
          </w:rPr>
        </w:r>
        <w:r w:rsidR="00A10E6B" w:rsidRPr="003B70B6">
          <w:rPr>
            <w:noProof/>
            <w:webHidden/>
          </w:rPr>
          <w:fldChar w:fldCharType="separate"/>
        </w:r>
        <w:r w:rsidR="00A10E6B" w:rsidRPr="003B70B6">
          <w:rPr>
            <w:noProof/>
            <w:webHidden/>
          </w:rPr>
          <w:t>15</w:t>
        </w:r>
        <w:r w:rsidR="00A10E6B" w:rsidRPr="003B70B6">
          <w:rPr>
            <w:noProof/>
            <w:webHidden/>
          </w:rPr>
          <w:fldChar w:fldCharType="end"/>
        </w:r>
      </w:hyperlink>
    </w:p>
    <w:p w14:paraId="7AE88675" w14:textId="77777777" w:rsidR="00A10E6B" w:rsidRPr="003B70B6" w:rsidRDefault="003F682F" w:rsidP="00A10E6B">
      <w:pPr>
        <w:pStyle w:val="TableofFigures"/>
        <w:rPr>
          <w:rFonts w:asciiTheme="minorHAnsi" w:eastAsiaTheme="minorEastAsia" w:hAnsiTheme="minorHAnsi" w:cstheme="minorBidi"/>
          <w:noProof/>
          <w:sz w:val="22"/>
          <w:szCs w:val="22"/>
          <w:lang w:val="en-US" w:eastAsia="en-US"/>
        </w:rPr>
      </w:pPr>
      <w:hyperlink w:anchor="_Toc95406829" w:history="1">
        <w:r w:rsidR="00A10E6B" w:rsidRPr="003B70B6">
          <w:rPr>
            <w:rStyle w:val="Hyperlink"/>
            <w:rFonts w:eastAsia="Times New Roman"/>
            <w:noProof/>
          </w:rPr>
          <w:t>Figure 3: Result report for the AI models submitted</w:t>
        </w:r>
        <w:r w:rsidR="00A10E6B" w:rsidRPr="003B70B6">
          <w:rPr>
            <w:noProof/>
            <w:webHidden/>
          </w:rPr>
          <w:tab/>
        </w:r>
        <w:r w:rsidR="00A10E6B" w:rsidRPr="003B70B6">
          <w:rPr>
            <w:noProof/>
            <w:webHidden/>
          </w:rPr>
          <w:fldChar w:fldCharType="begin"/>
        </w:r>
        <w:r w:rsidR="00A10E6B" w:rsidRPr="003B70B6">
          <w:rPr>
            <w:noProof/>
            <w:webHidden/>
          </w:rPr>
          <w:instrText xml:space="preserve"> PAGEREF _Toc95406829 \h </w:instrText>
        </w:r>
        <w:r w:rsidR="00A10E6B" w:rsidRPr="003B70B6">
          <w:rPr>
            <w:noProof/>
            <w:webHidden/>
          </w:rPr>
        </w:r>
        <w:r w:rsidR="00A10E6B" w:rsidRPr="003B70B6">
          <w:rPr>
            <w:noProof/>
            <w:webHidden/>
          </w:rPr>
          <w:fldChar w:fldCharType="separate"/>
        </w:r>
        <w:r w:rsidR="00A10E6B" w:rsidRPr="003B70B6">
          <w:rPr>
            <w:noProof/>
            <w:webHidden/>
          </w:rPr>
          <w:t>23</w:t>
        </w:r>
        <w:r w:rsidR="00A10E6B" w:rsidRPr="003B70B6">
          <w:rPr>
            <w:noProof/>
            <w:webHidden/>
          </w:rPr>
          <w:fldChar w:fldCharType="end"/>
        </w:r>
      </w:hyperlink>
    </w:p>
    <w:p w14:paraId="457B228D" w14:textId="77777777" w:rsidR="00A10E6B" w:rsidRPr="003B70B6" w:rsidRDefault="003F682F" w:rsidP="00A10E6B">
      <w:pPr>
        <w:pStyle w:val="TableofFigures"/>
        <w:rPr>
          <w:rFonts w:asciiTheme="minorHAnsi" w:eastAsiaTheme="minorEastAsia" w:hAnsiTheme="minorHAnsi" w:cstheme="minorBidi"/>
          <w:noProof/>
          <w:sz w:val="22"/>
          <w:szCs w:val="22"/>
          <w:lang w:val="en-US" w:eastAsia="en-US"/>
        </w:rPr>
      </w:pPr>
      <w:hyperlink w:anchor="_Toc95406830" w:history="1">
        <w:r w:rsidR="00A10E6B" w:rsidRPr="003B70B6">
          <w:rPr>
            <w:rStyle w:val="Hyperlink"/>
            <w:rFonts w:eastAsia="Times New Roman"/>
            <w:noProof/>
          </w:rPr>
          <w:t>Figure 4: General Benchmarking pipeline framework for implementation of AI based health solution [8 ].</w:t>
        </w:r>
        <w:r w:rsidR="00A10E6B" w:rsidRPr="003B70B6">
          <w:rPr>
            <w:noProof/>
            <w:webHidden/>
          </w:rPr>
          <w:tab/>
        </w:r>
        <w:r w:rsidR="00A10E6B" w:rsidRPr="003B70B6">
          <w:rPr>
            <w:noProof/>
            <w:webHidden/>
          </w:rPr>
          <w:fldChar w:fldCharType="begin"/>
        </w:r>
        <w:r w:rsidR="00A10E6B" w:rsidRPr="003B70B6">
          <w:rPr>
            <w:noProof/>
            <w:webHidden/>
          </w:rPr>
          <w:instrText xml:space="preserve"> PAGEREF _Toc95406830 \h </w:instrText>
        </w:r>
        <w:r w:rsidR="00A10E6B" w:rsidRPr="003B70B6">
          <w:rPr>
            <w:noProof/>
            <w:webHidden/>
          </w:rPr>
        </w:r>
        <w:r w:rsidR="00A10E6B" w:rsidRPr="003B70B6">
          <w:rPr>
            <w:noProof/>
            <w:webHidden/>
          </w:rPr>
          <w:fldChar w:fldCharType="separate"/>
        </w:r>
        <w:r w:rsidR="00A10E6B" w:rsidRPr="003B70B6">
          <w:rPr>
            <w:noProof/>
            <w:webHidden/>
          </w:rPr>
          <w:t>25</w:t>
        </w:r>
        <w:r w:rsidR="00A10E6B" w:rsidRPr="003B70B6">
          <w:rPr>
            <w:noProof/>
            <w:webHidden/>
          </w:rPr>
          <w:fldChar w:fldCharType="end"/>
        </w:r>
      </w:hyperlink>
    </w:p>
    <w:p w14:paraId="1FE9525E" w14:textId="77777777" w:rsidR="00A10E6B" w:rsidRPr="003B70B6" w:rsidRDefault="003F682F" w:rsidP="00A10E6B">
      <w:pPr>
        <w:pStyle w:val="TableofFigures"/>
        <w:rPr>
          <w:rFonts w:asciiTheme="minorHAnsi" w:eastAsiaTheme="minorEastAsia" w:hAnsiTheme="minorHAnsi" w:cstheme="minorBidi"/>
          <w:noProof/>
          <w:sz w:val="22"/>
          <w:szCs w:val="22"/>
          <w:lang w:val="en-US" w:eastAsia="en-US"/>
        </w:rPr>
      </w:pPr>
      <w:hyperlink w:anchor="_Toc95406831" w:history="1">
        <w:r w:rsidR="00A10E6B" w:rsidRPr="003B70B6">
          <w:rPr>
            <w:rStyle w:val="Hyperlink"/>
            <w:rFonts w:eastAsia="Times New Roman"/>
            <w:noProof/>
          </w:rPr>
          <w:t>Figure 5: Benchmarking-Malaria platform implemented using Codalab</w:t>
        </w:r>
        <w:r w:rsidR="00A10E6B" w:rsidRPr="003B70B6">
          <w:rPr>
            <w:noProof/>
            <w:webHidden/>
          </w:rPr>
          <w:tab/>
        </w:r>
        <w:r w:rsidR="00A10E6B" w:rsidRPr="003B70B6">
          <w:rPr>
            <w:noProof/>
            <w:webHidden/>
          </w:rPr>
          <w:fldChar w:fldCharType="begin"/>
        </w:r>
        <w:r w:rsidR="00A10E6B" w:rsidRPr="003B70B6">
          <w:rPr>
            <w:noProof/>
            <w:webHidden/>
          </w:rPr>
          <w:instrText xml:space="preserve"> PAGEREF _Toc95406831 \h </w:instrText>
        </w:r>
        <w:r w:rsidR="00A10E6B" w:rsidRPr="003B70B6">
          <w:rPr>
            <w:noProof/>
            <w:webHidden/>
          </w:rPr>
        </w:r>
        <w:r w:rsidR="00A10E6B" w:rsidRPr="003B70B6">
          <w:rPr>
            <w:noProof/>
            <w:webHidden/>
          </w:rPr>
          <w:fldChar w:fldCharType="separate"/>
        </w:r>
        <w:r w:rsidR="00A10E6B" w:rsidRPr="003B70B6">
          <w:rPr>
            <w:noProof/>
            <w:webHidden/>
          </w:rPr>
          <w:t>25</w:t>
        </w:r>
        <w:r w:rsidR="00A10E6B" w:rsidRPr="003B70B6">
          <w:rPr>
            <w:noProof/>
            <w:webHidden/>
          </w:rPr>
          <w:fldChar w:fldCharType="end"/>
        </w:r>
      </w:hyperlink>
    </w:p>
    <w:p w14:paraId="55099D24" w14:textId="77777777" w:rsidR="00A10E6B" w:rsidRPr="003B70B6" w:rsidRDefault="003F682F" w:rsidP="00A10E6B">
      <w:pPr>
        <w:pStyle w:val="TableofFigures"/>
        <w:rPr>
          <w:rFonts w:asciiTheme="minorHAnsi" w:eastAsiaTheme="minorEastAsia" w:hAnsiTheme="minorHAnsi" w:cstheme="minorBidi"/>
          <w:noProof/>
          <w:sz w:val="22"/>
          <w:szCs w:val="22"/>
          <w:lang w:val="en-US" w:eastAsia="en-US"/>
        </w:rPr>
      </w:pPr>
      <w:hyperlink w:anchor="_Toc95406832" w:history="1">
        <w:r w:rsidR="00A10E6B" w:rsidRPr="003B70B6">
          <w:rPr>
            <w:rStyle w:val="Hyperlink"/>
            <w:rFonts w:eastAsia="Times New Roman"/>
            <w:noProof/>
          </w:rPr>
          <w:t>Figure 6: Derived detection accuracies of different models.</w:t>
        </w:r>
        <w:r w:rsidR="00A10E6B" w:rsidRPr="003B70B6">
          <w:rPr>
            <w:noProof/>
            <w:webHidden/>
          </w:rPr>
          <w:tab/>
        </w:r>
        <w:r w:rsidR="00A10E6B" w:rsidRPr="003B70B6">
          <w:rPr>
            <w:noProof/>
            <w:webHidden/>
          </w:rPr>
          <w:fldChar w:fldCharType="begin"/>
        </w:r>
        <w:r w:rsidR="00A10E6B" w:rsidRPr="003B70B6">
          <w:rPr>
            <w:noProof/>
            <w:webHidden/>
          </w:rPr>
          <w:instrText xml:space="preserve"> PAGEREF _Toc95406832 \h </w:instrText>
        </w:r>
        <w:r w:rsidR="00A10E6B" w:rsidRPr="003B70B6">
          <w:rPr>
            <w:noProof/>
            <w:webHidden/>
          </w:rPr>
        </w:r>
        <w:r w:rsidR="00A10E6B" w:rsidRPr="003B70B6">
          <w:rPr>
            <w:noProof/>
            <w:webHidden/>
          </w:rPr>
          <w:fldChar w:fldCharType="separate"/>
        </w:r>
        <w:r w:rsidR="00A10E6B" w:rsidRPr="003B70B6">
          <w:rPr>
            <w:noProof/>
            <w:webHidden/>
          </w:rPr>
          <w:t>26</w:t>
        </w:r>
        <w:r w:rsidR="00A10E6B" w:rsidRPr="003B70B6">
          <w:rPr>
            <w:noProof/>
            <w:webHidden/>
          </w:rPr>
          <w:fldChar w:fldCharType="end"/>
        </w:r>
      </w:hyperlink>
    </w:p>
    <w:p w14:paraId="6CDE425F" w14:textId="77777777" w:rsidR="00A10E6B" w:rsidRPr="001C15DB" w:rsidRDefault="00A10E6B" w:rsidP="00A10E6B">
      <w:r>
        <w:fldChar w:fldCharType="end"/>
      </w:r>
    </w:p>
    <w:p w14:paraId="25A51D9D" w14:textId="77777777" w:rsidR="00A10E6B" w:rsidRPr="001C15DB" w:rsidRDefault="00A10E6B" w:rsidP="00A10E6B"/>
    <w:p w14:paraId="4A6DE77A" w14:textId="77777777" w:rsidR="00A10E6B" w:rsidRPr="001C15DB" w:rsidRDefault="00A10E6B" w:rsidP="00A10E6B">
      <w:r w:rsidRPr="001C15DB">
        <w:br w:type="page"/>
      </w:r>
    </w:p>
    <w:p w14:paraId="75560C2F" w14:textId="77777777" w:rsidR="00A10E6B" w:rsidRPr="001C15DB" w:rsidRDefault="00A10E6B" w:rsidP="00A10E6B">
      <w:pPr>
        <w:pStyle w:val="RecNo"/>
      </w:pPr>
      <w:r w:rsidRPr="001C15DB">
        <w:t>FG-AI4H Topic Description Document</w:t>
      </w:r>
    </w:p>
    <w:p w14:paraId="011E5140" w14:textId="77777777" w:rsidR="00A10E6B" w:rsidRPr="001C15DB" w:rsidRDefault="00A10E6B" w:rsidP="00A10E6B">
      <w:pPr>
        <w:pStyle w:val="Rectitle"/>
      </w:pPr>
      <w:r w:rsidRPr="00013CB8">
        <w:t>Topic group</w:t>
      </w:r>
      <w:r>
        <w:t>-Malaria</w:t>
      </w:r>
    </w:p>
    <w:p w14:paraId="031FC691" w14:textId="77777777" w:rsidR="00A10E6B" w:rsidRDefault="00A10E6B" w:rsidP="00A10E6B">
      <w:pPr>
        <w:pStyle w:val="Heading1"/>
        <w:numPr>
          <w:ilvl w:val="0"/>
          <w:numId w:val="1"/>
        </w:numPr>
      </w:pPr>
      <w:bookmarkStart w:id="11" w:name="_ndmh4wywd1nc" w:colFirst="0" w:colLast="0"/>
      <w:bookmarkStart w:id="12" w:name="_vrspm3sn8ns5" w:colFirst="0" w:colLast="0"/>
      <w:bookmarkStart w:id="13" w:name="_Toc48799735"/>
      <w:bookmarkStart w:id="14" w:name="_Toc95406788"/>
      <w:bookmarkEnd w:id="11"/>
      <w:bookmarkEnd w:id="12"/>
      <w:r w:rsidRPr="001C15DB">
        <w:t>Introduction</w:t>
      </w:r>
      <w:bookmarkEnd w:id="13"/>
      <w:bookmarkEnd w:id="14"/>
    </w:p>
    <w:p w14:paraId="751152A2" w14:textId="77777777" w:rsidR="00A10E6B" w:rsidRDefault="00A10E6B" w:rsidP="00A10E6B"/>
    <w:p w14:paraId="349C11C4" w14:textId="77777777" w:rsidR="00A10E6B" w:rsidRDefault="00A10E6B" w:rsidP="00A10E6B">
      <w:pPr>
        <w:jc w:val="both"/>
        <w:rPr>
          <w:rFonts w:eastAsia="Times New Roman"/>
        </w:rPr>
      </w:pPr>
      <w:bookmarkStart w:id="15" w:name="_Toc48799736"/>
      <w:r>
        <w:rPr>
          <w:rFonts w:eastAsia="Times New Roman"/>
        </w:rPr>
        <w:t xml:space="preserve">Malaria is one of the largest endemic diseases in Sub Saharan Africa [5]. In Low developed countries (LDCs), the scourge is further buttressed by the lack of enough skilled lab technologists in health centers to detect the disease using the widely accepted gold standard Microscopy method. Thus, the need for reliable detection interventions. </w:t>
      </w:r>
      <w:r>
        <w:rPr>
          <w:rFonts w:eastAsia="Times New Roman"/>
          <w:highlight w:val="white"/>
        </w:rPr>
        <w:t xml:space="preserve">This explains the birth of </w:t>
      </w:r>
      <w:r>
        <w:rPr>
          <w:rFonts w:eastAsia="Times New Roman"/>
        </w:rPr>
        <w:t>Automated malaria detection using Artificial Intelligence (AI). The aim is to harness AI to automate the detection of malaria in a more fast, accurate and cost-effective manner. Recently AI and machine learning techniques have been successful in different medical image analysis tasks and have a capability to improve public health.</w:t>
      </w:r>
    </w:p>
    <w:p w14:paraId="62624F90" w14:textId="77777777" w:rsidR="00A10E6B" w:rsidRDefault="00A10E6B" w:rsidP="00A10E6B">
      <w:pPr>
        <w:jc w:val="both"/>
        <w:rPr>
          <w:rFonts w:eastAsia="Times New Roman"/>
        </w:rPr>
      </w:pPr>
      <w:r>
        <w:rPr>
          <w:rFonts w:eastAsia="Times New Roman"/>
        </w:rPr>
        <w:t>The document therefore aims at developing a standardised benchmarking approach for AI based detection of Malaria</w:t>
      </w:r>
    </w:p>
    <w:p w14:paraId="70932C77" w14:textId="77777777" w:rsidR="00A10E6B" w:rsidRDefault="00A10E6B" w:rsidP="00A10E6B">
      <w:pPr>
        <w:jc w:val="both"/>
        <w:rPr>
          <w:rFonts w:eastAsia="Times New Roman"/>
        </w:rPr>
      </w:pPr>
      <w:r>
        <w:rPr>
          <w:rFonts w:eastAsia="Times New Roman"/>
        </w:rPr>
        <w:t>This topic description document specifies the standardized benchmarking for Topic Group-Malaria systems. It serves as deliverable No.014 of the ITU/WHO Focus Group on AI for Health (FG-AI4H).</w:t>
      </w:r>
    </w:p>
    <w:p w14:paraId="591DB34F" w14:textId="77777777" w:rsidR="00A10E6B" w:rsidRPr="001C15DB" w:rsidRDefault="00A10E6B" w:rsidP="00A10E6B">
      <w:pPr>
        <w:pStyle w:val="Heading1"/>
        <w:numPr>
          <w:ilvl w:val="0"/>
          <w:numId w:val="1"/>
        </w:numPr>
      </w:pPr>
      <w:bookmarkStart w:id="16" w:name="_Toc95406789"/>
      <w:r>
        <w:t>About the FG-AI4H topic group on TG-MALARIA</w:t>
      </w:r>
      <w:bookmarkEnd w:id="16"/>
      <w:r w:rsidRPr="0AEBE181">
        <w:rPr>
          <w:color w:val="538135" w:themeColor="accent6" w:themeShade="BF"/>
        </w:rPr>
        <w:t xml:space="preserve"> </w:t>
      </w:r>
      <w:bookmarkEnd w:id="15"/>
    </w:p>
    <w:p w14:paraId="6374D50F" w14:textId="77777777" w:rsidR="00A10E6B" w:rsidRDefault="00A10E6B" w:rsidP="00A10E6B">
      <w:pPr>
        <w:jc w:val="both"/>
        <w:rPr>
          <w:rFonts w:eastAsia="Times New Roman"/>
        </w:rPr>
      </w:pPr>
      <w:bookmarkStart w:id="17" w:name="_Toc46407833"/>
      <w:bookmarkStart w:id="18" w:name="_Toc46413331"/>
      <w:bookmarkStart w:id="19" w:name="_Toc46413492"/>
      <w:bookmarkStart w:id="20" w:name="_Toc48031423"/>
      <w:bookmarkStart w:id="21" w:name="_Toc48031619"/>
      <w:bookmarkStart w:id="22" w:name="_Toc46407834"/>
      <w:bookmarkStart w:id="23" w:name="_Toc46413332"/>
      <w:bookmarkStart w:id="24" w:name="_Toc46413493"/>
      <w:bookmarkStart w:id="25" w:name="_Toc48031424"/>
      <w:bookmarkStart w:id="26" w:name="_Toc48031620"/>
      <w:bookmarkStart w:id="27" w:name="_Toc48799737"/>
      <w:bookmarkEnd w:id="17"/>
      <w:bookmarkEnd w:id="18"/>
      <w:bookmarkEnd w:id="19"/>
      <w:bookmarkEnd w:id="20"/>
      <w:bookmarkEnd w:id="21"/>
      <w:bookmarkEnd w:id="22"/>
      <w:bookmarkEnd w:id="23"/>
      <w:bookmarkEnd w:id="24"/>
      <w:bookmarkEnd w:id="25"/>
      <w:bookmarkEnd w:id="26"/>
      <w:r>
        <w:rPr>
          <w:rFonts w:eastAsia="Times New Roman"/>
        </w:rPr>
        <w:t>The introduction highlights the potential of a standardized benchmarking of AI systems for Topic Group Malaria to help solving important health issues and provide decision-makers with the necessary insight to successfully address these challenges.</w:t>
      </w:r>
    </w:p>
    <w:p w14:paraId="141E87DA" w14:textId="77777777" w:rsidR="00A10E6B" w:rsidRDefault="00A10E6B" w:rsidP="00A10E6B">
      <w:pPr>
        <w:jc w:val="both"/>
        <w:rPr>
          <w:rFonts w:eastAsia="Times New Roman"/>
        </w:rPr>
      </w:pPr>
      <w:r>
        <w:rPr>
          <w:rFonts w:eastAsia="Times New Roman"/>
        </w:rPr>
        <w:t>To develop this benchmarking framework, FG-AI4H decided to create the TG-Malaria at the meeting H in Zanzibar, 3-5 September 2019.</w:t>
      </w:r>
    </w:p>
    <w:p w14:paraId="724E8325" w14:textId="77777777" w:rsidR="00A10E6B" w:rsidRDefault="00A10E6B" w:rsidP="00A10E6B">
      <w:pPr>
        <w:jc w:val="both"/>
        <w:rPr>
          <w:rFonts w:eastAsia="Times New Roman"/>
          <w:color w:val="538135"/>
        </w:rPr>
      </w:pPr>
      <w:r>
        <w:rPr>
          <w:rFonts w:eastAsia="Times New Roman"/>
        </w:rPr>
        <w:t xml:space="preserve">FG-AI4H assigns a </w:t>
      </w:r>
      <w:r>
        <w:rPr>
          <w:rFonts w:eastAsia="Times New Roman"/>
          <w:i/>
        </w:rPr>
        <w:t>topic driver</w:t>
      </w:r>
      <w:r>
        <w:rPr>
          <w:rFonts w:eastAsia="Times New Roman"/>
        </w:rPr>
        <w:t xml:space="preserve"> to each topic group (similar to a moderator) who coordinates the collaboration of all topic group members on the TDD.</w:t>
      </w:r>
      <w:r>
        <w:rPr>
          <w:rFonts w:eastAsia="Times New Roman"/>
          <w:b/>
          <w:i/>
        </w:rPr>
        <w:t xml:space="preserve"> </w:t>
      </w:r>
      <w:r>
        <w:rPr>
          <w:rFonts w:eastAsia="Times New Roman"/>
        </w:rPr>
        <w:t>During FG-AI4H meeting H in Zanzibar, 3-5 September 2019, Rose Nakasi from Makerere University was nominated as topic driver for the TG-Malaria</w:t>
      </w:r>
      <w:r>
        <w:rPr>
          <w:rFonts w:eastAsia="Times New Roman"/>
          <w:color w:val="538135"/>
        </w:rPr>
        <w:t>.</w:t>
      </w:r>
    </w:p>
    <w:p w14:paraId="490A112F" w14:textId="77777777" w:rsidR="00A10E6B" w:rsidRDefault="00A10E6B" w:rsidP="00A10E6B"/>
    <w:p w14:paraId="224223E6" w14:textId="77777777" w:rsidR="00A10E6B" w:rsidRPr="001C15DB" w:rsidRDefault="00A10E6B" w:rsidP="00A10E6B">
      <w:r>
        <w:t>Documentation</w:t>
      </w:r>
      <w:bookmarkEnd w:id="27"/>
      <w:r>
        <w:t xml:space="preserve"> </w:t>
      </w:r>
    </w:p>
    <w:p w14:paraId="5E67F0A4" w14:textId="77777777" w:rsidR="00A10E6B" w:rsidRDefault="00A10E6B" w:rsidP="00A10E6B">
      <w:pPr>
        <w:jc w:val="both"/>
        <w:rPr>
          <w:rFonts w:eastAsia="Times New Roman"/>
        </w:rPr>
      </w:pPr>
      <w:r>
        <w:rPr>
          <w:rFonts w:eastAsia="Times New Roman"/>
        </w:rPr>
        <w:t>This document is the TDD for the TG-Malaria</w:t>
      </w:r>
      <w:r>
        <w:rPr>
          <w:rFonts w:eastAsia="Times New Roman"/>
          <w:color w:val="538135"/>
        </w:rPr>
        <w:t xml:space="preserve">. </w:t>
      </w:r>
      <w:r>
        <w:rPr>
          <w:rFonts w:eastAsia="Times New Roman"/>
        </w:rPr>
        <w:t>It introduces the health topic including the AI task, outlines its relevance and the potential impact that the benchmarking will have on the health system and patient outcome, and provides an overview of the existing AI solutions for TG-Malaria.  It describes the existing approaches for assessing the quality of TG-Malaria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5487A55C" w14:textId="77777777" w:rsidR="00A10E6B" w:rsidRDefault="00A10E6B" w:rsidP="00A10E6B">
      <w:pPr>
        <w:jc w:val="both"/>
        <w:rPr>
          <w:rFonts w:eastAsia="Times New Roman"/>
        </w:rPr>
      </w:pPr>
      <w:r>
        <w:rPr>
          <w:rFonts w:eastAsia="Times New Roman"/>
        </w:rPr>
        <w:t>The TDD will be developed cooperatively by all members of the topic group over time and updated TDD iterations are expected to be presented at each FG-AI4H meeting.</w:t>
      </w:r>
    </w:p>
    <w:p w14:paraId="72DF95D5" w14:textId="77777777" w:rsidR="00A10E6B" w:rsidRDefault="00A10E6B" w:rsidP="00A10E6B">
      <w:pPr>
        <w:jc w:val="both"/>
        <w:rPr>
          <w:rFonts w:eastAsia="Times New Roman"/>
        </w:rPr>
      </w:pPr>
      <w:r>
        <w:rPr>
          <w:rFonts w:eastAsia="Times New Roman"/>
        </w:rPr>
        <w:t xml:space="preserve">The final version of this TDD will be released as deliverable “DEL 014. AI based detection of Malaria (TG-Malaria).” The topic group is expected to submit input documents reflecting updates to the work on this deliverable </w:t>
      </w:r>
      <w:r>
        <w:rPr>
          <w:rFonts w:eastAsia="Times New Roman"/>
          <w:b/>
        </w:rPr>
        <w:t>(Table 1)</w:t>
      </w:r>
      <w:r>
        <w:rPr>
          <w:rFonts w:eastAsia="Times New Roman"/>
        </w:rPr>
        <w:t xml:space="preserve"> to each FG-AI4H meeting.</w:t>
      </w:r>
    </w:p>
    <w:p w14:paraId="0683FD4D" w14:textId="77777777" w:rsidR="00A10E6B" w:rsidRDefault="00A10E6B" w:rsidP="00A10E6B">
      <w:r w:rsidRPr="001C15DB">
        <w:t xml:space="preserve">The final version of this TDD will be released as deliverable “DEL </w:t>
      </w:r>
      <w:r>
        <w:t xml:space="preserve">014. AI based detection of Malaria </w:t>
      </w:r>
      <w:r w:rsidRPr="001C15DB">
        <w:t>(TG</w:t>
      </w:r>
      <w:r>
        <w:t>-Malaria</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14:paraId="10991C43" w14:textId="77777777" w:rsidR="00A10E6B" w:rsidRPr="001C15DB" w:rsidRDefault="00A10E6B" w:rsidP="00A10E6B"/>
    <w:p w14:paraId="5CDDED09" w14:textId="77777777" w:rsidR="00A10E6B" w:rsidRDefault="00A10E6B" w:rsidP="00A10E6B">
      <w:pPr>
        <w:pStyle w:val="Caption"/>
        <w:keepNext/>
      </w:pPr>
      <w:bookmarkStart w:id="28" w:name="_Toc95406826"/>
      <w:r>
        <w:t xml:space="preserve">Table </w:t>
      </w:r>
      <w:r>
        <w:fldChar w:fldCharType="begin"/>
      </w:r>
      <w:r>
        <w:instrText xml:space="preserve"> SEQ Table \* ARABIC </w:instrText>
      </w:r>
      <w:r>
        <w:fldChar w:fldCharType="separate"/>
      </w:r>
      <w:r>
        <w:rPr>
          <w:noProof/>
        </w:rPr>
        <w:t>1</w:t>
      </w:r>
      <w:r>
        <w:fldChar w:fldCharType="end"/>
      </w:r>
      <w:r>
        <w:t xml:space="preserve">: </w:t>
      </w:r>
      <w:r w:rsidRPr="00626A14">
        <w:t>Topic group output documents</w:t>
      </w:r>
      <w:bookmarkEnd w:id="2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A10E6B" w:rsidRPr="001C15DB" w14:paraId="16428D67" w14:textId="77777777" w:rsidTr="00875375">
        <w:trPr>
          <w:tblHeader/>
          <w:jc w:val="center"/>
        </w:trPr>
        <w:tc>
          <w:tcPr>
            <w:tcW w:w="2196" w:type="dxa"/>
            <w:tcBorders>
              <w:top w:val="single" w:sz="12" w:space="0" w:color="auto"/>
              <w:bottom w:val="single" w:sz="12" w:space="0" w:color="auto"/>
            </w:tcBorders>
            <w:shd w:val="clear" w:color="auto" w:fill="auto"/>
          </w:tcPr>
          <w:p w14:paraId="48DB6309" w14:textId="77777777" w:rsidR="00A10E6B" w:rsidRPr="001C15DB" w:rsidRDefault="00A10E6B" w:rsidP="00875375">
            <w:pPr>
              <w:pStyle w:val="Tablehead"/>
              <w:rPr>
                <w:lang w:bidi="ar-DZ"/>
              </w:rPr>
            </w:pPr>
            <w:r w:rsidRPr="001C15DB">
              <w:rPr>
                <w:lang w:bidi="ar-DZ"/>
              </w:rPr>
              <w:t>Number</w:t>
            </w:r>
          </w:p>
        </w:tc>
        <w:tc>
          <w:tcPr>
            <w:tcW w:w="7413" w:type="dxa"/>
            <w:tcBorders>
              <w:top w:val="single" w:sz="12" w:space="0" w:color="auto"/>
              <w:bottom w:val="single" w:sz="12" w:space="0" w:color="auto"/>
            </w:tcBorders>
            <w:shd w:val="clear" w:color="auto" w:fill="auto"/>
          </w:tcPr>
          <w:p w14:paraId="23733846" w14:textId="77777777" w:rsidR="00A10E6B" w:rsidRPr="001C15DB" w:rsidRDefault="00A10E6B" w:rsidP="00875375">
            <w:pPr>
              <w:pStyle w:val="Tablehead"/>
              <w:rPr>
                <w:lang w:bidi="ar-DZ"/>
              </w:rPr>
            </w:pPr>
            <w:r w:rsidRPr="001C15DB">
              <w:rPr>
                <w:lang w:bidi="ar-DZ"/>
              </w:rPr>
              <w:t>Title</w:t>
            </w:r>
          </w:p>
        </w:tc>
      </w:tr>
      <w:tr w:rsidR="00A10E6B" w:rsidRPr="001C15DB" w14:paraId="3D89F44C" w14:textId="77777777" w:rsidTr="00875375">
        <w:trPr>
          <w:jc w:val="center"/>
        </w:trPr>
        <w:tc>
          <w:tcPr>
            <w:tcW w:w="2196" w:type="dxa"/>
            <w:tcBorders>
              <w:top w:val="single" w:sz="12" w:space="0" w:color="auto"/>
            </w:tcBorders>
            <w:shd w:val="clear" w:color="auto" w:fill="auto"/>
          </w:tcPr>
          <w:p w14:paraId="12377632" w14:textId="77777777" w:rsidR="00A10E6B" w:rsidRPr="001C15DB" w:rsidRDefault="00A10E6B" w:rsidP="00875375">
            <w:pPr>
              <w:pStyle w:val="Tabletext"/>
            </w:pPr>
            <w:r w:rsidRPr="001C15DB">
              <w:t>FGAI4H</w:t>
            </w:r>
            <w:r>
              <w:t>-O-</w:t>
            </w:r>
            <w:r w:rsidRPr="001C15DB">
              <w:t>0</w:t>
            </w:r>
            <w:r>
              <w:t>14</w:t>
            </w:r>
            <w:r w:rsidRPr="001C15DB">
              <w:t>-A01</w:t>
            </w:r>
          </w:p>
        </w:tc>
        <w:tc>
          <w:tcPr>
            <w:tcW w:w="7413" w:type="dxa"/>
            <w:tcBorders>
              <w:top w:val="single" w:sz="12" w:space="0" w:color="auto"/>
            </w:tcBorders>
            <w:shd w:val="clear" w:color="auto" w:fill="auto"/>
          </w:tcPr>
          <w:p w14:paraId="74BE2478" w14:textId="77777777" w:rsidR="00A10E6B" w:rsidRPr="001C15DB" w:rsidRDefault="00A10E6B" w:rsidP="00875375">
            <w:pPr>
              <w:pStyle w:val="Tabletext"/>
            </w:pPr>
            <w:r w:rsidRPr="001C15DB">
              <w:t xml:space="preserve">Latest update of the Topic Description Document of the </w:t>
            </w:r>
            <w:r>
              <w:t>TG-Malaria</w:t>
            </w:r>
            <w:r w:rsidRPr="001C15DB">
              <w:t xml:space="preserve"> </w:t>
            </w:r>
          </w:p>
        </w:tc>
      </w:tr>
      <w:tr w:rsidR="00A10E6B" w:rsidRPr="001C15DB" w14:paraId="40F3F052" w14:textId="77777777" w:rsidTr="00875375">
        <w:trPr>
          <w:jc w:val="center"/>
        </w:trPr>
        <w:tc>
          <w:tcPr>
            <w:tcW w:w="2196" w:type="dxa"/>
            <w:shd w:val="clear" w:color="auto" w:fill="auto"/>
          </w:tcPr>
          <w:p w14:paraId="706DE63E" w14:textId="77777777" w:rsidR="00A10E6B" w:rsidRPr="001C15DB" w:rsidRDefault="00A10E6B" w:rsidP="00875375">
            <w:pPr>
              <w:pStyle w:val="Tabletext"/>
            </w:pPr>
            <w:r w:rsidRPr="001C15DB">
              <w:t>FGAI4H</w:t>
            </w:r>
            <w:r>
              <w:t>-O-</w:t>
            </w:r>
            <w:r w:rsidRPr="001C15DB">
              <w:t>0</w:t>
            </w:r>
            <w:r>
              <w:t>14</w:t>
            </w:r>
            <w:r w:rsidRPr="001C15DB">
              <w:t>-A02</w:t>
            </w:r>
          </w:p>
        </w:tc>
        <w:tc>
          <w:tcPr>
            <w:tcW w:w="7413" w:type="dxa"/>
            <w:shd w:val="clear" w:color="auto" w:fill="auto"/>
          </w:tcPr>
          <w:p w14:paraId="4326C22C" w14:textId="77777777" w:rsidR="00A10E6B" w:rsidRPr="001C15DB" w:rsidRDefault="00A10E6B" w:rsidP="00875375">
            <w:pPr>
              <w:pStyle w:val="Tabletext"/>
              <w:rPr>
                <w:lang w:bidi="ar-DZ"/>
              </w:rPr>
            </w:pPr>
            <w:r w:rsidRPr="001C15DB">
              <w:t>Latest update of the Call for Topic Group Participation (CfTGP)</w:t>
            </w:r>
          </w:p>
        </w:tc>
      </w:tr>
      <w:tr w:rsidR="00A10E6B" w:rsidRPr="001C15DB" w14:paraId="33F97AE3" w14:textId="77777777" w:rsidTr="00875375">
        <w:trPr>
          <w:jc w:val="center"/>
        </w:trPr>
        <w:tc>
          <w:tcPr>
            <w:tcW w:w="2196" w:type="dxa"/>
            <w:shd w:val="clear" w:color="auto" w:fill="auto"/>
          </w:tcPr>
          <w:p w14:paraId="69574790" w14:textId="77777777" w:rsidR="00A10E6B" w:rsidRPr="001C15DB" w:rsidRDefault="00A10E6B" w:rsidP="00875375">
            <w:pPr>
              <w:pStyle w:val="Tabletext"/>
            </w:pPr>
            <w:r w:rsidRPr="001C15DB">
              <w:t>FGAI4H</w:t>
            </w:r>
            <w:r>
              <w:t>-O-</w:t>
            </w:r>
            <w:r w:rsidRPr="001C15DB">
              <w:t>0</w:t>
            </w:r>
            <w:r>
              <w:t>14</w:t>
            </w:r>
            <w:r w:rsidRPr="001C15DB">
              <w:t>-A03</w:t>
            </w:r>
          </w:p>
        </w:tc>
        <w:tc>
          <w:tcPr>
            <w:tcW w:w="7413" w:type="dxa"/>
            <w:shd w:val="clear" w:color="auto" w:fill="auto"/>
          </w:tcPr>
          <w:p w14:paraId="54614DFB" w14:textId="77777777" w:rsidR="00A10E6B" w:rsidRPr="001C15DB" w:rsidRDefault="00A10E6B" w:rsidP="00875375">
            <w:pPr>
              <w:pStyle w:val="Tabletext"/>
              <w:rPr>
                <w:lang w:bidi="ar-DZ"/>
              </w:rPr>
            </w:pPr>
            <w:r w:rsidRPr="001C15DB">
              <w:t xml:space="preserve">The presentation summarizing the latest update of the Topic Description Document of the </w:t>
            </w:r>
            <w:r>
              <w:t>TG-Malaria</w:t>
            </w:r>
          </w:p>
        </w:tc>
      </w:tr>
    </w:tbl>
    <w:p w14:paraId="04EC351A" w14:textId="77777777" w:rsidR="00A10E6B" w:rsidRPr="001C15DB" w:rsidRDefault="00A10E6B" w:rsidP="00A10E6B"/>
    <w:p w14:paraId="74BDE9BA" w14:textId="77777777" w:rsidR="00A10E6B" w:rsidRDefault="00A10E6B" w:rsidP="00A10E6B">
      <w:pPr>
        <w:jc w:val="both"/>
        <w:rPr>
          <w:rFonts w:eastAsia="Times New Roman"/>
        </w:rPr>
      </w:pPr>
      <w:bookmarkStart w:id="29" w:name="_Toc46407657"/>
      <w:bookmarkStart w:id="30" w:name="_Toc46407872"/>
      <w:bookmarkStart w:id="31" w:name="_Toc46413370"/>
      <w:bookmarkStart w:id="32" w:name="_Toc46413531"/>
      <w:bookmarkStart w:id="33" w:name="_Toc48031462"/>
      <w:bookmarkStart w:id="34" w:name="_Toc48031658"/>
      <w:bookmarkStart w:id="35" w:name="_Toc48031789"/>
      <w:bookmarkStart w:id="36" w:name="_Toc48032046"/>
      <w:bookmarkStart w:id="37" w:name="_Toc48032174"/>
      <w:bookmarkStart w:id="38" w:name="_Toc48032298"/>
      <w:bookmarkStart w:id="39" w:name="_Toc48032422"/>
      <w:bookmarkStart w:id="40" w:name="_Toc46407658"/>
      <w:bookmarkStart w:id="41" w:name="_Toc46407873"/>
      <w:bookmarkStart w:id="42" w:name="_Toc46413371"/>
      <w:bookmarkStart w:id="43" w:name="_Toc46413532"/>
      <w:bookmarkStart w:id="44" w:name="_Toc48031463"/>
      <w:bookmarkStart w:id="45" w:name="_Toc48031659"/>
      <w:bookmarkStart w:id="46" w:name="_Toc48031790"/>
      <w:bookmarkStart w:id="47" w:name="_Toc48032047"/>
      <w:bookmarkStart w:id="48" w:name="_Toc48032175"/>
      <w:bookmarkStart w:id="49" w:name="_Toc48032299"/>
      <w:bookmarkStart w:id="50" w:name="_Toc48032423"/>
      <w:bookmarkStart w:id="51" w:name="_Toc46407659"/>
      <w:bookmarkStart w:id="52" w:name="_Toc46407874"/>
      <w:bookmarkStart w:id="53" w:name="_Toc46413372"/>
      <w:bookmarkStart w:id="54" w:name="_Toc46413533"/>
      <w:bookmarkStart w:id="55" w:name="_Toc48031464"/>
      <w:bookmarkStart w:id="56" w:name="_Toc48031660"/>
      <w:bookmarkStart w:id="57" w:name="_Toc48031791"/>
      <w:bookmarkStart w:id="58" w:name="_Toc48032048"/>
      <w:bookmarkStart w:id="59" w:name="_Toc48032176"/>
      <w:bookmarkStart w:id="60" w:name="_Toc48032300"/>
      <w:bookmarkStart w:id="61" w:name="_Toc48032424"/>
      <w:bookmarkStart w:id="62" w:name="_Toc46407660"/>
      <w:bookmarkStart w:id="63" w:name="_Toc46407875"/>
      <w:bookmarkStart w:id="64" w:name="_Toc46413373"/>
      <w:bookmarkStart w:id="65" w:name="_Toc46413534"/>
      <w:bookmarkStart w:id="66" w:name="_Toc48031465"/>
      <w:bookmarkStart w:id="67" w:name="_Toc48031661"/>
      <w:bookmarkStart w:id="68" w:name="_Toc48031792"/>
      <w:bookmarkStart w:id="69" w:name="_Toc48032049"/>
      <w:bookmarkStart w:id="70" w:name="_Toc48032177"/>
      <w:bookmarkStart w:id="71" w:name="_Toc48032301"/>
      <w:bookmarkStart w:id="72" w:name="_Toc48032425"/>
      <w:bookmarkStart w:id="73" w:name="_Toc46407661"/>
      <w:bookmarkStart w:id="74" w:name="_Toc46407876"/>
      <w:bookmarkStart w:id="75" w:name="_Toc46413374"/>
      <w:bookmarkStart w:id="76" w:name="_Toc46413535"/>
      <w:bookmarkStart w:id="77" w:name="_Toc48031466"/>
      <w:bookmarkStart w:id="78" w:name="_Toc48031662"/>
      <w:bookmarkStart w:id="79" w:name="_Toc48031793"/>
      <w:bookmarkStart w:id="80" w:name="_Toc48032050"/>
      <w:bookmarkStart w:id="81" w:name="_Toc48032178"/>
      <w:bookmarkStart w:id="82" w:name="_Toc48032302"/>
      <w:bookmarkStart w:id="83" w:name="_Toc48032426"/>
      <w:bookmarkStart w:id="84" w:name="_Toc46407662"/>
      <w:bookmarkStart w:id="85" w:name="_Toc46407877"/>
      <w:bookmarkStart w:id="86" w:name="_Toc46413375"/>
      <w:bookmarkStart w:id="87" w:name="_Toc46413536"/>
      <w:bookmarkStart w:id="88" w:name="_Toc48031467"/>
      <w:bookmarkStart w:id="89" w:name="_Toc48031663"/>
      <w:bookmarkStart w:id="90" w:name="_Toc48031794"/>
      <w:bookmarkStart w:id="91" w:name="_Toc48032051"/>
      <w:bookmarkStart w:id="92" w:name="_Toc48032179"/>
      <w:bookmarkStart w:id="93" w:name="_Toc48032303"/>
      <w:bookmarkStart w:id="94" w:name="_Toc48032427"/>
      <w:bookmarkStart w:id="95" w:name="_Toc46407663"/>
      <w:bookmarkStart w:id="96" w:name="_Toc46407878"/>
      <w:bookmarkStart w:id="97" w:name="_Toc46413376"/>
      <w:bookmarkStart w:id="98" w:name="_Toc46413537"/>
      <w:bookmarkStart w:id="99" w:name="_Toc48031468"/>
      <w:bookmarkStart w:id="100" w:name="_Toc48031664"/>
      <w:bookmarkStart w:id="101" w:name="_Toc48031795"/>
      <w:bookmarkStart w:id="102" w:name="_Toc48032052"/>
      <w:bookmarkStart w:id="103" w:name="_Toc48032180"/>
      <w:bookmarkStart w:id="104" w:name="_Toc48032304"/>
      <w:bookmarkStart w:id="105" w:name="_Toc48032428"/>
      <w:bookmarkStart w:id="106" w:name="_Toc46407664"/>
      <w:bookmarkStart w:id="107" w:name="_Toc46407879"/>
      <w:bookmarkStart w:id="108" w:name="_Toc46413377"/>
      <w:bookmarkStart w:id="109" w:name="_Toc46413538"/>
      <w:bookmarkStart w:id="110" w:name="_Toc48031469"/>
      <w:bookmarkStart w:id="111" w:name="_Toc48031665"/>
      <w:bookmarkStart w:id="112" w:name="_Toc48031796"/>
      <w:bookmarkStart w:id="113" w:name="_Toc48032053"/>
      <w:bookmarkStart w:id="114" w:name="_Toc48032181"/>
      <w:bookmarkStart w:id="115" w:name="_Toc48032305"/>
      <w:bookmarkStart w:id="116" w:name="_Toc48032429"/>
      <w:bookmarkStart w:id="117" w:name="_Toc46407665"/>
      <w:bookmarkStart w:id="118" w:name="_Toc46407880"/>
      <w:bookmarkStart w:id="119" w:name="_Toc46413378"/>
      <w:bookmarkStart w:id="120" w:name="_Toc46413539"/>
      <w:bookmarkStart w:id="121" w:name="_Toc48031470"/>
      <w:bookmarkStart w:id="122" w:name="_Toc48031666"/>
      <w:bookmarkStart w:id="123" w:name="_Toc48031797"/>
      <w:bookmarkStart w:id="124" w:name="_Toc48032054"/>
      <w:bookmarkStart w:id="125" w:name="_Toc48032182"/>
      <w:bookmarkStart w:id="126" w:name="_Toc48032306"/>
      <w:bookmarkStart w:id="127" w:name="_Toc48032430"/>
      <w:bookmarkStart w:id="128" w:name="_Toc46407666"/>
      <w:bookmarkStart w:id="129" w:name="_Toc46407881"/>
      <w:bookmarkStart w:id="130" w:name="_Toc46413379"/>
      <w:bookmarkStart w:id="131" w:name="_Toc46413540"/>
      <w:bookmarkStart w:id="132" w:name="_Toc48031471"/>
      <w:bookmarkStart w:id="133" w:name="_Toc48031667"/>
      <w:bookmarkStart w:id="134" w:name="_Toc48031798"/>
      <w:bookmarkStart w:id="135" w:name="_Toc48032055"/>
      <w:bookmarkStart w:id="136" w:name="_Toc48032183"/>
      <w:bookmarkStart w:id="137" w:name="_Toc48032307"/>
      <w:bookmarkStart w:id="138" w:name="_Toc48032431"/>
      <w:bookmarkStart w:id="139" w:name="_Toc46407667"/>
      <w:bookmarkStart w:id="140" w:name="_Toc46407882"/>
      <w:bookmarkStart w:id="141" w:name="_Toc46413380"/>
      <w:bookmarkStart w:id="142" w:name="_Toc46413541"/>
      <w:bookmarkStart w:id="143" w:name="_Toc48031472"/>
      <w:bookmarkStart w:id="144" w:name="_Toc48031668"/>
      <w:bookmarkStart w:id="145" w:name="_Toc48031799"/>
      <w:bookmarkStart w:id="146" w:name="_Toc48032056"/>
      <w:bookmarkStart w:id="147" w:name="_Toc48032184"/>
      <w:bookmarkStart w:id="148" w:name="_Toc48032308"/>
      <w:bookmarkStart w:id="149" w:name="_Toc48032432"/>
      <w:bookmarkStart w:id="150" w:name="_Toc46407669"/>
      <w:bookmarkStart w:id="151" w:name="_Toc46407884"/>
      <w:bookmarkStart w:id="152" w:name="_Toc46413382"/>
      <w:bookmarkStart w:id="153" w:name="_Toc46413543"/>
      <w:bookmarkStart w:id="154" w:name="_Toc48031474"/>
      <w:bookmarkStart w:id="155" w:name="_Toc48031670"/>
      <w:bookmarkStart w:id="156" w:name="_Toc48031801"/>
      <w:bookmarkStart w:id="157" w:name="_Toc48032058"/>
      <w:bookmarkStart w:id="158" w:name="_Toc48032186"/>
      <w:bookmarkStart w:id="159" w:name="_Toc48032310"/>
      <w:bookmarkStart w:id="160" w:name="_Toc48032434"/>
      <w:bookmarkStart w:id="161" w:name="_Toc46407670"/>
      <w:bookmarkStart w:id="162" w:name="_Toc46407885"/>
      <w:bookmarkStart w:id="163" w:name="_Toc46413383"/>
      <w:bookmarkStart w:id="164" w:name="_Toc46413544"/>
      <w:bookmarkStart w:id="165" w:name="_Toc48031475"/>
      <w:bookmarkStart w:id="166" w:name="_Toc48031671"/>
      <w:bookmarkStart w:id="167" w:name="_Toc48031802"/>
      <w:bookmarkStart w:id="168" w:name="_Toc48032059"/>
      <w:bookmarkStart w:id="169" w:name="_Toc48032187"/>
      <w:bookmarkStart w:id="170" w:name="_Toc48032311"/>
      <w:bookmarkStart w:id="171" w:name="_Toc48032435"/>
      <w:bookmarkStart w:id="172" w:name="_Toc46407671"/>
      <w:bookmarkStart w:id="173" w:name="_Toc46407886"/>
      <w:bookmarkStart w:id="174" w:name="_Toc46413384"/>
      <w:bookmarkStart w:id="175" w:name="_Toc46413545"/>
      <w:bookmarkStart w:id="176" w:name="_Toc48031476"/>
      <w:bookmarkStart w:id="177" w:name="_Toc48031672"/>
      <w:bookmarkStart w:id="178" w:name="_Toc48031803"/>
      <w:bookmarkStart w:id="179" w:name="_Toc48032060"/>
      <w:bookmarkStart w:id="180" w:name="_Toc48032188"/>
      <w:bookmarkStart w:id="181" w:name="_Toc48032312"/>
      <w:bookmarkStart w:id="182" w:name="_Toc48032436"/>
      <w:bookmarkStart w:id="183" w:name="_Toc46407673"/>
      <w:bookmarkStart w:id="184" w:name="_Toc46407888"/>
      <w:bookmarkStart w:id="185" w:name="_Toc46413386"/>
      <w:bookmarkStart w:id="186" w:name="_Toc46413547"/>
      <w:bookmarkStart w:id="187" w:name="_Toc48031478"/>
      <w:bookmarkStart w:id="188" w:name="_Toc48031674"/>
      <w:bookmarkStart w:id="189" w:name="_Toc48031805"/>
      <w:bookmarkStart w:id="190" w:name="_Toc48032062"/>
      <w:bookmarkStart w:id="191" w:name="_Toc48032190"/>
      <w:bookmarkStart w:id="192" w:name="_Toc48032314"/>
      <w:bookmarkStart w:id="193" w:name="_Toc48032438"/>
      <w:bookmarkStart w:id="194" w:name="_Toc46407674"/>
      <w:bookmarkStart w:id="195" w:name="_Toc46407889"/>
      <w:bookmarkStart w:id="196" w:name="_Toc46413387"/>
      <w:bookmarkStart w:id="197" w:name="_Toc46413548"/>
      <w:bookmarkStart w:id="198" w:name="_Toc48031479"/>
      <w:bookmarkStart w:id="199" w:name="_Toc48031675"/>
      <w:bookmarkStart w:id="200" w:name="_Toc48031806"/>
      <w:bookmarkStart w:id="201" w:name="_Toc48032063"/>
      <w:bookmarkStart w:id="202" w:name="_Toc48032191"/>
      <w:bookmarkStart w:id="203" w:name="_Toc48032315"/>
      <w:bookmarkStart w:id="204" w:name="_Toc48032439"/>
      <w:bookmarkStart w:id="205" w:name="_Toc46407675"/>
      <w:bookmarkStart w:id="206" w:name="_Toc46407890"/>
      <w:bookmarkStart w:id="207" w:name="_Toc46413388"/>
      <w:bookmarkStart w:id="208" w:name="_Toc46413549"/>
      <w:bookmarkStart w:id="209" w:name="_Toc48031480"/>
      <w:bookmarkStart w:id="210" w:name="_Toc48031676"/>
      <w:bookmarkStart w:id="211" w:name="_Toc48031807"/>
      <w:bookmarkStart w:id="212" w:name="_Toc48032064"/>
      <w:bookmarkStart w:id="213" w:name="_Toc48032192"/>
      <w:bookmarkStart w:id="214" w:name="_Toc48032316"/>
      <w:bookmarkStart w:id="215" w:name="_Toc48032440"/>
      <w:bookmarkStart w:id="216" w:name="_Toc46407676"/>
      <w:bookmarkStart w:id="217" w:name="_Toc46407891"/>
      <w:bookmarkStart w:id="218" w:name="_Toc46413389"/>
      <w:bookmarkStart w:id="219" w:name="_Toc46413550"/>
      <w:bookmarkStart w:id="220" w:name="_Toc48031481"/>
      <w:bookmarkStart w:id="221" w:name="_Toc48031677"/>
      <w:bookmarkStart w:id="222" w:name="_Toc48031808"/>
      <w:bookmarkStart w:id="223" w:name="_Toc48032065"/>
      <w:bookmarkStart w:id="224" w:name="_Toc48032193"/>
      <w:bookmarkStart w:id="225" w:name="_Toc48032317"/>
      <w:bookmarkStart w:id="226" w:name="_Toc48032441"/>
      <w:bookmarkStart w:id="227" w:name="_Toc46407678"/>
      <w:bookmarkStart w:id="228" w:name="_Toc46407893"/>
      <w:bookmarkStart w:id="229" w:name="_Toc46413391"/>
      <w:bookmarkStart w:id="230" w:name="_Toc46413552"/>
      <w:bookmarkStart w:id="231" w:name="_Toc48031483"/>
      <w:bookmarkStart w:id="232" w:name="_Toc48031679"/>
      <w:bookmarkStart w:id="233" w:name="_Toc48031810"/>
      <w:bookmarkStart w:id="234" w:name="_Toc48032067"/>
      <w:bookmarkStart w:id="235" w:name="_Toc48032195"/>
      <w:bookmarkStart w:id="236" w:name="_Toc48032319"/>
      <w:bookmarkStart w:id="237" w:name="_Toc48032443"/>
      <w:bookmarkStart w:id="238" w:name="_Toc4879973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Fonts w:eastAsia="Times New Roman"/>
        </w:rPr>
        <w:t>The working version of this document can be found in the official topic group SharePoint directory.</w:t>
      </w:r>
    </w:p>
    <w:p w14:paraId="34BC891F" w14:textId="77777777" w:rsidR="00A10E6B" w:rsidRDefault="00A10E6B" w:rsidP="00A10E6B">
      <w:pPr>
        <w:jc w:val="both"/>
        <w:rPr>
          <w:rFonts w:eastAsia="Times New Roman"/>
        </w:rPr>
      </w:pPr>
      <w:r>
        <w:rPr>
          <w:rFonts w:eastAsia="Times New Roman"/>
        </w:rPr>
        <w:t>Select the following link:</w:t>
      </w:r>
    </w:p>
    <w:p w14:paraId="3FE52A2D" w14:textId="77777777" w:rsidR="00A10E6B" w:rsidRDefault="003F682F" w:rsidP="00A10E6B">
      <w:pPr>
        <w:jc w:val="both"/>
        <w:rPr>
          <w:rFonts w:eastAsia="Times New Roman"/>
          <w:highlight w:val="white"/>
        </w:rPr>
      </w:pPr>
      <w:hyperlink r:id="rId14" w:history="1">
        <w:r w:rsidR="00A10E6B" w:rsidRPr="00F12E9E">
          <w:rPr>
            <w:rStyle w:val="Hyperlink"/>
            <w:rFonts w:eastAsia="Times New Roman"/>
            <w:highlight w:val="white"/>
          </w:rPr>
          <w:t>https://extranet.itu.int/sites/itu-t/focusgroups/ai4h/docs/FGAI4H-L-014-A01.docx</w:t>
        </w:r>
      </w:hyperlink>
    </w:p>
    <w:p w14:paraId="558FD7DD" w14:textId="77777777" w:rsidR="00A10E6B" w:rsidRPr="001C15DB" w:rsidRDefault="00A10E6B" w:rsidP="00A10E6B">
      <w:pPr>
        <w:pStyle w:val="Heading2"/>
        <w:numPr>
          <w:ilvl w:val="1"/>
          <w:numId w:val="1"/>
        </w:numPr>
      </w:pPr>
      <w:bookmarkStart w:id="239" w:name="_Toc95406790"/>
      <w:r>
        <w:t>Status of this topic group</w:t>
      </w:r>
      <w:bookmarkEnd w:id="238"/>
      <w:bookmarkEnd w:id="239"/>
    </w:p>
    <w:p w14:paraId="0A59191F" w14:textId="77777777" w:rsidR="00A10E6B" w:rsidRPr="001C15DB" w:rsidRDefault="00A10E6B" w:rsidP="00A10E6B">
      <w:r w:rsidRPr="001C15DB">
        <w:t xml:space="preserve">The following subsections describe the update of the collaboration within the </w:t>
      </w:r>
      <w:r>
        <w:t xml:space="preserve">TG-Malaria </w:t>
      </w:r>
      <w:r w:rsidRPr="001C15DB">
        <w:t xml:space="preserve"> for the official focus group meetings.</w:t>
      </w:r>
    </w:p>
    <w:p w14:paraId="172579F4" w14:textId="77777777" w:rsidR="00A10E6B" w:rsidRPr="001C15DB" w:rsidRDefault="00A10E6B" w:rsidP="00A10E6B">
      <w:pPr>
        <w:pStyle w:val="Heading3"/>
        <w:numPr>
          <w:ilvl w:val="2"/>
          <w:numId w:val="1"/>
        </w:numPr>
      </w:pPr>
      <w:bookmarkStart w:id="240" w:name="_Toc95406791"/>
      <w:r>
        <w:t>Status update for meeting [Discussions arising out of e-meetings]</w:t>
      </w:r>
      <w:bookmarkEnd w:id="240"/>
    </w:p>
    <w:p w14:paraId="13C44841" w14:textId="77777777" w:rsidR="00A10E6B" w:rsidRDefault="00A10E6B" w:rsidP="00A10E6B">
      <w:pPr>
        <w:numPr>
          <w:ilvl w:val="0"/>
          <w:numId w:val="40"/>
        </w:numPr>
        <w:spacing w:before="320" w:line="276" w:lineRule="auto"/>
        <w:jc w:val="both"/>
        <w:rPr>
          <w:rFonts w:eastAsia="Times New Roman"/>
        </w:rPr>
      </w:pPr>
      <w:r>
        <w:rPr>
          <w:rFonts w:eastAsia="Times New Roman"/>
        </w:rPr>
        <w:t>Discuss updates on benchmarking platform improvements (data, AI models, Interface)</w:t>
      </w:r>
    </w:p>
    <w:p w14:paraId="6C14AB72" w14:textId="77777777" w:rsidR="00A10E6B" w:rsidRDefault="00A10E6B" w:rsidP="00A10E6B">
      <w:pPr>
        <w:numPr>
          <w:ilvl w:val="0"/>
          <w:numId w:val="40"/>
        </w:numPr>
        <w:spacing w:before="0" w:line="276" w:lineRule="auto"/>
        <w:jc w:val="both"/>
        <w:rPr>
          <w:rFonts w:eastAsia="Times New Roman"/>
        </w:rPr>
      </w:pPr>
      <w:r>
        <w:rPr>
          <w:rFonts w:eastAsia="Times New Roman"/>
        </w:rPr>
        <w:t>Discuss technical implementation details that come with improvements</w:t>
      </w:r>
    </w:p>
    <w:p w14:paraId="70021957" w14:textId="77777777" w:rsidR="00A10E6B" w:rsidRDefault="00A10E6B" w:rsidP="00A10E6B">
      <w:pPr>
        <w:numPr>
          <w:ilvl w:val="0"/>
          <w:numId w:val="40"/>
        </w:numPr>
        <w:spacing w:before="0" w:line="276" w:lineRule="auto"/>
        <w:jc w:val="both"/>
        <w:rPr>
          <w:rFonts w:eastAsia="Times New Roman"/>
        </w:rPr>
      </w:pPr>
      <w:r>
        <w:rPr>
          <w:rFonts w:eastAsia="Times New Roman"/>
        </w:rPr>
        <w:t>Develop simple models for testing the updated benchmarking platform</w:t>
      </w:r>
    </w:p>
    <w:p w14:paraId="1B931239" w14:textId="77777777" w:rsidR="00A10E6B" w:rsidRDefault="00A10E6B" w:rsidP="00A10E6B">
      <w:pPr>
        <w:numPr>
          <w:ilvl w:val="0"/>
          <w:numId w:val="40"/>
        </w:numPr>
        <w:spacing w:before="0" w:line="276" w:lineRule="auto"/>
        <w:jc w:val="both"/>
        <w:rPr>
          <w:rFonts w:eastAsia="Times New Roman"/>
        </w:rPr>
      </w:pPr>
      <w:r>
        <w:rPr>
          <w:rFonts w:eastAsia="Times New Roman"/>
        </w:rPr>
        <w:t>Platform beta testing</w:t>
      </w:r>
    </w:p>
    <w:p w14:paraId="742ED2AB" w14:textId="77777777" w:rsidR="00A10E6B" w:rsidRDefault="00A10E6B" w:rsidP="00A10E6B">
      <w:pPr>
        <w:numPr>
          <w:ilvl w:val="0"/>
          <w:numId w:val="40"/>
        </w:numPr>
        <w:spacing w:before="0" w:line="276" w:lineRule="auto"/>
        <w:jc w:val="both"/>
        <w:rPr>
          <w:rFonts w:eastAsia="Times New Roman"/>
        </w:rPr>
      </w:pPr>
      <w:r>
        <w:rPr>
          <w:rFonts w:eastAsia="Times New Roman"/>
        </w:rPr>
        <w:t>*Launching the challenge</w:t>
      </w:r>
    </w:p>
    <w:p w14:paraId="4354F2A4" w14:textId="77777777" w:rsidR="00A10E6B" w:rsidRDefault="00A10E6B" w:rsidP="00A10E6B">
      <w:pPr>
        <w:spacing w:before="0" w:line="276" w:lineRule="auto"/>
        <w:ind w:left="720"/>
        <w:jc w:val="both"/>
        <w:rPr>
          <w:rFonts w:eastAsia="Times New Roman"/>
        </w:rPr>
      </w:pPr>
    </w:p>
    <w:p w14:paraId="2CED559F" w14:textId="77777777" w:rsidR="00A10E6B" w:rsidRDefault="00A10E6B" w:rsidP="00A10E6B">
      <w:pPr>
        <w:pStyle w:val="Heading3"/>
        <w:numPr>
          <w:ilvl w:val="2"/>
          <w:numId w:val="1"/>
        </w:numPr>
      </w:pPr>
      <w:bookmarkStart w:id="241" w:name="_Toc95406792"/>
      <w:r>
        <w:t>Status Update [Members]</w:t>
      </w:r>
      <w:bookmarkEnd w:id="241"/>
    </w:p>
    <w:p w14:paraId="27FA78A6" w14:textId="77777777" w:rsidR="00A10E6B" w:rsidRPr="0004403F" w:rsidRDefault="00A10E6B" w:rsidP="00A10E6B">
      <w:pPr>
        <w:jc w:val="both"/>
      </w:pPr>
      <w:r w:rsidRPr="0004403F">
        <w:t>Response to call for contribution to the TG-Malaria;</w:t>
      </w:r>
    </w:p>
    <w:p w14:paraId="4EF34182" w14:textId="77777777" w:rsidR="00A10E6B" w:rsidRDefault="00A10E6B" w:rsidP="00A10E6B">
      <w:pPr>
        <w:pStyle w:val="ListParagraph"/>
        <w:numPr>
          <w:ilvl w:val="0"/>
          <w:numId w:val="46"/>
        </w:numPr>
        <w:spacing w:before="0"/>
        <w:rPr>
          <w:rFonts w:eastAsia="Times New Roman"/>
          <w:lang w:val="en-US" w:eastAsia="en-GB"/>
        </w:rPr>
      </w:pPr>
      <w:r w:rsidRPr="0004403F">
        <w:t xml:space="preserve">Laura Moro, PhD. </w:t>
      </w:r>
      <w:r w:rsidRPr="00F3532F">
        <w:rPr>
          <w:rFonts w:eastAsia="Times New Roman"/>
          <w:lang w:val="en-US" w:eastAsia="en-GB"/>
        </w:rPr>
        <w:t>Researcher, science &amp; medical writer. Co-founder of AI Scope. AI Scope a non-profit organization working in AI for improved diagnosis (mostly malaria for now) in low-resource settings.</w:t>
      </w:r>
    </w:p>
    <w:p w14:paraId="652503D2" w14:textId="77777777" w:rsidR="00A10E6B" w:rsidRPr="002146D1" w:rsidRDefault="00A10E6B" w:rsidP="00A10E6B">
      <w:pPr>
        <w:pStyle w:val="ListParagraph"/>
        <w:spacing w:before="0"/>
        <w:rPr>
          <w:rFonts w:eastAsia="Times New Roman"/>
          <w:lang w:val="en-US" w:eastAsia="en-GB"/>
        </w:rPr>
      </w:pPr>
    </w:p>
    <w:p w14:paraId="58108932" w14:textId="77777777" w:rsidR="00A10E6B" w:rsidRPr="0004403F" w:rsidRDefault="00A10E6B" w:rsidP="00A10E6B">
      <w:pPr>
        <w:pStyle w:val="ListParagraph"/>
        <w:numPr>
          <w:ilvl w:val="0"/>
          <w:numId w:val="46"/>
        </w:numPr>
        <w:spacing w:before="0"/>
        <w:jc w:val="both"/>
        <w:rPr>
          <w:rFonts w:eastAsia="Times New Roman"/>
          <w:lang w:val="en-US" w:eastAsia="en-GB"/>
        </w:rPr>
      </w:pPr>
      <w:r w:rsidRPr="0004403F">
        <w:rPr>
          <w:rFonts w:eastAsia="Times New Roman"/>
          <w:lang w:val="en-US" w:eastAsia="en-GB"/>
        </w:rPr>
        <w:t>Dr. Helmi Zakariah. AIME inc.</w:t>
      </w:r>
    </w:p>
    <w:p w14:paraId="0D6C3150" w14:textId="77777777" w:rsidR="00A10E6B" w:rsidRDefault="00A10E6B" w:rsidP="00A10E6B">
      <w:pPr>
        <w:spacing w:before="0"/>
        <w:ind w:left="720"/>
        <w:jc w:val="both"/>
        <w:rPr>
          <w:rFonts w:eastAsia="Times New Roman"/>
          <w:lang w:val="en-US" w:eastAsia="en-GB"/>
        </w:rPr>
      </w:pPr>
      <w:r w:rsidRPr="0004403F">
        <w:rPr>
          <w:rFonts w:eastAsia="Times New Roman"/>
          <w:lang w:val="en-US" w:eastAsia="en-GB"/>
        </w:rPr>
        <w:t>Is a cofounder of AIME company and they work primarily in Forecasting Vector-Borne Disease Outbreak by using AI &amp; ML. While their focus is in Dengue and West Nile Virus, they have begun work in Malaria through collaboration with APMEN members in Malaysia.</w:t>
      </w:r>
    </w:p>
    <w:p w14:paraId="0AAC7DFE" w14:textId="77777777" w:rsidR="00A10E6B" w:rsidRPr="0004403F" w:rsidRDefault="00A10E6B" w:rsidP="00A10E6B">
      <w:pPr>
        <w:spacing w:before="0"/>
        <w:ind w:left="720"/>
        <w:jc w:val="both"/>
        <w:rPr>
          <w:rFonts w:eastAsia="Times New Roman"/>
          <w:lang w:val="en-US" w:eastAsia="en-GB"/>
        </w:rPr>
      </w:pPr>
    </w:p>
    <w:p w14:paraId="166A2808" w14:textId="77777777" w:rsidR="00A10E6B" w:rsidRPr="002146D1" w:rsidRDefault="00A10E6B" w:rsidP="00A10E6B">
      <w:pPr>
        <w:pStyle w:val="ListParagraph"/>
        <w:numPr>
          <w:ilvl w:val="0"/>
          <w:numId w:val="46"/>
        </w:numPr>
        <w:spacing w:before="0"/>
        <w:jc w:val="both"/>
        <w:rPr>
          <w:rFonts w:eastAsia="Times New Roman"/>
          <w:color w:val="000000" w:themeColor="text1"/>
          <w:lang w:val="en-US" w:eastAsia="en-GB"/>
        </w:rPr>
      </w:pPr>
      <w:r w:rsidRPr="0004403F">
        <w:rPr>
          <w:rFonts w:eastAsia="Times New Roman"/>
          <w:lang w:val="en-US" w:eastAsia="en-GB"/>
        </w:rPr>
        <w:t>Martha Shaka, a researcher at University of Dodoma and leads a team focusing on the automation of malaria diagnosis using deep learning. They are made up of 2 organization with medical and computer science experts. The team has collab</w:t>
      </w:r>
      <w:r>
        <w:rPr>
          <w:rFonts w:eastAsia="Times New Roman"/>
          <w:lang w:val="en-US" w:eastAsia="en-GB"/>
        </w:rPr>
        <w:t>o</w:t>
      </w:r>
      <w:r w:rsidRPr="0004403F">
        <w:rPr>
          <w:rFonts w:eastAsia="Times New Roman"/>
          <w:lang w:val="en-US" w:eastAsia="en-GB"/>
        </w:rPr>
        <w:t>ration with local researchers in the field of malaria diagnosis and their next step is on creating ground truth data sets in Tanzania.</w:t>
      </w:r>
    </w:p>
    <w:p w14:paraId="018E7B93" w14:textId="77777777" w:rsidR="00A10E6B" w:rsidRPr="00267B0B" w:rsidRDefault="00A10E6B" w:rsidP="00A10E6B">
      <w:pPr>
        <w:pStyle w:val="ListParagraph"/>
        <w:spacing w:before="0"/>
        <w:jc w:val="both"/>
        <w:rPr>
          <w:rFonts w:eastAsia="Times New Roman"/>
          <w:color w:val="000000" w:themeColor="text1"/>
          <w:lang w:val="en-US" w:eastAsia="en-GB"/>
        </w:rPr>
      </w:pPr>
    </w:p>
    <w:p w14:paraId="52276083" w14:textId="77777777" w:rsidR="00A10E6B" w:rsidRDefault="00A10E6B" w:rsidP="00A10E6B">
      <w:pPr>
        <w:pStyle w:val="ListParagraph"/>
        <w:numPr>
          <w:ilvl w:val="0"/>
          <w:numId w:val="46"/>
        </w:numPr>
        <w:spacing w:before="0"/>
        <w:jc w:val="both"/>
        <w:rPr>
          <w:rFonts w:eastAsia="Times New Roman"/>
          <w:lang w:val="en-US" w:eastAsia="en-GB"/>
        </w:rPr>
      </w:pPr>
      <w:r w:rsidRPr="0004403F">
        <w:rPr>
          <w:rFonts w:eastAsia="Times New Roman"/>
          <w:lang w:val="en-US" w:eastAsia="en-GB"/>
        </w:rPr>
        <w:t>Phil Verstraete. Co-Managing Director, Milan &amp; Associates</w:t>
      </w:r>
    </w:p>
    <w:p w14:paraId="4BAE5E94" w14:textId="77777777" w:rsidR="00A10E6B" w:rsidRPr="002146D1" w:rsidRDefault="00A10E6B" w:rsidP="00A10E6B">
      <w:pPr>
        <w:pStyle w:val="ListParagraph"/>
        <w:numPr>
          <w:ilvl w:val="0"/>
          <w:numId w:val="46"/>
        </w:numPr>
        <w:spacing w:before="0"/>
        <w:jc w:val="both"/>
        <w:rPr>
          <w:rFonts w:eastAsia="Times New Roman"/>
          <w:color w:val="000000" w:themeColor="text1"/>
          <w:lang w:val="en-US" w:eastAsia="en-GB"/>
        </w:rPr>
      </w:pPr>
      <w:r w:rsidRPr="00267B0B">
        <w:rPr>
          <w:rFonts w:eastAsia="Times New Roman"/>
          <w:color w:val="000000" w:themeColor="text1"/>
          <w:lang w:val="en-US" w:eastAsia="en-GB"/>
        </w:rPr>
        <w:t>Ana Rivière Cinnamond, Advisor and Pubic Health Expert</w:t>
      </w:r>
      <w:r>
        <w:rPr>
          <w:rFonts w:eastAsia="Times New Roman"/>
          <w:color w:val="000000" w:themeColor="text1"/>
          <w:lang w:val="en-US" w:eastAsia="en-GB"/>
        </w:rPr>
        <w:t xml:space="preserve"> </w:t>
      </w:r>
      <w:r w:rsidRPr="00267B0B">
        <w:rPr>
          <w:rFonts w:eastAsia="Times New Roman"/>
          <w:color w:val="000000" w:themeColor="text1"/>
          <w:lang w:val="en-US" w:eastAsia="en-GB"/>
        </w:rPr>
        <w:t xml:space="preserve">in disease surveillance and prevention, DMAP under Health Emergency Information &amp; Risk Assessment Department with </w:t>
      </w:r>
      <w:hyperlink r:id="rId15" w:tgtFrame="_blank" w:history="1">
        <w:r w:rsidRPr="00267B0B">
          <w:rPr>
            <w:rStyle w:val="Hyperlink"/>
            <w:color w:val="000000" w:themeColor="text1"/>
          </w:rPr>
          <w:t>PAHO/WHO.</w:t>
        </w:r>
      </w:hyperlink>
    </w:p>
    <w:p w14:paraId="7B6F22A9" w14:textId="77777777" w:rsidR="00A10E6B" w:rsidRDefault="00A10E6B" w:rsidP="00A10E6B">
      <w:pPr>
        <w:pStyle w:val="NormalWeb"/>
        <w:numPr>
          <w:ilvl w:val="0"/>
          <w:numId w:val="46"/>
        </w:numPr>
        <w:spacing w:before="100" w:beforeAutospacing="1" w:after="100" w:afterAutospacing="1"/>
        <w:jc w:val="both"/>
        <w:rPr>
          <w:color w:val="000000" w:themeColor="text1"/>
          <w:lang w:val="en-US" w:eastAsia="en-GB"/>
        </w:rPr>
      </w:pPr>
      <w:r w:rsidRPr="00267B0B">
        <w:rPr>
          <w:color w:val="000000" w:themeColor="text1"/>
          <w:lang w:val="en-US" w:eastAsia="en-GB"/>
        </w:rPr>
        <w:t>Herilalaina RAKOTOARISON, PhD student</w:t>
      </w:r>
      <w:r>
        <w:rPr>
          <w:color w:val="000000" w:themeColor="text1"/>
          <w:lang w:val="en-US" w:eastAsia="en-GB"/>
        </w:rPr>
        <w:t xml:space="preserve"> of </w:t>
      </w:r>
      <w:r w:rsidRPr="00267B0B">
        <w:rPr>
          <w:color w:val="000000" w:themeColor="text1"/>
          <w:lang w:val="en-US" w:eastAsia="en-GB"/>
        </w:rPr>
        <w:t xml:space="preserve">Machine learning </w:t>
      </w:r>
      <w:r>
        <w:rPr>
          <w:color w:val="000000" w:themeColor="text1"/>
          <w:lang w:val="en-US" w:eastAsia="en-GB"/>
        </w:rPr>
        <w:t>f</w:t>
      </w:r>
      <w:r w:rsidRPr="00267B0B">
        <w:rPr>
          <w:color w:val="000000" w:themeColor="text1"/>
          <w:lang w:val="en-US" w:eastAsia="en-GB"/>
        </w:rPr>
        <w:t>r</w:t>
      </w:r>
      <w:r>
        <w:rPr>
          <w:color w:val="000000" w:themeColor="text1"/>
          <w:lang w:val="en-US" w:eastAsia="en-GB"/>
        </w:rPr>
        <w:t>o</w:t>
      </w:r>
      <w:r w:rsidRPr="00267B0B">
        <w:rPr>
          <w:color w:val="000000" w:themeColor="text1"/>
          <w:lang w:val="en-US" w:eastAsia="en-GB"/>
        </w:rPr>
        <w:t>m the Université Paris-Saclay)</w:t>
      </w:r>
      <w:r>
        <w:rPr>
          <w:color w:val="000000" w:themeColor="text1"/>
          <w:lang w:val="en-US" w:eastAsia="en-GB"/>
        </w:rPr>
        <w:t>. Herilalaina has been pivotal in implementing the benchmarking platform.</w:t>
      </w:r>
    </w:p>
    <w:p w14:paraId="7191B7DC" w14:textId="77777777" w:rsidR="00A10E6B" w:rsidRDefault="00A10E6B" w:rsidP="00A10E6B">
      <w:pPr>
        <w:pStyle w:val="ListParagraph"/>
        <w:numPr>
          <w:ilvl w:val="0"/>
          <w:numId w:val="46"/>
        </w:numPr>
        <w:jc w:val="both"/>
        <w:rPr>
          <w:rFonts w:eastAsia="Times New Roman"/>
        </w:rPr>
      </w:pPr>
      <w:r w:rsidRPr="001D70D3">
        <w:rPr>
          <w:rFonts w:eastAsia="Times New Roman"/>
          <w:color w:val="202124"/>
        </w:rPr>
        <w:t>Fetulhak Abdurahman</w:t>
      </w:r>
      <w:r w:rsidRPr="001D70D3">
        <w:rPr>
          <w:rFonts w:eastAsia="Times New Roman"/>
        </w:rPr>
        <w:t xml:space="preserve">, is a Lecturer in Jimma University of Electrical and Computer Engineering Faculty, Ethiopia. </w:t>
      </w:r>
    </w:p>
    <w:p w14:paraId="7E476688" w14:textId="77777777" w:rsidR="00A10E6B" w:rsidRPr="002146D1" w:rsidRDefault="00A10E6B" w:rsidP="00A10E6B">
      <w:pPr>
        <w:pStyle w:val="ListParagraph"/>
        <w:numPr>
          <w:ilvl w:val="0"/>
          <w:numId w:val="46"/>
        </w:numPr>
        <w:jc w:val="both"/>
        <w:rPr>
          <w:rFonts w:eastAsia="Times New Roman"/>
        </w:rPr>
      </w:pPr>
      <w:r>
        <w:rPr>
          <w:rFonts w:eastAsia="Times New Roman"/>
          <w:color w:val="202124"/>
        </w:rPr>
        <w:t>William Mangion, Healthcare and Robotics Computer vision consultant, V7 Labs, London.</w:t>
      </w:r>
    </w:p>
    <w:p w14:paraId="14357A1A" w14:textId="77777777" w:rsidR="00A10E6B" w:rsidRDefault="00A10E6B" w:rsidP="00A10E6B">
      <w:pPr>
        <w:pStyle w:val="Heading3"/>
        <w:numPr>
          <w:ilvl w:val="2"/>
          <w:numId w:val="1"/>
        </w:numPr>
      </w:pPr>
      <w:bookmarkStart w:id="242" w:name="_Toc95406793"/>
      <w:r>
        <w:t>Status Update [Next steps]</w:t>
      </w:r>
      <w:bookmarkEnd w:id="242"/>
    </w:p>
    <w:p w14:paraId="6299F350" w14:textId="77777777" w:rsidR="00A10E6B" w:rsidRDefault="00A10E6B" w:rsidP="00A10E6B">
      <w:pPr>
        <w:jc w:val="both"/>
        <w:rPr>
          <w:rFonts w:ascii="Times" w:hAnsi="Times" w:cs="Arial"/>
        </w:rPr>
      </w:pPr>
    </w:p>
    <w:p w14:paraId="471822EC" w14:textId="77777777" w:rsidR="00A10E6B" w:rsidRDefault="00A10E6B" w:rsidP="00A10E6B">
      <w:pPr>
        <w:jc w:val="both"/>
        <w:rPr>
          <w:rFonts w:ascii="Times" w:hAnsi="Times" w:cs="Arial"/>
        </w:rPr>
      </w:pPr>
      <w:r>
        <w:rPr>
          <w:rFonts w:ascii="Times" w:hAnsi="Times" w:cs="Arial"/>
        </w:rPr>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w:t>
      </w:r>
      <w:r>
        <w:rPr>
          <w:rFonts w:ascii="Times" w:hAnsi="Times" w:cs="Arial"/>
        </w:rPr>
        <w:t>Next steps for the group</w:t>
      </w:r>
      <w:r w:rsidRPr="00C86C4F">
        <w:rPr>
          <w:rFonts w:ascii="Times" w:hAnsi="Times" w:cs="Arial"/>
        </w:rPr>
        <w:t xml:space="preserve"> can be of different form</w:t>
      </w:r>
      <w:r>
        <w:rPr>
          <w:rFonts w:ascii="Times" w:hAnsi="Times" w:cs="Arial"/>
        </w:rPr>
        <w:t>s</w:t>
      </w:r>
      <w:r w:rsidRPr="00C86C4F">
        <w:rPr>
          <w:rFonts w:ascii="Times" w:hAnsi="Times" w:cs="Arial"/>
        </w:rPr>
        <w:t>:</w:t>
      </w:r>
    </w:p>
    <w:p w14:paraId="04008FEE" w14:textId="77777777" w:rsidR="00A10E6B" w:rsidRDefault="00A10E6B" w:rsidP="00A10E6B">
      <w:pPr>
        <w:jc w:val="both"/>
        <w:rPr>
          <w:rFonts w:ascii="Times" w:hAnsi="Times" w:cs="Arial"/>
        </w:rPr>
      </w:pPr>
      <w:r>
        <w:rPr>
          <w:rFonts w:ascii="Times" w:hAnsi="Times" w:cs="Arial"/>
        </w:rPr>
        <w:t>-The group equally intends to undertake supervision of retraining and retooling of microscopists in endemic countries on AI based detection of Malaria.</w:t>
      </w:r>
    </w:p>
    <w:p w14:paraId="249E48EC" w14:textId="77777777" w:rsidR="00A10E6B" w:rsidRDefault="00A10E6B" w:rsidP="00A10E6B">
      <w:pPr>
        <w:jc w:val="both"/>
        <w:rPr>
          <w:rFonts w:ascii="Times" w:hAnsi="Times" w:cs="Arial"/>
        </w:rPr>
      </w:pPr>
      <w:r>
        <w:rPr>
          <w:rFonts w:ascii="Times" w:hAnsi="Times" w:cs="Arial"/>
        </w:rPr>
        <w:t>-The group further intends to seek for the creation of data centers for annotated data of thick blood smears from the different medical centers in endemic countries. This will help in creation of data repository center hence access to big data for further research.</w:t>
      </w:r>
    </w:p>
    <w:p w14:paraId="676046B2" w14:textId="77777777" w:rsidR="00A10E6B" w:rsidRDefault="00A10E6B" w:rsidP="00A10E6B">
      <w:pPr>
        <w:jc w:val="both"/>
        <w:rPr>
          <w:rFonts w:eastAsia="Times New Roman"/>
        </w:rPr>
      </w:pPr>
      <w:r>
        <w:rPr>
          <w:rFonts w:eastAsia="Times New Roman"/>
        </w:rPr>
        <w:t>-The group also intends to develop robust, reliable and low-cost AI solutions which can be deployed in a real-time environment. To this end, the group aims at providing Malaria parasite detection AI algorithms that can represent the real-time clinical setting. Our platform enables users to access benchmarking solutions and can integrate into their organization.</w:t>
      </w:r>
    </w:p>
    <w:p w14:paraId="73850702" w14:textId="77777777" w:rsidR="00A10E6B" w:rsidRDefault="00A10E6B" w:rsidP="00A10E6B">
      <w:pPr>
        <w:jc w:val="both"/>
        <w:rPr>
          <w:rFonts w:eastAsia="Times New Roman"/>
        </w:rPr>
      </w:pPr>
      <w:r>
        <w:rPr>
          <w:rFonts w:eastAsia="Times New Roman"/>
        </w:rPr>
        <w:t>-The group will also participate at conferences to present the progress of our achievements and publish results of challenge-based benchmarking in reputable conferences and journals.</w:t>
      </w:r>
    </w:p>
    <w:p w14:paraId="516ACA97" w14:textId="77777777" w:rsidR="00A10E6B" w:rsidRDefault="00A10E6B" w:rsidP="00A10E6B">
      <w:pPr>
        <w:jc w:val="both"/>
        <w:rPr>
          <w:rFonts w:ascii="Times" w:hAnsi="Times" w:cs="Arial"/>
        </w:rPr>
      </w:pPr>
      <w:r>
        <w:rPr>
          <w:rFonts w:eastAsia="Times New Roman"/>
        </w:rPr>
        <w:t>-</w:t>
      </w:r>
      <w:r w:rsidRPr="001D70D3">
        <w:rPr>
          <w:rFonts w:ascii="Times" w:hAnsi="Times" w:cs="Arial"/>
        </w:rPr>
        <w:t xml:space="preserve"> </w:t>
      </w:r>
      <w:r>
        <w:rPr>
          <w:rFonts w:ascii="Times" w:hAnsi="Times" w:cs="Arial"/>
        </w:rPr>
        <w:t>Launch of challenge to a wider community.</w:t>
      </w:r>
    </w:p>
    <w:p w14:paraId="08EAEE3B" w14:textId="77777777" w:rsidR="00A10E6B" w:rsidRDefault="00A10E6B" w:rsidP="00A10E6B">
      <w:pPr>
        <w:jc w:val="both"/>
        <w:rPr>
          <w:rFonts w:eastAsia="Times New Roman"/>
        </w:rPr>
      </w:pPr>
      <w:r>
        <w:rPr>
          <w:rFonts w:ascii="Times" w:hAnsi="Times" w:cs="Arial"/>
        </w:rPr>
        <w:t>-Iterate with the Focus Group benchmarking platform.</w:t>
      </w:r>
    </w:p>
    <w:p w14:paraId="37C20C13" w14:textId="77777777" w:rsidR="00A10E6B" w:rsidRPr="00DF61A7" w:rsidRDefault="00A10E6B" w:rsidP="00A10E6B">
      <w:pPr>
        <w:jc w:val="both"/>
        <w:rPr>
          <w:rFonts w:ascii="Times" w:hAnsi="Times" w:cs="Arial"/>
        </w:rPr>
      </w:pPr>
    </w:p>
    <w:p w14:paraId="2A56090C" w14:textId="77777777" w:rsidR="00A10E6B" w:rsidRPr="001C15DB" w:rsidRDefault="00A10E6B" w:rsidP="00A10E6B">
      <w:pPr>
        <w:pStyle w:val="Heading2"/>
        <w:numPr>
          <w:ilvl w:val="1"/>
          <w:numId w:val="1"/>
        </w:numPr>
      </w:pPr>
      <w:bookmarkStart w:id="243" w:name="_Toc48799739"/>
      <w:bookmarkStart w:id="244" w:name="_Toc95406794"/>
      <w:r>
        <w:t>Topic group participation</w:t>
      </w:r>
      <w:bookmarkEnd w:id="243"/>
      <w:bookmarkEnd w:id="244"/>
      <w:r>
        <w:t xml:space="preserve"> </w:t>
      </w:r>
    </w:p>
    <w:p w14:paraId="41A5EA86" w14:textId="77777777" w:rsidR="00A10E6B" w:rsidRDefault="00A10E6B" w:rsidP="00A10E6B">
      <w:pPr>
        <w:jc w:val="both"/>
        <w:rPr>
          <w:rFonts w:eastAsia="Times New Roman"/>
        </w:rPr>
      </w:pPr>
      <w:bookmarkStart w:id="245" w:name="_Toc46407693"/>
      <w:bookmarkStart w:id="246" w:name="_Toc46407908"/>
      <w:bookmarkStart w:id="247" w:name="_Toc46413406"/>
      <w:bookmarkStart w:id="248" w:name="_Toc46413567"/>
      <w:bookmarkStart w:id="249" w:name="_Toc48031498"/>
      <w:bookmarkStart w:id="250" w:name="_Toc48031694"/>
      <w:bookmarkStart w:id="251" w:name="_Toc48031825"/>
      <w:bookmarkStart w:id="252" w:name="_Toc48032082"/>
      <w:bookmarkStart w:id="253" w:name="_Toc48032210"/>
      <w:bookmarkStart w:id="254" w:name="_Toc48032334"/>
      <w:bookmarkStart w:id="255" w:name="_Toc48032458"/>
      <w:bookmarkStart w:id="256" w:name="_Toc46407694"/>
      <w:bookmarkStart w:id="257" w:name="_Toc46407909"/>
      <w:bookmarkStart w:id="258" w:name="_Toc46413407"/>
      <w:bookmarkStart w:id="259" w:name="_Toc46413568"/>
      <w:bookmarkStart w:id="260" w:name="_Toc48031499"/>
      <w:bookmarkStart w:id="261" w:name="_Toc48031695"/>
      <w:bookmarkStart w:id="262" w:name="_Toc48031826"/>
      <w:bookmarkStart w:id="263" w:name="_Toc48032083"/>
      <w:bookmarkStart w:id="264" w:name="_Toc48032211"/>
      <w:bookmarkStart w:id="265" w:name="_Toc48032335"/>
      <w:bookmarkStart w:id="266" w:name="_Toc48032459"/>
      <w:bookmarkStart w:id="267" w:name="_Toc46407695"/>
      <w:bookmarkStart w:id="268" w:name="_Toc46407910"/>
      <w:bookmarkStart w:id="269" w:name="_Toc46413408"/>
      <w:bookmarkStart w:id="270" w:name="_Toc46413569"/>
      <w:bookmarkStart w:id="271" w:name="_Toc48031500"/>
      <w:bookmarkStart w:id="272" w:name="_Toc48031696"/>
      <w:bookmarkStart w:id="273" w:name="_Toc48031827"/>
      <w:bookmarkStart w:id="274" w:name="_Toc48032084"/>
      <w:bookmarkStart w:id="275" w:name="_Toc48032212"/>
      <w:bookmarkStart w:id="276" w:name="_Toc48032336"/>
      <w:bookmarkStart w:id="277" w:name="_Toc48032460"/>
      <w:bookmarkStart w:id="278" w:name="_Toc46407696"/>
      <w:bookmarkStart w:id="279" w:name="_Toc46407911"/>
      <w:bookmarkStart w:id="280" w:name="_Toc46413409"/>
      <w:bookmarkStart w:id="281" w:name="_Toc46413570"/>
      <w:bookmarkStart w:id="282" w:name="_Toc48031501"/>
      <w:bookmarkStart w:id="283" w:name="_Toc48031697"/>
      <w:bookmarkStart w:id="284" w:name="_Toc48031828"/>
      <w:bookmarkStart w:id="285" w:name="_Toc48032085"/>
      <w:bookmarkStart w:id="286" w:name="_Toc48032213"/>
      <w:bookmarkStart w:id="287" w:name="_Toc48032337"/>
      <w:bookmarkStart w:id="288" w:name="_Toc48032461"/>
      <w:bookmarkStart w:id="289" w:name="_Toc46407697"/>
      <w:bookmarkStart w:id="290" w:name="_Toc46407912"/>
      <w:bookmarkStart w:id="291" w:name="_Toc46413410"/>
      <w:bookmarkStart w:id="292" w:name="_Toc46413571"/>
      <w:bookmarkStart w:id="293" w:name="_Toc48031502"/>
      <w:bookmarkStart w:id="294" w:name="_Toc48031698"/>
      <w:bookmarkStart w:id="295" w:name="_Toc48031829"/>
      <w:bookmarkStart w:id="296" w:name="_Toc48032086"/>
      <w:bookmarkStart w:id="297" w:name="_Toc48032214"/>
      <w:bookmarkStart w:id="298" w:name="_Toc48032338"/>
      <w:bookmarkStart w:id="299" w:name="_Toc48032462"/>
      <w:bookmarkStart w:id="300" w:name="_Toc46407698"/>
      <w:bookmarkStart w:id="301" w:name="_Toc46407913"/>
      <w:bookmarkStart w:id="302" w:name="_Toc46413411"/>
      <w:bookmarkStart w:id="303" w:name="_Toc46413572"/>
      <w:bookmarkStart w:id="304" w:name="_Toc48031503"/>
      <w:bookmarkStart w:id="305" w:name="_Toc48031699"/>
      <w:bookmarkStart w:id="306" w:name="_Toc48031830"/>
      <w:bookmarkStart w:id="307" w:name="_Toc48032087"/>
      <w:bookmarkStart w:id="308" w:name="_Toc48032215"/>
      <w:bookmarkStart w:id="309" w:name="_Toc48032339"/>
      <w:bookmarkStart w:id="310" w:name="_Toc48032463"/>
      <w:bookmarkStart w:id="311" w:name="_Toc46407699"/>
      <w:bookmarkStart w:id="312" w:name="_Toc46407914"/>
      <w:bookmarkStart w:id="313" w:name="_Toc46413412"/>
      <w:bookmarkStart w:id="314" w:name="_Toc46413573"/>
      <w:bookmarkStart w:id="315" w:name="_Toc48031504"/>
      <w:bookmarkStart w:id="316" w:name="_Toc48031700"/>
      <w:bookmarkStart w:id="317" w:name="_Toc48031831"/>
      <w:bookmarkStart w:id="318" w:name="_Toc48032088"/>
      <w:bookmarkStart w:id="319" w:name="_Toc48032216"/>
      <w:bookmarkStart w:id="320" w:name="_Toc48032340"/>
      <w:bookmarkStart w:id="321" w:name="_Toc48032464"/>
      <w:bookmarkStart w:id="322" w:name="_Toc46407700"/>
      <w:bookmarkStart w:id="323" w:name="_Toc46407915"/>
      <w:bookmarkStart w:id="324" w:name="_Toc46413413"/>
      <w:bookmarkStart w:id="325" w:name="_Toc46413574"/>
      <w:bookmarkStart w:id="326" w:name="_Toc48031505"/>
      <w:bookmarkStart w:id="327" w:name="_Toc48031701"/>
      <w:bookmarkStart w:id="328" w:name="_Toc48031832"/>
      <w:bookmarkStart w:id="329" w:name="_Toc48032089"/>
      <w:bookmarkStart w:id="330" w:name="_Toc48032217"/>
      <w:bookmarkStart w:id="331" w:name="_Toc48032341"/>
      <w:bookmarkStart w:id="332" w:name="_Toc48032465"/>
      <w:bookmarkStart w:id="333" w:name="_Toc46407701"/>
      <w:bookmarkStart w:id="334" w:name="_Toc46407916"/>
      <w:bookmarkStart w:id="335" w:name="_Toc46413414"/>
      <w:bookmarkStart w:id="336" w:name="_Toc46413575"/>
      <w:bookmarkStart w:id="337" w:name="_Toc48031506"/>
      <w:bookmarkStart w:id="338" w:name="_Toc48031702"/>
      <w:bookmarkStart w:id="339" w:name="_Toc48031833"/>
      <w:bookmarkStart w:id="340" w:name="_Toc48032090"/>
      <w:bookmarkStart w:id="341" w:name="_Toc48032218"/>
      <w:bookmarkStart w:id="342" w:name="_Toc48032342"/>
      <w:bookmarkStart w:id="343" w:name="_Toc48032466"/>
      <w:bookmarkStart w:id="344" w:name="_Toc46407702"/>
      <w:bookmarkStart w:id="345" w:name="_Toc46407917"/>
      <w:bookmarkStart w:id="346" w:name="_Toc46413415"/>
      <w:bookmarkStart w:id="347" w:name="_Toc46413576"/>
      <w:bookmarkStart w:id="348" w:name="_Toc48031507"/>
      <w:bookmarkStart w:id="349" w:name="_Toc48031703"/>
      <w:bookmarkStart w:id="350" w:name="_Toc48031834"/>
      <w:bookmarkStart w:id="351" w:name="_Toc48032091"/>
      <w:bookmarkStart w:id="352" w:name="_Toc48032219"/>
      <w:bookmarkStart w:id="353" w:name="_Toc48032343"/>
      <w:bookmarkStart w:id="354" w:name="_Toc48032467"/>
      <w:bookmarkStart w:id="355" w:name="_Toc46407703"/>
      <w:bookmarkStart w:id="356" w:name="_Toc46407918"/>
      <w:bookmarkStart w:id="357" w:name="_Toc46413416"/>
      <w:bookmarkStart w:id="358" w:name="_Toc46413577"/>
      <w:bookmarkStart w:id="359" w:name="_Toc48031508"/>
      <w:bookmarkStart w:id="360" w:name="_Toc48031704"/>
      <w:bookmarkStart w:id="361" w:name="_Toc48031835"/>
      <w:bookmarkStart w:id="362" w:name="_Toc48032092"/>
      <w:bookmarkStart w:id="363" w:name="_Toc48032220"/>
      <w:bookmarkStart w:id="364" w:name="_Toc48032344"/>
      <w:bookmarkStart w:id="365" w:name="_Toc48032468"/>
      <w:bookmarkStart w:id="366" w:name="_Toc46407704"/>
      <w:bookmarkStart w:id="367" w:name="_Toc46407919"/>
      <w:bookmarkStart w:id="368" w:name="_Toc46413417"/>
      <w:bookmarkStart w:id="369" w:name="_Toc46413578"/>
      <w:bookmarkStart w:id="370" w:name="_Toc48031509"/>
      <w:bookmarkStart w:id="371" w:name="_Toc48031705"/>
      <w:bookmarkStart w:id="372" w:name="_Toc48031836"/>
      <w:bookmarkStart w:id="373" w:name="_Toc48032093"/>
      <w:bookmarkStart w:id="374" w:name="_Toc48032221"/>
      <w:bookmarkStart w:id="375" w:name="_Toc48032345"/>
      <w:bookmarkStart w:id="376" w:name="_Toc48032469"/>
      <w:bookmarkStart w:id="377" w:name="_Toc46407706"/>
      <w:bookmarkStart w:id="378" w:name="_Toc46407921"/>
      <w:bookmarkStart w:id="379" w:name="_Toc46413419"/>
      <w:bookmarkStart w:id="380" w:name="_Toc46413580"/>
      <w:bookmarkStart w:id="381" w:name="_Toc48031511"/>
      <w:bookmarkStart w:id="382" w:name="_Toc48031707"/>
      <w:bookmarkStart w:id="383" w:name="_Toc48031838"/>
      <w:bookmarkStart w:id="384" w:name="_Toc48032095"/>
      <w:bookmarkStart w:id="385" w:name="_Toc48032223"/>
      <w:bookmarkStart w:id="386" w:name="_Toc48032347"/>
      <w:bookmarkStart w:id="387" w:name="_Toc48032471"/>
      <w:bookmarkStart w:id="388" w:name="_Toc46407707"/>
      <w:bookmarkStart w:id="389" w:name="_Toc46407922"/>
      <w:bookmarkStart w:id="390" w:name="_Toc46413420"/>
      <w:bookmarkStart w:id="391" w:name="_Toc46413581"/>
      <w:bookmarkStart w:id="392" w:name="_Toc48031512"/>
      <w:bookmarkStart w:id="393" w:name="_Toc48031708"/>
      <w:bookmarkStart w:id="394" w:name="_Toc48031839"/>
      <w:bookmarkStart w:id="395" w:name="_Toc48032096"/>
      <w:bookmarkStart w:id="396" w:name="_Toc48032224"/>
      <w:bookmarkStart w:id="397" w:name="_Toc48032348"/>
      <w:bookmarkStart w:id="398" w:name="_Toc48032472"/>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Fonts w:eastAsia="Times New Roman"/>
        </w:rPr>
        <w:t>The participation in both, the Focus Group on AI for Health and in a TG is generally open to anyone (with a free ITU account). For this TG, the corresponding ‘Call for TG participation’ (CfTGP) can be found here:</w:t>
      </w:r>
    </w:p>
    <w:p w14:paraId="1522F65E" w14:textId="77777777" w:rsidR="00A10E6B" w:rsidRPr="00DF61A7" w:rsidRDefault="00A10E6B" w:rsidP="00A10E6B">
      <w:pPr>
        <w:jc w:val="both"/>
        <w:rPr>
          <w:rFonts w:eastAsia="Times New Roman"/>
          <w:color w:val="000000" w:themeColor="text1"/>
          <w:highlight w:val="yellow"/>
        </w:rPr>
      </w:pPr>
    </w:p>
    <w:p w14:paraId="795225E6" w14:textId="77777777" w:rsidR="00A10E6B" w:rsidRPr="002146D1" w:rsidRDefault="003F682F" w:rsidP="00A10E6B">
      <w:pPr>
        <w:numPr>
          <w:ilvl w:val="0"/>
          <w:numId w:val="42"/>
        </w:numPr>
        <w:spacing w:before="0" w:line="276" w:lineRule="auto"/>
        <w:jc w:val="both"/>
        <w:rPr>
          <w:rFonts w:eastAsia="Times New Roman"/>
          <w:color w:val="000000" w:themeColor="text1"/>
        </w:rPr>
      </w:pPr>
      <w:hyperlink r:id="rId16">
        <w:r w:rsidR="00A10E6B" w:rsidRPr="00DF61A7">
          <w:rPr>
            <w:rFonts w:eastAsia="Times New Roman"/>
            <w:color w:val="000000" w:themeColor="text1"/>
            <w:u w:val="single"/>
          </w:rPr>
          <w:t>https://www.itu.int/en/ITU-T/focusgroups/ai4h/Documents/tg/CfP-TG-Malaria.pdf</w:t>
        </w:r>
      </w:hyperlink>
    </w:p>
    <w:p w14:paraId="5F84D9C5" w14:textId="77777777" w:rsidR="00A10E6B" w:rsidRDefault="00A10E6B" w:rsidP="00A10E6B">
      <w:pPr>
        <w:jc w:val="both"/>
        <w:rPr>
          <w:rFonts w:eastAsia="Times New Roman"/>
        </w:rPr>
      </w:pPr>
      <w:r>
        <w:rPr>
          <w:rFonts w:eastAsia="Times New Roman"/>
        </w:rPr>
        <w:t>Each topic group also has a corresponding subpage on the ITU collaboration site. The subpage for this topic group can be found here:</w:t>
      </w:r>
    </w:p>
    <w:p w14:paraId="06A34618" w14:textId="77777777" w:rsidR="00A10E6B" w:rsidRDefault="003F682F" w:rsidP="00A10E6B">
      <w:pPr>
        <w:jc w:val="both"/>
        <w:rPr>
          <w:rFonts w:eastAsia="Times New Roman"/>
        </w:rPr>
      </w:pPr>
      <w:hyperlink r:id="rId17">
        <w:r w:rsidR="00A10E6B">
          <w:rPr>
            <w:rFonts w:eastAsia="Times New Roman"/>
            <w:color w:val="1155CC"/>
            <w:u w:val="single"/>
          </w:rPr>
          <w:t>https://extranet.itu.int/sites/itu-t/focusgroups/ai4h/tg/SitePages/TG-Malaria.aspx</w:t>
        </w:r>
      </w:hyperlink>
    </w:p>
    <w:p w14:paraId="40C4ACEF" w14:textId="77777777" w:rsidR="00A10E6B" w:rsidRDefault="00A10E6B" w:rsidP="00A10E6B">
      <w:pPr>
        <w:jc w:val="both"/>
        <w:rPr>
          <w:rFonts w:eastAsia="Times New Roman"/>
        </w:rPr>
      </w:pPr>
      <w:r>
        <w:rPr>
          <w:rFonts w:eastAsia="Times New Roman"/>
        </w:rPr>
        <w:t>For participation in this topic group, interested parties can also join the regular online meetings. For all TGs, the link will be the standard ITU-TG ‘zoom’ link:</w:t>
      </w:r>
    </w:p>
    <w:p w14:paraId="542B18BA" w14:textId="77777777" w:rsidR="00A10E6B" w:rsidRDefault="003F682F" w:rsidP="00A10E6B">
      <w:pPr>
        <w:numPr>
          <w:ilvl w:val="0"/>
          <w:numId w:val="45"/>
        </w:numPr>
        <w:spacing w:before="0" w:line="276" w:lineRule="auto"/>
        <w:jc w:val="both"/>
        <w:rPr>
          <w:rFonts w:eastAsia="Times New Roman"/>
        </w:rPr>
      </w:pPr>
      <w:hyperlink r:id="rId18">
        <w:r w:rsidR="00A10E6B">
          <w:rPr>
            <w:rFonts w:eastAsia="Times New Roman"/>
            <w:color w:val="954F72"/>
            <w:u w:val="single"/>
          </w:rPr>
          <w:t>https://itu.zoom.us/my/fgai4h</w:t>
        </w:r>
      </w:hyperlink>
    </w:p>
    <w:p w14:paraId="1460717D" w14:textId="77777777" w:rsidR="00A10E6B" w:rsidRDefault="00A10E6B" w:rsidP="00A10E6B">
      <w:pPr>
        <w:jc w:val="both"/>
        <w:rPr>
          <w:rFonts w:eastAsia="Times New Roman"/>
        </w:rPr>
      </w:pPr>
      <w:r>
        <w:rPr>
          <w:rFonts w:eastAsia="Times New Roman"/>
        </w:rPr>
        <w:t xml:space="preserve">All relevant administrative information about FG-AI4H—like upcoming meetings or document deadlines—will be announced via the general FG-AI4H mailing list </w:t>
      </w:r>
      <w:hyperlink r:id="rId19" w:history="1">
        <w:r w:rsidRPr="0059759F">
          <w:rPr>
            <w:rStyle w:val="Hyperlink"/>
            <w:rFonts w:eastAsia="Times New Roman"/>
          </w:rPr>
          <w:t>fgai4h@lists.itu.int</w:t>
        </w:r>
      </w:hyperlink>
      <w:r>
        <w:rPr>
          <w:rFonts w:eastAsia="Times New Roman"/>
        </w:rPr>
        <w:t>.</w:t>
      </w:r>
    </w:p>
    <w:p w14:paraId="52EE7AB0" w14:textId="77777777" w:rsidR="00A10E6B" w:rsidRDefault="00A10E6B" w:rsidP="00A10E6B">
      <w:pPr>
        <w:jc w:val="both"/>
        <w:rPr>
          <w:rFonts w:eastAsia="Times New Roman"/>
        </w:rPr>
      </w:pPr>
      <w:r>
        <w:rPr>
          <w:rFonts w:eastAsia="Times New Roman"/>
        </w:rPr>
        <w:t>All TG members should subscribe to this mailing list as part of the registration process for their ITU user account by following the instructions in the ‘Call for Topic Group participation’ and this link:</w:t>
      </w:r>
    </w:p>
    <w:p w14:paraId="21E58735" w14:textId="77777777" w:rsidR="00A10E6B" w:rsidRDefault="003F682F" w:rsidP="00A10E6B">
      <w:pPr>
        <w:numPr>
          <w:ilvl w:val="0"/>
          <w:numId w:val="43"/>
        </w:numPr>
        <w:spacing w:before="0" w:line="276" w:lineRule="auto"/>
        <w:jc w:val="both"/>
        <w:rPr>
          <w:rFonts w:eastAsia="Times New Roman"/>
        </w:rPr>
      </w:pPr>
      <w:hyperlink r:id="rId20">
        <w:r w:rsidR="00A10E6B">
          <w:rPr>
            <w:rFonts w:eastAsia="Times New Roman"/>
            <w:color w:val="954F72"/>
            <w:u w:val="single"/>
          </w:rPr>
          <w:t>https://itu.int/go/fgai4h/join</w:t>
        </w:r>
      </w:hyperlink>
    </w:p>
    <w:p w14:paraId="7D80CADA" w14:textId="77777777" w:rsidR="00A10E6B" w:rsidRPr="00DF61A7" w:rsidRDefault="00A10E6B" w:rsidP="00A10E6B">
      <w:pPr>
        <w:jc w:val="both"/>
        <w:rPr>
          <w:rFonts w:eastAsia="Times New Roman"/>
          <w:i/>
          <w:color w:val="000000" w:themeColor="text1"/>
        </w:rPr>
      </w:pPr>
      <w:r>
        <w:rPr>
          <w:rFonts w:eastAsia="Times New Roman"/>
        </w:rPr>
        <w:t xml:space="preserve">In addition to the general FG-AI4H mailing list, each topic group can create an </w:t>
      </w:r>
      <w:r>
        <w:rPr>
          <w:rFonts w:eastAsia="Times New Roman"/>
          <w:i/>
        </w:rPr>
        <w:t xml:space="preserve">individual mailing list: </w:t>
      </w:r>
    </w:p>
    <w:p w14:paraId="50F2FBCA" w14:textId="77777777" w:rsidR="00A10E6B" w:rsidRPr="002146D1" w:rsidRDefault="003F682F" w:rsidP="00A10E6B">
      <w:pPr>
        <w:numPr>
          <w:ilvl w:val="0"/>
          <w:numId w:val="44"/>
        </w:numPr>
        <w:spacing w:before="0" w:line="276" w:lineRule="auto"/>
        <w:jc w:val="both"/>
        <w:rPr>
          <w:rFonts w:eastAsia="Times New Roman"/>
          <w:color w:val="000000" w:themeColor="text1"/>
        </w:rPr>
      </w:pPr>
      <w:hyperlink r:id="rId21">
        <w:r w:rsidR="00A10E6B" w:rsidRPr="00DF61A7">
          <w:rPr>
            <w:rFonts w:eastAsia="Times New Roman"/>
            <w:color w:val="000000" w:themeColor="text1"/>
            <w:u w:val="single"/>
          </w:rPr>
          <w:t>fgai4htgmalaria@lists.itu.int</w:t>
        </w:r>
      </w:hyperlink>
    </w:p>
    <w:p w14:paraId="14B2521F" w14:textId="77777777" w:rsidR="00A10E6B" w:rsidRDefault="00A10E6B" w:rsidP="00A10E6B">
      <w:pPr>
        <w:jc w:val="both"/>
        <w:rPr>
          <w:rFonts w:eastAsia="Times New Roman"/>
        </w:rPr>
      </w:pPr>
      <w:r>
        <w:rPr>
          <w:rFonts w:eastAsia="Times New Roman"/>
        </w:rPr>
        <w:t>Regular FG-AI4H workshops and meetings proceed about every two months at changing locations around the globe or remotely. More information can be found on the official FG-AI4H website:</w:t>
      </w:r>
    </w:p>
    <w:p w14:paraId="18052BA8" w14:textId="77777777" w:rsidR="00A10E6B" w:rsidRDefault="003F682F" w:rsidP="00A10E6B">
      <w:pPr>
        <w:numPr>
          <w:ilvl w:val="0"/>
          <w:numId w:val="41"/>
        </w:numPr>
        <w:spacing w:before="0" w:line="276" w:lineRule="auto"/>
        <w:jc w:val="both"/>
        <w:rPr>
          <w:rFonts w:eastAsia="Times New Roman"/>
        </w:rPr>
      </w:pPr>
      <w:hyperlink r:id="rId22">
        <w:r w:rsidR="00A10E6B">
          <w:rPr>
            <w:rFonts w:eastAsia="Times New Roman"/>
            <w:color w:val="954F72"/>
            <w:u w:val="single"/>
          </w:rPr>
          <w:t>https://itu.int/go/fgai4h</w:t>
        </w:r>
      </w:hyperlink>
    </w:p>
    <w:p w14:paraId="19688EF2" w14:textId="77777777" w:rsidR="00A10E6B" w:rsidRPr="002F5258" w:rsidRDefault="00A10E6B" w:rsidP="00A10E6B">
      <w:pPr>
        <w:pStyle w:val="Heading1"/>
        <w:numPr>
          <w:ilvl w:val="0"/>
          <w:numId w:val="1"/>
        </w:numPr>
      </w:pPr>
      <w:bookmarkStart w:id="399" w:name="_Toc95406795"/>
      <w:r>
        <w:t>Topic description</w:t>
      </w:r>
      <w:bookmarkEnd w:id="399"/>
      <w:r>
        <w:t xml:space="preserve"> </w:t>
      </w:r>
      <w:bookmarkStart w:id="400" w:name="_Toc46407708"/>
      <w:bookmarkStart w:id="401" w:name="_Toc46407923"/>
      <w:bookmarkStart w:id="402" w:name="_Toc46413421"/>
      <w:bookmarkStart w:id="403" w:name="_Toc46413582"/>
      <w:bookmarkStart w:id="404" w:name="_Toc48031513"/>
      <w:bookmarkStart w:id="405" w:name="_Toc48031709"/>
      <w:bookmarkStart w:id="406" w:name="_Toc48031840"/>
      <w:bookmarkStart w:id="407" w:name="_Toc48032097"/>
      <w:bookmarkStart w:id="408" w:name="_Toc48032225"/>
      <w:bookmarkStart w:id="409" w:name="_Toc48032349"/>
      <w:bookmarkStart w:id="410" w:name="_Toc48032473"/>
      <w:bookmarkStart w:id="411" w:name="_Toc46407709"/>
      <w:bookmarkStart w:id="412" w:name="_Toc46407924"/>
      <w:bookmarkStart w:id="413" w:name="_Toc46413422"/>
      <w:bookmarkStart w:id="414" w:name="_Toc46413583"/>
      <w:bookmarkStart w:id="415" w:name="_Toc48031514"/>
      <w:bookmarkStart w:id="416" w:name="_Toc48031710"/>
      <w:bookmarkStart w:id="417" w:name="_Toc48031841"/>
      <w:bookmarkStart w:id="418" w:name="_Toc48032098"/>
      <w:bookmarkStart w:id="419" w:name="_Toc48032226"/>
      <w:bookmarkStart w:id="420" w:name="_Toc48032350"/>
      <w:bookmarkStart w:id="421" w:name="_Toc48032474"/>
      <w:bookmarkStart w:id="422" w:name="_Toc46407710"/>
      <w:bookmarkStart w:id="423" w:name="_Toc46407925"/>
      <w:bookmarkStart w:id="424" w:name="_Toc46413423"/>
      <w:bookmarkStart w:id="425" w:name="_Toc46413584"/>
      <w:bookmarkStart w:id="426" w:name="_Toc48031515"/>
      <w:bookmarkStart w:id="427" w:name="_Toc48031711"/>
      <w:bookmarkStart w:id="428" w:name="_Toc48031842"/>
      <w:bookmarkStart w:id="429" w:name="_Toc48032099"/>
      <w:bookmarkStart w:id="430" w:name="_Toc48032227"/>
      <w:bookmarkStart w:id="431" w:name="_Toc48032351"/>
      <w:bookmarkStart w:id="432" w:name="_Toc48032475"/>
      <w:bookmarkStart w:id="433" w:name="_Toc46407712"/>
      <w:bookmarkStart w:id="434" w:name="_Toc46407927"/>
      <w:bookmarkStart w:id="435" w:name="_Toc46413425"/>
      <w:bookmarkStart w:id="436" w:name="_Toc46413586"/>
      <w:bookmarkStart w:id="437" w:name="_Toc48031517"/>
      <w:bookmarkStart w:id="438" w:name="_Toc48031713"/>
      <w:bookmarkStart w:id="439" w:name="_Toc48031844"/>
      <w:bookmarkStart w:id="440" w:name="_Toc48032101"/>
      <w:bookmarkStart w:id="441" w:name="_Toc48032229"/>
      <w:bookmarkStart w:id="442" w:name="_Toc48032353"/>
      <w:bookmarkStart w:id="443" w:name="_Toc48032477"/>
      <w:bookmarkStart w:id="444" w:name="_Toc46407713"/>
      <w:bookmarkStart w:id="445" w:name="_Toc46407928"/>
      <w:bookmarkStart w:id="446" w:name="_Toc46413426"/>
      <w:bookmarkStart w:id="447" w:name="_Toc46413587"/>
      <w:bookmarkStart w:id="448" w:name="_Toc48031518"/>
      <w:bookmarkStart w:id="449" w:name="_Toc48031714"/>
      <w:bookmarkStart w:id="450" w:name="_Toc48031845"/>
      <w:bookmarkStart w:id="451" w:name="_Toc48032102"/>
      <w:bookmarkStart w:id="452" w:name="_Toc48032230"/>
      <w:bookmarkStart w:id="453" w:name="_Toc48032354"/>
      <w:bookmarkStart w:id="454" w:name="_Toc48032478"/>
      <w:bookmarkStart w:id="455" w:name="_Toc46407714"/>
      <w:bookmarkStart w:id="456" w:name="_Toc46407929"/>
      <w:bookmarkStart w:id="457" w:name="_Toc46413427"/>
      <w:bookmarkStart w:id="458" w:name="_Toc46413588"/>
      <w:bookmarkStart w:id="459" w:name="_Toc48031519"/>
      <w:bookmarkStart w:id="460" w:name="_Toc48031715"/>
      <w:bookmarkStart w:id="461" w:name="_Toc48031846"/>
      <w:bookmarkStart w:id="462" w:name="_Toc48032103"/>
      <w:bookmarkStart w:id="463" w:name="_Toc48032231"/>
      <w:bookmarkStart w:id="464" w:name="_Toc48032355"/>
      <w:bookmarkStart w:id="465" w:name="_Toc48032479"/>
      <w:bookmarkStart w:id="466" w:name="_Toc46407715"/>
      <w:bookmarkStart w:id="467" w:name="_Toc46407930"/>
      <w:bookmarkStart w:id="468" w:name="_Toc46413428"/>
      <w:bookmarkStart w:id="469" w:name="_Toc46413589"/>
      <w:bookmarkStart w:id="470" w:name="_Toc48031520"/>
      <w:bookmarkStart w:id="471" w:name="_Toc48031716"/>
      <w:bookmarkStart w:id="472" w:name="_Toc48031847"/>
      <w:bookmarkStart w:id="473" w:name="_Toc48032104"/>
      <w:bookmarkStart w:id="474" w:name="_Toc48032232"/>
      <w:bookmarkStart w:id="475" w:name="_Toc48032356"/>
      <w:bookmarkStart w:id="476" w:name="_Toc48032480"/>
      <w:bookmarkStart w:id="477" w:name="_Toc46407716"/>
      <w:bookmarkStart w:id="478" w:name="_Toc46407931"/>
      <w:bookmarkStart w:id="479" w:name="_Toc46413429"/>
      <w:bookmarkStart w:id="480" w:name="_Toc46413590"/>
      <w:bookmarkStart w:id="481" w:name="_Toc48031521"/>
      <w:bookmarkStart w:id="482" w:name="_Toc48031717"/>
      <w:bookmarkStart w:id="483" w:name="_Toc48031848"/>
      <w:bookmarkStart w:id="484" w:name="_Toc48032105"/>
      <w:bookmarkStart w:id="485" w:name="_Toc48032233"/>
      <w:bookmarkStart w:id="486" w:name="_Toc48032357"/>
      <w:bookmarkStart w:id="487" w:name="_Toc48032481"/>
      <w:bookmarkStart w:id="488" w:name="_Toc46407717"/>
      <w:bookmarkStart w:id="489" w:name="_Toc46407932"/>
      <w:bookmarkStart w:id="490" w:name="_Toc46413430"/>
      <w:bookmarkStart w:id="491" w:name="_Toc46413591"/>
      <w:bookmarkStart w:id="492" w:name="_Toc48031522"/>
      <w:bookmarkStart w:id="493" w:name="_Toc48031718"/>
      <w:bookmarkStart w:id="494" w:name="_Toc48031849"/>
      <w:bookmarkStart w:id="495" w:name="_Toc48032106"/>
      <w:bookmarkStart w:id="496" w:name="_Toc48032234"/>
      <w:bookmarkStart w:id="497" w:name="_Toc48032358"/>
      <w:bookmarkStart w:id="498" w:name="_Toc48032482"/>
      <w:bookmarkStart w:id="499" w:name="_Toc46407718"/>
      <w:bookmarkStart w:id="500" w:name="_Toc46407933"/>
      <w:bookmarkStart w:id="501" w:name="_Toc46413431"/>
      <w:bookmarkStart w:id="502" w:name="_Toc46413592"/>
      <w:bookmarkStart w:id="503" w:name="_Toc48031523"/>
      <w:bookmarkStart w:id="504" w:name="_Toc48031719"/>
      <w:bookmarkStart w:id="505" w:name="_Toc48031850"/>
      <w:bookmarkStart w:id="506" w:name="_Toc48032107"/>
      <w:bookmarkStart w:id="507" w:name="_Toc48032235"/>
      <w:bookmarkStart w:id="508" w:name="_Toc48032359"/>
      <w:bookmarkStart w:id="509" w:name="_Toc48032483"/>
      <w:bookmarkStart w:id="510" w:name="_Toc46407719"/>
      <w:bookmarkStart w:id="511" w:name="_Toc46407934"/>
      <w:bookmarkStart w:id="512" w:name="_Toc46413432"/>
      <w:bookmarkStart w:id="513" w:name="_Toc46413593"/>
      <w:bookmarkStart w:id="514" w:name="_Toc48031524"/>
      <w:bookmarkStart w:id="515" w:name="_Toc48031720"/>
      <w:bookmarkStart w:id="516" w:name="_Toc48031851"/>
      <w:bookmarkStart w:id="517" w:name="_Toc48032108"/>
      <w:bookmarkStart w:id="518" w:name="_Toc48032236"/>
      <w:bookmarkStart w:id="519" w:name="_Toc48032360"/>
      <w:bookmarkStart w:id="520" w:name="_Toc48032484"/>
      <w:bookmarkStart w:id="521" w:name="_Toc46407720"/>
      <w:bookmarkStart w:id="522" w:name="_Toc46407935"/>
      <w:bookmarkStart w:id="523" w:name="_Toc46413433"/>
      <w:bookmarkStart w:id="524" w:name="_Toc46413594"/>
      <w:bookmarkStart w:id="525" w:name="_Toc48031525"/>
      <w:bookmarkStart w:id="526" w:name="_Toc48031721"/>
      <w:bookmarkStart w:id="527" w:name="_Toc48031852"/>
      <w:bookmarkStart w:id="528" w:name="_Toc48032109"/>
      <w:bookmarkStart w:id="529" w:name="_Toc48032237"/>
      <w:bookmarkStart w:id="530" w:name="_Toc48032361"/>
      <w:bookmarkStart w:id="531" w:name="_Toc48032485"/>
      <w:bookmarkStart w:id="532" w:name="_Toc46407721"/>
      <w:bookmarkStart w:id="533" w:name="_Toc46407936"/>
      <w:bookmarkStart w:id="534" w:name="_Toc46413434"/>
      <w:bookmarkStart w:id="535" w:name="_Toc46413595"/>
      <w:bookmarkStart w:id="536" w:name="_Toc48031526"/>
      <w:bookmarkStart w:id="537" w:name="_Toc48031722"/>
      <w:bookmarkStart w:id="538" w:name="_Toc48031853"/>
      <w:bookmarkStart w:id="539" w:name="_Toc48032110"/>
      <w:bookmarkStart w:id="540" w:name="_Toc48032238"/>
      <w:bookmarkStart w:id="541" w:name="_Toc48032362"/>
      <w:bookmarkStart w:id="542" w:name="_Toc48032486"/>
      <w:bookmarkStart w:id="543" w:name="_Toc46407722"/>
      <w:bookmarkStart w:id="544" w:name="_Toc46407937"/>
      <w:bookmarkStart w:id="545" w:name="_Toc46413435"/>
      <w:bookmarkStart w:id="546" w:name="_Toc46413596"/>
      <w:bookmarkStart w:id="547" w:name="_Toc48031527"/>
      <w:bookmarkStart w:id="548" w:name="_Toc48031723"/>
      <w:bookmarkStart w:id="549" w:name="_Toc48031854"/>
      <w:bookmarkStart w:id="550" w:name="_Toc48032111"/>
      <w:bookmarkStart w:id="551" w:name="_Toc48032239"/>
      <w:bookmarkStart w:id="552" w:name="_Toc48032363"/>
      <w:bookmarkStart w:id="553" w:name="_Toc48032487"/>
      <w:bookmarkStart w:id="554" w:name="_Toc46407724"/>
      <w:bookmarkStart w:id="555" w:name="_Toc46407939"/>
      <w:bookmarkStart w:id="556" w:name="_Toc46413437"/>
      <w:bookmarkStart w:id="557" w:name="_Toc46413598"/>
      <w:bookmarkStart w:id="558" w:name="_Toc48031529"/>
      <w:bookmarkStart w:id="559" w:name="_Toc48031725"/>
      <w:bookmarkStart w:id="560" w:name="_Toc48031856"/>
      <w:bookmarkStart w:id="561" w:name="_Toc48032113"/>
      <w:bookmarkStart w:id="562" w:name="_Toc48032241"/>
      <w:bookmarkStart w:id="563" w:name="_Toc48032365"/>
      <w:bookmarkStart w:id="564" w:name="_Toc48032489"/>
      <w:bookmarkStart w:id="565" w:name="_Toc46407725"/>
      <w:bookmarkStart w:id="566" w:name="_Toc46407940"/>
      <w:bookmarkStart w:id="567" w:name="_Toc46413438"/>
      <w:bookmarkStart w:id="568" w:name="_Toc46413599"/>
      <w:bookmarkStart w:id="569" w:name="_Toc48031530"/>
      <w:bookmarkStart w:id="570" w:name="_Toc48031726"/>
      <w:bookmarkStart w:id="571" w:name="_Toc48031857"/>
      <w:bookmarkStart w:id="572" w:name="_Toc48032114"/>
      <w:bookmarkStart w:id="573" w:name="_Toc48032242"/>
      <w:bookmarkStart w:id="574" w:name="_Toc48032366"/>
      <w:bookmarkStart w:id="575" w:name="_Toc48032490"/>
      <w:bookmarkStart w:id="576" w:name="_Toc46407726"/>
      <w:bookmarkStart w:id="577" w:name="_Toc46407941"/>
      <w:bookmarkStart w:id="578" w:name="_Toc46413439"/>
      <w:bookmarkStart w:id="579" w:name="_Toc46413600"/>
      <w:bookmarkStart w:id="580" w:name="_Toc48031531"/>
      <w:bookmarkStart w:id="581" w:name="_Toc48031727"/>
      <w:bookmarkStart w:id="582" w:name="_Toc48031858"/>
      <w:bookmarkStart w:id="583" w:name="_Toc48032115"/>
      <w:bookmarkStart w:id="584" w:name="_Toc48032243"/>
      <w:bookmarkStart w:id="585" w:name="_Toc48032367"/>
      <w:bookmarkStart w:id="586" w:name="_Toc48032491"/>
      <w:bookmarkStart w:id="587" w:name="_Toc46407727"/>
      <w:bookmarkStart w:id="588" w:name="_Toc46407942"/>
      <w:bookmarkStart w:id="589" w:name="_Toc46413440"/>
      <w:bookmarkStart w:id="590" w:name="_Toc46413601"/>
      <w:bookmarkStart w:id="591" w:name="_Toc48031532"/>
      <w:bookmarkStart w:id="592" w:name="_Toc48031728"/>
      <w:bookmarkStart w:id="593" w:name="_Toc48031859"/>
      <w:bookmarkStart w:id="594" w:name="_Toc48032116"/>
      <w:bookmarkStart w:id="595" w:name="_Toc48032244"/>
      <w:bookmarkStart w:id="596" w:name="_Toc48032368"/>
      <w:bookmarkStart w:id="597" w:name="_Toc48032492"/>
      <w:bookmarkStart w:id="598" w:name="_Toc46407728"/>
      <w:bookmarkStart w:id="599" w:name="_Toc46407943"/>
      <w:bookmarkStart w:id="600" w:name="_Toc46413441"/>
      <w:bookmarkStart w:id="601" w:name="_Toc46413602"/>
      <w:bookmarkStart w:id="602" w:name="_Toc48031533"/>
      <w:bookmarkStart w:id="603" w:name="_Toc48031729"/>
      <w:bookmarkStart w:id="604" w:name="_Toc48031860"/>
      <w:bookmarkStart w:id="605" w:name="_Toc48032117"/>
      <w:bookmarkStart w:id="606" w:name="_Toc48032245"/>
      <w:bookmarkStart w:id="607" w:name="_Toc48032369"/>
      <w:bookmarkStart w:id="608" w:name="_Toc48032493"/>
      <w:bookmarkStart w:id="609" w:name="_Toc46407729"/>
      <w:bookmarkStart w:id="610" w:name="_Toc46407944"/>
      <w:bookmarkStart w:id="611" w:name="_Toc46413442"/>
      <w:bookmarkStart w:id="612" w:name="_Toc46413603"/>
      <w:bookmarkStart w:id="613" w:name="_Toc48031534"/>
      <w:bookmarkStart w:id="614" w:name="_Toc48031730"/>
      <w:bookmarkStart w:id="615" w:name="_Toc48031861"/>
      <w:bookmarkStart w:id="616" w:name="_Toc48032118"/>
      <w:bookmarkStart w:id="617" w:name="_Toc48032246"/>
      <w:bookmarkStart w:id="618" w:name="_Toc48032370"/>
      <w:bookmarkStart w:id="619" w:name="_Toc48032494"/>
      <w:bookmarkStart w:id="620" w:name="_Toc46407730"/>
      <w:bookmarkStart w:id="621" w:name="_Toc46407945"/>
      <w:bookmarkStart w:id="622" w:name="_Toc46413443"/>
      <w:bookmarkStart w:id="623" w:name="_Toc46413604"/>
      <w:bookmarkStart w:id="624" w:name="_Toc48031535"/>
      <w:bookmarkStart w:id="625" w:name="_Toc48031731"/>
      <w:bookmarkStart w:id="626" w:name="_Toc48031862"/>
      <w:bookmarkStart w:id="627" w:name="_Toc48032119"/>
      <w:bookmarkStart w:id="628" w:name="_Toc48032247"/>
      <w:bookmarkStart w:id="629" w:name="_Toc48032371"/>
      <w:bookmarkStart w:id="630" w:name="_Toc48032495"/>
      <w:bookmarkStart w:id="631" w:name="_Toc46407733"/>
      <w:bookmarkStart w:id="632" w:name="_Toc46407948"/>
      <w:bookmarkStart w:id="633" w:name="_Toc46413446"/>
      <w:bookmarkStart w:id="634" w:name="_Toc46413607"/>
      <w:bookmarkStart w:id="635" w:name="_Toc48031538"/>
      <w:bookmarkStart w:id="636" w:name="_Toc48031734"/>
      <w:bookmarkStart w:id="637" w:name="_Toc48031865"/>
      <w:bookmarkStart w:id="638" w:name="_Toc48032122"/>
      <w:bookmarkStart w:id="639" w:name="_Toc48032250"/>
      <w:bookmarkStart w:id="640" w:name="_Toc48032374"/>
      <w:bookmarkStart w:id="641" w:name="_Toc48032498"/>
      <w:bookmarkStart w:id="642" w:name="_Toc46407734"/>
      <w:bookmarkStart w:id="643" w:name="_Toc46407949"/>
      <w:bookmarkStart w:id="644" w:name="_Toc46413447"/>
      <w:bookmarkStart w:id="645" w:name="_Toc46413608"/>
      <w:bookmarkStart w:id="646" w:name="_Toc48031539"/>
      <w:bookmarkStart w:id="647" w:name="_Toc48031735"/>
      <w:bookmarkStart w:id="648" w:name="_Toc48031866"/>
      <w:bookmarkStart w:id="649" w:name="_Toc48032123"/>
      <w:bookmarkStart w:id="650" w:name="_Toc48032251"/>
      <w:bookmarkStart w:id="651" w:name="_Toc48032375"/>
      <w:bookmarkStart w:id="652" w:name="_Toc48032499"/>
      <w:bookmarkStart w:id="653" w:name="_Toc46407735"/>
      <w:bookmarkStart w:id="654" w:name="_Toc46407950"/>
      <w:bookmarkStart w:id="655" w:name="_Toc46413448"/>
      <w:bookmarkStart w:id="656" w:name="_Toc46413609"/>
      <w:bookmarkStart w:id="657" w:name="_Toc48031540"/>
      <w:bookmarkStart w:id="658" w:name="_Toc48031736"/>
      <w:bookmarkStart w:id="659" w:name="_Toc48031867"/>
      <w:bookmarkStart w:id="660" w:name="_Toc48032124"/>
      <w:bookmarkStart w:id="661" w:name="_Toc48032252"/>
      <w:bookmarkStart w:id="662" w:name="_Toc48032376"/>
      <w:bookmarkStart w:id="663" w:name="_Toc48032500"/>
      <w:bookmarkStart w:id="664" w:name="_Toc46407736"/>
      <w:bookmarkStart w:id="665" w:name="_Toc46407951"/>
      <w:bookmarkStart w:id="666" w:name="_Toc46413449"/>
      <w:bookmarkStart w:id="667" w:name="_Toc46413610"/>
      <w:bookmarkStart w:id="668" w:name="_Toc48031541"/>
      <w:bookmarkStart w:id="669" w:name="_Toc48031737"/>
      <w:bookmarkStart w:id="670" w:name="_Toc48031868"/>
      <w:bookmarkStart w:id="671" w:name="_Toc48032125"/>
      <w:bookmarkStart w:id="672" w:name="_Toc48032253"/>
      <w:bookmarkStart w:id="673" w:name="_Toc48032377"/>
      <w:bookmarkStart w:id="674" w:name="_Toc48032501"/>
      <w:bookmarkStart w:id="675" w:name="_Toc46407737"/>
      <w:bookmarkStart w:id="676" w:name="_Toc46407952"/>
      <w:bookmarkStart w:id="677" w:name="_Toc46413450"/>
      <w:bookmarkStart w:id="678" w:name="_Toc46413611"/>
      <w:bookmarkStart w:id="679" w:name="_Toc48031542"/>
      <w:bookmarkStart w:id="680" w:name="_Toc48031738"/>
      <w:bookmarkStart w:id="681" w:name="_Toc48031869"/>
      <w:bookmarkStart w:id="682" w:name="_Toc48032126"/>
      <w:bookmarkStart w:id="683" w:name="_Toc48032254"/>
      <w:bookmarkStart w:id="684" w:name="_Toc48032378"/>
      <w:bookmarkStart w:id="685" w:name="_Toc48032502"/>
      <w:bookmarkStart w:id="686" w:name="_Toc46407738"/>
      <w:bookmarkStart w:id="687" w:name="_Toc46407953"/>
      <w:bookmarkStart w:id="688" w:name="_Toc46413451"/>
      <w:bookmarkStart w:id="689" w:name="_Toc46413612"/>
      <w:bookmarkStart w:id="690" w:name="_Toc48031543"/>
      <w:bookmarkStart w:id="691" w:name="_Toc48031739"/>
      <w:bookmarkStart w:id="692" w:name="_Toc48031870"/>
      <w:bookmarkStart w:id="693" w:name="_Toc48032127"/>
      <w:bookmarkStart w:id="694" w:name="_Toc48032255"/>
      <w:bookmarkStart w:id="695" w:name="_Toc48032379"/>
      <w:bookmarkStart w:id="696" w:name="_Toc48032503"/>
      <w:bookmarkStart w:id="697" w:name="_Toc46407739"/>
      <w:bookmarkStart w:id="698" w:name="_Toc46407954"/>
      <w:bookmarkStart w:id="699" w:name="_Toc46413452"/>
      <w:bookmarkStart w:id="700" w:name="_Toc46413613"/>
      <w:bookmarkStart w:id="701" w:name="_Toc48031544"/>
      <w:bookmarkStart w:id="702" w:name="_Toc48031740"/>
      <w:bookmarkStart w:id="703" w:name="_Toc48031871"/>
      <w:bookmarkStart w:id="704" w:name="_Toc48032128"/>
      <w:bookmarkStart w:id="705" w:name="_Toc48032256"/>
      <w:bookmarkStart w:id="706" w:name="_Toc48032380"/>
      <w:bookmarkStart w:id="707" w:name="_Toc48032504"/>
      <w:bookmarkStart w:id="708" w:name="_Toc46407740"/>
      <w:bookmarkStart w:id="709" w:name="_Toc46407955"/>
      <w:bookmarkStart w:id="710" w:name="_Toc46413453"/>
      <w:bookmarkStart w:id="711" w:name="_Toc46413614"/>
      <w:bookmarkStart w:id="712" w:name="_Toc48031545"/>
      <w:bookmarkStart w:id="713" w:name="_Toc48031741"/>
      <w:bookmarkStart w:id="714" w:name="_Toc48031872"/>
      <w:bookmarkStart w:id="715" w:name="_Toc48032129"/>
      <w:bookmarkStart w:id="716" w:name="_Toc48032257"/>
      <w:bookmarkStart w:id="717" w:name="_Toc48032381"/>
      <w:bookmarkStart w:id="718" w:name="_Toc48032505"/>
      <w:bookmarkStart w:id="719" w:name="_Toc46407741"/>
      <w:bookmarkStart w:id="720" w:name="_Toc46407956"/>
      <w:bookmarkStart w:id="721" w:name="_Toc46413454"/>
      <w:bookmarkStart w:id="722" w:name="_Toc46413615"/>
      <w:bookmarkStart w:id="723" w:name="_Toc48031546"/>
      <w:bookmarkStart w:id="724" w:name="_Toc48031742"/>
      <w:bookmarkStart w:id="725" w:name="_Toc48031873"/>
      <w:bookmarkStart w:id="726" w:name="_Toc48032130"/>
      <w:bookmarkStart w:id="727" w:name="_Toc48032258"/>
      <w:bookmarkStart w:id="728" w:name="_Toc48032382"/>
      <w:bookmarkStart w:id="729" w:name="_Toc48032506"/>
      <w:bookmarkStart w:id="730" w:name="_Toc46407742"/>
      <w:bookmarkStart w:id="731" w:name="_Toc46407957"/>
      <w:bookmarkStart w:id="732" w:name="_Toc46413455"/>
      <w:bookmarkStart w:id="733" w:name="_Toc46413616"/>
      <w:bookmarkStart w:id="734" w:name="_Toc48031547"/>
      <w:bookmarkStart w:id="735" w:name="_Toc48031743"/>
      <w:bookmarkStart w:id="736" w:name="_Toc48031874"/>
      <w:bookmarkStart w:id="737" w:name="_Toc48032131"/>
      <w:bookmarkStart w:id="738" w:name="_Toc48032259"/>
      <w:bookmarkStart w:id="739" w:name="_Toc48032383"/>
      <w:bookmarkStart w:id="740" w:name="_Toc48032507"/>
      <w:bookmarkStart w:id="741" w:name="_Toc39241635"/>
      <w:bookmarkEnd w:id="388"/>
      <w:bookmarkEnd w:id="389"/>
      <w:bookmarkEnd w:id="390"/>
      <w:bookmarkEnd w:id="391"/>
      <w:bookmarkEnd w:id="392"/>
      <w:bookmarkEnd w:id="393"/>
      <w:bookmarkEnd w:id="394"/>
      <w:bookmarkEnd w:id="395"/>
      <w:bookmarkEnd w:id="396"/>
      <w:bookmarkEnd w:id="397"/>
      <w:bookmarkEnd w:id="398"/>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5B409542" w14:textId="77777777" w:rsidR="00A10E6B" w:rsidRDefault="00A10E6B" w:rsidP="00A10E6B">
      <w:pPr>
        <w:jc w:val="both"/>
        <w:rPr>
          <w:rFonts w:eastAsia="Times New Roman"/>
        </w:rPr>
      </w:pPr>
      <w:bookmarkStart w:id="742" w:name="_Toc48799740"/>
      <w:r>
        <w:rPr>
          <w:rFonts w:eastAsia="Times New Roman"/>
        </w:rPr>
        <w:t>This section contains a detailed description and background information of the specific health topic for the benchmarking of AI in TG Malaria and how this can help to solve a relevant ‘real-world’ problem.</w:t>
      </w:r>
    </w:p>
    <w:p w14:paraId="57AAD96B" w14:textId="77777777" w:rsidR="00A10E6B" w:rsidRDefault="00A10E6B" w:rsidP="00A10E6B">
      <w:pPr>
        <w:jc w:val="both"/>
        <w:rPr>
          <w:rFonts w:eastAsia="Times New Roman"/>
        </w:rPr>
      </w:pPr>
      <w:r>
        <w:rPr>
          <w:rFonts w:eastAsia="Times New Roman"/>
        </w:rP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TG-Malaria currently has no subtopics. Future subtopics for AI based Malaria Surveillance might be introduced.</w:t>
      </w:r>
    </w:p>
    <w:p w14:paraId="5063D2E9" w14:textId="77777777" w:rsidR="00A10E6B" w:rsidRDefault="00A10E6B" w:rsidP="00A10E6B">
      <w:pPr>
        <w:jc w:val="both"/>
        <w:rPr>
          <w:rFonts w:eastAsia="Times New Roman"/>
        </w:rPr>
      </w:pPr>
      <w:r>
        <w:rPr>
          <w:rFonts w:eastAsia="Times New Roman"/>
        </w:rPr>
        <w:t>According to the World Health Organization report of 2016, nearly half of the world population is at risk of malaria [5]. Records from the WHO report of 2015 indicate that in 2015, 212 million cases reported, Malaria accounted for over 480,000 deaths, 90% of which were from Africa, 7% from S.E Asia and 2% from Eastern Mediterranean region [6]. Although there were fewer Malaria cases in 2017 than in 2010 according to the WHO report of 2017, data for the period 2015-2017 highlighted that no significant progress in reducing global Malaria cases was made in this timeframe [7]. Malaria is thus of major concern to public health and therefore the need for early, fast and accurate diagnosis.</w:t>
      </w:r>
    </w:p>
    <w:p w14:paraId="209F03D9" w14:textId="77777777" w:rsidR="00A10E6B" w:rsidRDefault="00A10E6B" w:rsidP="00A10E6B">
      <w:pPr>
        <w:jc w:val="both"/>
        <w:rPr>
          <w:rFonts w:eastAsia="Times New Roman"/>
        </w:rPr>
      </w:pPr>
      <w:r>
        <w:rPr>
          <w:rFonts w:eastAsia="Times New Roman"/>
        </w:rPr>
        <w:t>The gold standard method for detection of Malaria is microscopy of blood smear slides. Unlike Rapid Diagnostic Tests (RDTs), microscopy supports direct parasite detection and identification and provides monitoring of systemic inflammation and its response to therapy [9]. Detection of malaria requires examination of thin and thick blood smear images through conventional light microscopy. In general, Malaria parasite detection, species identification, and parasitemia determination requires expertise from trained Microscopists (lab technicians).</w:t>
      </w:r>
    </w:p>
    <w:p w14:paraId="0F634F16" w14:textId="77777777" w:rsidR="00A10E6B" w:rsidRDefault="00A10E6B" w:rsidP="00A10E6B">
      <w:pPr>
        <w:jc w:val="both"/>
        <w:rPr>
          <w:rFonts w:eastAsia="Times New Roman"/>
        </w:rPr>
      </w:pPr>
      <w:r>
        <w:rPr>
          <w:rFonts w:eastAsia="Times New Roman"/>
        </w:rPr>
        <w:t>Effective Malaria control can be achieved by a fast, consistent and accurate diagnosis. However, this requires the expertise of Microscopists to operate the gold standard method of microscopy screening of Malaria. Unfortunately, highly Malaria endemic Countries have very few expert Microscopists to diagnose and interpret the results of the huge numbers of malaria patients.</w:t>
      </w:r>
    </w:p>
    <w:p w14:paraId="6FDDBBC2" w14:textId="77777777" w:rsidR="00A10E6B" w:rsidRDefault="00A10E6B" w:rsidP="00A10E6B">
      <w:pPr>
        <w:jc w:val="both"/>
        <w:rPr>
          <w:rFonts w:eastAsia="Times New Roman"/>
        </w:rPr>
      </w:pPr>
      <w:r>
        <w:rPr>
          <w:rFonts w:eastAsia="Times New Roman"/>
        </w:rPr>
        <w:t>A nationwide study in Ghana, for example, found 1.72 microscopes per 100,000 population, but only 0.85 trained laboratory technicians per 100,000 population [1] which is grossly inadequate. As a result, diagnoses are often made on the basis of clinical signs and symptoms alone, which are error-prone and leads to higher mortality, drug resistance, and the economic burden of buying unnecessary drugs [2].</w:t>
      </w:r>
    </w:p>
    <w:p w14:paraId="2878E73B" w14:textId="77777777" w:rsidR="00A10E6B" w:rsidRDefault="00A10E6B" w:rsidP="00A10E6B">
      <w:pPr>
        <w:jc w:val="both"/>
        <w:rPr>
          <w:rFonts w:eastAsia="Times New Roman"/>
          <w:b/>
        </w:rPr>
      </w:pPr>
      <w:r>
        <w:rPr>
          <w:rFonts w:eastAsia="Times New Roman"/>
        </w:rPr>
        <w:t>Computational Microscopy using Artificial Intelligence technologies which is the backbone of this TDD aims to reduce the need for many human Microscopists by providing a fast, consistent and accurate diagnosis with minimum human intervention. AI models have the capability to learn good representations of image data with reduced turnaround time bridging the gap for lack of enough skilled Microscopists and significantly improving diagnostic performance and reducing health costs associated with patient care and treatment.</w:t>
      </w:r>
    </w:p>
    <w:p w14:paraId="414B8FAF" w14:textId="77777777" w:rsidR="00A10E6B" w:rsidRPr="001C15DB" w:rsidRDefault="00A10E6B" w:rsidP="00A10E6B">
      <w:pPr>
        <w:pStyle w:val="Heading2"/>
        <w:numPr>
          <w:ilvl w:val="1"/>
          <w:numId w:val="1"/>
        </w:numPr>
      </w:pPr>
      <w:bookmarkStart w:id="743" w:name="_Toc95406796"/>
      <w:r>
        <w:t xml:space="preserve">Subtopic [AI based detection of </w:t>
      </w:r>
      <w:bookmarkEnd w:id="742"/>
      <w:r>
        <w:t>malaria]</w:t>
      </w:r>
      <w:bookmarkEnd w:id="743"/>
    </w:p>
    <w:p w14:paraId="0AD410D5" w14:textId="77777777" w:rsidR="00A10E6B" w:rsidRPr="001C15DB" w:rsidRDefault="00A10E6B" w:rsidP="00A10E6B">
      <w:pPr>
        <w:pStyle w:val="Heading3"/>
        <w:numPr>
          <w:ilvl w:val="2"/>
          <w:numId w:val="1"/>
        </w:numPr>
      </w:pPr>
      <w:bookmarkStart w:id="744" w:name="_Toc48799741"/>
      <w:bookmarkStart w:id="745" w:name="_Toc95406797"/>
      <w:r>
        <w:t>Definition of the AI task</w:t>
      </w:r>
      <w:bookmarkEnd w:id="744"/>
      <w:bookmarkEnd w:id="745"/>
    </w:p>
    <w:p w14:paraId="04967035" w14:textId="77777777" w:rsidR="00A10E6B" w:rsidRDefault="00A10E6B" w:rsidP="00A10E6B">
      <w:pPr>
        <w:jc w:val="both"/>
        <w:rPr>
          <w:rFonts w:eastAsia="Times New Roman"/>
        </w:rPr>
      </w:pPr>
      <w:r>
        <w:rPr>
          <w:rFonts w:eastAsia="Times New Roman"/>
        </w:rPr>
        <w:t xml:space="preserve">This section provides a detailed description of the specific task the AI systems of this TG are expected to solve. It is </w:t>
      </w:r>
      <w:r>
        <w:rPr>
          <w:rFonts w:eastAsia="Times New Roman"/>
          <w:i/>
        </w:rPr>
        <w:t>not</w:t>
      </w:r>
      <w:r>
        <w:rPr>
          <w:rFonts w:eastAsia="Times New Roman"/>
        </w:rPr>
        <w:t xml:space="preserve"> about the benchmarking process (this will be discussed more detailed in chapter 4). This section corresponds to</w:t>
      </w:r>
      <w:hyperlink r:id="rId23">
        <w:r>
          <w:rPr>
            <w:rFonts w:eastAsia="Times New Roman"/>
          </w:rPr>
          <w:t xml:space="preserve"> </w:t>
        </w:r>
      </w:hyperlink>
      <w:hyperlink r:id="rId24">
        <w:r>
          <w:rPr>
            <w:rFonts w:eastAsia="Times New Roman"/>
            <w:color w:val="954F72"/>
            <w:u w:val="single"/>
          </w:rPr>
          <w:t>DEL03</w:t>
        </w:r>
      </w:hyperlink>
      <w:r>
        <w:rPr>
          <w:rFonts w:eastAsia="Times New Roman"/>
        </w:rPr>
        <w:t xml:space="preserve"> </w:t>
      </w:r>
      <w:r>
        <w:rPr>
          <w:rFonts w:eastAsia="Times New Roman"/>
          <w:i/>
        </w:rPr>
        <w:t>“AI requirements specifications</w:t>
      </w:r>
      <w:r>
        <w:rPr>
          <w:rFonts w:eastAsia="Times New Roman"/>
        </w:rPr>
        <w:t>,” which describes the functional, behavioural, and operational aspects of an AI system.</w:t>
      </w:r>
    </w:p>
    <w:p w14:paraId="1A5B56E8" w14:textId="77777777" w:rsidR="00A10E6B" w:rsidRDefault="00A10E6B" w:rsidP="00A10E6B">
      <w:pPr>
        <w:spacing w:after="240"/>
        <w:jc w:val="both"/>
        <w:rPr>
          <w:rFonts w:eastAsia="Times New Roman"/>
        </w:rPr>
      </w:pPr>
      <w:r>
        <w:rPr>
          <w:rFonts w:eastAsia="Times New Roman"/>
        </w:rPr>
        <w:t>A use case on Artificial Intelligence-based Diagnosis of Malaria is presented here. Malaria is one of the major diseases causing death in sub Saharan Africa according to WHO report. Part of the reason for endemicity is poor diagnosis at the laboratory level which may lead to misdiagnosis of the disease as well as drug resistance. The burden is further increased because of lack of enough skilled lab technologists in health facilities to diagnose the disease through the gold standard method of conventional microscopy. However conventional microscopy is subjective and results vary significantly by different Microscopists thus inaccurate and low throughput screening. Therefore, timely and accurate diagnostic interventions are necessary to reduce cases of misdiagnosis, drug residence burden.</w:t>
      </w:r>
    </w:p>
    <w:p w14:paraId="3D21B7DB" w14:textId="77777777" w:rsidR="00A10E6B" w:rsidRPr="00275A65" w:rsidRDefault="00A10E6B" w:rsidP="00A10E6B">
      <w:pPr>
        <w:spacing w:after="240"/>
        <w:jc w:val="both"/>
        <w:rPr>
          <w:rFonts w:eastAsia="Times New Roman"/>
        </w:rPr>
      </w:pPr>
      <w:r>
        <w:rPr>
          <w:rFonts w:eastAsia="Times New Roman"/>
        </w:rPr>
        <w:t>Advances in technology help to push forward in the provision of health care facilities in the form of automated diagnosis of diseases, telemedicine, 3D-printing of medical devices, and mobile health. AI-based Detection of Malaria therefore focuses on use of artificial intelligence techniques to detect plasmodium pathogens in blood smear images in a timely and more accurate manner. Here we propose machine learning methods that deal with all aspects related to improving the conventional malaria diagnosis on blood films. Machine learning methodologies learn good representations of data directly from the pixel data thus providing a more reliable, fast and accurate diagnosis helping to provide confidence of a diagnosis to the lab technicians.</w:t>
      </w:r>
    </w:p>
    <w:p w14:paraId="51972187" w14:textId="77777777" w:rsidR="00A10E6B" w:rsidRPr="001C15DB" w:rsidRDefault="00A10E6B" w:rsidP="00A10E6B">
      <w:pPr>
        <w:pStyle w:val="Heading3"/>
        <w:numPr>
          <w:ilvl w:val="2"/>
          <w:numId w:val="1"/>
        </w:numPr>
        <w:rPr>
          <w:rStyle w:val="Gray"/>
        </w:rPr>
      </w:pPr>
      <w:bookmarkStart w:id="746" w:name="_Toc95406798"/>
      <w:bookmarkStart w:id="747" w:name="_Toc48799742"/>
      <w:r>
        <w:t>Current gold standard</w:t>
      </w:r>
      <w:bookmarkEnd w:id="746"/>
      <w:r>
        <w:t xml:space="preserve"> </w:t>
      </w:r>
      <w:bookmarkEnd w:id="747"/>
    </w:p>
    <w:p w14:paraId="2DEE1122" w14:textId="77777777" w:rsidR="00A10E6B" w:rsidRDefault="00A10E6B" w:rsidP="00A10E6B">
      <w:pPr>
        <w:jc w:val="both"/>
        <w:rPr>
          <w:rFonts w:eastAsia="Times New Roman"/>
        </w:rPr>
      </w:pPr>
      <w:bookmarkStart w:id="748" w:name="_Toc48799743"/>
      <w:r>
        <w:rPr>
          <w:rFonts w:eastAsia="Times New Roman"/>
        </w:rPr>
        <w:t>This section provides a description of the established gold standard of the addressed health topic.</w:t>
      </w:r>
    </w:p>
    <w:p w14:paraId="21141E12" w14:textId="77777777" w:rsidR="00A10E6B" w:rsidRDefault="00A10E6B" w:rsidP="00A10E6B">
      <w:pPr>
        <w:spacing w:after="240"/>
        <w:jc w:val="both"/>
        <w:rPr>
          <w:rFonts w:eastAsia="Times New Roman"/>
        </w:rPr>
      </w:pPr>
      <w:r>
        <w:rPr>
          <w:rFonts w:eastAsia="Times New Roman"/>
        </w:rPr>
        <w:t>Conventional light microscopy remains the gold standard method of diagnosis of malaria. Microscopy is particularly well adapted to low-resource, high disease burden areas, being both simple and versatile. In contrast to alternatives such as rapid diagnostic tests, however, microscopy-based diagnosis does depend on the availability of skilled technicians, of which there is a critical shortage. As a result, diagnoses are often made on the basis of clinical signs and symptoms alone, which is error-prone and leads to higher mortality, drug resistance, and the economic burden of buying unnecessary drugs. There is therefore a need for alternatives which help to provide access to fast and quality diagnosis.</w:t>
      </w:r>
    </w:p>
    <w:p w14:paraId="1BD24E6A" w14:textId="77777777" w:rsidR="00A10E6B" w:rsidRPr="001C15DB" w:rsidRDefault="00A10E6B" w:rsidP="00A10E6B">
      <w:pPr>
        <w:pStyle w:val="Heading3"/>
        <w:numPr>
          <w:ilvl w:val="2"/>
          <w:numId w:val="1"/>
        </w:numPr>
      </w:pPr>
      <w:bookmarkStart w:id="749" w:name="_Toc95406799"/>
      <w:r>
        <w:t>Relevance and impact of an AI solution</w:t>
      </w:r>
      <w:bookmarkEnd w:id="748"/>
      <w:bookmarkEnd w:id="749"/>
    </w:p>
    <w:p w14:paraId="6E1702FC" w14:textId="77777777" w:rsidR="00A10E6B" w:rsidRDefault="00A10E6B" w:rsidP="00A10E6B">
      <w:pPr>
        <w:jc w:val="both"/>
        <w:rPr>
          <w:rFonts w:eastAsia="Times New Roman"/>
        </w:rPr>
      </w:pPr>
      <w:r>
        <w:rPr>
          <w:rFonts w:eastAsia="Times New Roman"/>
        </w:rPr>
        <w:t>This section addresses the relevance and impact of the AI solution (e.g., on the health system or the patient outcome) and describes how solving the task with AI improves a health issue.</w:t>
      </w:r>
    </w:p>
    <w:p w14:paraId="03DA6C85" w14:textId="77777777" w:rsidR="00A10E6B" w:rsidRDefault="00A10E6B" w:rsidP="00A10E6B">
      <w:pPr>
        <w:jc w:val="both"/>
        <w:rPr>
          <w:rFonts w:eastAsia="Times New Roman"/>
        </w:rPr>
      </w:pPr>
      <w:r>
        <w:rPr>
          <w:rFonts w:eastAsia="Times New Roman"/>
        </w:rPr>
        <w:t>AI based diagnosis of Malaria aims to reduce the need for many human Microscopists by providing a consistent and accurate diagnosis with minimum human intervention.  This is because AI algorithms can accurately learn a good representation of data directly from the annotated datasets. Automation presents a significant advantage over a human Microscopists by potentially increasing the speed and accuracy for blood film analysis, reducing the turnaround time, and significantly improving diagnostic performance.</w:t>
      </w:r>
    </w:p>
    <w:p w14:paraId="6D81DE3D" w14:textId="77777777" w:rsidR="00A10E6B" w:rsidRDefault="00A10E6B" w:rsidP="00A10E6B">
      <w:pPr>
        <w:jc w:val="both"/>
        <w:rPr>
          <w:rFonts w:eastAsia="Times New Roman"/>
        </w:rPr>
      </w:pPr>
      <w:r>
        <w:rPr>
          <w:rFonts w:eastAsia="Times New Roman"/>
        </w:rPr>
        <w:t>Currently malaria diagnosis is by use of symptoms and signs, Rapid Diagnostic Tests (RDTs) and conventional microscopy which methods are prone to human error, slow and lack specificity details and thus accuracy is based on human judgment which is usually biased. Therefore, the need to benchmark AI algorithms for malaria diagnosis. Automated AI based microscopy for malaria diagnosis maintains the benefits of manual microscopy (gold standard) by incorporating them in a machine vision platform which helps to provide the access to fast and quality diagnosis that is currently routinely unavailable.</w:t>
      </w:r>
    </w:p>
    <w:p w14:paraId="2A37C5A5" w14:textId="77777777" w:rsidR="00A10E6B" w:rsidRDefault="00A10E6B" w:rsidP="00A10E6B">
      <w:pPr>
        <w:jc w:val="both"/>
        <w:rPr>
          <w:rFonts w:eastAsia="Times New Roman"/>
        </w:rPr>
      </w:pPr>
      <w:r>
        <w:rPr>
          <w:rFonts w:eastAsia="Times New Roman"/>
        </w:rPr>
        <w:t>In principle, new benchmarking AI Methods should focus on providing a robust, fast, low cost and more accurate malaria diagnosis that reduces biases through capturing all the necessary implementation parameters that provide a good representation of a dataset, and implementation platform.</w:t>
      </w:r>
    </w:p>
    <w:p w14:paraId="38A60B9B" w14:textId="77777777" w:rsidR="00A10E6B" w:rsidRPr="002146D1" w:rsidRDefault="00A10E6B" w:rsidP="00A10E6B">
      <w:pPr>
        <w:jc w:val="both"/>
        <w:rPr>
          <w:rFonts w:eastAsia="Times New Roman"/>
        </w:rPr>
      </w:pPr>
      <w:r>
        <w:rPr>
          <w:rFonts w:eastAsia="Times New Roman"/>
        </w:rPr>
        <w:t>The added advantage is that the solution can be applied to any microscopical assessment and in different implementation environments.</w:t>
      </w:r>
    </w:p>
    <w:p w14:paraId="551809C8" w14:textId="77777777" w:rsidR="00A10E6B" w:rsidRPr="001C15DB" w:rsidRDefault="00A10E6B" w:rsidP="00A10E6B">
      <w:pPr>
        <w:pStyle w:val="Heading3"/>
        <w:numPr>
          <w:ilvl w:val="2"/>
          <w:numId w:val="1"/>
        </w:numPr>
      </w:pPr>
      <w:bookmarkStart w:id="750" w:name="_Hlk37053908"/>
      <w:bookmarkStart w:id="751" w:name="_Toc39241638"/>
      <w:bookmarkStart w:id="752" w:name="_Toc48799750"/>
      <w:bookmarkStart w:id="753" w:name="_Toc95406800"/>
      <w:bookmarkEnd w:id="750"/>
      <w:r>
        <w:t>Existing AI solutions</w:t>
      </w:r>
      <w:bookmarkEnd w:id="751"/>
      <w:bookmarkEnd w:id="752"/>
      <w:bookmarkEnd w:id="753"/>
    </w:p>
    <w:p w14:paraId="163C1AA5" w14:textId="77777777" w:rsidR="00A10E6B" w:rsidRDefault="00A10E6B" w:rsidP="00A10E6B">
      <w:pPr>
        <w:jc w:val="both"/>
        <w:rPr>
          <w:rFonts w:eastAsia="Times New Roman"/>
        </w:rPr>
      </w:pPr>
      <w:r>
        <w:rPr>
          <w:rFonts w:eastAsia="Times New Roman"/>
        </w:rP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1AD6EF61" w14:textId="77777777" w:rsidR="00A10E6B" w:rsidRDefault="00A10E6B" w:rsidP="00A10E6B">
      <w:pPr>
        <w:jc w:val="both"/>
        <w:rPr>
          <w:rFonts w:eastAsia="Times New Roman"/>
        </w:rPr>
      </w:pPr>
      <w:r>
        <w:rPr>
          <w:rFonts w:eastAsia="Times New Roman"/>
        </w:rPr>
        <w:t>At the AI and Data Science lab of Makerere University, we have deployed both traditional machine learning and deep learning algorithms for pathogen detection in thick blood smear samples and improvements in detection accuracies have been registered. We have also extended this to other related microscopy diagnosis challenges for example in the detection of tuberculosis and intestinal parasites [4].</w:t>
      </w:r>
    </w:p>
    <w:p w14:paraId="42AA21FF" w14:textId="77777777" w:rsidR="00A10E6B" w:rsidRDefault="00A10E6B" w:rsidP="00A10E6B">
      <w:pPr>
        <w:jc w:val="both"/>
        <w:rPr>
          <w:rFonts w:eastAsia="Times New Roman"/>
        </w:rPr>
      </w:pPr>
      <w:r>
        <w:rPr>
          <w:rFonts w:eastAsia="Times New Roman"/>
        </w:rPr>
        <w:t>An extensive study by Rosado et al [3] reviewed the various image processing and analysis approaches for the automated detection of Malaria with the conclusion that improvements in accuracy are still needed. Some AI tools tend to fail on the undisclosed data sets due to false alarms. There is currently no certified AI based solution for Malaria diagnosis.  A major factor contributing to this is the lack of availability of a bigger and diverse standardised dataset from which to infer and draw comparison from the different AI Solutions. Existing AI solutions have also focussed on single detection goals rather than learning complex relationships between different datasets that could provide a more representative diagnosis approach for better realistic results.</w:t>
      </w:r>
    </w:p>
    <w:p w14:paraId="13E7119A" w14:textId="77777777" w:rsidR="00A10E6B" w:rsidRDefault="00A10E6B" w:rsidP="00A10E6B">
      <w:pPr>
        <w:jc w:val="both"/>
        <w:rPr>
          <w:rFonts w:eastAsia="Times New Roman"/>
        </w:rPr>
      </w:pPr>
      <w:r>
        <w:rPr>
          <w:rFonts w:eastAsia="Times New Roman"/>
        </w:rPr>
        <w:t xml:space="preserve"> There is thus need to collect a large sample dataset that captures different settings of the image to create a wide array of data complexities that depict real life implementations.  Datasets such as demographics, environment and any other contributory factor to Malaria prevalence could be captured to assure a more dependable analysis.</w:t>
      </w:r>
    </w:p>
    <w:p w14:paraId="229AEBE2" w14:textId="77777777" w:rsidR="00A10E6B" w:rsidRDefault="00A10E6B" w:rsidP="00A10E6B">
      <w:pPr>
        <w:pStyle w:val="Heading2"/>
        <w:numPr>
          <w:ilvl w:val="1"/>
          <w:numId w:val="1"/>
        </w:numPr>
        <w:rPr>
          <w:color w:val="6FAC47"/>
        </w:rPr>
      </w:pPr>
      <w:bookmarkStart w:id="754" w:name="_Toc95406801"/>
      <w:r>
        <w:t>Subtopic</w:t>
      </w:r>
      <w:r w:rsidRPr="19D633A8">
        <w:rPr>
          <w:color w:val="6FAC47"/>
        </w:rPr>
        <w:t xml:space="preserve"> </w:t>
      </w:r>
      <w:r w:rsidRPr="19D633A8">
        <w:rPr>
          <w:color w:val="538135" w:themeColor="accent6" w:themeShade="BF"/>
        </w:rPr>
        <w:t>[B]</w:t>
      </w:r>
      <w:bookmarkEnd w:id="754"/>
      <w:r w:rsidRPr="19D633A8">
        <w:rPr>
          <w:color w:val="6FAC47"/>
        </w:rPr>
        <w:t xml:space="preserve"> </w:t>
      </w:r>
    </w:p>
    <w:p w14:paraId="2C57F3A7" w14:textId="77777777" w:rsidR="00A10E6B" w:rsidRPr="001D056F" w:rsidRDefault="00A10E6B" w:rsidP="00A10E6B">
      <w:r w:rsidRPr="001D056F">
        <w:rPr>
          <w:rFonts w:eastAsia="MS Mincho" w:cs="Arial"/>
          <w:b/>
          <w:bCs/>
          <w:iCs/>
          <w:szCs w:val="28"/>
          <w:highlight w:val="yellow"/>
        </w:rPr>
        <w:t>TBC</w:t>
      </w:r>
    </w:p>
    <w:p w14:paraId="452B0A23" w14:textId="77777777" w:rsidR="00A10E6B" w:rsidRDefault="00A10E6B" w:rsidP="00A10E6B">
      <w:pPr>
        <w:pStyle w:val="Heading1"/>
        <w:numPr>
          <w:ilvl w:val="0"/>
          <w:numId w:val="1"/>
        </w:numPr>
      </w:pPr>
      <w:bookmarkStart w:id="755" w:name="_Toc95406802"/>
      <w:r>
        <w:t>Ethical considerations</w:t>
      </w:r>
      <w:bookmarkEnd w:id="755"/>
      <w:r>
        <w:t xml:space="preserve"> </w:t>
      </w:r>
    </w:p>
    <w:p w14:paraId="1F30AA99" w14:textId="77777777" w:rsidR="00A10E6B" w:rsidRPr="001D056F" w:rsidRDefault="00A10E6B" w:rsidP="00A10E6B">
      <w:r w:rsidRPr="001D056F">
        <w:rPr>
          <w:rFonts w:eastAsia="MS Mincho" w:cs="Arial"/>
          <w:b/>
          <w:bCs/>
          <w:iCs/>
          <w:szCs w:val="28"/>
          <w:highlight w:val="yellow"/>
        </w:rPr>
        <w:t>TBC</w:t>
      </w:r>
    </w:p>
    <w:p w14:paraId="290D66CE" w14:textId="77777777" w:rsidR="00A10E6B" w:rsidRPr="001D056F" w:rsidRDefault="00A10E6B" w:rsidP="00A10E6B"/>
    <w:p w14:paraId="022DC1A9" w14:textId="77777777" w:rsidR="00A10E6B" w:rsidRDefault="00A10E6B" w:rsidP="00A10E6B">
      <w:r>
        <w:t xml:space="preserve">The rapidly evolving field of AI and digital technology in the fields of medicine and public health raises a number of ethical, legal, and social concerns that have to be considered in this context. They are discussed in deliverable </w:t>
      </w:r>
      <w:hyperlink r:id="rId25">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TG-Malaria. </w:t>
      </w:r>
    </w:p>
    <w:p w14:paraId="306B1530" w14:textId="77777777" w:rsidR="00A10E6B" w:rsidRDefault="00A10E6B" w:rsidP="00A10E6B">
      <w:pPr>
        <w:numPr>
          <w:ilvl w:val="0"/>
          <w:numId w:val="16"/>
        </w:numPr>
        <w:rPr>
          <w:rStyle w:val="Gray"/>
        </w:rPr>
      </w:pPr>
      <w:r w:rsidRPr="407274FB">
        <w:rPr>
          <w:rStyle w:val="Gray"/>
        </w:rPr>
        <w:t>What are the ethical implications of applying the AI model in real-world scenarios?</w:t>
      </w:r>
    </w:p>
    <w:p w14:paraId="17188D09" w14:textId="77777777" w:rsidR="00A10E6B" w:rsidRDefault="00A10E6B" w:rsidP="00A10E6B">
      <w:pPr>
        <w:numPr>
          <w:ilvl w:val="0"/>
          <w:numId w:val="16"/>
        </w:numPr>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23E75E66" w14:textId="77777777" w:rsidR="00A10E6B" w:rsidRDefault="00A10E6B" w:rsidP="00A10E6B">
      <w:pPr>
        <w:numPr>
          <w:ilvl w:val="0"/>
          <w:numId w:val="16"/>
        </w:numPr>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7E1D3782" w14:textId="77777777" w:rsidR="00A10E6B" w:rsidRDefault="00A10E6B" w:rsidP="00A10E6B">
      <w:pPr>
        <w:numPr>
          <w:ilvl w:val="0"/>
          <w:numId w:val="16"/>
        </w:numPr>
        <w:rPr>
          <w:rStyle w:val="Gray"/>
        </w:rPr>
      </w:pPr>
      <w:r w:rsidRPr="407274FB">
        <w:rPr>
          <w:rStyle w:val="Gray"/>
        </w:rPr>
        <w:t>What risks face individuals and society if the benchmarking is wrong, biased, or inconsistent with reality on the ground?</w:t>
      </w:r>
    </w:p>
    <w:p w14:paraId="41E768DE" w14:textId="77777777" w:rsidR="00A10E6B" w:rsidRDefault="00A10E6B" w:rsidP="00A10E6B">
      <w:pPr>
        <w:numPr>
          <w:ilvl w:val="0"/>
          <w:numId w:val="16"/>
        </w:numPr>
        <w:rPr>
          <w:rStyle w:val="Gray"/>
        </w:rPr>
      </w:pPr>
      <w:r w:rsidRPr="407274FB">
        <w:rPr>
          <w:rStyle w:val="Gray"/>
        </w:rPr>
        <w:t>How is the privacy of personal health information protected (e.g., in light of longer data retention for documentation, data deletion requests from users, and the need for an informed consent of the patients to use data)?</w:t>
      </w:r>
    </w:p>
    <w:p w14:paraId="65AEE330" w14:textId="77777777" w:rsidR="00A10E6B" w:rsidRDefault="00A10E6B" w:rsidP="00A10E6B">
      <w:pPr>
        <w:numPr>
          <w:ilvl w:val="0"/>
          <w:numId w:val="16"/>
        </w:numPr>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014EA0C7" w14:textId="77777777" w:rsidR="00A10E6B" w:rsidRDefault="00A10E6B" w:rsidP="00A10E6B">
      <w:pPr>
        <w:numPr>
          <w:ilvl w:val="0"/>
          <w:numId w:val="16"/>
        </w:numPr>
        <w:rPr>
          <w:rStyle w:val="Gray"/>
        </w:rPr>
      </w:pPr>
      <w:r w:rsidRPr="39A42A1A">
        <w:rPr>
          <w:rStyle w:val="Gray"/>
        </w:rPr>
        <w:t>What are your experiences and learnings from addressing ethics in your TG?</w:t>
      </w:r>
    </w:p>
    <w:p w14:paraId="407A9AD4" w14:textId="77777777" w:rsidR="00A10E6B" w:rsidRPr="001C15DB" w:rsidRDefault="00A10E6B" w:rsidP="00A10E6B">
      <w:pPr>
        <w:pStyle w:val="Heading1"/>
        <w:numPr>
          <w:ilvl w:val="0"/>
          <w:numId w:val="1"/>
        </w:numPr>
      </w:pPr>
      <w:bookmarkStart w:id="756" w:name="_8abwu8r3u9en"/>
      <w:bookmarkStart w:id="757" w:name="_Toc39241639"/>
      <w:bookmarkStart w:id="758" w:name="_Toc48799751"/>
      <w:bookmarkStart w:id="759" w:name="_Toc95406803"/>
      <w:bookmarkEnd w:id="756"/>
      <w:r>
        <w:t>Existing work on benchmarking</w:t>
      </w:r>
      <w:bookmarkEnd w:id="757"/>
      <w:bookmarkEnd w:id="758"/>
      <w:bookmarkEnd w:id="759"/>
    </w:p>
    <w:p w14:paraId="3A929B1F" w14:textId="77777777" w:rsidR="00A10E6B" w:rsidRPr="002146D1" w:rsidRDefault="00A10E6B" w:rsidP="00A10E6B">
      <w:pPr>
        <w:jc w:val="both"/>
        <w:rPr>
          <w:rFonts w:eastAsia="Times New Roman"/>
        </w:rPr>
      </w:pPr>
      <w:r>
        <w:rPr>
          <w:rFonts w:eastAsia="Times New Roman"/>
        </w:rPr>
        <w:t>This section focuses on the existing benchmarking processes in the context of AI and TG-Malaria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2555CCFB" w14:textId="77777777" w:rsidR="00A10E6B" w:rsidRPr="001D056F" w:rsidRDefault="00A10E6B" w:rsidP="00A10E6B">
      <w:pPr>
        <w:pStyle w:val="Heading2"/>
        <w:numPr>
          <w:ilvl w:val="1"/>
          <w:numId w:val="1"/>
        </w:numPr>
        <w:rPr>
          <w:color w:val="000000" w:themeColor="text1"/>
        </w:rPr>
      </w:pPr>
      <w:bookmarkStart w:id="760" w:name="_Toc95406804"/>
      <w:r w:rsidRPr="001D056F">
        <w:rPr>
          <w:color w:val="000000" w:themeColor="text1"/>
        </w:rPr>
        <w:t>Subtopic [AI based detection of malaria]</w:t>
      </w:r>
      <w:bookmarkEnd w:id="760"/>
    </w:p>
    <w:p w14:paraId="67A56F0E" w14:textId="77777777" w:rsidR="00A10E6B" w:rsidRPr="001C15DB" w:rsidRDefault="00A10E6B" w:rsidP="00A10E6B">
      <w:pPr>
        <w:pStyle w:val="Heading3"/>
        <w:numPr>
          <w:ilvl w:val="2"/>
          <w:numId w:val="1"/>
        </w:numPr>
      </w:pPr>
      <w:bookmarkStart w:id="761" w:name="_Toc48799752"/>
      <w:bookmarkStart w:id="762" w:name="_Toc95406805"/>
      <w:r>
        <w:t>Publications on benchmarking systems</w:t>
      </w:r>
      <w:bookmarkEnd w:id="761"/>
      <w:bookmarkEnd w:id="762"/>
    </w:p>
    <w:p w14:paraId="50A25CED" w14:textId="77777777" w:rsidR="00A10E6B" w:rsidRDefault="00A10E6B" w:rsidP="00A10E6B">
      <w:pPr>
        <w:jc w:val="both"/>
        <w:rPr>
          <w:rFonts w:eastAsia="Times New Roman"/>
        </w:rPr>
      </w:pPr>
      <w:r>
        <w:rPr>
          <w:rFonts w:eastAsia="Times New Roman"/>
        </w:rPr>
        <w:t xml:space="preserve">While a representative comparable benchmarking for TG-Malaria does not yet exist, some work has been done in the scientific community assessing the performance of such systems. This section summarizes insights from the most relevant publications on this topic. It covers parts of the deliverable </w:t>
      </w:r>
      <w:r>
        <w:rPr>
          <w:rFonts w:eastAsia="Times New Roman"/>
          <w:color w:val="0000FF"/>
          <w:u w:val="single"/>
        </w:rPr>
        <w:t>DEL07</w:t>
      </w:r>
      <w:r>
        <w:rPr>
          <w:rFonts w:eastAsia="Times New Roman"/>
        </w:rPr>
        <w:t xml:space="preserve"> </w:t>
      </w:r>
      <w:r>
        <w:rPr>
          <w:rFonts w:eastAsia="Times New Roman"/>
          <w:i/>
        </w:rPr>
        <w:t>“AI for health evaluation considerations,”</w:t>
      </w:r>
      <w:hyperlink r:id="rId26">
        <w:r>
          <w:rPr>
            <w:rFonts w:eastAsia="Times New Roman"/>
            <w:i/>
          </w:rPr>
          <w:t xml:space="preserve"> </w:t>
        </w:r>
      </w:hyperlink>
      <w:hyperlink r:id="rId27">
        <w:r>
          <w:rPr>
            <w:rFonts w:eastAsia="Times New Roman"/>
            <w:color w:val="954F72"/>
            <w:u w:val="single"/>
          </w:rPr>
          <w:t>DEL07_1</w:t>
        </w:r>
      </w:hyperlink>
      <w:r>
        <w:rPr>
          <w:rFonts w:eastAsia="Times New Roman"/>
        </w:rPr>
        <w:t xml:space="preserve"> </w:t>
      </w:r>
      <w:r>
        <w:rPr>
          <w:rFonts w:eastAsia="Times New Roman"/>
          <w:i/>
        </w:rPr>
        <w:t>“AI4H evaluation process description,”</w:t>
      </w:r>
      <w:hyperlink r:id="rId28">
        <w:r>
          <w:rPr>
            <w:rFonts w:eastAsia="Times New Roman"/>
          </w:rPr>
          <w:t xml:space="preserve"> </w:t>
        </w:r>
      </w:hyperlink>
      <w:hyperlink r:id="rId29">
        <w:r>
          <w:rPr>
            <w:rFonts w:eastAsia="Times New Roman"/>
            <w:color w:val="954F72"/>
            <w:u w:val="single"/>
          </w:rPr>
          <w:t>DEL07_2</w:t>
        </w:r>
      </w:hyperlink>
      <w:r>
        <w:rPr>
          <w:rFonts w:eastAsia="Times New Roman"/>
          <w:i/>
        </w:rPr>
        <w:t xml:space="preserve"> “AI technical test specification</w:t>
      </w:r>
      <w:r>
        <w:rPr>
          <w:rFonts w:eastAsia="Times New Roman"/>
        </w:rPr>
        <w:t>,</w:t>
      </w:r>
      <w:r>
        <w:rPr>
          <w:rFonts w:eastAsia="Times New Roman"/>
          <w:i/>
        </w:rPr>
        <w:t>”</w:t>
      </w:r>
      <w:hyperlink r:id="rId30">
        <w:r>
          <w:rPr>
            <w:rFonts w:eastAsia="Times New Roman"/>
          </w:rPr>
          <w:t xml:space="preserve"> </w:t>
        </w:r>
      </w:hyperlink>
      <w:hyperlink r:id="rId31">
        <w:r>
          <w:rPr>
            <w:rFonts w:eastAsia="Times New Roman"/>
            <w:color w:val="954F72"/>
            <w:u w:val="single"/>
          </w:rPr>
          <w:t>DEL07_3</w:t>
        </w:r>
      </w:hyperlink>
      <w:r>
        <w:rPr>
          <w:rFonts w:eastAsia="Times New Roman"/>
        </w:rPr>
        <w:t xml:space="preserve"> </w:t>
      </w:r>
      <w:r>
        <w:rPr>
          <w:rFonts w:eastAsia="Times New Roman"/>
          <w:i/>
        </w:rPr>
        <w:t>“Data and artificial intelligence assessment methods (DAISAM),”</w:t>
      </w:r>
      <w:r>
        <w:rPr>
          <w:rFonts w:eastAsia="Times New Roman"/>
        </w:rPr>
        <w:t xml:space="preserve"> and</w:t>
      </w:r>
      <w:hyperlink r:id="rId32">
        <w:r>
          <w:rPr>
            <w:rFonts w:eastAsia="Times New Roman"/>
          </w:rPr>
          <w:t xml:space="preserve"> </w:t>
        </w:r>
      </w:hyperlink>
      <w:hyperlink r:id="rId33">
        <w:r>
          <w:rPr>
            <w:rFonts w:eastAsia="Times New Roman"/>
            <w:color w:val="954F72"/>
            <w:u w:val="single"/>
          </w:rPr>
          <w:t>DEL07_4</w:t>
        </w:r>
      </w:hyperlink>
      <w:r>
        <w:rPr>
          <w:rFonts w:eastAsia="Times New Roman"/>
        </w:rPr>
        <w:t xml:space="preserve"> </w:t>
      </w:r>
      <w:r>
        <w:rPr>
          <w:rFonts w:eastAsia="Times New Roman"/>
          <w:i/>
        </w:rPr>
        <w:t>“Clinical Evaluation of AI for health”</w:t>
      </w:r>
      <w:r>
        <w:rPr>
          <w:rFonts w:eastAsia="Times New Roman"/>
        </w:rPr>
        <w:t>.</w:t>
      </w:r>
    </w:p>
    <w:p w14:paraId="7FD3DF10" w14:textId="77777777" w:rsidR="00A10E6B" w:rsidRPr="007F6D1E" w:rsidRDefault="00A10E6B" w:rsidP="00A10E6B">
      <w:pPr>
        <w:numPr>
          <w:ilvl w:val="0"/>
          <w:numId w:val="20"/>
        </w:numPr>
        <w:rPr>
          <w:rStyle w:val="Gray"/>
        </w:rPr>
      </w:pPr>
      <w:r w:rsidRPr="131F26E8">
        <w:rPr>
          <w:rStyle w:val="Gray"/>
        </w:rPr>
        <w:t>What is the most relevant peer-reviewed scientific publications on benchmarking or objectively measuring the performance of systems in your topic?</w:t>
      </w:r>
    </w:p>
    <w:p w14:paraId="7E216963" w14:textId="77777777" w:rsidR="00A10E6B" w:rsidRPr="007F6D1E" w:rsidRDefault="00A10E6B" w:rsidP="00A10E6B">
      <w:pPr>
        <w:numPr>
          <w:ilvl w:val="0"/>
          <w:numId w:val="20"/>
        </w:numPr>
        <w:rPr>
          <w:rStyle w:val="Gray"/>
        </w:rPr>
      </w:pPr>
      <w:r w:rsidRPr="007F6D1E">
        <w:rPr>
          <w:rStyle w:val="Gray"/>
        </w:rPr>
        <w:t>State what are the most relevant approaches used in literature?</w:t>
      </w:r>
    </w:p>
    <w:p w14:paraId="62D4EF7A" w14:textId="77777777" w:rsidR="00A10E6B" w:rsidRPr="007F6D1E" w:rsidRDefault="00A10E6B" w:rsidP="00A10E6B">
      <w:pPr>
        <w:numPr>
          <w:ilvl w:val="0"/>
          <w:numId w:val="20"/>
        </w:numPr>
        <w:rPr>
          <w:rStyle w:val="Gray"/>
        </w:rPr>
      </w:pPr>
      <w:r w:rsidRPr="007F6D1E">
        <w:rPr>
          <w:rStyle w:val="Gray"/>
        </w:rPr>
        <w:t>Which scores and metrics have been used?</w:t>
      </w:r>
    </w:p>
    <w:p w14:paraId="1DF4068C" w14:textId="77777777" w:rsidR="00A10E6B" w:rsidRPr="007F6D1E" w:rsidRDefault="00A10E6B" w:rsidP="00A10E6B">
      <w:pPr>
        <w:numPr>
          <w:ilvl w:val="0"/>
          <w:numId w:val="20"/>
        </w:numPr>
        <w:rPr>
          <w:rStyle w:val="Gray"/>
        </w:rPr>
      </w:pPr>
      <w:r w:rsidRPr="007F6D1E">
        <w:rPr>
          <w:rStyle w:val="Gray"/>
        </w:rPr>
        <w:t>How were test data collected?</w:t>
      </w:r>
    </w:p>
    <w:p w14:paraId="35ABD990" w14:textId="77777777" w:rsidR="00A10E6B" w:rsidRPr="007F6D1E" w:rsidRDefault="00A10E6B" w:rsidP="00A10E6B">
      <w:pPr>
        <w:numPr>
          <w:ilvl w:val="0"/>
          <w:numId w:val="20"/>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1CC645B4" w14:textId="77777777" w:rsidR="00A10E6B" w:rsidRPr="007F6D1E" w:rsidRDefault="00A10E6B" w:rsidP="00A10E6B">
      <w:pPr>
        <w:numPr>
          <w:ilvl w:val="0"/>
          <w:numId w:val="20"/>
        </w:numPr>
        <w:rPr>
          <w:rStyle w:val="Gray"/>
        </w:rPr>
      </w:pPr>
      <w:r w:rsidRPr="007F6D1E">
        <w:rPr>
          <w:rStyle w:val="Gray"/>
        </w:rPr>
        <w:t>How can the utility of the AI system be evaluated in a real-life clinical environment (also considering specific requirements, e.g., in a low- and middle-income country setting)?</w:t>
      </w:r>
    </w:p>
    <w:p w14:paraId="7D6CBC70" w14:textId="77777777" w:rsidR="00A10E6B" w:rsidRPr="007F6D1E" w:rsidRDefault="00A10E6B" w:rsidP="00A10E6B">
      <w:pPr>
        <w:numPr>
          <w:ilvl w:val="0"/>
          <w:numId w:val="20"/>
        </w:numPr>
        <w:rPr>
          <w:rStyle w:val="Gray"/>
        </w:rPr>
      </w:pPr>
      <w:r w:rsidRPr="7813B3AB">
        <w:rPr>
          <w:rStyle w:val="Gray"/>
        </w:rPr>
        <w:t>Have there been clinical evaluation attempts (e.g., internal and external validation processes) and considerations about the use in trial settings?</w:t>
      </w:r>
    </w:p>
    <w:p w14:paraId="4F8621C7" w14:textId="77777777" w:rsidR="00A10E6B" w:rsidRDefault="00A10E6B" w:rsidP="00A10E6B">
      <w:pPr>
        <w:numPr>
          <w:ilvl w:val="0"/>
          <w:numId w:val="20"/>
        </w:numPr>
        <w:rPr>
          <w:rStyle w:val="Gray"/>
          <w:rFonts w:eastAsia="Times New Roman"/>
        </w:rPr>
      </w:pPr>
      <w:r w:rsidRPr="39A42A1A">
        <w:rPr>
          <w:rStyle w:val="Gray"/>
        </w:rPr>
        <w:t>What are the most relevant gaps in the literature (what is missing concerning AI benchmarking)?</w:t>
      </w:r>
    </w:p>
    <w:p w14:paraId="67CAAA54" w14:textId="77777777" w:rsidR="00A10E6B" w:rsidRPr="001C15DB" w:rsidRDefault="00A10E6B" w:rsidP="00A10E6B">
      <w:pPr>
        <w:pStyle w:val="Heading3"/>
        <w:numPr>
          <w:ilvl w:val="2"/>
          <w:numId w:val="1"/>
        </w:numPr>
      </w:pPr>
      <w:bookmarkStart w:id="763" w:name="_Toc48799753"/>
      <w:bookmarkStart w:id="764" w:name="_Toc95406806"/>
      <w:r>
        <w:t>Benchmarking by AI developers</w:t>
      </w:r>
      <w:bookmarkEnd w:id="763"/>
      <w:bookmarkEnd w:id="764"/>
    </w:p>
    <w:p w14:paraId="64F54CF4" w14:textId="77777777" w:rsidR="00A10E6B" w:rsidRDefault="00A10E6B" w:rsidP="00A10E6B">
      <w:pPr>
        <w:jc w:val="both"/>
        <w:rPr>
          <w:highlight w:val="yellow"/>
        </w:rPr>
      </w:pPr>
      <w:r>
        <w:rPr>
          <w:highlight w:val="yellow"/>
        </w:rPr>
        <w:t>TBC</w:t>
      </w:r>
    </w:p>
    <w:p w14:paraId="319610D2" w14:textId="77777777" w:rsidR="00A10E6B" w:rsidRDefault="00A10E6B" w:rsidP="00A10E6B">
      <w:pPr>
        <w:jc w:val="both"/>
        <w:rPr>
          <w:rFonts w:eastAsia="Times New Roman"/>
        </w:rPr>
      </w:pPr>
      <w:r>
        <w:rPr>
          <w:rFonts w:eastAsia="Times New Roman"/>
        </w:rPr>
        <w:t>All developers of AI solutions for TG-Malaria implemented internal benchmarking systems for assessing the performance. This section will outline the insights and learnings from this work of relevance for benchmarking in this topic group.</w:t>
      </w:r>
    </w:p>
    <w:p w14:paraId="65101C82" w14:textId="77777777" w:rsidR="00A10E6B" w:rsidRPr="007F6D1E" w:rsidRDefault="00A10E6B" w:rsidP="00A10E6B">
      <w:pPr>
        <w:numPr>
          <w:ilvl w:val="0"/>
          <w:numId w:val="21"/>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3622875C" w14:textId="77777777" w:rsidR="00A10E6B" w:rsidRPr="007F6D1E" w:rsidRDefault="00A10E6B" w:rsidP="00A10E6B">
      <w:pPr>
        <w:numPr>
          <w:ilvl w:val="0"/>
          <w:numId w:val="21"/>
        </w:numPr>
        <w:rPr>
          <w:rStyle w:val="Gray"/>
        </w:rPr>
      </w:pPr>
      <w:r w:rsidRPr="007F6D1E">
        <w:rPr>
          <w:rStyle w:val="Gray"/>
        </w:rPr>
        <w:t>Which scores and metrics have been used?</w:t>
      </w:r>
    </w:p>
    <w:p w14:paraId="65AFAFFB" w14:textId="77777777" w:rsidR="00A10E6B" w:rsidRPr="007F6D1E" w:rsidRDefault="00A10E6B" w:rsidP="00A10E6B">
      <w:pPr>
        <w:numPr>
          <w:ilvl w:val="0"/>
          <w:numId w:val="21"/>
        </w:numPr>
        <w:rPr>
          <w:rStyle w:val="Gray"/>
        </w:rPr>
      </w:pPr>
      <w:r w:rsidRPr="007F6D1E">
        <w:rPr>
          <w:rStyle w:val="Gray"/>
        </w:rPr>
        <w:t>How did they approach the acquisition of test data?</w:t>
      </w:r>
    </w:p>
    <w:p w14:paraId="1FFF2F0A" w14:textId="77777777" w:rsidR="00A10E6B" w:rsidRPr="001C15DB" w:rsidRDefault="00A10E6B" w:rsidP="00A10E6B">
      <w:pPr>
        <w:pStyle w:val="Heading3"/>
        <w:numPr>
          <w:ilvl w:val="2"/>
          <w:numId w:val="1"/>
        </w:numPr>
      </w:pPr>
      <w:bookmarkStart w:id="765" w:name="_Toc48799754"/>
      <w:bookmarkStart w:id="766" w:name="_Toc95406807"/>
      <w:r>
        <w:t>Relevant existing benchmarking frameworks</w:t>
      </w:r>
      <w:bookmarkEnd w:id="765"/>
      <w:bookmarkEnd w:id="766"/>
    </w:p>
    <w:p w14:paraId="1BBC59F8" w14:textId="77777777" w:rsidR="00A10E6B" w:rsidRDefault="00A10E6B" w:rsidP="00A10E6B">
      <w:pPr>
        <w:jc w:val="both"/>
        <w:rPr>
          <w:rFonts w:eastAsia="Times New Roman"/>
          <w:highlight w:val="yellow"/>
        </w:rPr>
      </w:pPr>
      <w:r>
        <w:rPr>
          <w:rFonts w:eastAsia="Times New Roman"/>
          <w:highlight w:val="yellow"/>
        </w:rPr>
        <w:t>TBC</w:t>
      </w:r>
    </w:p>
    <w:p w14:paraId="23D42F93" w14:textId="77777777" w:rsidR="00A10E6B" w:rsidRDefault="00A10E6B" w:rsidP="00A10E6B">
      <w:pPr>
        <w:jc w:val="both"/>
        <w:rPr>
          <w:rFonts w:eastAsia="Times New Roman"/>
        </w:rPr>
      </w:pPr>
      <w:r>
        <w:rPr>
          <w:rFonts w:eastAsia="Times New Roman"/>
        </w:rPr>
        <w:t>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w:t>
      </w:r>
      <w:hyperlink r:id="rId34">
        <w:r>
          <w:rPr>
            <w:rFonts w:eastAsia="Times New Roman"/>
          </w:rPr>
          <w:t xml:space="preserve"> </w:t>
        </w:r>
      </w:hyperlink>
      <w:hyperlink r:id="rId35">
        <w:r>
          <w:rPr>
            <w:rFonts w:eastAsia="Times New Roman"/>
            <w:color w:val="954F72"/>
            <w:u w:val="single"/>
          </w:rPr>
          <w:t>DEL07_5</w:t>
        </w:r>
      </w:hyperlink>
      <w:r>
        <w:rPr>
          <w:rFonts w:eastAsia="Times New Roman"/>
        </w:rPr>
        <w:t xml:space="preserve"> </w:t>
      </w:r>
      <w:r>
        <w:rPr>
          <w:rFonts w:eastAsia="Times New Roman"/>
          <w:i/>
        </w:rPr>
        <w:t>“FG-AI4H assessment platform”</w:t>
      </w:r>
      <w:r>
        <w:rPr>
          <w:rFonts w:eastAsia="Times New Roman"/>
        </w:rPr>
        <w:t xml:space="preserve"> (the deliverable explores options for implementing an assessment platform that can be used to evaluate AI for health for the different topic groups).</w:t>
      </w:r>
    </w:p>
    <w:p w14:paraId="1E31E1E3" w14:textId="77777777" w:rsidR="00A10E6B" w:rsidRDefault="00A10E6B" w:rsidP="00A10E6B">
      <w:pPr>
        <w:jc w:val="both"/>
        <w:rPr>
          <w:rFonts w:eastAsia="Times New Roman"/>
        </w:rPr>
      </w:pPr>
    </w:p>
    <w:p w14:paraId="7AB37FE0" w14:textId="77777777" w:rsidR="00A10E6B" w:rsidRPr="007F6D1E" w:rsidRDefault="00A10E6B" w:rsidP="00A10E6B">
      <w:pPr>
        <w:numPr>
          <w:ilvl w:val="0"/>
          <w:numId w:val="22"/>
        </w:numPr>
        <w:rPr>
          <w:rStyle w:val="Gray"/>
        </w:rPr>
      </w:pPr>
      <w:r w:rsidRPr="007F6D1E">
        <w:rPr>
          <w:rStyle w:val="Gray"/>
        </w:rPr>
        <w:t>Which benchmarking platforms could be used for this topic group (e.g., EvalAI, AIcrowd, Kaggle, and CodaLab)?</w:t>
      </w:r>
    </w:p>
    <w:p w14:paraId="533DC057" w14:textId="77777777" w:rsidR="00A10E6B" w:rsidRPr="007F6D1E" w:rsidRDefault="00A10E6B" w:rsidP="00A10E6B">
      <w:pPr>
        <w:numPr>
          <w:ilvl w:val="0"/>
          <w:numId w:val="22"/>
        </w:numPr>
        <w:rPr>
          <w:rStyle w:val="Gray"/>
        </w:rPr>
      </w:pPr>
      <w:r w:rsidRPr="007F6D1E">
        <w:rPr>
          <w:rStyle w:val="Gray"/>
        </w:rPr>
        <w:t>Are the benchmarking assessment platforms discussed, used, or endorsed by FG-AI4H an option?</w:t>
      </w:r>
    </w:p>
    <w:p w14:paraId="0308AF23" w14:textId="77777777" w:rsidR="00A10E6B" w:rsidRPr="007F6D1E" w:rsidRDefault="00A10E6B" w:rsidP="00A10E6B">
      <w:pPr>
        <w:numPr>
          <w:ilvl w:val="0"/>
          <w:numId w:val="22"/>
        </w:numPr>
        <w:rPr>
          <w:rStyle w:val="Gray"/>
        </w:rPr>
      </w:pPr>
      <w:r w:rsidRPr="007F6D1E">
        <w:rPr>
          <w:rStyle w:val="Gray"/>
        </w:rPr>
        <w:t>Are there important features in this topic group that require special attention?</w:t>
      </w:r>
    </w:p>
    <w:p w14:paraId="7F3389E8" w14:textId="77777777" w:rsidR="00A10E6B" w:rsidRPr="007F6D1E" w:rsidRDefault="00A10E6B" w:rsidP="00A10E6B">
      <w:pPr>
        <w:numPr>
          <w:ilvl w:val="0"/>
          <w:numId w:val="22"/>
        </w:numPr>
        <w:rPr>
          <w:rStyle w:val="Gray"/>
        </w:rPr>
      </w:pPr>
      <w:r w:rsidRPr="007F6D1E">
        <w:rPr>
          <w:rStyle w:val="Gray"/>
        </w:rPr>
        <w:t>Is the reporting flexible enough to answer the questions stakeholders want to get answered by the benchmarking?</w:t>
      </w:r>
    </w:p>
    <w:p w14:paraId="773E9253" w14:textId="77777777" w:rsidR="00A10E6B" w:rsidRPr="007F6D1E" w:rsidRDefault="00A10E6B" w:rsidP="00A10E6B">
      <w:pPr>
        <w:numPr>
          <w:ilvl w:val="0"/>
          <w:numId w:val="22"/>
        </w:numPr>
        <w:rPr>
          <w:rStyle w:val="Gray"/>
        </w:rPr>
      </w:pPr>
      <w:r w:rsidRPr="39A42A1A">
        <w:rPr>
          <w:rStyle w:val="Gray"/>
        </w:rPr>
        <w:t>What are the relative advantages and disadvantages of these diverse solutions?</w:t>
      </w:r>
    </w:p>
    <w:p w14:paraId="36807376" w14:textId="77777777" w:rsidR="00A10E6B" w:rsidRDefault="00A10E6B" w:rsidP="00A10E6B">
      <w:pPr>
        <w:pStyle w:val="Heading2"/>
        <w:numPr>
          <w:ilvl w:val="1"/>
          <w:numId w:val="1"/>
        </w:numPr>
      </w:pPr>
      <w:bookmarkStart w:id="767" w:name="_Toc95406808"/>
      <w:r>
        <w:t>Subtopic</w:t>
      </w:r>
      <w:r w:rsidRPr="19D633A8">
        <w:rPr>
          <w:color w:val="538135" w:themeColor="accent6" w:themeShade="BF"/>
        </w:rPr>
        <w:t xml:space="preserve"> [B]</w:t>
      </w:r>
      <w:bookmarkEnd w:id="767"/>
      <w:r w:rsidRPr="19D633A8">
        <w:rPr>
          <w:color w:val="6FAC47"/>
        </w:rPr>
        <w:t xml:space="preserve"> </w:t>
      </w:r>
    </w:p>
    <w:p w14:paraId="78DA52B3" w14:textId="77777777" w:rsidR="00A10E6B" w:rsidRPr="001D056F" w:rsidRDefault="00A10E6B" w:rsidP="00A10E6B">
      <w:pPr>
        <w:pStyle w:val="BodyText"/>
        <w:rPr>
          <w:color w:val="000000" w:themeColor="text1"/>
        </w:rPr>
      </w:pPr>
      <w:r w:rsidRPr="001D056F">
        <w:rPr>
          <w:color w:val="000000" w:themeColor="text1"/>
          <w:highlight w:val="yellow"/>
        </w:rPr>
        <w:t>TBC</w:t>
      </w:r>
    </w:p>
    <w:p w14:paraId="6AA39F40" w14:textId="77777777" w:rsidR="00A10E6B" w:rsidRPr="001C15DB" w:rsidRDefault="00A10E6B" w:rsidP="00A10E6B">
      <w:pPr>
        <w:pStyle w:val="Heading1"/>
        <w:numPr>
          <w:ilvl w:val="0"/>
          <w:numId w:val="1"/>
        </w:numPr>
      </w:pPr>
      <w:bookmarkStart w:id="768" w:name="_n354riuk5df3"/>
      <w:bookmarkStart w:id="769" w:name="_Toc39237954"/>
      <w:bookmarkStart w:id="770" w:name="_juha6w3klwrq"/>
      <w:bookmarkStart w:id="771" w:name="_Toc48799755"/>
      <w:bookmarkStart w:id="772" w:name="_Toc95406809"/>
      <w:bookmarkStart w:id="773" w:name="_Toc39241663"/>
      <w:bookmarkEnd w:id="768"/>
      <w:bookmarkEnd w:id="769"/>
      <w:bookmarkEnd w:id="770"/>
      <w:r>
        <w:t>Benchmarking by the topic group</w:t>
      </w:r>
      <w:bookmarkEnd w:id="771"/>
      <w:bookmarkEnd w:id="772"/>
    </w:p>
    <w:p w14:paraId="22214EC4" w14:textId="77777777" w:rsidR="00A10E6B" w:rsidRDefault="00A10E6B" w:rsidP="00A10E6B">
      <w:pPr>
        <w:jc w:val="both"/>
        <w:rPr>
          <w:rFonts w:eastAsia="Times New Roman"/>
        </w:rPr>
      </w:pPr>
      <w:r>
        <w:rPr>
          <w:rFonts w:eastAsia="Times New Roman"/>
        </w:rPr>
        <w:t>This section describes all technical and operational details regarding the benchmarking process for the TG-Malaria AI task including subsections for each version of the benchmarking that is iteratively improved over time.</w:t>
      </w:r>
    </w:p>
    <w:p w14:paraId="72D779FC" w14:textId="77777777" w:rsidR="00A10E6B" w:rsidRDefault="00A10E6B" w:rsidP="00A10E6B">
      <w:pPr>
        <w:jc w:val="both"/>
        <w:rPr>
          <w:rFonts w:eastAsia="Times New Roman"/>
        </w:rPr>
      </w:pPr>
      <w:r>
        <w:rPr>
          <w:rFonts w:eastAsia="Times New Roman"/>
        </w:rPr>
        <w:t>It reflects the considerations of various deliverables:</w:t>
      </w:r>
      <w:hyperlink r:id="rId36">
        <w:r>
          <w:rPr>
            <w:rFonts w:eastAsia="Times New Roman"/>
          </w:rPr>
          <w:t xml:space="preserve"> </w:t>
        </w:r>
      </w:hyperlink>
      <w:hyperlink r:id="rId37">
        <w:r>
          <w:rPr>
            <w:rFonts w:eastAsia="Times New Roman"/>
            <w:color w:val="954F72"/>
            <w:u w:val="single"/>
          </w:rPr>
          <w:t>DEL05</w:t>
        </w:r>
      </w:hyperlink>
      <w:r>
        <w:rPr>
          <w:rFonts w:eastAsia="Times New Roman"/>
        </w:rPr>
        <w:t xml:space="preserve"> </w:t>
      </w:r>
      <w:r>
        <w:rPr>
          <w:rFonts w:eastAsia="Times New Roman"/>
          <w:i/>
        </w:rPr>
        <w:t xml:space="preserve">“Data specification” </w:t>
      </w:r>
      <w:r>
        <w:rPr>
          <w:rFonts w:eastAsia="Times New Roman"/>
        </w:rPr>
        <w:t>(introduction to deliverables 5.1-5.6),</w:t>
      </w:r>
      <w:hyperlink r:id="rId38">
        <w:r>
          <w:rPr>
            <w:rFonts w:eastAsia="Times New Roman"/>
          </w:rPr>
          <w:t xml:space="preserve"> </w:t>
        </w:r>
      </w:hyperlink>
      <w:hyperlink r:id="rId39">
        <w:r>
          <w:rPr>
            <w:rFonts w:eastAsia="Times New Roman"/>
            <w:color w:val="954F72"/>
            <w:u w:val="single"/>
          </w:rPr>
          <w:t>DEL05_1</w:t>
        </w:r>
      </w:hyperlink>
      <w:r>
        <w:rPr>
          <w:rFonts w:eastAsia="Times New Roman"/>
          <w:i/>
        </w:rPr>
        <w:t>“Data requirements”</w:t>
      </w:r>
      <w:r>
        <w:rPr>
          <w:rFonts w:eastAsia="Times New Roman"/>
        </w:rPr>
        <w:t xml:space="preserve"> (which lists acceptance criteria for data submitted to FG-AI4H and states the governing principles and rules),</w:t>
      </w:r>
      <w:hyperlink r:id="rId40">
        <w:r>
          <w:rPr>
            <w:rFonts w:eastAsia="Times New Roman"/>
          </w:rPr>
          <w:t xml:space="preserve"> </w:t>
        </w:r>
      </w:hyperlink>
      <w:hyperlink r:id="rId41">
        <w:r>
          <w:rPr>
            <w:rFonts w:eastAsia="Times New Roman"/>
            <w:color w:val="954F72"/>
            <w:u w:val="single"/>
          </w:rPr>
          <w:t>DEL05_2</w:t>
        </w:r>
      </w:hyperlink>
      <w:r>
        <w:rPr>
          <w:rFonts w:eastAsia="Times New Roman"/>
        </w:rPr>
        <w:t xml:space="preserve"> </w:t>
      </w:r>
      <w:r>
        <w:rPr>
          <w:rFonts w:eastAsia="Times New Roman"/>
          <w:i/>
        </w:rPr>
        <w:t>“Data acquisition”</w:t>
      </w:r>
      <w:r>
        <w:rPr>
          <w:rFonts w:eastAsia="Times New Roman"/>
        </w:rPr>
        <w:t>,</w:t>
      </w:r>
      <w:hyperlink r:id="rId42">
        <w:r>
          <w:rPr>
            <w:rFonts w:eastAsia="Times New Roman"/>
          </w:rPr>
          <w:t xml:space="preserve"> </w:t>
        </w:r>
      </w:hyperlink>
      <w:hyperlink r:id="rId43">
        <w:r>
          <w:rPr>
            <w:rFonts w:eastAsia="Times New Roman"/>
            <w:color w:val="954F72"/>
            <w:u w:val="single"/>
          </w:rPr>
          <w:t>DEL05_3</w:t>
        </w:r>
      </w:hyperlink>
      <w:r>
        <w:rPr>
          <w:rFonts w:eastAsia="Times New Roman"/>
          <w:i/>
        </w:rPr>
        <w:t xml:space="preserve"> “Data annotation specification”</w:t>
      </w:r>
      <w:r>
        <w:rPr>
          <w:rFonts w:eastAsia="Times New Roman"/>
        </w:rPr>
        <w:t>,</w:t>
      </w:r>
      <w:hyperlink r:id="rId44">
        <w:r>
          <w:rPr>
            <w:rFonts w:eastAsia="Times New Roman"/>
          </w:rPr>
          <w:t xml:space="preserve"> </w:t>
        </w:r>
      </w:hyperlink>
      <w:hyperlink r:id="rId45">
        <w:r>
          <w:rPr>
            <w:rFonts w:eastAsia="Times New Roman"/>
            <w:color w:val="954F72"/>
            <w:u w:val="single"/>
          </w:rPr>
          <w:t>DEL05_4</w:t>
        </w:r>
      </w:hyperlink>
      <w:r>
        <w:rPr>
          <w:rFonts w:eastAsia="Times New Roman"/>
          <w:i/>
        </w:rPr>
        <w:t xml:space="preserve"> “Training and test data specification” </w:t>
      </w:r>
      <w:r>
        <w:rPr>
          <w:rFonts w:eastAsia="Times New Roman"/>
        </w:rPr>
        <w:t>(which provides a systematic way of preparing technical requirement specifications for datasets used in training and testing of AI models),</w:t>
      </w:r>
      <w:hyperlink r:id="rId46">
        <w:r>
          <w:rPr>
            <w:rFonts w:eastAsia="Times New Roman"/>
          </w:rPr>
          <w:t xml:space="preserve"> </w:t>
        </w:r>
      </w:hyperlink>
      <w:hyperlink r:id="rId47">
        <w:r>
          <w:rPr>
            <w:rFonts w:eastAsia="Times New Roman"/>
            <w:color w:val="954F72"/>
            <w:u w:val="single"/>
          </w:rPr>
          <w:t>DEL05_5</w:t>
        </w:r>
      </w:hyperlink>
      <w:r>
        <w:rPr>
          <w:rFonts w:eastAsia="Times New Roman"/>
          <w:i/>
        </w:rPr>
        <w:t xml:space="preserve"> “Data handling” </w:t>
      </w:r>
      <w:r>
        <w:rPr>
          <w:rFonts w:eastAsia="Times New Roman"/>
        </w:rPr>
        <w:t>(which outlines how data will be handled once they are accepted),</w:t>
      </w:r>
      <w:hyperlink r:id="rId48">
        <w:r>
          <w:rPr>
            <w:rFonts w:eastAsia="Times New Roman"/>
          </w:rPr>
          <w:t xml:space="preserve"> </w:t>
        </w:r>
      </w:hyperlink>
      <w:hyperlink r:id="rId49">
        <w:r>
          <w:rPr>
            <w:rFonts w:eastAsia="Times New Roman"/>
            <w:color w:val="954F72"/>
            <w:u w:val="single"/>
          </w:rPr>
          <w:t>DEL05_6</w:t>
        </w:r>
      </w:hyperlink>
      <w:r>
        <w:rPr>
          <w:rFonts w:eastAsia="Times New Roman"/>
          <w:i/>
        </w:rPr>
        <w:t xml:space="preserve"> “Data sharing practices”</w:t>
      </w:r>
      <w:r>
        <w:rPr>
          <w:rFonts w:eastAsia="Times New Roman"/>
        </w:rPr>
        <w:t xml:space="preserve"> (which provides an overview of the existing best practices for sharing health-related data based on distributed and federated environments, including the requirement to enable secure data sharing and addressing issues of data governance),</w:t>
      </w:r>
      <w:hyperlink r:id="rId50">
        <w:r>
          <w:rPr>
            <w:rFonts w:eastAsia="Times New Roman"/>
          </w:rPr>
          <w:t xml:space="preserve"> </w:t>
        </w:r>
      </w:hyperlink>
      <w:hyperlink r:id="rId51">
        <w:r>
          <w:rPr>
            <w:rFonts w:eastAsia="Times New Roman"/>
            <w:color w:val="954F72"/>
            <w:u w:val="single"/>
          </w:rPr>
          <w:t>DEL06</w:t>
        </w:r>
      </w:hyperlink>
      <w:r>
        <w:rPr>
          <w:rFonts w:eastAsia="Times New Roman"/>
        </w:rPr>
        <w:t xml:space="preserve"> </w:t>
      </w:r>
      <w:r>
        <w:rPr>
          <w:rFonts w:eastAsia="Times New Roman"/>
          <w:i/>
        </w:rPr>
        <w:t>“AI training best practices specification”</w:t>
      </w:r>
      <w:r>
        <w:rPr>
          <w:rFonts w:eastAsia="Times New Roman"/>
        </w:rPr>
        <w:t xml:space="preserve"> (which reviews best practices for proper AI model training and guidelines for model reporting),</w:t>
      </w:r>
      <w:hyperlink r:id="rId52">
        <w:r>
          <w:rPr>
            <w:rFonts w:eastAsia="Times New Roman"/>
          </w:rPr>
          <w:t xml:space="preserve"> </w:t>
        </w:r>
      </w:hyperlink>
      <w:hyperlink r:id="rId53">
        <w:r>
          <w:rPr>
            <w:rFonts w:eastAsia="Times New Roman"/>
            <w:color w:val="954F72"/>
            <w:u w:val="single"/>
          </w:rPr>
          <w:t>DEL07</w:t>
        </w:r>
      </w:hyperlink>
      <w:r>
        <w:rPr>
          <w:rFonts w:eastAsia="Times New Roman"/>
          <w:i/>
        </w:rPr>
        <w:t xml:space="preserve">“AI for health evaluation considerations” </w:t>
      </w:r>
      <w:r>
        <w:rPr>
          <w:rFonts w:eastAsia="Times New Roman"/>
        </w:rPr>
        <w:t>(which discusses the validation and evaluation of AI for health models, and considers requirements for a benchmarking platform),</w:t>
      </w:r>
      <w:hyperlink r:id="rId54">
        <w:r>
          <w:rPr>
            <w:rFonts w:eastAsia="Times New Roman"/>
          </w:rPr>
          <w:t xml:space="preserve"> </w:t>
        </w:r>
      </w:hyperlink>
      <w:hyperlink r:id="rId55">
        <w:r>
          <w:rPr>
            <w:rFonts w:eastAsia="Times New Roman"/>
            <w:color w:val="954F72"/>
            <w:u w:val="single"/>
          </w:rPr>
          <w:t>DEL07_1</w:t>
        </w:r>
      </w:hyperlink>
      <w:r>
        <w:rPr>
          <w:rFonts w:eastAsia="Times New Roman"/>
        </w:rPr>
        <w:t xml:space="preserve"> </w:t>
      </w:r>
      <w:r>
        <w:rPr>
          <w:rFonts w:eastAsia="Times New Roman"/>
          <w:i/>
        </w:rPr>
        <w:t>“AI4H evaluation process description”</w:t>
      </w:r>
      <w:r>
        <w:rPr>
          <w:rFonts w:eastAsia="Times New Roman"/>
        </w:rPr>
        <w:t xml:space="preserve"> (which provides an overview of the state of the art of AI evaluation principles and methods and serves as an initiator for the evaluation process of AI for health),</w:t>
      </w:r>
      <w:hyperlink r:id="rId56">
        <w:r>
          <w:rPr>
            <w:rFonts w:eastAsia="Times New Roman"/>
          </w:rPr>
          <w:t xml:space="preserve"> </w:t>
        </w:r>
      </w:hyperlink>
      <w:hyperlink r:id="rId57">
        <w:r>
          <w:rPr>
            <w:rFonts w:eastAsia="Times New Roman"/>
            <w:color w:val="954F72"/>
            <w:u w:val="single"/>
          </w:rPr>
          <w:t>DEL07_2</w:t>
        </w:r>
      </w:hyperlink>
      <w:r>
        <w:rPr>
          <w:rFonts w:eastAsia="Times New Roman"/>
        </w:rPr>
        <w:t xml:space="preserve"> </w:t>
      </w:r>
      <w:r>
        <w:rPr>
          <w:rFonts w:eastAsia="Times New Roman"/>
          <w:i/>
        </w:rPr>
        <w:t>“AI technical test specification”</w:t>
      </w:r>
      <w:r>
        <w:rPr>
          <w:rFonts w:eastAsia="Times New Roman"/>
        </w:rPr>
        <w:t xml:space="preserve"> (which specifies how an AI can and should be tested </w:t>
      </w:r>
      <w:r>
        <w:rPr>
          <w:rFonts w:eastAsia="Times New Roman"/>
          <w:i/>
        </w:rPr>
        <w:t>in silico</w:t>
      </w:r>
      <w:r>
        <w:rPr>
          <w:rFonts w:eastAsia="Times New Roman"/>
        </w:rPr>
        <w:t>),</w:t>
      </w:r>
      <w:hyperlink r:id="rId58">
        <w:r>
          <w:rPr>
            <w:rFonts w:eastAsia="Times New Roman"/>
          </w:rPr>
          <w:t xml:space="preserve"> </w:t>
        </w:r>
      </w:hyperlink>
      <w:hyperlink r:id="rId59">
        <w:r>
          <w:rPr>
            <w:rFonts w:eastAsia="Times New Roman"/>
            <w:color w:val="954F72"/>
            <w:u w:val="single"/>
          </w:rPr>
          <w:t>DEL07_3</w:t>
        </w:r>
      </w:hyperlink>
      <w:r>
        <w:rPr>
          <w:rFonts w:eastAsia="Times New Roman"/>
        </w:rPr>
        <w:t xml:space="preserve"> </w:t>
      </w:r>
      <w:r>
        <w:rPr>
          <w:rFonts w:eastAsia="Times New Roman"/>
          <w:i/>
        </w:rPr>
        <w:t>“Data and artificial intelligence assessment methods (DAISAM)”</w:t>
      </w:r>
      <w:r>
        <w:rPr>
          <w:rFonts w:eastAsia="Times New Roman"/>
        </w:rPr>
        <w:t xml:space="preserve"> (which provides the reference collection of WG-DAISAM on assessment methods of data and AI quality evaluation),</w:t>
      </w:r>
      <w:hyperlink r:id="rId60">
        <w:r>
          <w:rPr>
            <w:rFonts w:eastAsia="Times New Roman"/>
          </w:rPr>
          <w:t xml:space="preserve"> </w:t>
        </w:r>
      </w:hyperlink>
      <w:hyperlink r:id="rId61">
        <w:r>
          <w:rPr>
            <w:rFonts w:eastAsia="Times New Roman"/>
            <w:color w:val="954F72"/>
            <w:u w:val="single"/>
          </w:rPr>
          <w:t>DEL07_4</w:t>
        </w:r>
      </w:hyperlink>
      <w:r>
        <w:rPr>
          <w:rFonts w:eastAsia="Times New Roman"/>
          <w:i/>
        </w:rPr>
        <w:t xml:space="preserve">“Clinical Evaluation of AI for health” </w:t>
      </w:r>
      <w:r>
        <w:rPr>
          <w:rFonts w:eastAsia="Times New Roman"/>
        </w:rPr>
        <w:t>(which outlines the current best practices and outstanding issues related to clinical evaluation of AI models for health),</w:t>
      </w:r>
      <w:hyperlink r:id="rId62">
        <w:r>
          <w:rPr>
            <w:rFonts w:eastAsia="Times New Roman"/>
          </w:rPr>
          <w:t xml:space="preserve"> </w:t>
        </w:r>
      </w:hyperlink>
      <w:hyperlink r:id="rId63">
        <w:r>
          <w:rPr>
            <w:rFonts w:eastAsia="Times New Roman"/>
            <w:color w:val="954F72"/>
            <w:u w:val="single"/>
          </w:rPr>
          <w:t>DEL07_5</w:t>
        </w:r>
      </w:hyperlink>
      <w:r>
        <w:rPr>
          <w:rFonts w:eastAsia="Times New Roman"/>
          <w:color w:val="954F72"/>
          <w:u w:val="single"/>
        </w:rPr>
        <w:t xml:space="preserve"> </w:t>
      </w:r>
      <w:r>
        <w:rPr>
          <w:rFonts w:eastAsia="Times New Roman"/>
          <w:i/>
        </w:rPr>
        <w:t>“FG-AI4H assessment platform”</w:t>
      </w:r>
      <w:r>
        <w:rPr>
          <w:rFonts w:eastAsia="Times New Roman"/>
        </w:rPr>
        <w:t xml:space="preserve"> (which explores assessment platform options that can be used to evaluate AI for health for the different topic groups),</w:t>
      </w:r>
      <w:hyperlink r:id="rId64">
        <w:r>
          <w:rPr>
            <w:rFonts w:eastAsia="Times New Roman"/>
          </w:rPr>
          <w:t xml:space="preserve"> </w:t>
        </w:r>
      </w:hyperlink>
      <w:hyperlink r:id="rId65">
        <w:r>
          <w:rPr>
            <w:rFonts w:eastAsia="Times New Roman"/>
            <w:color w:val="954F72"/>
            <w:u w:val="single"/>
          </w:rPr>
          <w:t>DEL09</w:t>
        </w:r>
      </w:hyperlink>
      <w:r>
        <w:rPr>
          <w:rFonts w:eastAsia="Times New Roman"/>
        </w:rPr>
        <w:t xml:space="preserve"> </w:t>
      </w:r>
      <w:r>
        <w:rPr>
          <w:rFonts w:eastAsia="Times New Roman"/>
          <w:i/>
        </w:rPr>
        <w:t xml:space="preserve">“AI for health applications and platforms” </w:t>
      </w:r>
      <w:r>
        <w:rPr>
          <w:rFonts w:eastAsia="Times New Roman"/>
        </w:rPr>
        <w:t>(which introduces specific considerations of the benchmarking of mobile- and cloud-based AI applications in health),</w:t>
      </w:r>
      <w:hyperlink r:id="rId66">
        <w:r>
          <w:rPr>
            <w:rFonts w:eastAsia="Times New Roman"/>
          </w:rPr>
          <w:t xml:space="preserve"> </w:t>
        </w:r>
      </w:hyperlink>
      <w:hyperlink r:id="rId67">
        <w:r>
          <w:rPr>
            <w:rFonts w:eastAsia="Times New Roman"/>
            <w:color w:val="954F72"/>
            <w:u w:val="single"/>
          </w:rPr>
          <w:t>DEL09_1</w:t>
        </w:r>
      </w:hyperlink>
      <w:r>
        <w:rPr>
          <w:rFonts w:eastAsia="Times New Roman"/>
        </w:rPr>
        <w:t xml:space="preserve"> </w:t>
      </w:r>
      <w:r>
        <w:rPr>
          <w:rFonts w:eastAsia="Times New Roman"/>
          <w:i/>
        </w:rPr>
        <w:t xml:space="preserve">“Mobile based AI applications,” </w:t>
      </w:r>
      <w:r>
        <w:rPr>
          <w:rFonts w:eastAsia="Times New Roman"/>
        </w:rPr>
        <w:t>and</w:t>
      </w:r>
      <w:hyperlink r:id="rId68">
        <w:r>
          <w:rPr>
            <w:rFonts w:eastAsia="Times New Roman"/>
          </w:rPr>
          <w:t xml:space="preserve"> </w:t>
        </w:r>
      </w:hyperlink>
      <w:hyperlink r:id="rId69">
        <w:r>
          <w:rPr>
            <w:rFonts w:eastAsia="Times New Roman"/>
            <w:color w:val="954F72"/>
            <w:u w:val="single"/>
          </w:rPr>
          <w:t>DEL09_2</w:t>
        </w:r>
      </w:hyperlink>
      <w:r>
        <w:rPr>
          <w:rFonts w:eastAsia="Times New Roman"/>
        </w:rPr>
        <w:t xml:space="preserve"> </w:t>
      </w:r>
      <w:r>
        <w:rPr>
          <w:rFonts w:eastAsia="Times New Roman"/>
          <w:i/>
        </w:rPr>
        <w:t>“Cloud-based AI applications”</w:t>
      </w:r>
      <w:r>
        <w:rPr>
          <w:rFonts w:eastAsia="Times New Roman"/>
        </w:rPr>
        <w:t xml:space="preserve"> (which describe specific requirements for the development, testing and benchmarking of mobile- and cloud-based AI applications).</w:t>
      </w:r>
    </w:p>
    <w:p w14:paraId="4F6FAF02" w14:textId="77777777" w:rsidR="00A10E6B" w:rsidRPr="001D056F" w:rsidRDefault="00A10E6B" w:rsidP="00A10E6B">
      <w:pPr>
        <w:pStyle w:val="Heading2"/>
        <w:numPr>
          <w:ilvl w:val="1"/>
          <w:numId w:val="1"/>
        </w:numPr>
        <w:spacing w:line="259" w:lineRule="auto"/>
        <w:rPr>
          <w:color w:val="000000" w:themeColor="text1"/>
        </w:rPr>
      </w:pPr>
      <w:bookmarkStart w:id="774" w:name="_Toc95406810"/>
      <w:r>
        <w:t xml:space="preserve">Subtopic </w:t>
      </w:r>
      <w:r w:rsidRPr="001D056F">
        <w:rPr>
          <w:color w:val="000000" w:themeColor="text1"/>
        </w:rPr>
        <w:t>[AI based detection of malaria]</w:t>
      </w:r>
      <w:bookmarkEnd w:id="774"/>
      <w:r w:rsidRPr="001D056F">
        <w:rPr>
          <w:color w:val="000000" w:themeColor="text1"/>
        </w:rPr>
        <w:t xml:space="preserve"> </w:t>
      </w:r>
    </w:p>
    <w:p w14:paraId="0A99C050" w14:textId="77777777" w:rsidR="00A10E6B" w:rsidRPr="005234AA" w:rsidRDefault="00A10E6B" w:rsidP="00A10E6B">
      <w:r>
        <w:t>The benchmarking of TG-Malaria</w:t>
      </w:r>
      <w:r>
        <w:rPr>
          <w:rStyle w:val="Green"/>
        </w:rPr>
        <w:t xml:space="preserve">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477375B5" w14:textId="77777777" w:rsidR="00A10E6B" w:rsidRPr="007F6D1E" w:rsidRDefault="00A10E6B" w:rsidP="00A10E6B">
      <w:pPr>
        <w:numPr>
          <w:ilvl w:val="0"/>
          <w:numId w:val="23"/>
        </w:numPr>
        <w:rPr>
          <w:rStyle w:val="Gray"/>
        </w:rPr>
      </w:pPr>
      <w:r w:rsidRPr="007F6D1E">
        <w:rPr>
          <w:rStyle w:val="Gray"/>
        </w:rPr>
        <w:t>Which benchmarking iterations have been implemented thus far?</w:t>
      </w:r>
    </w:p>
    <w:p w14:paraId="337786E2" w14:textId="77777777" w:rsidR="00A10E6B" w:rsidRPr="007F6D1E" w:rsidRDefault="00A10E6B" w:rsidP="00A10E6B">
      <w:pPr>
        <w:numPr>
          <w:ilvl w:val="0"/>
          <w:numId w:val="23"/>
        </w:numPr>
        <w:rPr>
          <w:rStyle w:val="Gray"/>
        </w:rPr>
      </w:pPr>
      <w:r w:rsidRPr="007F6D1E">
        <w:rPr>
          <w:rStyle w:val="Gray"/>
        </w:rPr>
        <w:t>What important new features are introduced with each iteration?</w:t>
      </w:r>
    </w:p>
    <w:p w14:paraId="0B7E55AF" w14:textId="77777777" w:rsidR="00A10E6B" w:rsidRPr="007F6D1E" w:rsidRDefault="00A10E6B" w:rsidP="00A10E6B">
      <w:pPr>
        <w:numPr>
          <w:ilvl w:val="0"/>
          <w:numId w:val="23"/>
        </w:numPr>
        <w:rPr>
          <w:rStyle w:val="Gray"/>
        </w:rPr>
      </w:pPr>
      <w:r w:rsidRPr="007F6D1E">
        <w:rPr>
          <w:rStyle w:val="Gray"/>
        </w:rPr>
        <w:t>What are the next planned iterations and which features are they going to add?</w:t>
      </w:r>
    </w:p>
    <w:p w14:paraId="08A9DC4A" w14:textId="77777777" w:rsidR="00A10E6B" w:rsidRPr="001C15DB" w:rsidRDefault="00A10E6B" w:rsidP="00A10E6B">
      <w:pPr>
        <w:pStyle w:val="Heading3"/>
        <w:numPr>
          <w:ilvl w:val="2"/>
          <w:numId w:val="1"/>
        </w:numPr>
      </w:pPr>
      <w:bookmarkStart w:id="775" w:name="_Toc48799757"/>
      <w:bookmarkStart w:id="776" w:name="_Toc95406811"/>
      <w:r>
        <w:t xml:space="preserve">Benchmarking version </w:t>
      </w:r>
      <w:bookmarkEnd w:id="775"/>
      <w:r>
        <w:rPr>
          <w:rFonts w:eastAsia="Times New Roman" w:cs="Times New Roman"/>
          <w:b w:val="0"/>
          <w:color w:val="000000"/>
          <w:szCs w:val="24"/>
        </w:rPr>
        <w:t>[2]</w:t>
      </w:r>
      <w:bookmarkEnd w:id="776"/>
    </w:p>
    <w:p w14:paraId="7774C1D2" w14:textId="77777777" w:rsidR="00A10E6B" w:rsidRDefault="00A10E6B" w:rsidP="00A10E6B">
      <w:pPr>
        <w:jc w:val="both"/>
        <w:rPr>
          <w:rFonts w:eastAsia="Times New Roman"/>
        </w:rPr>
      </w:pPr>
      <w:bookmarkStart w:id="777" w:name="_Toc48799758"/>
      <w:r>
        <w:rPr>
          <w:rFonts w:eastAsia="Times New Roman"/>
        </w:rPr>
        <w:t>This section includes all technological and operational details of the benchmarking process for the latest benchmarking version [2]</w:t>
      </w:r>
      <w:r>
        <w:rPr>
          <w:rFonts w:eastAsia="Times New Roman"/>
          <w:color w:val="538135"/>
        </w:rPr>
        <w:t>.</w:t>
      </w:r>
    </w:p>
    <w:p w14:paraId="553C854E" w14:textId="77777777" w:rsidR="00A10E6B" w:rsidRPr="001C15DB" w:rsidRDefault="00A10E6B" w:rsidP="00A10E6B">
      <w:pPr>
        <w:pStyle w:val="Heading4"/>
        <w:numPr>
          <w:ilvl w:val="3"/>
          <w:numId w:val="1"/>
        </w:numPr>
      </w:pPr>
      <w:r>
        <w:t>Overview</w:t>
      </w:r>
      <w:bookmarkEnd w:id="777"/>
    </w:p>
    <w:p w14:paraId="0DD2F075" w14:textId="77777777" w:rsidR="00A10E6B" w:rsidRPr="001C15DB" w:rsidRDefault="00A10E6B" w:rsidP="00A10E6B">
      <w:r>
        <w:t xml:space="preserve">This section provides an overview of the key aspects of this benchmarking iteration, version </w:t>
      </w:r>
      <w:r w:rsidRPr="001D056F">
        <w:rPr>
          <w:rStyle w:val="Green"/>
          <w:color w:val="000000" w:themeColor="text1"/>
        </w:rPr>
        <w:t>[2]</w:t>
      </w:r>
      <w:r w:rsidRPr="001D056F">
        <w:rPr>
          <w:color w:val="000000" w:themeColor="text1"/>
        </w:rPr>
        <w:t xml:space="preserve">. </w:t>
      </w:r>
    </w:p>
    <w:p w14:paraId="705F7A4A" w14:textId="77777777" w:rsidR="00A10E6B" w:rsidRPr="007F6D1E" w:rsidRDefault="00A10E6B" w:rsidP="00A10E6B">
      <w:pPr>
        <w:numPr>
          <w:ilvl w:val="0"/>
          <w:numId w:val="24"/>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19E35528" w14:textId="77777777" w:rsidR="00A10E6B" w:rsidRPr="007F6D1E" w:rsidRDefault="00A10E6B" w:rsidP="00A10E6B">
      <w:pPr>
        <w:numPr>
          <w:ilvl w:val="0"/>
          <w:numId w:val="24"/>
        </w:numPr>
        <w:rPr>
          <w:rStyle w:val="Gray"/>
        </w:rPr>
      </w:pPr>
      <w:r w:rsidRPr="007F6D1E">
        <w:rPr>
          <w:rStyle w:val="Gray"/>
        </w:rPr>
        <w:t>What features have been added to the benchmarking in this iteration?</w:t>
      </w:r>
    </w:p>
    <w:p w14:paraId="4146A524" w14:textId="77777777" w:rsidR="00A10E6B" w:rsidRPr="001C15DB" w:rsidRDefault="00A10E6B" w:rsidP="00A10E6B">
      <w:pPr>
        <w:pStyle w:val="Heading4"/>
        <w:numPr>
          <w:ilvl w:val="3"/>
          <w:numId w:val="1"/>
        </w:numPr>
      </w:pPr>
      <w:bookmarkStart w:id="778" w:name="_Toc48799759"/>
      <w:r>
        <w:t>Benchmarking methods</w:t>
      </w:r>
      <w:bookmarkEnd w:id="778"/>
    </w:p>
    <w:p w14:paraId="4E3A261A" w14:textId="77777777" w:rsidR="00A10E6B" w:rsidRDefault="00A10E6B" w:rsidP="00A10E6B">
      <w:r>
        <w:t xml:space="preserve">This section provides details about the methods of the benchmarking version 2. It contains detailed information about the benchmarking system architecture, the dataflow and the software for the benchmarking process (e.g., test scenarios, data sources, and legalities). </w:t>
      </w:r>
    </w:p>
    <w:p w14:paraId="27D48CFD" w14:textId="77777777" w:rsidR="00A10E6B" w:rsidRDefault="00A10E6B" w:rsidP="00A10E6B">
      <w:pPr>
        <w:jc w:val="both"/>
        <w:rPr>
          <w:lang w:val="en-US" w:eastAsia="zh-CN"/>
        </w:rPr>
      </w:pPr>
      <w:r>
        <w:t xml:space="preserve">The benchmarking method will consider all aspects of Input data requirements, how data will be annotated and annotation formats, AI analysis engine requirements, output and test data formats and scoring metric requirements. </w:t>
      </w:r>
    </w:p>
    <w:p w14:paraId="20317BB6" w14:textId="77777777" w:rsidR="00A10E6B" w:rsidRPr="00B00479" w:rsidRDefault="00A10E6B" w:rsidP="00A10E6B">
      <w:pPr>
        <w:jc w:val="both"/>
        <w:rPr>
          <w:color w:val="000000" w:themeColor="text1"/>
        </w:rPr>
      </w:pPr>
      <w:r w:rsidRPr="00B00479">
        <w:rPr>
          <w:color w:val="000000" w:themeColor="text1"/>
        </w:rPr>
        <w:t>Blood smear Images of both thick and thin blood smear slides that have been annotated by laboratory experts from different Health facilities in different Malaria endemic countries would be required and an undisclosed test data for evaluation of the tool.</w:t>
      </w:r>
    </w:p>
    <w:p w14:paraId="2563B8A1" w14:textId="77777777" w:rsidR="00A10E6B" w:rsidRPr="00B00479" w:rsidRDefault="00A10E6B" w:rsidP="00A10E6B">
      <w:pPr>
        <w:overflowPunct w:val="0"/>
        <w:autoSpaceDE w:val="0"/>
        <w:autoSpaceDN w:val="0"/>
        <w:adjustRightInd w:val="0"/>
        <w:jc w:val="both"/>
        <w:textAlignment w:val="baseline"/>
        <w:rPr>
          <w:color w:val="000000" w:themeColor="text1"/>
        </w:rPr>
      </w:pPr>
      <w:r w:rsidRPr="00B00479">
        <w:rPr>
          <w:color w:val="000000" w:themeColor="text1"/>
        </w:rPr>
        <w:t xml:space="preserve">The labels will depend on the specific attribute to be investigated. </w:t>
      </w:r>
    </w:p>
    <w:p w14:paraId="7DAEC536" w14:textId="77777777" w:rsidR="00A10E6B" w:rsidRPr="00275A65" w:rsidRDefault="00A10E6B" w:rsidP="00A10E6B">
      <w:pPr>
        <w:overflowPunct w:val="0"/>
        <w:autoSpaceDE w:val="0"/>
        <w:autoSpaceDN w:val="0"/>
        <w:adjustRightInd w:val="0"/>
        <w:jc w:val="both"/>
        <w:textAlignment w:val="baseline"/>
        <w:rPr>
          <w:color w:val="000000" w:themeColor="text1"/>
        </w:rPr>
      </w:pPr>
      <w:r w:rsidRPr="00B00479">
        <w:rPr>
          <w:color w:val="000000" w:themeColor="text1"/>
        </w:rPr>
        <w:t>All data will be subject to permissions from the different country authorities.</w:t>
      </w:r>
    </w:p>
    <w:p w14:paraId="34D0A8D2" w14:textId="77777777" w:rsidR="00A10E6B" w:rsidRPr="001C15DB" w:rsidRDefault="00A10E6B" w:rsidP="00A10E6B">
      <w:pPr>
        <w:pStyle w:val="Heading5"/>
        <w:numPr>
          <w:ilvl w:val="4"/>
          <w:numId w:val="1"/>
        </w:numPr>
      </w:pPr>
      <w:r>
        <w:t>Benchmarking system architecture</w:t>
      </w:r>
    </w:p>
    <w:p w14:paraId="43E95209" w14:textId="77777777" w:rsidR="00A10E6B" w:rsidRDefault="00A10E6B" w:rsidP="00A10E6B">
      <w:pPr>
        <w:jc w:val="both"/>
        <w:rPr>
          <w:rFonts w:eastAsia="Times New Roman"/>
        </w:rPr>
      </w:pPr>
      <w:r>
        <w:rPr>
          <w:rFonts w:eastAsia="Times New Roman"/>
        </w:rP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68FD03A0" w14:textId="77777777" w:rsidR="00A10E6B" w:rsidRDefault="00A10E6B" w:rsidP="00A10E6B">
      <w:pPr>
        <w:pStyle w:val="Heading2"/>
        <w:numPr>
          <w:ilvl w:val="1"/>
          <w:numId w:val="1"/>
        </w:numPr>
      </w:pPr>
      <w:bookmarkStart w:id="779" w:name="_Toc95406812"/>
      <w:r>
        <w:t>Updates on the benchmarking platform V4 for malaria detection</w:t>
      </w:r>
      <w:bookmarkEnd w:id="779"/>
    </w:p>
    <w:p w14:paraId="4D810198" w14:textId="77777777" w:rsidR="00A10E6B" w:rsidRDefault="00A10E6B" w:rsidP="00A10E6B">
      <w:pPr>
        <w:jc w:val="both"/>
      </w:pPr>
      <w:r>
        <w:t>The initial version of the competition has been migrated to Codabench (https://www.codabench.org) - a successor version of Codalab focusing on benchmarking instead of competition. This choice is motivated for several reasons. Firstly, the improvement of Codabench over Codalab eases benchmark management tasks such as incorporating new metrics in the leaderboard or proposing new problems.  Secondly, the functionality enabling participants to submit a new dataset is straightforward to implement in Codabench. And lastly, participants are given the flexibility to choose the set of datasets on which their submission will be benchmarked on. The figure below depicts the submission page on Codabench.</w:t>
      </w:r>
    </w:p>
    <w:p w14:paraId="6926F058" w14:textId="77777777" w:rsidR="00A10E6B" w:rsidRDefault="00A10E6B" w:rsidP="00A10E6B">
      <w:pPr>
        <w:jc w:val="both"/>
      </w:pPr>
      <w:r>
        <w:t xml:space="preserve"> Note that our benchmarking is not published yet as it is still under development; however, it can be accessible through the link: </w:t>
      </w:r>
      <w:hyperlink r:id="rId70" w:history="1">
        <w:r w:rsidRPr="00F12E9E">
          <w:rPr>
            <w:rStyle w:val="Hyperlink"/>
          </w:rPr>
          <w:t>https://www.codabench.org/competitions/389/?secret_key=2f16646d-f5db-40c1-ae57-6a89c6802551</w:t>
        </w:r>
      </w:hyperlink>
    </w:p>
    <w:p w14:paraId="15DF4ECA" w14:textId="77777777" w:rsidR="00A10E6B" w:rsidRDefault="00A10E6B" w:rsidP="00A10E6B"/>
    <w:p w14:paraId="32DE67A9" w14:textId="77777777" w:rsidR="00A10E6B" w:rsidRDefault="00A10E6B" w:rsidP="00A10E6B">
      <w:r>
        <w:rPr>
          <w:noProof/>
        </w:rPr>
        <w:drawing>
          <wp:inline distT="114300" distB="114300" distL="114300" distR="114300" wp14:anchorId="125E89E0" wp14:editId="4FDC0F18">
            <wp:extent cx="6121400" cy="2400300"/>
            <wp:effectExtent l="0" t="0" r="0" b="0"/>
            <wp:docPr id="7" name="image1.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1"/>
                    <a:srcRect/>
                    <a:stretch>
                      <a:fillRect/>
                    </a:stretch>
                  </pic:blipFill>
                  <pic:spPr>
                    <a:xfrm>
                      <a:off x="0" y="0"/>
                      <a:ext cx="6121755" cy="2400439"/>
                    </a:xfrm>
                    <a:prstGeom prst="rect">
                      <a:avLst/>
                    </a:prstGeom>
                    <a:ln/>
                  </pic:spPr>
                </pic:pic>
              </a:graphicData>
            </a:graphic>
          </wp:inline>
        </w:drawing>
      </w:r>
    </w:p>
    <w:p w14:paraId="193B94CA" w14:textId="77777777" w:rsidR="00A10E6B" w:rsidRDefault="00A10E6B" w:rsidP="00A10E6B">
      <w:pPr>
        <w:jc w:val="both"/>
      </w:pPr>
    </w:p>
    <w:p w14:paraId="1DC7CD6C" w14:textId="77777777" w:rsidR="00A10E6B" w:rsidRDefault="00A10E6B" w:rsidP="00A10E6B">
      <w:pPr>
        <w:jc w:val="both"/>
      </w:pPr>
      <w:r>
        <w:t>The next milestone is to incorporate object detection tasks to extend the available classification tasks. Since the processing pipeline for object detection is crucial, we plan to start with the VIPriors challenge template, which provides an end-to-end training of the model. The latter template thus enables participants to focus their effort on the model design part. However, some difficulties arise, especially in adapting the Microscopy dataset format into the VIPriors template and integrating the overall pipeline into Codabench. Therefore, future works will focus on addressing these issues.</w:t>
      </w:r>
    </w:p>
    <w:p w14:paraId="15205904" w14:textId="77777777" w:rsidR="00A10E6B" w:rsidRDefault="00A10E6B" w:rsidP="00A10E6B">
      <w:pPr>
        <w:jc w:val="both"/>
        <w:rPr>
          <w:rFonts w:eastAsia="Times New Roman"/>
        </w:rPr>
      </w:pPr>
    </w:p>
    <w:p w14:paraId="1503AB73" w14:textId="77777777" w:rsidR="00A10E6B" w:rsidRDefault="00A10E6B" w:rsidP="00A10E6B">
      <w:pPr>
        <w:pStyle w:val="Heading2"/>
        <w:numPr>
          <w:ilvl w:val="1"/>
          <w:numId w:val="1"/>
        </w:numPr>
      </w:pPr>
      <w:bookmarkStart w:id="780" w:name="_Toc95406813"/>
      <w:r>
        <w:t>Benchmarking V2 platform for malaria detection</w:t>
      </w:r>
      <w:bookmarkEnd w:id="780"/>
    </w:p>
    <w:p w14:paraId="48D508B5" w14:textId="77777777" w:rsidR="00A10E6B" w:rsidRDefault="00A10E6B" w:rsidP="00A10E6B">
      <w:pPr>
        <w:jc w:val="both"/>
        <w:rPr>
          <w:rFonts w:eastAsia="Times New Roman"/>
        </w:rPr>
      </w:pPr>
      <w:r>
        <w:rPr>
          <w:rFonts w:eastAsia="Times New Roman"/>
        </w:rPr>
        <w:t>Building from the first version 1 of the benchmarking platform, the new updated version 2 of the platform for benchmarking malaria detection (available at:</w:t>
      </w:r>
      <w:hyperlink r:id="rId72">
        <w:r>
          <w:rPr>
            <w:rFonts w:eastAsia="Times New Roman"/>
          </w:rPr>
          <w:t xml:space="preserve"> </w:t>
        </w:r>
      </w:hyperlink>
      <w:hyperlink r:id="rId73">
        <w:r>
          <w:rPr>
            <w:rFonts w:eastAsia="Times New Roman"/>
            <w:color w:val="954F72"/>
            <w:u w:val="single"/>
          </w:rPr>
          <w:t>https://codalab.lri.fr/competitions/775</w:t>
        </w:r>
      </w:hyperlink>
      <w:r>
        <w:rPr>
          <w:rFonts w:eastAsia="Times New Roman"/>
        </w:rPr>
        <w:t>) with improvements is ready for an alpha test phase.  To this end, a call for participation was drafted in our previous CfTGP document we are sought for active participation from people with background not only in computer vision, machine learning and artificial intelligence, but also data submission from microscopists to take part in our malaria detection challenge.</w:t>
      </w:r>
    </w:p>
    <w:p w14:paraId="2FBBEEDB" w14:textId="77777777" w:rsidR="00A10E6B" w:rsidRDefault="00A10E6B" w:rsidP="00A10E6B">
      <w:pPr>
        <w:jc w:val="both"/>
        <w:rPr>
          <w:rFonts w:eastAsia="Times New Roman"/>
        </w:rPr>
      </w:pPr>
      <w:r>
        <w:rPr>
          <w:rFonts w:eastAsia="Times New Roman"/>
        </w:rPr>
        <w:t>Some of the changes and updates are highlighted in the benchmarking Interface as shown in the Figure below.</w:t>
      </w:r>
    </w:p>
    <w:p w14:paraId="57C71F00" w14:textId="77777777" w:rsidR="00A10E6B" w:rsidRDefault="00A10E6B" w:rsidP="00A10E6B">
      <w:pPr>
        <w:keepNext/>
        <w:jc w:val="center"/>
      </w:pPr>
      <w:r>
        <w:rPr>
          <w:rFonts w:eastAsia="Times New Roman"/>
        </w:rPr>
        <w:t xml:space="preserve"> </w:t>
      </w:r>
      <w:r>
        <w:rPr>
          <w:rFonts w:eastAsia="Times New Roman"/>
          <w:noProof/>
          <w:lang w:val="en-US" w:eastAsia="en-US"/>
        </w:rPr>
        <w:drawing>
          <wp:inline distT="114300" distB="114300" distL="114300" distR="114300" wp14:anchorId="483BF8D0" wp14:editId="3FC52F62">
            <wp:extent cx="4591050" cy="2238375"/>
            <wp:effectExtent l="0" t="0" r="0" b="0"/>
            <wp:docPr id="4"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4"/>
                    <a:srcRect/>
                    <a:stretch>
                      <a:fillRect/>
                    </a:stretch>
                  </pic:blipFill>
                  <pic:spPr>
                    <a:xfrm>
                      <a:off x="0" y="0"/>
                      <a:ext cx="4591050" cy="2238375"/>
                    </a:xfrm>
                    <a:prstGeom prst="rect">
                      <a:avLst/>
                    </a:prstGeom>
                    <a:ln/>
                  </pic:spPr>
                </pic:pic>
              </a:graphicData>
            </a:graphic>
          </wp:inline>
        </w:drawing>
      </w:r>
    </w:p>
    <w:p w14:paraId="0CFD1BDE" w14:textId="77777777" w:rsidR="00A10E6B" w:rsidRPr="002146D1" w:rsidRDefault="00A10E6B" w:rsidP="00A10E6B">
      <w:pPr>
        <w:spacing w:after="200"/>
        <w:jc w:val="center"/>
        <w:rPr>
          <w:rFonts w:eastAsia="Times New Roman"/>
          <w:i/>
          <w:color w:val="44546A"/>
          <w:sz w:val="18"/>
          <w:szCs w:val="18"/>
        </w:rPr>
      </w:pPr>
      <w:bookmarkStart w:id="781" w:name="_Toc95406827"/>
      <w:r w:rsidRPr="002146D1">
        <w:rPr>
          <w:rFonts w:eastAsia="Times New Roman"/>
          <w:i/>
          <w:color w:val="44546A"/>
          <w:sz w:val="18"/>
          <w:szCs w:val="18"/>
        </w:rPr>
        <w:t xml:space="preserve">Figure </w:t>
      </w:r>
      <w:r w:rsidRPr="002146D1">
        <w:rPr>
          <w:rFonts w:eastAsia="Times New Roman"/>
          <w:i/>
          <w:color w:val="44546A"/>
          <w:sz w:val="18"/>
          <w:szCs w:val="18"/>
        </w:rPr>
        <w:fldChar w:fldCharType="begin"/>
      </w:r>
      <w:r w:rsidRPr="002146D1">
        <w:rPr>
          <w:rFonts w:eastAsia="Times New Roman"/>
          <w:i/>
          <w:color w:val="44546A"/>
          <w:sz w:val="18"/>
          <w:szCs w:val="18"/>
        </w:rPr>
        <w:instrText xml:space="preserve"> SEQ Figure \* ARABIC </w:instrText>
      </w:r>
      <w:r w:rsidRPr="002146D1">
        <w:rPr>
          <w:rFonts w:eastAsia="Times New Roman"/>
          <w:i/>
          <w:color w:val="44546A"/>
          <w:sz w:val="18"/>
          <w:szCs w:val="18"/>
        </w:rPr>
        <w:fldChar w:fldCharType="separate"/>
      </w:r>
      <w:r>
        <w:rPr>
          <w:rFonts w:eastAsia="Times New Roman"/>
          <w:i/>
          <w:noProof/>
          <w:color w:val="44546A"/>
          <w:sz w:val="18"/>
          <w:szCs w:val="18"/>
        </w:rPr>
        <w:t>1</w:t>
      </w:r>
      <w:r w:rsidRPr="002146D1">
        <w:rPr>
          <w:rFonts w:eastAsia="Times New Roman"/>
          <w:i/>
          <w:color w:val="44546A"/>
          <w:sz w:val="18"/>
          <w:szCs w:val="18"/>
        </w:rPr>
        <w:fldChar w:fldCharType="end"/>
      </w:r>
      <w:r w:rsidRPr="002146D1">
        <w:rPr>
          <w:rFonts w:eastAsia="Times New Roman"/>
          <w:i/>
          <w:color w:val="44546A"/>
          <w:sz w:val="18"/>
          <w:szCs w:val="18"/>
        </w:rPr>
        <w:t>: Updated user Interface for the benchmarking platform for malaria detection</w:t>
      </w:r>
      <w:bookmarkEnd w:id="781"/>
    </w:p>
    <w:p w14:paraId="6522D775" w14:textId="77777777" w:rsidR="00A10E6B" w:rsidRDefault="00A10E6B" w:rsidP="00A10E6B">
      <w:pPr>
        <w:jc w:val="both"/>
        <w:rPr>
          <w:rFonts w:eastAsia="Times New Roman"/>
        </w:rPr>
      </w:pPr>
      <w:r>
        <w:rPr>
          <w:rFonts w:eastAsia="Times New Roman"/>
        </w:rPr>
        <w:t>The updates to the platform that have been affected are summarised below;</w:t>
      </w:r>
    </w:p>
    <w:p w14:paraId="04B08C1C" w14:textId="77777777" w:rsidR="00A10E6B" w:rsidRDefault="00A10E6B" w:rsidP="00A10E6B">
      <w:pPr>
        <w:ind w:left="720" w:hanging="360"/>
        <w:jc w:val="both"/>
        <w:rPr>
          <w:rFonts w:eastAsia="Times New Roman"/>
        </w:rPr>
      </w:pPr>
      <w:r>
        <w:rPr>
          <w:rFonts w:eastAsia="Times New Roman"/>
        </w:rPr>
        <w:t>1.</w:t>
      </w:r>
      <w:r>
        <w:rPr>
          <w:rFonts w:eastAsia="Times New Roman"/>
          <w:sz w:val="14"/>
          <w:szCs w:val="14"/>
        </w:rPr>
        <w:t xml:space="preserve"> </w:t>
      </w:r>
      <w:r>
        <w:rPr>
          <w:rFonts w:eastAsia="Times New Roman"/>
          <w:sz w:val="14"/>
          <w:szCs w:val="14"/>
        </w:rPr>
        <w:tab/>
      </w:r>
      <w:r>
        <w:rPr>
          <w:rFonts w:eastAsia="Times New Roman"/>
        </w:rPr>
        <w:t xml:space="preserve"> Adding support for uploading datasets;</w:t>
      </w:r>
    </w:p>
    <w:p w14:paraId="03FBB12B" w14:textId="77777777" w:rsidR="00A10E6B" w:rsidRDefault="00A10E6B" w:rsidP="00A10E6B">
      <w:pPr>
        <w:ind w:left="360" w:firstLine="360"/>
        <w:jc w:val="both"/>
        <w:rPr>
          <w:rFonts w:eastAsia="Times New Roman"/>
        </w:rPr>
      </w:pPr>
      <w:r>
        <w:rPr>
          <w:rFonts w:eastAsia="Times New Roman"/>
        </w:rPr>
        <w:t>Unlike the first version of the platform which never had provision for data submission, Participants are now able to submit their own datasets through the “Upload dataset” to enrich current benchmark datasets (see figure 2). Submission contains several files: dataset information (name of features, target variable, copyright), dataset file (in Codalab format) and train-test split indices. To ensure data quality, the platform verifies uploaded dataset and rejects incorrect submission. The latter validation script is available for download by participants (reference is given in the platform). Note that at the moment, the uploading module only works for classification tasks.</w:t>
      </w:r>
    </w:p>
    <w:p w14:paraId="69C86B6D" w14:textId="77777777" w:rsidR="00A10E6B" w:rsidRDefault="00A10E6B" w:rsidP="00A10E6B">
      <w:pPr>
        <w:ind w:left="360" w:firstLine="360"/>
        <w:jc w:val="both"/>
        <w:rPr>
          <w:rFonts w:eastAsia="Times New Roman"/>
        </w:rPr>
      </w:pPr>
    </w:p>
    <w:p w14:paraId="48CE2643" w14:textId="77777777" w:rsidR="00A10E6B" w:rsidRDefault="00A10E6B" w:rsidP="00A10E6B">
      <w:pPr>
        <w:keepNext/>
        <w:ind w:left="360" w:firstLine="360"/>
        <w:jc w:val="both"/>
      </w:pPr>
      <w:r>
        <w:rPr>
          <w:rFonts w:eastAsia="Times New Roman"/>
          <w:noProof/>
          <w:lang w:val="en-US" w:eastAsia="en-US"/>
        </w:rPr>
        <w:drawing>
          <wp:inline distT="114300" distB="114300" distL="114300" distR="114300" wp14:anchorId="0AB7AB0E" wp14:editId="4329F381">
            <wp:extent cx="4591050" cy="2619375"/>
            <wp:effectExtent l="0" t="0" r="0" b="0"/>
            <wp:docPr id="5" name="image4.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5"/>
                    <a:srcRect/>
                    <a:stretch>
                      <a:fillRect/>
                    </a:stretch>
                  </pic:blipFill>
                  <pic:spPr>
                    <a:xfrm>
                      <a:off x="0" y="0"/>
                      <a:ext cx="4591050" cy="2619375"/>
                    </a:xfrm>
                    <a:prstGeom prst="rect">
                      <a:avLst/>
                    </a:prstGeom>
                    <a:ln/>
                  </pic:spPr>
                </pic:pic>
              </a:graphicData>
            </a:graphic>
          </wp:inline>
        </w:drawing>
      </w:r>
    </w:p>
    <w:p w14:paraId="279EC73C" w14:textId="77777777" w:rsidR="00A10E6B" w:rsidRPr="002146D1" w:rsidRDefault="00A10E6B" w:rsidP="00A10E6B">
      <w:pPr>
        <w:spacing w:after="200"/>
        <w:jc w:val="center"/>
        <w:rPr>
          <w:rFonts w:eastAsia="Times New Roman"/>
          <w:i/>
          <w:color w:val="44546A"/>
          <w:sz w:val="18"/>
          <w:szCs w:val="18"/>
        </w:rPr>
      </w:pPr>
      <w:bookmarkStart w:id="782" w:name="_Toc95406828"/>
      <w:r w:rsidRPr="002146D1">
        <w:rPr>
          <w:rFonts w:eastAsia="Times New Roman"/>
          <w:i/>
          <w:color w:val="44546A"/>
          <w:sz w:val="18"/>
          <w:szCs w:val="18"/>
        </w:rPr>
        <w:t xml:space="preserve">Figure </w:t>
      </w:r>
      <w:r w:rsidRPr="002146D1">
        <w:rPr>
          <w:rFonts w:eastAsia="Times New Roman"/>
          <w:i/>
          <w:color w:val="44546A"/>
          <w:sz w:val="18"/>
          <w:szCs w:val="18"/>
        </w:rPr>
        <w:fldChar w:fldCharType="begin"/>
      </w:r>
      <w:r w:rsidRPr="002146D1">
        <w:rPr>
          <w:rFonts w:eastAsia="Times New Roman"/>
          <w:i/>
          <w:color w:val="44546A"/>
          <w:sz w:val="18"/>
          <w:szCs w:val="18"/>
        </w:rPr>
        <w:instrText xml:space="preserve"> SEQ Figure \* ARABIC </w:instrText>
      </w:r>
      <w:r w:rsidRPr="002146D1">
        <w:rPr>
          <w:rFonts w:eastAsia="Times New Roman"/>
          <w:i/>
          <w:color w:val="44546A"/>
          <w:sz w:val="18"/>
          <w:szCs w:val="18"/>
        </w:rPr>
        <w:fldChar w:fldCharType="separate"/>
      </w:r>
      <w:r>
        <w:rPr>
          <w:rFonts w:eastAsia="Times New Roman"/>
          <w:i/>
          <w:noProof/>
          <w:color w:val="44546A"/>
          <w:sz w:val="18"/>
          <w:szCs w:val="18"/>
        </w:rPr>
        <w:t>2</w:t>
      </w:r>
      <w:r w:rsidRPr="002146D1">
        <w:rPr>
          <w:rFonts w:eastAsia="Times New Roman"/>
          <w:i/>
          <w:color w:val="44546A"/>
          <w:sz w:val="18"/>
          <w:szCs w:val="18"/>
        </w:rPr>
        <w:fldChar w:fldCharType="end"/>
      </w:r>
      <w:r w:rsidRPr="002146D1">
        <w:rPr>
          <w:rFonts w:eastAsia="Times New Roman"/>
          <w:i/>
          <w:color w:val="44546A"/>
          <w:sz w:val="18"/>
          <w:szCs w:val="18"/>
        </w:rPr>
        <w:t>: Update for data upload</w:t>
      </w:r>
      <w:bookmarkEnd w:id="782"/>
    </w:p>
    <w:p w14:paraId="114E1C0C" w14:textId="77777777" w:rsidR="00A10E6B" w:rsidRDefault="00A10E6B" w:rsidP="00A10E6B">
      <w:pPr>
        <w:ind w:left="360" w:firstLine="360"/>
        <w:jc w:val="both"/>
        <w:rPr>
          <w:rFonts w:eastAsia="Times New Roman"/>
        </w:rPr>
      </w:pPr>
      <w:r>
        <w:rPr>
          <w:rFonts w:eastAsia="Times New Roman"/>
        </w:rPr>
        <w:t xml:space="preserve"> </w:t>
      </w:r>
    </w:p>
    <w:p w14:paraId="7C96A444" w14:textId="77777777" w:rsidR="00A10E6B" w:rsidRDefault="00A10E6B" w:rsidP="00A10E6B">
      <w:pPr>
        <w:ind w:left="720" w:hanging="360"/>
        <w:jc w:val="both"/>
        <w:rPr>
          <w:rFonts w:eastAsia="Times New Roman"/>
        </w:rPr>
      </w:pPr>
      <w:r>
        <w:rPr>
          <w:rFonts w:eastAsia="Times New Roman"/>
        </w:rPr>
        <w:t>2.</w:t>
      </w:r>
      <w:r>
        <w:rPr>
          <w:rFonts w:eastAsia="Times New Roman"/>
          <w:sz w:val="14"/>
          <w:szCs w:val="14"/>
        </w:rPr>
        <w:t xml:space="preserve"> </w:t>
      </w:r>
      <w:r>
        <w:rPr>
          <w:rFonts w:eastAsia="Times New Roman"/>
          <w:sz w:val="14"/>
          <w:szCs w:val="14"/>
        </w:rPr>
        <w:tab/>
      </w:r>
      <w:r>
        <w:rPr>
          <w:rFonts w:eastAsia="Times New Roman"/>
        </w:rPr>
        <w:t>Add New public dataset of thin blood smear dataset to the benchmark</w:t>
      </w:r>
    </w:p>
    <w:p w14:paraId="3A28AF7A" w14:textId="77777777" w:rsidR="00A10E6B" w:rsidRDefault="00A10E6B" w:rsidP="00A10E6B">
      <w:pPr>
        <w:ind w:firstLine="720"/>
        <w:jc w:val="both"/>
        <w:rPr>
          <w:rFonts w:eastAsia="Times New Roman"/>
        </w:rPr>
      </w:pPr>
      <w:r>
        <w:rPr>
          <w:rFonts w:eastAsia="Times New Roman"/>
        </w:rPr>
        <w:t>A second aspect that was updated on the benchmarking platform is the provision for a new dataset. factors. In the initial version of the platform, only thick blood smear dataset was used. For test purposes, another dataset that comprises both infected and uninfected cell images obtained from [13] is added to have multiple tasks on the platform. The latter dataset is a classification task.</w:t>
      </w:r>
    </w:p>
    <w:p w14:paraId="45E0AF04" w14:textId="77777777" w:rsidR="00A10E6B" w:rsidRDefault="00A10E6B" w:rsidP="00A10E6B">
      <w:pPr>
        <w:ind w:left="720" w:hanging="360"/>
        <w:jc w:val="both"/>
        <w:rPr>
          <w:rFonts w:eastAsia="Times New Roman"/>
        </w:rPr>
      </w:pPr>
      <w:r>
        <w:rPr>
          <w:rFonts w:eastAsia="Times New Roman"/>
        </w:rPr>
        <w:t>3.</w:t>
      </w:r>
      <w:r>
        <w:rPr>
          <w:rFonts w:eastAsia="Times New Roman"/>
          <w:sz w:val="14"/>
          <w:szCs w:val="14"/>
        </w:rPr>
        <w:t xml:space="preserve"> </w:t>
      </w:r>
      <w:r>
        <w:rPr>
          <w:rFonts w:eastAsia="Times New Roman"/>
          <w:sz w:val="14"/>
          <w:szCs w:val="14"/>
        </w:rPr>
        <w:tab/>
      </w:r>
      <w:r>
        <w:rPr>
          <w:rFonts w:eastAsia="Times New Roman"/>
        </w:rPr>
        <w:t>Adding support for a deep learning library (pytorch and tensorflow) and setting up time budget for 1 hour/submission.</w:t>
      </w:r>
    </w:p>
    <w:p w14:paraId="57A7022C" w14:textId="77777777" w:rsidR="00A10E6B" w:rsidRDefault="00A10E6B" w:rsidP="00A10E6B">
      <w:pPr>
        <w:ind w:left="360" w:firstLine="360"/>
        <w:jc w:val="both"/>
        <w:rPr>
          <w:rFonts w:eastAsia="Times New Roman"/>
        </w:rPr>
      </w:pPr>
      <w:r>
        <w:rPr>
          <w:rFonts w:eastAsia="Times New Roman"/>
        </w:rPr>
        <w:t>One of the limitations for the implementation of the initial benchmarking platform was on the implementation environment and time which allowed submission for only traditional machine learning models. With the update, comes an improvement with support for deep learning libraries and a submission time budget of up to 1 hour to enable bulky models.</w:t>
      </w:r>
    </w:p>
    <w:p w14:paraId="3D0B2408" w14:textId="77777777" w:rsidR="00A10E6B" w:rsidRPr="001C15DB" w:rsidRDefault="00A10E6B" w:rsidP="00A10E6B"/>
    <w:p w14:paraId="6F721CC6" w14:textId="77777777" w:rsidR="00A10E6B" w:rsidRPr="001C15DB" w:rsidRDefault="00A10E6B" w:rsidP="00A10E6B">
      <w:pPr>
        <w:pStyle w:val="Heading5"/>
        <w:numPr>
          <w:ilvl w:val="4"/>
          <w:numId w:val="1"/>
        </w:numPr>
      </w:pPr>
      <w:r>
        <w:t>Benchmarking system dataflow</w:t>
      </w:r>
    </w:p>
    <w:p w14:paraId="07C6B7EB" w14:textId="77777777" w:rsidR="00A10E6B" w:rsidRDefault="00A10E6B" w:rsidP="00A10E6B">
      <w:pPr>
        <w:jc w:val="both"/>
        <w:rPr>
          <w:rFonts w:eastAsia="Times New Roman"/>
          <w:highlight w:val="yellow"/>
        </w:rPr>
      </w:pPr>
      <w:r>
        <w:rPr>
          <w:rFonts w:eastAsia="Times New Roman"/>
          <w:highlight w:val="yellow"/>
        </w:rPr>
        <w:t>TBC</w:t>
      </w:r>
    </w:p>
    <w:p w14:paraId="6D8A59B5" w14:textId="77777777" w:rsidR="00A10E6B" w:rsidRDefault="00A10E6B" w:rsidP="00A10E6B">
      <w:r>
        <w:rPr>
          <w:rFonts w:eastAsia="Times New Roman"/>
        </w:rPr>
        <w:t>This section describes the dataflow throughout the benchmarking architecture. The benchmarking platform has three components: data storage server, compute worker and frontend web application. Participants / organizers interact via the web application. It includes uploading data, configuring competition, manager list of participants, submitting AI models. On Codalab, data formats are flexible and only depend on the ingestion program. We may recall that the overall processing step is executed by the ingestion program, termed IP. In our competition, we stored data in libsvm format since it is the default format of Codalab datasets. Versioning of datasets are also handled by Codalab. Submissions (AI models) are processed as follows: first, they are handled by the ingestion program for an initial verification of its format and create the AI model (Python object). Then, the ingestion program reads data from storage (according to the path specified in the configuration files). The latter extracted dataset is fed to the AI model for training. The ingestion program monitors memory consumption and time budget during the training. If successful, IP fetches predictions and calls the script to compute the metrics. In our challenge, we computed predictive accuracy, ROC-AUC and Recall. Finally, IP pushed the scores on the leaderboard.</w:t>
      </w:r>
    </w:p>
    <w:p w14:paraId="6FA05C74" w14:textId="77777777" w:rsidR="00A10E6B" w:rsidRPr="001C15DB" w:rsidRDefault="00A10E6B" w:rsidP="00A10E6B">
      <w:pPr>
        <w:pStyle w:val="Heading5"/>
        <w:numPr>
          <w:ilvl w:val="4"/>
          <w:numId w:val="1"/>
        </w:numPr>
        <w:rPr>
          <w:lang w:val="en-US"/>
        </w:rPr>
      </w:pPr>
      <w:r>
        <w:t xml:space="preserve">Safe and secure system operation and hosting </w:t>
      </w:r>
    </w:p>
    <w:p w14:paraId="7607B6F6" w14:textId="77777777" w:rsidR="00A10E6B" w:rsidRPr="00967D48" w:rsidRDefault="00A10E6B" w:rsidP="00A10E6B">
      <w:pPr>
        <w:shd w:val="clear" w:color="auto" w:fill="FFFFFF" w:themeFill="background1"/>
        <w:jc w:val="both"/>
        <w:rPr>
          <w:rFonts w:eastAsia="Times New Roman"/>
        </w:rPr>
      </w:pPr>
      <w:r w:rsidRPr="00967D48">
        <w:rPr>
          <w:rFonts w:eastAsia="Times New Roman"/>
        </w:rPr>
        <w:t xml:space="preserve">Dataset can be stored on Codalab or within another cloud server. Since the initial version of our challenge is hosted at the official platform Codalab server (codalab.org), we also opt to store our data on the same server. Codalab.org also hosts many AI challenges </w:t>
      </w:r>
      <w:r>
        <w:rPr>
          <w:rFonts w:eastAsia="Times New Roman"/>
        </w:rPr>
        <w:t xml:space="preserve">with </w:t>
      </w:r>
      <w:r w:rsidRPr="00967D48">
        <w:rPr>
          <w:rFonts w:eastAsia="Times New Roman"/>
        </w:rPr>
        <w:t>well-known machine learning conferences suggesting that the platform has some level of security. All the security aspects of data and source code are managed by the platform and the administrators of Codalab.org.</w:t>
      </w:r>
    </w:p>
    <w:p w14:paraId="21030011" w14:textId="77777777" w:rsidR="00A10E6B" w:rsidRDefault="00A10E6B" w:rsidP="00A10E6B">
      <w:pPr>
        <w:pStyle w:val="Heading5"/>
        <w:numPr>
          <w:ilvl w:val="4"/>
          <w:numId w:val="1"/>
        </w:numPr>
      </w:pPr>
      <w:r>
        <w:t>Benchmarking process</w:t>
      </w:r>
    </w:p>
    <w:p w14:paraId="0B265A08" w14:textId="77777777" w:rsidR="00A10E6B" w:rsidRDefault="00A10E6B" w:rsidP="00A10E6B">
      <w:pPr>
        <w:jc w:val="both"/>
        <w:rPr>
          <w:rFonts w:eastAsia="Times New Roman"/>
          <w:highlight w:val="yellow"/>
        </w:rPr>
      </w:pPr>
      <w:r>
        <w:rPr>
          <w:rFonts w:eastAsia="Times New Roman"/>
          <w:highlight w:val="yellow"/>
        </w:rPr>
        <w:t>TBC</w:t>
      </w:r>
    </w:p>
    <w:p w14:paraId="59588DD1" w14:textId="77777777" w:rsidR="00A10E6B" w:rsidRPr="001D056F" w:rsidRDefault="00A10E6B" w:rsidP="00A10E6B"/>
    <w:p w14:paraId="35456B82" w14:textId="77777777" w:rsidR="00A10E6B" w:rsidRPr="001C15DB" w:rsidRDefault="00A10E6B" w:rsidP="00A10E6B">
      <w:r w:rsidRPr="001C15DB">
        <w:t>This section describes how the benchmarking looks from the registration of participants, through the execution and resolution of conflicts, to the final publication of the results.</w:t>
      </w:r>
    </w:p>
    <w:p w14:paraId="433A393C" w14:textId="77777777" w:rsidR="00A10E6B" w:rsidRPr="007F6D1E" w:rsidRDefault="00A10E6B" w:rsidP="00A10E6B">
      <w:pPr>
        <w:numPr>
          <w:ilvl w:val="0"/>
          <w:numId w:val="25"/>
        </w:numPr>
        <w:rPr>
          <w:rStyle w:val="Gray"/>
        </w:rPr>
      </w:pPr>
      <w:r w:rsidRPr="007F6D1E">
        <w:rPr>
          <w:rStyle w:val="Gray"/>
        </w:rPr>
        <w:t>How are new benchmarking iterations scheduled (e.g., on demand or quarterly)?</w:t>
      </w:r>
    </w:p>
    <w:p w14:paraId="2BB298ED" w14:textId="77777777" w:rsidR="00A10E6B" w:rsidRPr="007F6D1E" w:rsidRDefault="00A10E6B" w:rsidP="00A10E6B">
      <w:pPr>
        <w:numPr>
          <w:ilvl w:val="0"/>
          <w:numId w:val="25"/>
        </w:numPr>
        <w:rPr>
          <w:rStyle w:val="Gray"/>
        </w:rPr>
      </w:pPr>
      <w:r w:rsidRPr="007F6D1E">
        <w:rPr>
          <w:rStyle w:val="Gray"/>
        </w:rPr>
        <w:t>How do possible participants learn about an upcoming benchmarking?</w:t>
      </w:r>
    </w:p>
    <w:p w14:paraId="7DA185AC" w14:textId="77777777" w:rsidR="00A10E6B" w:rsidRPr="007F6D1E" w:rsidRDefault="00A10E6B" w:rsidP="00A10E6B">
      <w:pPr>
        <w:numPr>
          <w:ilvl w:val="0"/>
          <w:numId w:val="25"/>
        </w:numPr>
        <w:rPr>
          <w:rStyle w:val="Gray"/>
        </w:rPr>
      </w:pPr>
      <w:r w:rsidRPr="007F6D1E">
        <w:rPr>
          <w:rStyle w:val="Gray"/>
        </w:rPr>
        <w:t>How can one apply for participation?</w:t>
      </w:r>
    </w:p>
    <w:p w14:paraId="389225ED" w14:textId="77777777" w:rsidR="00A10E6B" w:rsidRPr="007F6D1E" w:rsidRDefault="00A10E6B" w:rsidP="00A10E6B">
      <w:pPr>
        <w:numPr>
          <w:ilvl w:val="0"/>
          <w:numId w:val="25"/>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59C5B41C" w14:textId="77777777" w:rsidR="00A10E6B" w:rsidRPr="007F6D1E" w:rsidRDefault="00A10E6B" w:rsidP="00A10E6B">
      <w:pPr>
        <w:numPr>
          <w:ilvl w:val="0"/>
          <w:numId w:val="25"/>
        </w:numPr>
        <w:rPr>
          <w:rStyle w:val="Gray"/>
        </w:rPr>
      </w:pPr>
      <w:r w:rsidRPr="007F6D1E">
        <w:rPr>
          <w:rStyle w:val="Gray"/>
        </w:rPr>
        <w:t>Are there any contracts or legal documents to be signed?</w:t>
      </w:r>
    </w:p>
    <w:p w14:paraId="109B8D29" w14:textId="77777777" w:rsidR="00A10E6B" w:rsidRPr="007F6D1E" w:rsidRDefault="00A10E6B" w:rsidP="00A10E6B">
      <w:pPr>
        <w:numPr>
          <w:ilvl w:val="0"/>
          <w:numId w:val="25"/>
        </w:numPr>
        <w:rPr>
          <w:rStyle w:val="Gray"/>
        </w:rPr>
      </w:pPr>
      <w:r w:rsidRPr="007F6D1E">
        <w:rPr>
          <w:rStyle w:val="Gray"/>
        </w:rPr>
        <w:t>Are there inclusion or exclusion criteria to be considered?</w:t>
      </w:r>
    </w:p>
    <w:p w14:paraId="3A832274" w14:textId="77777777" w:rsidR="00A10E6B" w:rsidRPr="007F6D1E" w:rsidRDefault="00A10E6B" w:rsidP="00A10E6B">
      <w:pPr>
        <w:numPr>
          <w:ilvl w:val="0"/>
          <w:numId w:val="25"/>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53CD9DB2" w14:textId="77777777" w:rsidR="00A10E6B" w:rsidRPr="007F6D1E" w:rsidRDefault="00A10E6B" w:rsidP="00A10E6B">
      <w:pPr>
        <w:numPr>
          <w:ilvl w:val="0"/>
          <w:numId w:val="25"/>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1227A28A" w14:textId="77777777" w:rsidR="00A10E6B" w:rsidRPr="007F6D1E" w:rsidRDefault="00A10E6B" w:rsidP="00A10E6B">
      <w:pPr>
        <w:numPr>
          <w:ilvl w:val="0"/>
          <w:numId w:val="25"/>
        </w:numPr>
        <w:rPr>
          <w:rStyle w:val="Gray"/>
        </w:rPr>
      </w:pPr>
      <w:r w:rsidRPr="007F6D1E">
        <w:rPr>
          <w:rStyle w:val="Gray"/>
        </w:rPr>
        <w:t>Who is going to execute the benchmarking and how is it ensured that there are no conflicts of interest?</w:t>
      </w:r>
    </w:p>
    <w:p w14:paraId="159338B0" w14:textId="77777777" w:rsidR="00A10E6B" w:rsidRPr="007F6D1E" w:rsidRDefault="00A10E6B" w:rsidP="00A10E6B">
      <w:pPr>
        <w:numPr>
          <w:ilvl w:val="0"/>
          <w:numId w:val="25"/>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4BF28663" w14:textId="77777777" w:rsidR="00A10E6B" w:rsidRPr="007F6D1E" w:rsidRDefault="00A10E6B" w:rsidP="00A10E6B">
      <w:pPr>
        <w:numPr>
          <w:ilvl w:val="0"/>
          <w:numId w:val="25"/>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321A64A0" w14:textId="77777777" w:rsidR="00A10E6B" w:rsidRDefault="00A10E6B" w:rsidP="00A10E6B">
      <w:pPr>
        <w:numPr>
          <w:ilvl w:val="0"/>
          <w:numId w:val="25"/>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39930DBD" w14:textId="77777777" w:rsidR="00A10E6B" w:rsidRPr="001C15DB" w:rsidRDefault="00A10E6B" w:rsidP="00A10E6B">
      <w:pPr>
        <w:pStyle w:val="Heading4"/>
        <w:numPr>
          <w:ilvl w:val="3"/>
          <w:numId w:val="1"/>
        </w:numPr>
      </w:pPr>
      <w:bookmarkStart w:id="783" w:name="_Toc48799760"/>
      <w:r>
        <w:t>AI input data structure for the benchmarking</w:t>
      </w:r>
      <w:bookmarkEnd w:id="783"/>
    </w:p>
    <w:p w14:paraId="5982EDAA" w14:textId="77777777" w:rsidR="00A10E6B" w:rsidRDefault="00A10E6B" w:rsidP="00A10E6B">
      <w:pPr>
        <w:jc w:val="both"/>
        <w:rPr>
          <w:rFonts w:eastAsia="Times New Roman"/>
        </w:rPr>
      </w:pPr>
      <w:bookmarkStart w:id="784" w:name="_Toc48799761"/>
      <w:r>
        <w:rPr>
          <w:rFonts w:eastAsia="Times New Roman"/>
        </w:rPr>
        <w:t xml:space="preserve">This section describes the input data provided to the AI solutions as part of the benchmarking of TG-Malaria. It covers the details of the data format and coding at the level of detail needed to submit an AI for benchmarking. This is the only TDD section addressing this topic. Therefore, the description needs to be complete and precise. This section does </w:t>
      </w:r>
      <w:r>
        <w:rPr>
          <w:rFonts w:eastAsia="Times New Roman"/>
          <w:i/>
        </w:rPr>
        <w:t xml:space="preserve">not </w:t>
      </w:r>
      <w:r>
        <w:rPr>
          <w:rFonts w:eastAsia="Times New Roman"/>
        </w:rPr>
        <w:t>contain the encoding of the labels for the expected outcomes. It is only about the data the AI system will see as part of the benchmarking.</w:t>
      </w:r>
    </w:p>
    <w:p w14:paraId="0EE48314" w14:textId="77777777" w:rsidR="00A10E6B" w:rsidRDefault="00A10E6B" w:rsidP="00A10E6B">
      <w:pPr>
        <w:jc w:val="both"/>
        <w:rPr>
          <w:rFonts w:eastAsia="Times New Roman"/>
        </w:rPr>
      </w:pPr>
      <w:r>
        <w:rPr>
          <w:rFonts w:eastAsia="Times New Roman"/>
        </w:rPr>
        <w:t>For our first attempt on prototyping a benchmarking platform, the TG has leveraged on the existing dataset available (1182 images of thick blood smear slides that have been annotated by laboratory experts from Mulago referral hospital.</w:t>
      </w:r>
    </w:p>
    <w:p w14:paraId="6F855474" w14:textId="77777777" w:rsidR="00A10E6B" w:rsidRDefault="00A10E6B" w:rsidP="00A10E6B">
      <w:pPr>
        <w:jc w:val="both"/>
        <w:rPr>
          <w:rFonts w:eastAsia="Times New Roman"/>
        </w:rPr>
      </w:pPr>
      <w:r>
        <w:rPr>
          <w:rFonts w:eastAsia="Times New Roman"/>
        </w:rPr>
        <w:t>To this end, only image data of thick blood smears of image format .jpg is sufficient to build malaria detection models. This is currently because we do not have any other dataset at hand. We believe that future iterations will allow multiple datasets (thin blood smear images, demographic data, environment data) to allow derivation of more accurate predictive models.</w:t>
      </w:r>
    </w:p>
    <w:p w14:paraId="6905DD33" w14:textId="77777777" w:rsidR="00A10E6B" w:rsidRDefault="00A10E6B" w:rsidP="00A10E6B">
      <w:pPr>
        <w:jc w:val="both"/>
        <w:rPr>
          <w:rFonts w:eastAsia="Times New Roman"/>
        </w:rPr>
      </w:pPr>
      <w:r>
        <w:rPr>
          <w:rFonts w:eastAsia="Times New Roman"/>
        </w:rPr>
        <w:t>Our first benchmarking task is built in the form of a codalab competition challenge in which we provide input dataset (thick blood smear images) to participants.</w:t>
      </w:r>
    </w:p>
    <w:p w14:paraId="2103DF7F" w14:textId="77777777" w:rsidR="00A10E6B" w:rsidRDefault="00A10E6B" w:rsidP="00A10E6B">
      <w:pPr>
        <w:jc w:val="both"/>
        <w:rPr>
          <w:rFonts w:eastAsia="Times New Roman"/>
        </w:rPr>
      </w:pPr>
      <w:r>
        <w:rPr>
          <w:rFonts w:eastAsia="Times New Roman"/>
        </w:rPr>
        <w:t>Image data together with corresponding labels (specifying presence or absence of malaria parasites) is provided. The TG envisions to attract machine learning experts who are particularly interested in automated malaria diagnosis to tune their models on the prototype dataset provided.</w:t>
      </w:r>
    </w:p>
    <w:p w14:paraId="2CA1C92E" w14:textId="77777777" w:rsidR="00A10E6B" w:rsidRDefault="00A10E6B" w:rsidP="00A10E6B">
      <w:pPr>
        <w:jc w:val="both"/>
        <w:rPr>
          <w:rFonts w:eastAsia="Times New Roman"/>
        </w:rPr>
      </w:pPr>
      <w:r>
        <w:rPr>
          <w:rFonts w:eastAsia="Times New Roman"/>
        </w:rPr>
        <w:t>However, for a feasible and reliable solution, large amounts of data of both thick blood smear and thin blood smear images from different Health facilities in different malaria endemic countries would be required for machine learning models and an undisclosed test data for evaluation of the tool.</w:t>
      </w:r>
    </w:p>
    <w:p w14:paraId="55AFAC79" w14:textId="77777777" w:rsidR="00A10E6B" w:rsidRDefault="00A10E6B" w:rsidP="00A10E6B">
      <w:pPr>
        <w:jc w:val="both"/>
        <w:rPr>
          <w:rFonts w:eastAsia="Times New Roman"/>
        </w:rPr>
      </w:pPr>
      <w:r>
        <w:rPr>
          <w:rFonts w:eastAsia="Times New Roman"/>
        </w:rPr>
        <w:t>On the side of participants therefore, the input to our first benchmarking platform is a model to train on the available protype dataset available.</w:t>
      </w:r>
    </w:p>
    <w:p w14:paraId="4F7871BA" w14:textId="77777777" w:rsidR="00A10E6B" w:rsidRDefault="00A10E6B" w:rsidP="00A10E6B">
      <w:pPr>
        <w:pStyle w:val="Heading4"/>
        <w:numPr>
          <w:ilvl w:val="3"/>
          <w:numId w:val="1"/>
        </w:numPr>
      </w:pPr>
      <w:r>
        <w:t>AI output data structure</w:t>
      </w:r>
      <w:bookmarkEnd w:id="784"/>
    </w:p>
    <w:p w14:paraId="5AAFC941" w14:textId="77777777" w:rsidR="00A10E6B" w:rsidRPr="009078A9" w:rsidRDefault="00A10E6B" w:rsidP="00A10E6B">
      <w:r w:rsidRPr="009078A9">
        <w:rPr>
          <w:highlight w:val="yellow"/>
        </w:rPr>
        <w:t>TBC</w:t>
      </w:r>
    </w:p>
    <w:p w14:paraId="24C8B6E7" w14:textId="77777777" w:rsidR="00A10E6B" w:rsidRPr="001C15DB" w:rsidRDefault="00A10E6B" w:rsidP="00A10E6B">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431D9229" w14:textId="77777777" w:rsidR="00A10E6B" w:rsidRPr="007F6D1E" w:rsidRDefault="00A10E6B" w:rsidP="00A10E6B">
      <w:pPr>
        <w:numPr>
          <w:ilvl w:val="0"/>
          <w:numId w:val="26"/>
        </w:numPr>
        <w:rPr>
          <w:rStyle w:val="Gray"/>
        </w:rPr>
      </w:pPr>
      <w:r w:rsidRPr="007F6D1E">
        <w:rPr>
          <w:rStyle w:val="Gray"/>
        </w:rPr>
        <w:t>What are the general data output types returned by the AI and what is the nature of the output (e.g., classification, detection, segmentation, or prediction)?</w:t>
      </w:r>
    </w:p>
    <w:p w14:paraId="607D0B5B" w14:textId="77777777" w:rsidR="00A10E6B" w:rsidRPr="007F6D1E" w:rsidRDefault="00A10E6B" w:rsidP="00A10E6B">
      <w:pPr>
        <w:numPr>
          <w:ilvl w:val="1"/>
          <w:numId w:val="26"/>
        </w:numPr>
        <w:rPr>
          <w:rStyle w:val="Gray"/>
        </w:rPr>
      </w:pPr>
      <w:r w:rsidRPr="007F6D1E">
        <w:rPr>
          <w:rStyle w:val="Gray"/>
        </w:rPr>
        <w:t>How exactly are they encoded? Discuss points like:</w:t>
      </w:r>
    </w:p>
    <w:p w14:paraId="38298171" w14:textId="77777777" w:rsidR="00A10E6B" w:rsidRPr="007F6D1E" w:rsidRDefault="00A10E6B" w:rsidP="00A10E6B">
      <w:pPr>
        <w:numPr>
          <w:ilvl w:val="2"/>
          <w:numId w:val="26"/>
        </w:numPr>
        <w:rPr>
          <w:rStyle w:val="Gray"/>
        </w:rPr>
      </w:pPr>
      <w:r w:rsidRPr="131F26E8">
        <w:rPr>
          <w:rStyle w:val="Gray"/>
        </w:rPr>
        <w:t>The exact data format with all fields and metadata (including examples or links to examples)</w:t>
      </w:r>
    </w:p>
    <w:p w14:paraId="2B57AEA8" w14:textId="77777777" w:rsidR="00A10E6B" w:rsidRPr="007F6D1E" w:rsidRDefault="00A10E6B" w:rsidP="00A10E6B">
      <w:pPr>
        <w:numPr>
          <w:ilvl w:val="2"/>
          <w:numId w:val="26"/>
        </w:numPr>
        <w:rPr>
          <w:rStyle w:val="Gray"/>
        </w:rPr>
      </w:pPr>
      <w:r w:rsidRPr="131F26E8">
        <w:rPr>
          <w:rStyle w:val="Gray"/>
        </w:rPr>
        <w:t>Ontologies and terminologies</w:t>
      </w:r>
    </w:p>
    <w:p w14:paraId="5DD43E5E" w14:textId="77777777" w:rsidR="00A10E6B" w:rsidRPr="007F6D1E" w:rsidRDefault="00A10E6B" w:rsidP="00A10E6B">
      <w:pPr>
        <w:numPr>
          <w:ilvl w:val="0"/>
          <w:numId w:val="26"/>
        </w:numPr>
        <w:rPr>
          <w:rStyle w:val="Gray"/>
        </w:rPr>
      </w:pPr>
      <w:r w:rsidRPr="39A42A1A">
        <w:rPr>
          <w:rStyle w:val="Gray"/>
        </w:rPr>
        <w:t>What types of errors should the AI generate if something is defective?</w:t>
      </w:r>
    </w:p>
    <w:p w14:paraId="32698619" w14:textId="77777777" w:rsidR="00A10E6B" w:rsidRPr="001C15DB" w:rsidRDefault="00A10E6B" w:rsidP="00A10E6B">
      <w:pPr>
        <w:pStyle w:val="Heading4"/>
        <w:numPr>
          <w:ilvl w:val="3"/>
          <w:numId w:val="1"/>
        </w:numPr>
      </w:pPr>
      <w:bookmarkStart w:id="785" w:name="_Toc48799762"/>
      <w:r>
        <w:t>Test data label/annotation structure</w:t>
      </w:r>
      <w:bookmarkEnd w:id="785"/>
      <w:r>
        <w:t xml:space="preserve"> </w:t>
      </w:r>
    </w:p>
    <w:p w14:paraId="154A40C8" w14:textId="77777777" w:rsidR="00A10E6B" w:rsidRDefault="00A10E6B" w:rsidP="00A10E6B">
      <w:pPr>
        <w:jc w:val="both"/>
        <w:rPr>
          <w:rFonts w:eastAsia="Times New Roman"/>
        </w:rPr>
      </w:pPr>
      <w:bookmarkStart w:id="786" w:name="_Toc48799763"/>
      <w:r>
        <w:rPr>
          <w:rFonts w:eastAsia="Times New Roman"/>
        </w:rP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5CA3E802" w14:textId="77777777" w:rsidR="00A10E6B" w:rsidRDefault="00A10E6B" w:rsidP="00A10E6B">
      <w:pPr>
        <w:jc w:val="both"/>
        <w:rPr>
          <w:rFonts w:eastAsia="Times New Roman"/>
        </w:rPr>
      </w:pPr>
      <w:r>
        <w:rPr>
          <w:rFonts w:eastAsia="Times New Roman"/>
        </w:rPr>
        <w:t xml:space="preserve"> </w:t>
      </w:r>
    </w:p>
    <w:p w14:paraId="17088D24" w14:textId="77777777" w:rsidR="00A10E6B" w:rsidRDefault="00A10E6B" w:rsidP="00A10E6B">
      <w:pPr>
        <w:jc w:val="both"/>
        <w:rPr>
          <w:rFonts w:eastAsia="Times New Roman"/>
        </w:rPr>
      </w:pPr>
      <w:r>
        <w:rPr>
          <w:rFonts w:eastAsia="Times New Roman"/>
        </w:rPr>
        <w:t>A label/ annotation will be given of the blood smear Image that contains the malaria parasites. The labels will depend upon the specific condition that is being benchmarked and also the type of AI task.</w:t>
      </w:r>
    </w:p>
    <w:p w14:paraId="3E1B4D95" w14:textId="77777777" w:rsidR="00A10E6B" w:rsidRDefault="00A10E6B" w:rsidP="00A10E6B">
      <w:pPr>
        <w:jc w:val="both"/>
        <w:rPr>
          <w:rFonts w:eastAsia="Times New Roman"/>
        </w:rPr>
      </w:pPr>
      <w:r>
        <w:rPr>
          <w:rFonts w:eastAsia="Times New Roman"/>
        </w:rPr>
        <w:t>For our first iteration, a binary task is considered with positive (parasite) and negative (no parasite) patches from an image are used.</w:t>
      </w:r>
    </w:p>
    <w:p w14:paraId="387C2D1D" w14:textId="77777777" w:rsidR="00A10E6B" w:rsidRPr="001C15DB" w:rsidRDefault="00A10E6B" w:rsidP="00A10E6B">
      <w:pPr>
        <w:pStyle w:val="Heading4"/>
        <w:numPr>
          <w:ilvl w:val="3"/>
          <w:numId w:val="1"/>
        </w:numPr>
      </w:pPr>
      <w:r>
        <w:t>Scores and metrics</w:t>
      </w:r>
      <w:bookmarkEnd w:id="786"/>
    </w:p>
    <w:p w14:paraId="0EDB7F2A" w14:textId="77777777" w:rsidR="00A10E6B" w:rsidRDefault="00A10E6B" w:rsidP="00A10E6B">
      <w:pPr>
        <w:jc w:val="both"/>
        <w:rPr>
          <w:rFonts w:eastAsia="Times New Roman"/>
        </w:rPr>
      </w:pPr>
      <w:bookmarkStart w:id="787" w:name="_Toc48799764"/>
      <w:r>
        <w:rPr>
          <w:rFonts w:eastAsia="Times New Roman"/>
        </w:rPr>
        <w:t>Scores and metrics are at the core of the benchmarking. This section describes the scores and metrics used to measure the performance, robustness, and general characteristics of the submitted AI systems.</w:t>
      </w:r>
    </w:p>
    <w:p w14:paraId="15AA28A1" w14:textId="77777777" w:rsidR="00A10E6B" w:rsidRDefault="00A10E6B" w:rsidP="00A10E6B">
      <w:pPr>
        <w:jc w:val="both"/>
        <w:rPr>
          <w:rFonts w:eastAsia="Times New Roman"/>
        </w:rPr>
      </w:pPr>
      <w:r>
        <w:rPr>
          <w:rFonts w:eastAsia="Times New Roman"/>
        </w:rPr>
        <w:t>To evaluate AI tool’s performance, labelled Dataset of blood smear images would be taken and tested against the performance of AI. The algorithm evaluation mechanism should include metrics like ROC accuracy, precision, recall, specificity F1 scores, specificity, sensitivity, mean Average Precision (mAP), average precision and the choice will be based on the algorithm used and purpose of the task.</w:t>
      </w:r>
    </w:p>
    <w:p w14:paraId="3BE56F12" w14:textId="77777777" w:rsidR="00A10E6B" w:rsidRPr="001C15DB" w:rsidRDefault="00A10E6B" w:rsidP="00A10E6B">
      <w:pPr>
        <w:pStyle w:val="Heading4"/>
        <w:numPr>
          <w:ilvl w:val="3"/>
          <w:numId w:val="1"/>
        </w:numPr>
      </w:pPr>
      <w:r>
        <w:t>Test dataset acquisition</w:t>
      </w:r>
      <w:bookmarkEnd w:id="787"/>
    </w:p>
    <w:p w14:paraId="6BE2E36C" w14:textId="77777777" w:rsidR="00A10E6B" w:rsidRDefault="00A10E6B" w:rsidP="00A10E6B">
      <w:r w:rsidRPr="009078A9">
        <w:rPr>
          <w:highlight w:val="yellow"/>
        </w:rPr>
        <w:t>TBC</w:t>
      </w:r>
    </w:p>
    <w:p w14:paraId="7A3B96EC" w14:textId="77777777" w:rsidR="00A10E6B" w:rsidRDefault="00A10E6B" w:rsidP="00A10E6B">
      <w:r>
        <w:t>Test dataset acquisition includes a detailed description of the test dataset for the AI model and, in particular, its benchmarking procedure including quality control of the dataset, control mechanisms, data sources, and storage.</w:t>
      </w:r>
    </w:p>
    <w:p w14:paraId="5B19E321" w14:textId="77777777" w:rsidR="00A10E6B" w:rsidRPr="00B00479" w:rsidRDefault="00A10E6B" w:rsidP="00A10E6B">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In order to assess algorithm robustness, sufficient undisclosed image</w:t>
      </w:r>
      <w:r>
        <w:rPr>
          <w:color w:val="000000" w:themeColor="text1"/>
        </w:rPr>
        <w:t xml:space="preserve"> </w:t>
      </w:r>
      <w:r w:rsidRPr="00B00479">
        <w:rPr>
          <w:color w:val="000000" w:themeColor="text1"/>
        </w:rPr>
        <w:t>data would be collected. This is envisioned to come from different health facilities both public and private.</w:t>
      </w:r>
    </w:p>
    <w:p w14:paraId="0B2B4B86" w14:textId="77777777" w:rsidR="00A10E6B" w:rsidRPr="00B00479" w:rsidRDefault="00A10E6B" w:rsidP="00A10E6B">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There is need for examination of the quality of undisclosed dataset by a panel of experienced and skilled lab technicians. Bias in data will be considered.</w:t>
      </w:r>
    </w:p>
    <w:p w14:paraId="16FD01B0" w14:textId="77777777" w:rsidR="00A10E6B" w:rsidRPr="00B00479" w:rsidRDefault="00A10E6B" w:rsidP="00A10E6B">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An agreeable number of test data for a benchmarking task will be specified.</w:t>
      </w:r>
    </w:p>
    <w:p w14:paraId="033684A6" w14:textId="77777777" w:rsidR="00A10E6B" w:rsidRDefault="00A10E6B" w:rsidP="00A10E6B">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 xml:space="preserve">Annotation process of data with expert labels should also be agreed upon. </w:t>
      </w:r>
    </w:p>
    <w:p w14:paraId="5D8B8143" w14:textId="77777777" w:rsidR="00A10E6B" w:rsidRPr="001C15DB" w:rsidRDefault="00A10E6B" w:rsidP="00A10E6B"/>
    <w:p w14:paraId="4BEAC095" w14:textId="77777777" w:rsidR="00A10E6B" w:rsidRPr="007F6D1E" w:rsidRDefault="00A10E6B" w:rsidP="00A10E6B">
      <w:pPr>
        <w:numPr>
          <w:ilvl w:val="0"/>
          <w:numId w:val="28"/>
        </w:numPr>
        <w:rPr>
          <w:rStyle w:val="Gray"/>
        </w:rPr>
      </w:pPr>
      <w:r w:rsidRPr="007F6D1E">
        <w:rPr>
          <w:rStyle w:val="Gray"/>
        </w:rPr>
        <w:t>How does the overall dataset acquisition and annotation process look?</w:t>
      </w:r>
    </w:p>
    <w:p w14:paraId="07EAEB6D" w14:textId="77777777" w:rsidR="00A10E6B" w:rsidRPr="007F6D1E" w:rsidRDefault="00A10E6B" w:rsidP="00A10E6B">
      <w:pPr>
        <w:numPr>
          <w:ilvl w:val="0"/>
          <w:numId w:val="28"/>
        </w:numPr>
        <w:rPr>
          <w:rStyle w:val="Gray"/>
        </w:rPr>
      </w:pPr>
      <w:r w:rsidRPr="007F6D1E">
        <w:rPr>
          <w:rStyle w:val="Gray"/>
        </w:rPr>
        <w:t>How have the data been collected/generated (e.g., external sources vs. a process organized by the TG)?</w:t>
      </w:r>
    </w:p>
    <w:p w14:paraId="5A565929" w14:textId="77777777" w:rsidR="00A10E6B" w:rsidRPr="007F6D1E" w:rsidRDefault="00A10E6B" w:rsidP="00A10E6B">
      <w:pPr>
        <w:numPr>
          <w:ilvl w:val="0"/>
          <w:numId w:val="28"/>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3DA76C4F" w14:textId="77777777" w:rsidR="00A10E6B" w:rsidRPr="007F6D1E" w:rsidRDefault="00A10E6B" w:rsidP="00A10E6B">
      <w:pPr>
        <w:numPr>
          <w:ilvl w:val="0"/>
          <w:numId w:val="28"/>
        </w:numPr>
        <w:rPr>
          <w:rStyle w:val="Gray"/>
        </w:rPr>
      </w:pPr>
      <w:r w:rsidRPr="007F6D1E">
        <w:rPr>
          <w:rStyle w:val="Gray"/>
        </w:rPr>
        <w:t>How was the dataset documented and which metadata were collected?</w:t>
      </w:r>
    </w:p>
    <w:p w14:paraId="5AF2FA8C" w14:textId="77777777" w:rsidR="00A10E6B" w:rsidRPr="007F6D1E" w:rsidRDefault="00A10E6B" w:rsidP="00A10E6B">
      <w:pPr>
        <w:numPr>
          <w:ilvl w:val="1"/>
          <w:numId w:val="29"/>
        </w:numPr>
        <w:rPr>
          <w:rStyle w:val="Gray"/>
        </w:rPr>
      </w:pPr>
      <w:r w:rsidRPr="007F6D1E">
        <w:rPr>
          <w:rStyle w:val="Gray"/>
        </w:rPr>
        <w:t>Where were the data acquired?</w:t>
      </w:r>
    </w:p>
    <w:p w14:paraId="3682C39F" w14:textId="77777777" w:rsidR="00A10E6B" w:rsidRPr="007F6D1E" w:rsidRDefault="00A10E6B" w:rsidP="00A10E6B">
      <w:pPr>
        <w:numPr>
          <w:ilvl w:val="1"/>
          <w:numId w:val="29"/>
        </w:numPr>
        <w:rPr>
          <w:rStyle w:val="Gray"/>
        </w:rPr>
      </w:pPr>
      <w:r w:rsidRPr="007F6D1E">
        <w:rPr>
          <w:rStyle w:val="Gray"/>
        </w:rPr>
        <w:t>Were they collected in an ethical-conform way?</w:t>
      </w:r>
    </w:p>
    <w:p w14:paraId="519780C7" w14:textId="77777777" w:rsidR="00A10E6B" w:rsidRPr="007F6D1E" w:rsidRDefault="00A10E6B" w:rsidP="00A10E6B">
      <w:pPr>
        <w:numPr>
          <w:ilvl w:val="1"/>
          <w:numId w:val="29"/>
        </w:numPr>
        <w:rPr>
          <w:rStyle w:val="Gray"/>
        </w:rPr>
      </w:pPr>
      <w:r w:rsidRPr="007F6D1E">
        <w:rPr>
          <w:rStyle w:val="Gray"/>
        </w:rPr>
        <w:t>Which legal status exists (e.g., intellectual property, licenses, copyright, privacy laws, patient consent, and confidentiality)?</w:t>
      </w:r>
    </w:p>
    <w:p w14:paraId="3C344037" w14:textId="77777777" w:rsidR="00A10E6B" w:rsidRPr="007F6D1E" w:rsidRDefault="00A10E6B" w:rsidP="00A10E6B">
      <w:pPr>
        <w:numPr>
          <w:ilvl w:val="1"/>
          <w:numId w:val="29"/>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3B90435D" w14:textId="77777777" w:rsidR="00A10E6B" w:rsidRPr="007F6D1E" w:rsidRDefault="00A10E6B" w:rsidP="00A10E6B">
      <w:pPr>
        <w:numPr>
          <w:ilvl w:val="1"/>
          <w:numId w:val="29"/>
        </w:numPr>
        <w:rPr>
          <w:rStyle w:val="Gray"/>
        </w:rPr>
      </w:pPr>
      <w:r w:rsidRPr="007F6D1E">
        <w:rPr>
          <w:rStyle w:val="Gray"/>
        </w:rPr>
        <w:t>What kind of data anonymization or deidentification has been applied?</w:t>
      </w:r>
    </w:p>
    <w:p w14:paraId="28752845" w14:textId="77777777" w:rsidR="00A10E6B" w:rsidRPr="007F6D1E" w:rsidRDefault="00A10E6B" w:rsidP="00A10E6B">
      <w:pPr>
        <w:numPr>
          <w:ilvl w:val="1"/>
          <w:numId w:val="29"/>
        </w:numPr>
        <w:rPr>
          <w:rStyle w:val="Gray"/>
        </w:rPr>
      </w:pPr>
      <w:r w:rsidRPr="007F6D1E">
        <w:rPr>
          <w:rStyle w:val="Gray"/>
        </w:rPr>
        <w:t>Are the data self</w:t>
      </w:r>
      <w:r>
        <w:rPr>
          <w:rStyle w:val="Gray"/>
        </w:rPr>
        <w:t>-</w:t>
      </w:r>
      <w:r w:rsidRPr="007F6D1E">
        <w:rPr>
          <w:rStyle w:val="Gray"/>
        </w:rPr>
        <w:t>contained (i.e., independent from externally linked datasets)?</w:t>
      </w:r>
    </w:p>
    <w:p w14:paraId="31969E9B" w14:textId="77777777" w:rsidR="00A10E6B" w:rsidRPr="007F6D1E" w:rsidRDefault="00A10E6B" w:rsidP="00A10E6B">
      <w:pPr>
        <w:numPr>
          <w:ilvl w:val="1"/>
          <w:numId w:val="29"/>
        </w:numPr>
        <w:rPr>
          <w:rStyle w:val="Gray"/>
        </w:rPr>
      </w:pPr>
      <w:r w:rsidRPr="007F6D1E">
        <w:rPr>
          <w:rStyle w:val="Gray"/>
        </w:rPr>
        <w:t>How is the bias of the dataset documented (e.g., sampling or measurement bias, representation bias, or practitioner/labelling bias)?</w:t>
      </w:r>
    </w:p>
    <w:p w14:paraId="7A4F7B58" w14:textId="77777777" w:rsidR="00A10E6B" w:rsidRPr="007F6D1E" w:rsidRDefault="00A10E6B" w:rsidP="00A10E6B">
      <w:pPr>
        <w:numPr>
          <w:ilvl w:val="1"/>
          <w:numId w:val="29"/>
        </w:numPr>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563BD368" w14:textId="77777777" w:rsidR="00A10E6B" w:rsidRPr="007F6D1E" w:rsidRDefault="00A10E6B" w:rsidP="00A10E6B">
      <w:pPr>
        <w:numPr>
          <w:ilvl w:val="0"/>
          <w:numId w:val="15"/>
        </w:numPr>
        <w:rPr>
          <w:rStyle w:val="Gray"/>
        </w:rPr>
      </w:pPr>
      <w:r w:rsidRPr="007F6D1E">
        <w:rPr>
          <w:rStyle w:val="Gray"/>
        </w:rPr>
        <w:t>Have any scores, metrics, or tests been used to assess the quality of the dataset (e.g., quality control mechanisms in terms of data integrity, data completeness, and data bias)?</w:t>
      </w:r>
    </w:p>
    <w:p w14:paraId="502A211C" w14:textId="77777777" w:rsidR="00A10E6B" w:rsidRPr="007F6D1E" w:rsidRDefault="00A10E6B" w:rsidP="00A10E6B">
      <w:pPr>
        <w:numPr>
          <w:ilvl w:val="0"/>
          <w:numId w:val="15"/>
        </w:numPr>
        <w:rPr>
          <w:rStyle w:val="Gray"/>
        </w:rPr>
      </w:pPr>
      <w:r w:rsidRPr="007F6D1E">
        <w:rPr>
          <w:rStyle w:val="Gray"/>
        </w:rPr>
        <w:t>Which inclusion and exclusion criteria for a given dataset have been applied (e.g., comprehensiveness, coverage of target demographic setting, or size of the dataset)?</w:t>
      </w:r>
    </w:p>
    <w:p w14:paraId="7B451153" w14:textId="77777777" w:rsidR="00A10E6B" w:rsidRPr="007F6D1E" w:rsidRDefault="00A10E6B" w:rsidP="00A10E6B">
      <w:pPr>
        <w:numPr>
          <w:ilvl w:val="0"/>
          <w:numId w:val="15"/>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23B69B69" w14:textId="77777777" w:rsidR="00A10E6B" w:rsidRPr="007F6D1E" w:rsidRDefault="00A10E6B" w:rsidP="00A10E6B">
      <w:pPr>
        <w:numPr>
          <w:ilvl w:val="0"/>
          <w:numId w:val="15"/>
        </w:numPr>
        <w:rPr>
          <w:rStyle w:val="Gray"/>
        </w:rPr>
      </w:pPr>
      <w:r w:rsidRPr="007F6D1E">
        <w:rPr>
          <w:rStyle w:val="Gray"/>
        </w:rPr>
        <w:t xml:space="preserve">Specific data governance derived by the general data governance document (currently </w:t>
      </w:r>
      <w:hyperlink r:id="rId76">
        <w:r w:rsidRPr="00D42C85">
          <w:rPr>
            <w:rStyle w:val="Hyperlink"/>
            <w:color w:val="808080" w:themeColor="background1" w:themeShade="80"/>
          </w:rPr>
          <w:t>F-103</w:t>
        </w:r>
      </w:hyperlink>
      <w:r w:rsidRPr="007F6D1E">
        <w:rPr>
          <w:rStyle w:val="Gray"/>
        </w:rPr>
        <w:t xml:space="preserve"> and the deliverables beginning with </w:t>
      </w:r>
      <w:hyperlink r:id="rId77">
        <w:r w:rsidRPr="00D42C85">
          <w:rPr>
            <w:rStyle w:val="Hyperlink"/>
            <w:color w:val="808080" w:themeColor="background1" w:themeShade="80"/>
          </w:rPr>
          <w:t>DEL05</w:t>
        </w:r>
      </w:hyperlink>
      <w:r w:rsidRPr="007F6D1E">
        <w:rPr>
          <w:rStyle w:val="Gray"/>
        </w:rPr>
        <w:t>)</w:t>
      </w:r>
    </w:p>
    <w:p w14:paraId="2F74C12B" w14:textId="77777777" w:rsidR="00A10E6B" w:rsidRPr="007F6D1E" w:rsidRDefault="00A10E6B" w:rsidP="00A10E6B">
      <w:pPr>
        <w:numPr>
          <w:ilvl w:val="0"/>
          <w:numId w:val="15"/>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2D23670A" w14:textId="77777777" w:rsidR="00A10E6B" w:rsidRPr="007F6D1E" w:rsidRDefault="00A10E6B" w:rsidP="00A10E6B">
      <w:pPr>
        <w:numPr>
          <w:ilvl w:val="0"/>
          <w:numId w:val="15"/>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4234AAFF" w14:textId="77777777" w:rsidR="00A10E6B" w:rsidRPr="007F6D1E" w:rsidRDefault="00A10E6B" w:rsidP="00A10E6B">
      <w:pPr>
        <w:numPr>
          <w:ilvl w:val="0"/>
          <w:numId w:val="15"/>
        </w:numPr>
        <w:rPr>
          <w:rStyle w:val="Gray"/>
        </w:rPr>
      </w:pPr>
      <w:r w:rsidRPr="007F6D1E">
        <w:rPr>
          <w:rStyle w:val="Gray"/>
        </w:rPr>
        <w:t>How was the annotation organized?</w:t>
      </w:r>
    </w:p>
    <w:p w14:paraId="7990D399" w14:textId="77777777" w:rsidR="00A10E6B" w:rsidRPr="007F6D1E" w:rsidRDefault="00A10E6B" w:rsidP="00A10E6B">
      <w:pPr>
        <w:numPr>
          <w:ilvl w:val="1"/>
          <w:numId w:val="29"/>
        </w:numPr>
        <w:rPr>
          <w:rStyle w:val="Gray"/>
        </w:rPr>
      </w:pPr>
      <w:r w:rsidRPr="007F6D1E">
        <w:rPr>
          <w:rStyle w:val="Gray"/>
        </w:rPr>
        <w:t>How many annotators/peer reviewers were engaged?</w:t>
      </w:r>
    </w:p>
    <w:p w14:paraId="4412820D" w14:textId="77777777" w:rsidR="00A10E6B" w:rsidRPr="007F6D1E" w:rsidRDefault="00A10E6B" w:rsidP="00A10E6B">
      <w:pPr>
        <w:numPr>
          <w:ilvl w:val="1"/>
          <w:numId w:val="29"/>
        </w:numPr>
        <w:rPr>
          <w:rStyle w:val="Gray"/>
        </w:rPr>
      </w:pPr>
      <w:r w:rsidRPr="007F6D1E">
        <w:rPr>
          <w:rStyle w:val="Gray"/>
        </w:rPr>
        <w:t>Which scores, metrics, and thresholds were used to assess the label quality and the need for an arbitration process?</w:t>
      </w:r>
    </w:p>
    <w:p w14:paraId="1514151A" w14:textId="77777777" w:rsidR="00A10E6B" w:rsidRPr="007F6D1E" w:rsidRDefault="00A10E6B" w:rsidP="00A10E6B">
      <w:pPr>
        <w:numPr>
          <w:ilvl w:val="1"/>
          <w:numId w:val="29"/>
        </w:numPr>
        <w:rPr>
          <w:rStyle w:val="Gray"/>
        </w:rPr>
      </w:pPr>
      <w:r w:rsidRPr="007F6D1E">
        <w:rPr>
          <w:rStyle w:val="Gray"/>
        </w:rPr>
        <w:t>How have inter-annotator disagreements been resolved (i.e., what was the arbitration process)?</w:t>
      </w:r>
    </w:p>
    <w:p w14:paraId="3E7A3AE5" w14:textId="77777777" w:rsidR="00A10E6B" w:rsidRPr="007F6D1E" w:rsidRDefault="00A10E6B" w:rsidP="00A10E6B">
      <w:pPr>
        <w:numPr>
          <w:ilvl w:val="1"/>
          <w:numId w:val="29"/>
        </w:numPr>
        <w:rPr>
          <w:rStyle w:val="Gray"/>
        </w:rPr>
      </w:pPr>
      <w:r w:rsidRPr="007F6D1E">
        <w:rPr>
          <w:rStyle w:val="Gray"/>
        </w:rPr>
        <w:t>If annotations were part of the submitted dataset, how was the quality of the annotations controlled?</w:t>
      </w:r>
    </w:p>
    <w:p w14:paraId="723242B9" w14:textId="77777777" w:rsidR="00A10E6B" w:rsidRPr="007F6D1E" w:rsidRDefault="00A10E6B" w:rsidP="00A10E6B">
      <w:pPr>
        <w:numPr>
          <w:ilvl w:val="1"/>
          <w:numId w:val="29"/>
        </w:numPr>
        <w:rPr>
          <w:rStyle w:val="Gray"/>
        </w:rPr>
      </w:pPr>
      <w:r w:rsidRPr="007F6D1E">
        <w:rPr>
          <w:rStyle w:val="Gray"/>
        </w:rPr>
        <w:t>How was the annotation of each case documented?</w:t>
      </w:r>
    </w:p>
    <w:p w14:paraId="0D36A3C1" w14:textId="77777777" w:rsidR="00A10E6B" w:rsidRPr="007F6D1E" w:rsidRDefault="00A10E6B" w:rsidP="00A10E6B">
      <w:pPr>
        <w:numPr>
          <w:ilvl w:val="1"/>
          <w:numId w:val="29"/>
        </w:numPr>
        <w:rPr>
          <w:rStyle w:val="Gray"/>
        </w:rPr>
      </w:pPr>
      <w:r w:rsidRPr="007F6D1E">
        <w:rPr>
          <w:rStyle w:val="Gray"/>
        </w:rPr>
        <w:t>Were metadata on the annotation process included in the data (e.g., is it possible to compare the benchmarking performance based on the annotator agreement)?</w:t>
      </w:r>
    </w:p>
    <w:p w14:paraId="0434D000" w14:textId="77777777" w:rsidR="00A10E6B" w:rsidRPr="007F6D1E" w:rsidRDefault="00A10E6B" w:rsidP="00A10E6B">
      <w:pPr>
        <w:numPr>
          <w:ilvl w:val="0"/>
          <w:numId w:val="27"/>
        </w:numPr>
        <w:rPr>
          <w:rStyle w:val="Gray"/>
        </w:rPr>
      </w:pPr>
      <w:r w:rsidRPr="007F6D1E">
        <w:rPr>
          <w:rStyle w:val="Gray"/>
        </w:rPr>
        <w:t>Were data/label update/amendment policies and/or criteria in place?</w:t>
      </w:r>
    </w:p>
    <w:p w14:paraId="791C3BE8" w14:textId="77777777" w:rsidR="00A10E6B" w:rsidRPr="007F6D1E" w:rsidRDefault="00A10E6B" w:rsidP="00A10E6B">
      <w:pPr>
        <w:numPr>
          <w:ilvl w:val="0"/>
          <w:numId w:val="27"/>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4B331E0E" w14:textId="77777777" w:rsidR="00A10E6B" w:rsidRDefault="00A10E6B" w:rsidP="00A10E6B">
      <w:pPr>
        <w:numPr>
          <w:ilvl w:val="0"/>
          <w:numId w:val="27"/>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0314D2C9" w14:textId="77777777" w:rsidR="00A10E6B" w:rsidRDefault="00A10E6B" w:rsidP="00A10E6B">
      <w:pPr>
        <w:numPr>
          <w:ilvl w:val="0"/>
          <w:numId w:val="27"/>
        </w:numPr>
        <w:rPr>
          <w:rStyle w:val="Gray"/>
          <w:color w:val="000000" w:themeColor="text1"/>
        </w:rPr>
      </w:pPr>
      <w:r w:rsidRPr="7813B3AB">
        <w:rPr>
          <w:rStyle w:val="Gray"/>
        </w:rPr>
        <w:t>Is there assurance that the test dataset is undisclosed and was never previously used for training or testing of any AI model?</w:t>
      </w:r>
    </w:p>
    <w:p w14:paraId="50E71860" w14:textId="77777777" w:rsidR="00A10E6B" w:rsidRDefault="00A10E6B" w:rsidP="00A10E6B">
      <w:pPr>
        <w:numPr>
          <w:ilvl w:val="0"/>
          <w:numId w:val="27"/>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4C9EECEC" w14:textId="77777777" w:rsidR="00A10E6B" w:rsidRDefault="00A10E6B" w:rsidP="00A10E6B">
      <w:pPr>
        <w:pStyle w:val="Heading4"/>
        <w:numPr>
          <w:ilvl w:val="3"/>
          <w:numId w:val="1"/>
        </w:numPr>
      </w:pPr>
      <w:r>
        <w:t>Data sharing policies</w:t>
      </w:r>
    </w:p>
    <w:p w14:paraId="07F4069C" w14:textId="77777777" w:rsidR="00A10E6B" w:rsidRPr="009078A9" w:rsidRDefault="00A10E6B" w:rsidP="00A10E6B">
      <w:r w:rsidRPr="009078A9">
        <w:rPr>
          <w:highlight w:val="yellow"/>
        </w:rPr>
        <w:t>TBC</w:t>
      </w:r>
    </w:p>
    <w:p w14:paraId="37AE3F3A" w14:textId="77777777" w:rsidR="00A10E6B" w:rsidRPr="001C15DB" w:rsidRDefault="00A10E6B" w:rsidP="00A10E6B">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78">
        <w:r w:rsidRPr="001C15DB">
          <w:rPr>
            <w:rStyle w:val="Hyperlink"/>
          </w:rPr>
          <w:t>DEL05_5</w:t>
        </w:r>
      </w:hyperlink>
      <w:r w:rsidRPr="001C15DB">
        <w:t xml:space="preserve"> on </w:t>
      </w:r>
      <w:r w:rsidRPr="001C15DB">
        <w:rPr>
          <w:i/>
          <w:iCs/>
        </w:rPr>
        <w:t>data handling</w:t>
      </w:r>
      <w:r w:rsidRPr="001C15DB">
        <w:t xml:space="preserve"> and </w:t>
      </w:r>
      <w:hyperlink r:id="rId79">
        <w:r w:rsidRPr="001C15DB">
          <w:rPr>
            <w:rStyle w:val="Hyperlink"/>
          </w:rPr>
          <w:t>DEL05_6</w:t>
        </w:r>
      </w:hyperlink>
      <w:r w:rsidRPr="001C15DB">
        <w:t xml:space="preserve"> on </w:t>
      </w:r>
      <w:r w:rsidRPr="001C15DB">
        <w:rPr>
          <w:i/>
          <w:iCs/>
        </w:rPr>
        <w:t>data sharing practices</w:t>
      </w:r>
      <w:r w:rsidRPr="001C15DB">
        <w:t>).</w:t>
      </w:r>
    </w:p>
    <w:p w14:paraId="32BC6285" w14:textId="77777777" w:rsidR="00A10E6B" w:rsidRPr="007F6D1E" w:rsidRDefault="00A10E6B" w:rsidP="00A10E6B">
      <w:pPr>
        <w:numPr>
          <w:ilvl w:val="0"/>
          <w:numId w:val="30"/>
        </w:numPr>
        <w:rPr>
          <w:rStyle w:val="Gray"/>
        </w:rPr>
      </w:pPr>
      <w:r w:rsidRPr="007F6D1E">
        <w:rPr>
          <w:rStyle w:val="Gray"/>
        </w:rPr>
        <w:t xml:space="preserve">Which legal framework was used for data sharing? </w:t>
      </w:r>
    </w:p>
    <w:p w14:paraId="001C68FA" w14:textId="77777777" w:rsidR="00A10E6B" w:rsidRPr="007F6D1E" w:rsidRDefault="00A10E6B" w:rsidP="00A10E6B">
      <w:pPr>
        <w:numPr>
          <w:ilvl w:val="0"/>
          <w:numId w:val="30"/>
        </w:numPr>
        <w:rPr>
          <w:rStyle w:val="Gray"/>
        </w:rPr>
      </w:pPr>
      <w:r w:rsidRPr="007F6D1E">
        <w:rPr>
          <w:rStyle w:val="Gray"/>
        </w:rPr>
        <w:t>Was a data sharing contract signed and what was the content? Did it contain:</w:t>
      </w:r>
    </w:p>
    <w:p w14:paraId="5CF3FE6F" w14:textId="77777777" w:rsidR="00A10E6B" w:rsidRPr="007F6D1E" w:rsidRDefault="00A10E6B" w:rsidP="00A10E6B">
      <w:pPr>
        <w:numPr>
          <w:ilvl w:val="1"/>
          <w:numId w:val="31"/>
        </w:numPr>
        <w:rPr>
          <w:rStyle w:val="Gray"/>
        </w:rPr>
      </w:pPr>
      <w:r w:rsidRPr="007F6D1E">
        <w:rPr>
          <w:rStyle w:val="Gray"/>
        </w:rPr>
        <w:t xml:space="preserve">Purpose and intended use of data </w:t>
      </w:r>
    </w:p>
    <w:p w14:paraId="1774CA56" w14:textId="77777777" w:rsidR="00A10E6B" w:rsidRPr="007F6D1E" w:rsidRDefault="00A10E6B" w:rsidP="00A10E6B">
      <w:pPr>
        <w:numPr>
          <w:ilvl w:val="1"/>
          <w:numId w:val="31"/>
        </w:numPr>
        <w:rPr>
          <w:rStyle w:val="Gray"/>
        </w:rPr>
      </w:pPr>
      <w:r w:rsidRPr="007F6D1E">
        <w:rPr>
          <w:rStyle w:val="Gray"/>
        </w:rPr>
        <w:t>Period of agreement</w:t>
      </w:r>
    </w:p>
    <w:p w14:paraId="7682F737" w14:textId="77777777" w:rsidR="00A10E6B" w:rsidRPr="007F6D1E" w:rsidRDefault="00A10E6B" w:rsidP="00A10E6B">
      <w:pPr>
        <w:numPr>
          <w:ilvl w:val="1"/>
          <w:numId w:val="31"/>
        </w:numPr>
        <w:rPr>
          <w:rStyle w:val="Gray"/>
        </w:rPr>
      </w:pPr>
      <w:r w:rsidRPr="007F6D1E">
        <w:rPr>
          <w:rStyle w:val="Gray"/>
        </w:rPr>
        <w:t>Description of data</w:t>
      </w:r>
    </w:p>
    <w:p w14:paraId="1952FF1B" w14:textId="77777777" w:rsidR="00A10E6B" w:rsidRPr="007F6D1E" w:rsidRDefault="00A10E6B" w:rsidP="00A10E6B">
      <w:pPr>
        <w:numPr>
          <w:ilvl w:val="1"/>
          <w:numId w:val="31"/>
        </w:numPr>
        <w:rPr>
          <w:rStyle w:val="Gray"/>
        </w:rPr>
      </w:pPr>
      <w:r w:rsidRPr="007F6D1E">
        <w:rPr>
          <w:rStyle w:val="Gray"/>
        </w:rPr>
        <w:t>Metadata registry</w:t>
      </w:r>
    </w:p>
    <w:p w14:paraId="201167AE" w14:textId="77777777" w:rsidR="00A10E6B" w:rsidRPr="007F6D1E" w:rsidRDefault="00A10E6B" w:rsidP="00A10E6B">
      <w:pPr>
        <w:numPr>
          <w:ilvl w:val="1"/>
          <w:numId w:val="31"/>
        </w:numPr>
        <w:rPr>
          <w:rStyle w:val="Gray"/>
        </w:rPr>
      </w:pPr>
      <w:r w:rsidRPr="007F6D1E">
        <w:rPr>
          <w:rStyle w:val="Gray"/>
        </w:rPr>
        <w:t>Data harmonization</w:t>
      </w:r>
    </w:p>
    <w:p w14:paraId="56C352E1" w14:textId="77777777" w:rsidR="00A10E6B" w:rsidRPr="007F6D1E" w:rsidRDefault="00A10E6B" w:rsidP="00A10E6B">
      <w:pPr>
        <w:numPr>
          <w:ilvl w:val="1"/>
          <w:numId w:val="31"/>
        </w:numPr>
        <w:rPr>
          <w:rStyle w:val="Gray"/>
        </w:rPr>
      </w:pPr>
      <w:r w:rsidRPr="007F6D1E">
        <w:rPr>
          <w:rStyle w:val="Gray"/>
        </w:rPr>
        <w:t>Data update procedure</w:t>
      </w:r>
    </w:p>
    <w:p w14:paraId="1E4F6552" w14:textId="77777777" w:rsidR="00A10E6B" w:rsidRPr="007F6D1E" w:rsidRDefault="00A10E6B" w:rsidP="00A10E6B">
      <w:pPr>
        <w:numPr>
          <w:ilvl w:val="1"/>
          <w:numId w:val="31"/>
        </w:numPr>
        <w:rPr>
          <w:rStyle w:val="Gray"/>
        </w:rPr>
      </w:pPr>
      <w:r w:rsidRPr="007F6D1E">
        <w:rPr>
          <w:rStyle w:val="Gray"/>
        </w:rPr>
        <w:t>Data sharing scenarios</w:t>
      </w:r>
    </w:p>
    <w:p w14:paraId="66EEBDA0" w14:textId="77777777" w:rsidR="00A10E6B" w:rsidRPr="007F6D1E" w:rsidRDefault="00A10E6B" w:rsidP="00A10E6B">
      <w:pPr>
        <w:numPr>
          <w:ilvl w:val="2"/>
          <w:numId w:val="32"/>
        </w:numPr>
        <w:rPr>
          <w:rStyle w:val="Gray"/>
        </w:rPr>
      </w:pPr>
      <w:r w:rsidRPr="007F6D1E">
        <w:rPr>
          <w:rStyle w:val="Gray"/>
        </w:rPr>
        <w:t>Data can be shared in public repositories</w:t>
      </w:r>
    </w:p>
    <w:p w14:paraId="6FED7DDC" w14:textId="77777777" w:rsidR="00A10E6B" w:rsidRPr="007F6D1E" w:rsidRDefault="00A10E6B" w:rsidP="00A10E6B">
      <w:pPr>
        <w:numPr>
          <w:ilvl w:val="2"/>
          <w:numId w:val="32"/>
        </w:numPr>
        <w:rPr>
          <w:rStyle w:val="Gray"/>
        </w:rPr>
      </w:pPr>
      <w:r w:rsidRPr="007F6D1E">
        <w:rPr>
          <w:rStyle w:val="Gray"/>
        </w:rPr>
        <w:t>Data are stored in local private databases (e.g., hospitals)</w:t>
      </w:r>
    </w:p>
    <w:p w14:paraId="05025FDB" w14:textId="77777777" w:rsidR="00A10E6B" w:rsidRPr="007F6D1E" w:rsidRDefault="00A10E6B" w:rsidP="00A10E6B">
      <w:pPr>
        <w:numPr>
          <w:ilvl w:val="1"/>
          <w:numId w:val="31"/>
        </w:numPr>
        <w:rPr>
          <w:rStyle w:val="Gray"/>
        </w:rPr>
      </w:pPr>
      <w:r w:rsidRPr="007F6D1E">
        <w:rPr>
          <w:rStyle w:val="Gray"/>
        </w:rPr>
        <w:t>Rules and regulation for patients’ consent</w:t>
      </w:r>
    </w:p>
    <w:p w14:paraId="4723FCA5" w14:textId="77777777" w:rsidR="00A10E6B" w:rsidRPr="007F6D1E" w:rsidRDefault="00A10E6B" w:rsidP="00A10E6B">
      <w:pPr>
        <w:numPr>
          <w:ilvl w:val="1"/>
          <w:numId w:val="31"/>
        </w:numPr>
        <w:rPr>
          <w:rStyle w:val="Gray"/>
        </w:rPr>
      </w:pPr>
      <w:r w:rsidRPr="007F6D1E">
        <w:rPr>
          <w:rStyle w:val="Gray"/>
        </w:rPr>
        <w:t>Data anonymization and de-identification procedure</w:t>
      </w:r>
    </w:p>
    <w:p w14:paraId="4AA02699" w14:textId="77777777" w:rsidR="00A10E6B" w:rsidRPr="007F6D1E" w:rsidRDefault="00A10E6B" w:rsidP="00A10E6B">
      <w:pPr>
        <w:numPr>
          <w:ilvl w:val="1"/>
          <w:numId w:val="31"/>
        </w:numPr>
        <w:rPr>
          <w:rStyle w:val="Gray"/>
        </w:rPr>
      </w:pPr>
      <w:r w:rsidRPr="007F6D1E">
        <w:rPr>
          <w:rStyle w:val="Gray"/>
        </w:rPr>
        <w:t xml:space="preserve">Roles and responsibilities </w:t>
      </w:r>
    </w:p>
    <w:p w14:paraId="7CF5A18E" w14:textId="77777777" w:rsidR="00A10E6B" w:rsidRPr="007F6D1E" w:rsidRDefault="00A10E6B" w:rsidP="00A10E6B">
      <w:pPr>
        <w:numPr>
          <w:ilvl w:val="2"/>
          <w:numId w:val="32"/>
        </w:numPr>
        <w:rPr>
          <w:rStyle w:val="Gray"/>
        </w:rPr>
      </w:pPr>
      <w:r w:rsidRPr="007F6D1E">
        <w:rPr>
          <w:rStyle w:val="Gray"/>
        </w:rPr>
        <w:t>Data provider</w:t>
      </w:r>
    </w:p>
    <w:p w14:paraId="7643CCF4" w14:textId="77777777" w:rsidR="00A10E6B" w:rsidRPr="007F6D1E" w:rsidRDefault="00A10E6B" w:rsidP="00A10E6B">
      <w:pPr>
        <w:numPr>
          <w:ilvl w:val="2"/>
          <w:numId w:val="32"/>
        </w:numPr>
        <w:rPr>
          <w:rStyle w:val="Gray"/>
        </w:rPr>
      </w:pPr>
      <w:r w:rsidRPr="007F6D1E">
        <w:rPr>
          <w:rStyle w:val="Gray"/>
        </w:rPr>
        <w:t xml:space="preserve">Data protection officer </w:t>
      </w:r>
    </w:p>
    <w:p w14:paraId="221A9CF6" w14:textId="77777777" w:rsidR="00A10E6B" w:rsidRPr="007F6D1E" w:rsidRDefault="00A10E6B" w:rsidP="00A10E6B">
      <w:pPr>
        <w:numPr>
          <w:ilvl w:val="2"/>
          <w:numId w:val="32"/>
        </w:numPr>
        <w:rPr>
          <w:rStyle w:val="Gray"/>
        </w:rPr>
      </w:pPr>
      <w:r w:rsidRPr="007F6D1E">
        <w:rPr>
          <w:rStyle w:val="Gray"/>
        </w:rPr>
        <w:t>Data controllers</w:t>
      </w:r>
    </w:p>
    <w:p w14:paraId="720447A1" w14:textId="77777777" w:rsidR="00A10E6B" w:rsidRPr="007F6D1E" w:rsidRDefault="00A10E6B" w:rsidP="00A10E6B">
      <w:pPr>
        <w:numPr>
          <w:ilvl w:val="2"/>
          <w:numId w:val="32"/>
        </w:numPr>
        <w:rPr>
          <w:rStyle w:val="Gray"/>
        </w:rPr>
      </w:pPr>
      <w:r w:rsidRPr="007F6D1E">
        <w:rPr>
          <w:rStyle w:val="Gray"/>
        </w:rPr>
        <w:t xml:space="preserve">Data processors </w:t>
      </w:r>
    </w:p>
    <w:p w14:paraId="293CE985" w14:textId="77777777" w:rsidR="00A10E6B" w:rsidRPr="007F6D1E" w:rsidRDefault="00A10E6B" w:rsidP="00A10E6B">
      <w:pPr>
        <w:numPr>
          <w:ilvl w:val="2"/>
          <w:numId w:val="32"/>
        </w:numPr>
        <w:rPr>
          <w:rStyle w:val="Gray"/>
        </w:rPr>
      </w:pPr>
      <w:r w:rsidRPr="007F6D1E">
        <w:rPr>
          <w:rStyle w:val="Gray"/>
        </w:rPr>
        <w:t>Data receivers</w:t>
      </w:r>
    </w:p>
    <w:p w14:paraId="20D75AE0" w14:textId="77777777" w:rsidR="00A10E6B" w:rsidRPr="007F6D1E" w:rsidRDefault="00A10E6B" w:rsidP="00A10E6B">
      <w:pPr>
        <w:numPr>
          <w:ilvl w:val="0"/>
          <w:numId w:val="30"/>
        </w:numPr>
        <w:rPr>
          <w:rStyle w:val="Gray"/>
        </w:rPr>
      </w:pPr>
      <w:r w:rsidRPr="007F6D1E">
        <w:rPr>
          <w:rStyle w:val="Gray"/>
        </w:rPr>
        <w:t xml:space="preserve">Which legal framework was used for sharing the AI? </w:t>
      </w:r>
    </w:p>
    <w:p w14:paraId="00C608C3" w14:textId="77777777" w:rsidR="00A10E6B" w:rsidRPr="007F6D1E" w:rsidRDefault="00A10E6B" w:rsidP="00A10E6B">
      <w:pPr>
        <w:numPr>
          <w:ilvl w:val="0"/>
          <w:numId w:val="30"/>
        </w:numPr>
        <w:rPr>
          <w:rStyle w:val="Gray"/>
        </w:rPr>
      </w:pPr>
      <w:r w:rsidRPr="39A42A1A">
        <w:rPr>
          <w:rStyle w:val="Gray"/>
        </w:rPr>
        <w:t>Was a contract signed and what was the content?</w:t>
      </w:r>
    </w:p>
    <w:p w14:paraId="484ADBF5" w14:textId="77777777" w:rsidR="00A10E6B" w:rsidRDefault="00A10E6B" w:rsidP="00A10E6B">
      <w:pPr>
        <w:pStyle w:val="Heading4"/>
        <w:numPr>
          <w:ilvl w:val="3"/>
          <w:numId w:val="1"/>
        </w:numPr>
      </w:pPr>
      <w:bookmarkStart w:id="788" w:name="_Toc48799765"/>
      <w:r>
        <w:t>Baseline acquisition</w:t>
      </w:r>
      <w:bookmarkEnd w:id="788"/>
    </w:p>
    <w:p w14:paraId="7AE52BE7" w14:textId="77777777" w:rsidR="00A10E6B" w:rsidRPr="009078A9" w:rsidRDefault="00A10E6B" w:rsidP="00A10E6B">
      <w:r w:rsidRPr="009078A9">
        <w:rPr>
          <w:highlight w:val="yellow"/>
        </w:rPr>
        <w:t>TBC</w:t>
      </w:r>
    </w:p>
    <w:p w14:paraId="44D249C8" w14:textId="77777777" w:rsidR="00A10E6B" w:rsidRPr="001C15DB" w:rsidRDefault="00A10E6B" w:rsidP="00A10E6B">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52656A14" w14:textId="77777777" w:rsidR="00A10E6B" w:rsidRPr="007F6D1E" w:rsidRDefault="00A10E6B" w:rsidP="00A10E6B">
      <w:pPr>
        <w:numPr>
          <w:ilvl w:val="0"/>
          <w:numId w:val="33"/>
        </w:numPr>
        <w:rPr>
          <w:rStyle w:val="Gray"/>
        </w:rPr>
      </w:pPr>
      <w:r w:rsidRPr="007F6D1E">
        <w:rPr>
          <w:rStyle w:val="Gray"/>
        </w:rPr>
        <w:t>Does this topic require comparison of the AI model with a baseline (gold standard) so that stakeholders can make decisions?</w:t>
      </w:r>
    </w:p>
    <w:p w14:paraId="17A354BD" w14:textId="77777777" w:rsidR="00A10E6B" w:rsidRPr="007F6D1E" w:rsidRDefault="00A10E6B" w:rsidP="00A10E6B">
      <w:pPr>
        <w:numPr>
          <w:ilvl w:val="0"/>
          <w:numId w:val="33"/>
        </w:numPr>
        <w:rPr>
          <w:rStyle w:val="Gray"/>
        </w:rPr>
      </w:pPr>
      <w:r w:rsidRPr="007F6D1E">
        <w:rPr>
          <w:rStyle w:val="Gray"/>
        </w:rPr>
        <w:t>Is the baseline known for all relevant application contexts (e.g., region, subtask, sex, age group, and ethnicity)?</w:t>
      </w:r>
    </w:p>
    <w:p w14:paraId="6FF69778" w14:textId="77777777" w:rsidR="00A10E6B" w:rsidRPr="007F6D1E" w:rsidRDefault="00A10E6B" w:rsidP="00A10E6B">
      <w:pPr>
        <w:numPr>
          <w:ilvl w:val="0"/>
          <w:numId w:val="33"/>
        </w:numPr>
        <w:rPr>
          <w:rStyle w:val="Gray"/>
        </w:rPr>
      </w:pPr>
      <w:r w:rsidRPr="007F6D1E">
        <w:rPr>
          <w:rStyle w:val="Gray"/>
        </w:rPr>
        <w:t>Was a baseline assessed as part of the benchmarking?</w:t>
      </w:r>
    </w:p>
    <w:p w14:paraId="621DDB5D" w14:textId="77777777" w:rsidR="00A10E6B" w:rsidRPr="007F6D1E" w:rsidRDefault="00A10E6B" w:rsidP="00A10E6B">
      <w:pPr>
        <w:numPr>
          <w:ilvl w:val="0"/>
          <w:numId w:val="33"/>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2E7579E5" w14:textId="77777777" w:rsidR="00A10E6B" w:rsidRPr="007F6D1E" w:rsidRDefault="00A10E6B" w:rsidP="00A10E6B">
      <w:pPr>
        <w:numPr>
          <w:ilvl w:val="0"/>
          <w:numId w:val="33"/>
        </w:numPr>
        <w:rPr>
          <w:rStyle w:val="Gray"/>
        </w:rPr>
      </w:pPr>
      <w:r w:rsidRPr="007F6D1E">
        <w:rPr>
          <w:rStyle w:val="Gray"/>
        </w:rPr>
        <w:t>What are the actual numbers (e.g., for the performance of the different types of health workers doing the task)?</w:t>
      </w:r>
    </w:p>
    <w:p w14:paraId="6BD20A60" w14:textId="77777777" w:rsidR="00A10E6B" w:rsidRPr="001C15DB" w:rsidRDefault="00A10E6B" w:rsidP="00A10E6B">
      <w:pPr>
        <w:pStyle w:val="Heading4"/>
        <w:numPr>
          <w:ilvl w:val="3"/>
          <w:numId w:val="1"/>
        </w:numPr>
      </w:pPr>
      <w:bookmarkStart w:id="789" w:name="_Toc48799766"/>
      <w:r>
        <w:t>Reporting methodology</w:t>
      </w:r>
      <w:bookmarkEnd w:id="789"/>
    </w:p>
    <w:p w14:paraId="73E4E9F3" w14:textId="77777777" w:rsidR="00A10E6B" w:rsidRDefault="00A10E6B" w:rsidP="00A10E6B">
      <w:pPr>
        <w:jc w:val="both"/>
        <w:rPr>
          <w:rFonts w:eastAsia="Times New Roman"/>
        </w:rPr>
      </w:pPr>
      <w:r>
        <w:rPr>
          <w:rFonts w:eastAsia="Times New Roman"/>
        </w:rPr>
        <w:t>This section discusses how the results of the benchmarking runs will be shared with the participants, stakeholders, and general public.</w:t>
      </w:r>
    </w:p>
    <w:p w14:paraId="2FF010D4" w14:textId="77777777" w:rsidR="00A10E6B" w:rsidRDefault="00A10E6B" w:rsidP="00A10E6B">
      <w:pPr>
        <w:jc w:val="both"/>
        <w:rPr>
          <w:rFonts w:eastAsia="Times New Roman"/>
        </w:rPr>
      </w:pPr>
      <w:r>
        <w:rPr>
          <w:rFonts w:eastAsia="Times New Roman"/>
        </w:rPr>
        <w:t>Reporting would be based on the accuracy of   an AI tool’s ability to detect the presence of malaria parasites,</w:t>
      </w:r>
    </w:p>
    <w:p w14:paraId="27C2711B" w14:textId="77777777" w:rsidR="00A10E6B" w:rsidRDefault="00A10E6B" w:rsidP="00A10E6B">
      <w:pPr>
        <w:ind w:left="1080" w:hanging="360"/>
        <w:jc w:val="both"/>
        <w:rPr>
          <w:rFonts w:eastAsia="Times New Roman"/>
        </w:rPr>
      </w:pPr>
      <w:r>
        <w:rPr>
          <w:rFonts w:eastAsia="Times New Roman"/>
        </w:rPr>
        <w:t>-</w:t>
      </w:r>
      <w:r>
        <w:rPr>
          <w:rFonts w:eastAsia="Times New Roman"/>
          <w:sz w:val="14"/>
          <w:szCs w:val="14"/>
        </w:rPr>
        <w:t xml:space="preserve">   </w:t>
      </w:r>
      <w:r>
        <w:rPr>
          <w:rFonts w:eastAsia="Times New Roman"/>
          <w:sz w:val="14"/>
          <w:szCs w:val="14"/>
        </w:rPr>
        <w:tab/>
      </w:r>
      <w:r>
        <w:rPr>
          <w:rFonts w:eastAsia="Times New Roman"/>
        </w:rPr>
        <w:t xml:space="preserve"> Public benchmarking leaderboard developed</w:t>
      </w:r>
    </w:p>
    <w:p w14:paraId="6979D559" w14:textId="77777777" w:rsidR="00A10E6B" w:rsidRDefault="00A10E6B" w:rsidP="00A10E6B">
      <w:pPr>
        <w:ind w:left="1080" w:hanging="360"/>
        <w:jc w:val="both"/>
        <w:rPr>
          <w:rFonts w:eastAsia="Times New Roman"/>
        </w:rPr>
      </w:pPr>
      <w:r>
        <w:rPr>
          <w:rFonts w:eastAsia="Times New Roman"/>
        </w:rPr>
        <w:t>-</w:t>
      </w:r>
      <w:r>
        <w:rPr>
          <w:rFonts w:eastAsia="Times New Roman"/>
          <w:sz w:val="14"/>
          <w:szCs w:val="14"/>
        </w:rPr>
        <w:t xml:space="preserve">   </w:t>
      </w:r>
      <w:r>
        <w:rPr>
          <w:rFonts w:eastAsia="Times New Roman"/>
          <w:sz w:val="14"/>
          <w:szCs w:val="14"/>
        </w:rPr>
        <w:tab/>
      </w:r>
      <w:r>
        <w:rPr>
          <w:rFonts w:eastAsia="Times New Roman"/>
        </w:rPr>
        <w:t>Making publication of the deliverables of the TG.</w:t>
      </w:r>
    </w:p>
    <w:p w14:paraId="01FAAE8C" w14:textId="77777777" w:rsidR="00A10E6B" w:rsidRDefault="00A10E6B" w:rsidP="00A10E6B">
      <w:pPr>
        <w:pStyle w:val="Heading3"/>
        <w:numPr>
          <w:ilvl w:val="2"/>
          <w:numId w:val="1"/>
        </w:numPr>
      </w:pPr>
      <w:bookmarkStart w:id="790" w:name="_Toc95406814"/>
      <w:r>
        <w:t>Some recent publications</w:t>
      </w:r>
      <w:bookmarkEnd w:id="790"/>
    </w:p>
    <w:p w14:paraId="0906E3F7" w14:textId="77777777" w:rsidR="00A10E6B" w:rsidRDefault="00A10E6B" w:rsidP="00A10E6B">
      <w:pPr>
        <w:jc w:val="both"/>
        <w:rPr>
          <w:rFonts w:eastAsia="Times New Roman"/>
        </w:rPr>
      </w:pPr>
      <w:bookmarkStart w:id="791" w:name="_Toc48799767"/>
      <w:r>
        <w:rPr>
          <w:rFonts w:eastAsia="Times New Roman"/>
        </w:rPr>
        <w:t>With the growing interest in research around automated detection of malaria, some research has been conducted around improvement of malaria detection using AI with respect to assessing of data quality and use of new models and platforms for detection of malaria. Some publications are discussed below;</w:t>
      </w:r>
    </w:p>
    <w:p w14:paraId="68642990" w14:textId="77777777" w:rsidR="00A10E6B" w:rsidRDefault="00A10E6B" w:rsidP="00A10E6B">
      <w:pPr>
        <w:ind w:left="720" w:hanging="360"/>
        <w:jc w:val="both"/>
        <w:rPr>
          <w:rFonts w:eastAsia="Times New Roman"/>
          <w:color w:val="191919"/>
        </w:rPr>
      </w:pPr>
      <w:r>
        <w:rPr>
          <w:rFonts w:eastAsia="Times New Roman"/>
          <w:color w:val="191919"/>
        </w:rPr>
        <w:t>1.</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An approach for assessing quality of labelled Data for a machine learning task in Malaria detection [12].</w:t>
      </w:r>
    </w:p>
    <w:p w14:paraId="659B57F0" w14:textId="77777777" w:rsidR="00A10E6B" w:rsidRDefault="00A10E6B" w:rsidP="00A10E6B">
      <w:pPr>
        <w:ind w:left="360" w:firstLine="360"/>
        <w:jc w:val="both"/>
        <w:rPr>
          <w:rFonts w:eastAsia="Times New Roman"/>
        </w:rPr>
      </w:pPr>
      <w:r>
        <w:rPr>
          <w:rFonts w:eastAsia="Times New Roman"/>
        </w:rPr>
        <w:t>While microscopy diagnosis through supervised learning for image analysis notably contributes to malaria detection, it has limitations. Among its principal challenges is the manual and tiresome process of data annotation for the classification task. The manual annotation of data is prone to inaccuracy defects due to bias, subjectivity and unclear images resulting in many false positives. This is normally due to personal independent judgements that vary from individual microscopists hence summatively affecting the accuracy of the model. In this study, we sought to investigate the possibility of classifying the negative far examples and the positive near examples from the positives in thick blood smear images for malaria detection. Assessing the classification performance could potentially inform us of the quality of training dataset and guide on selecting the best training dataset for a malaria parasite detection task. We employed the Mean Squared Error (MSE) to distinguish between positive and negative images. We later investigate the performance of the VGG-16 classification model based on how close or far negative examples are from positives. Experimental results showed that negative examples far from the positives produce better results than those near and that the proposed method could potentially be used to reduce false positives and bias in the training data.</w:t>
      </w:r>
    </w:p>
    <w:p w14:paraId="13896C8E" w14:textId="77777777" w:rsidR="00A10E6B" w:rsidRDefault="00A10E6B" w:rsidP="00A10E6B">
      <w:pPr>
        <w:ind w:left="720"/>
        <w:jc w:val="both"/>
        <w:rPr>
          <w:rFonts w:eastAsia="Times New Roman"/>
          <w:color w:val="191919"/>
        </w:rPr>
      </w:pPr>
      <w:r>
        <w:rPr>
          <w:rFonts w:eastAsia="Times New Roman"/>
          <w:color w:val="191919"/>
        </w:rPr>
        <w:t xml:space="preserve"> </w:t>
      </w:r>
    </w:p>
    <w:p w14:paraId="1A163950" w14:textId="77777777" w:rsidR="00A10E6B" w:rsidRDefault="00A10E6B" w:rsidP="00A10E6B">
      <w:pPr>
        <w:ind w:left="720" w:hanging="360"/>
        <w:jc w:val="both"/>
        <w:rPr>
          <w:rFonts w:eastAsia="Times New Roman"/>
          <w:color w:val="191919"/>
        </w:rPr>
      </w:pPr>
      <w:r>
        <w:rPr>
          <w:rFonts w:eastAsia="Times New Roman"/>
          <w:color w:val="191919"/>
        </w:rPr>
        <w:t>2.</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 new approach for microscopic diagnosis of malaria parasites in thick blood smears using pre-trained deep learning models [11].</w:t>
      </w:r>
    </w:p>
    <w:p w14:paraId="61A16E9A" w14:textId="77777777" w:rsidR="00A10E6B" w:rsidRDefault="00A10E6B" w:rsidP="00A10E6B">
      <w:pPr>
        <w:ind w:left="360" w:firstLine="360"/>
        <w:jc w:val="both"/>
        <w:rPr>
          <w:rFonts w:eastAsia="Times New Roman"/>
        </w:rPr>
      </w:pPr>
      <w:r>
        <w:rPr>
          <w:rFonts w:eastAsia="Times New Roman"/>
        </w:rPr>
        <w:t>This research was motivated by the emerging technologies of machine learning that can learn complex image patterns and have accelerated research in medical image analysis. In this study, on a dataset of thick blood smear images, we evaluate and compare performance of three pre-trained deep learning architectures namely; faster regional convolutional neural network (faster R-CNN), Single-Shot multibox Detector (SSD) and RetinaNet through a Tensorflow object detection API. Data augmentation method was applied to optimise performance of the meta architectures. The possibility for mobile phone detector deployment was also investigated. The results revealed that faster R-CNN was the best trained model with a mean average precision of over 0.94 and SSD, was the best model for mobile deployment. We therefore deduce that faster R-CNN is best suited for obtaining high rates of accuracy in malaria detection while SDD is best suited for mobile deployment.</w:t>
      </w:r>
    </w:p>
    <w:p w14:paraId="091D0129" w14:textId="77777777" w:rsidR="00A10E6B" w:rsidRDefault="00A10E6B" w:rsidP="00A10E6B">
      <w:pPr>
        <w:ind w:left="720" w:hanging="360"/>
        <w:jc w:val="both"/>
        <w:rPr>
          <w:rFonts w:eastAsia="Times New Roman"/>
          <w:color w:val="191919"/>
        </w:rPr>
      </w:pPr>
      <w:r>
        <w:rPr>
          <w:rFonts w:eastAsia="Times New Roman"/>
          <w:color w:val="191919"/>
        </w:rPr>
        <w:t>3.</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 web-based intelligence platform for diagnosis of malaria in thick blood smear images: A case for a developing Country [10].</w:t>
      </w:r>
    </w:p>
    <w:p w14:paraId="38C234FF" w14:textId="77777777" w:rsidR="00A10E6B" w:rsidRDefault="00A10E6B" w:rsidP="00A10E6B">
      <w:pPr>
        <w:ind w:left="360" w:firstLine="360"/>
        <w:jc w:val="both"/>
        <w:rPr>
          <w:rFonts w:eastAsia="Times New Roman"/>
        </w:rPr>
      </w:pPr>
      <w:r>
        <w:rPr>
          <w:rFonts w:eastAsia="Times New Roman"/>
        </w:rPr>
        <w:t>The study was motivated by the need for development of remote systems that can provide fast, accurate and timely diagnosis of Malaria. With availability of internet, mobile phones and computers, rapid dissemination and timely reporting of medical image analytics is possible. This research aimed at developing and implementing an automated web-based Malaria diagnostic system for thick blood smear images under light microscopy to identify parasites. We implemented an image processing algorithm based on a pre-trained model of Faster Convolutional Neural Network (Faster R-CNN) and then integrated it with web-based technology to allow easy and convenient online identification of parasites by medical practitioners. The developed system holds the potential to improve the efficiency and accuracy in malaria diagnosis, especially in remote areas of developing countries that lack adequate skilled labour.</w:t>
      </w:r>
    </w:p>
    <w:p w14:paraId="0D77EFD5" w14:textId="77777777" w:rsidR="00A10E6B" w:rsidRDefault="00A10E6B" w:rsidP="00A10E6B">
      <w:pPr>
        <w:rPr>
          <w:rFonts w:eastAsia="Times New Roman"/>
        </w:rPr>
      </w:pPr>
      <w:r>
        <w:t xml:space="preserve">4. </w:t>
      </w:r>
      <w:r>
        <w:rPr>
          <w:rFonts w:eastAsia="Times New Roman"/>
        </w:rPr>
        <w:t xml:space="preserve"> Mobile-Aware Deep Learning Algorithms for Malaria Parasites and White Blood Cells Localization in</w:t>
      </w:r>
    </w:p>
    <w:p w14:paraId="4D388603" w14:textId="77777777" w:rsidR="00A10E6B" w:rsidRDefault="00A10E6B" w:rsidP="00A10E6B">
      <w:pPr>
        <w:rPr>
          <w:rFonts w:eastAsia="Times New Roman"/>
        </w:rPr>
      </w:pPr>
      <w:r>
        <w:rPr>
          <w:rFonts w:eastAsia="Times New Roman"/>
        </w:rPr>
        <w:t>Thick Blood Smears [14].</w:t>
      </w:r>
    </w:p>
    <w:p w14:paraId="0C79ED72" w14:textId="77777777" w:rsidR="00A10E6B" w:rsidRDefault="00A10E6B" w:rsidP="00A10E6B">
      <w:pPr>
        <w:ind w:left="360" w:firstLine="360"/>
        <w:jc w:val="both"/>
        <w:rPr>
          <w:rFonts w:eastAsia="Times New Roman"/>
        </w:rPr>
      </w:pPr>
      <w:r>
        <w:rPr>
          <w:rFonts w:eastAsia="Times New Roman"/>
        </w:rPr>
        <w:t xml:space="preserve">The research was motivated by the need </w:t>
      </w:r>
      <w:r>
        <w:rPr>
          <w:rFonts w:eastAsia="Times New Roman"/>
          <w:color w:val="222222"/>
          <w:highlight w:val="white"/>
        </w:rPr>
        <w:t>for effective determination of malaria parasitemia is paramount in aiding clinicians to accurately estimate the severity of malaria and guide the response for quality treatment.</w:t>
      </w:r>
      <w:r>
        <w:rPr>
          <w:rFonts w:eastAsia="Times New Roman"/>
        </w:rPr>
        <w:t xml:space="preserve"> </w:t>
      </w:r>
      <w:r>
        <w:rPr>
          <w:rFonts w:eastAsia="Times New Roman"/>
          <w:color w:val="222222"/>
          <w:highlight w:val="white"/>
        </w:rPr>
        <w:t>This study presents an end-to-end deep learning approach to automate the localization and count of P.falciparum parasites and White Blood Cells (WBCs) for effective parasitemia determination. The method involved building computer vision models on a dataset of annotated thick blood smear images. These computer vision models were built based on pre-trained deep learning models including Faster Regional Convolutional Neural Network (Faster R-CNN) and Single Shot multibox Detector (SSD) models that help process the obtained digital images. A mobile smartphone-based inference app to detect malaria parasites and WBCs in situ was developed. The proposed method can be applied to support malaria diagnostics in settings with few trained Microscopy Experts yet constrained with large volumes of patients to diagnose.</w:t>
      </w:r>
    </w:p>
    <w:p w14:paraId="3C96E569" w14:textId="77777777" w:rsidR="00A10E6B" w:rsidRPr="001C15DB" w:rsidRDefault="00A10E6B" w:rsidP="00A10E6B">
      <w:pPr>
        <w:pStyle w:val="Heading4"/>
        <w:numPr>
          <w:ilvl w:val="3"/>
          <w:numId w:val="1"/>
        </w:numPr>
      </w:pPr>
      <w:r>
        <w:t>Result</w:t>
      </w:r>
      <w:bookmarkEnd w:id="791"/>
    </w:p>
    <w:p w14:paraId="03EBD36D" w14:textId="77777777" w:rsidR="00A10E6B" w:rsidRDefault="00A10E6B" w:rsidP="00A10E6B">
      <w:pPr>
        <w:jc w:val="both"/>
        <w:rPr>
          <w:rFonts w:eastAsia="Times New Roman"/>
        </w:rPr>
      </w:pPr>
      <w:bookmarkStart w:id="792" w:name="_Ref42670171"/>
      <w:bookmarkStart w:id="793" w:name="_Toc48799768"/>
      <w:r>
        <w:rPr>
          <w:rFonts w:eastAsia="Times New Roman"/>
        </w:rPr>
        <w:t>This section gives an overview of the results from runs of this benchmarking version of your topic. Even if your topic group prefers an interactive drill-down rather than a leader board, pick some context of common interest to give some examples.</w:t>
      </w:r>
    </w:p>
    <w:p w14:paraId="091AADC1" w14:textId="77777777" w:rsidR="00A10E6B" w:rsidRDefault="00A10E6B" w:rsidP="00A10E6B">
      <w:pPr>
        <w:jc w:val="both"/>
        <w:rPr>
          <w:rFonts w:eastAsia="Times New Roman"/>
        </w:rPr>
      </w:pPr>
      <w:r>
        <w:rPr>
          <w:rFonts w:eastAsia="Times New Roman"/>
        </w:rPr>
        <w:t>Results are based on agreed upon evaluation metrics for an AI tool’s ability to detect the presence of malaria parasites. We have so far developed our first and second version of the TG benchmarking system prototypes, TG-Malaria hinged on the following evaluation metrics;</w:t>
      </w:r>
    </w:p>
    <w:p w14:paraId="5F887E95" w14:textId="77777777" w:rsidR="00A10E6B" w:rsidRDefault="00A10E6B" w:rsidP="00A10E6B">
      <w:pPr>
        <w:jc w:val="both"/>
        <w:rPr>
          <w:rFonts w:eastAsia="Times New Roman"/>
        </w:rPr>
      </w:pPr>
      <w:r>
        <w:rPr>
          <w:rFonts w:eastAsia="Times New Roman"/>
        </w:rPr>
        <w:t>ROC AUC, precision, recall, Average precision.</w:t>
      </w:r>
    </w:p>
    <w:p w14:paraId="126D002F" w14:textId="77777777" w:rsidR="00A10E6B" w:rsidRDefault="00A10E6B" w:rsidP="00A10E6B">
      <w:pPr>
        <w:jc w:val="both"/>
        <w:rPr>
          <w:rFonts w:eastAsia="Times New Roman"/>
        </w:rPr>
      </w:pPr>
    </w:p>
    <w:p w14:paraId="7AACCDAF" w14:textId="77777777" w:rsidR="00A10E6B" w:rsidRDefault="00A10E6B" w:rsidP="00A10E6B">
      <w:pPr>
        <w:jc w:val="both"/>
        <w:rPr>
          <w:rFonts w:eastAsia="Times New Roman"/>
          <w:b/>
        </w:rPr>
      </w:pPr>
      <w:r>
        <w:rPr>
          <w:rFonts w:eastAsia="Times New Roman"/>
          <w:b/>
        </w:rPr>
        <w:t>Evaluation report for each AI solution submitted for in our trial versions.</w:t>
      </w:r>
    </w:p>
    <w:p w14:paraId="525B9EC5" w14:textId="77777777" w:rsidR="00A10E6B" w:rsidRDefault="00A10E6B" w:rsidP="00A10E6B">
      <w:pPr>
        <w:jc w:val="both"/>
        <w:rPr>
          <w:rFonts w:eastAsia="Times New Roman"/>
        </w:rPr>
      </w:pPr>
      <w:r>
        <w:rPr>
          <w:rFonts w:eastAsia="Times New Roman"/>
        </w:rPr>
        <w:t>The benchmarking platform computes the evaluation metrics and scores based on the public available dataset and the AI models used. Results of the different AI models in terms of evaluation metrics are finally shown on Codalab leaderboard. The system is time stamped and keeps track each time a participant submits a new entry.</w:t>
      </w:r>
    </w:p>
    <w:p w14:paraId="1FE6D07F" w14:textId="77777777" w:rsidR="00A10E6B" w:rsidRDefault="00A10E6B" w:rsidP="00A10E6B">
      <w:pPr>
        <w:jc w:val="both"/>
        <w:rPr>
          <w:rFonts w:eastAsia="Times New Roman"/>
        </w:rPr>
      </w:pPr>
      <w:r>
        <w:rPr>
          <w:rFonts w:eastAsia="Times New Roman"/>
        </w:rPr>
        <w:t>Preliminary results of our prototype benchmarking project are as shown in the Figure below;</w:t>
      </w:r>
    </w:p>
    <w:p w14:paraId="74D9654F" w14:textId="77777777" w:rsidR="00A10E6B" w:rsidRDefault="00A10E6B" w:rsidP="00A10E6B">
      <w:pPr>
        <w:keepNext/>
        <w:jc w:val="both"/>
      </w:pPr>
      <w:r>
        <w:rPr>
          <w:rFonts w:eastAsia="Times New Roman"/>
        </w:rPr>
        <w:t xml:space="preserve"> </w:t>
      </w:r>
      <w:r>
        <w:rPr>
          <w:rFonts w:eastAsia="Times New Roman"/>
          <w:noProof/>
          <w:lang w:val="en-US" w:eastAsia="en-US"/>
        </w:rPr>
        <w:drawing>
          <wp:inline distT="114300" distB="114300" distL="114300" distR="114300" wp14:anchorId="3B6F7747" wp14:editId="3E3FA959">
            <wp:extent cx="4591050" cy="2238375"/>
            <wp:effectExtent l="0" t="0" r="0" b="0"/>
            <wp:docPr id="2" name="image6.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0"/>
                    <a:srcRect/>
                    <a:stretch>
                      <a:fillRect/>
                    </a:stretch>
                  </pic:blipFill>
                  <pic:spPr>
                    <a:xfrm>
                      <a:off x="0" y="0"/>
                      <a:ext cx="4591050" cy="2238375"/>
                    </a:xfrm>
                    <a:prstGeom prst="rect">
                      <a:avLst/>
                    </a:prstGeom>
                    <a:ln/>
                  </pic:spPr>
                </pic:pic>
              </a:graphicData>
            </a:graphic>
          </wp:inline>
        </w:drawing>
      </w:r>
    </w:p>
    <w:p w14:paraId="53108B59" w14:textId="77777777" w:rsidR="00A10E6B" w:rsidRPr="002146D1" w:rsidRDefault="00A10E6B" w:rsidP="00A10E6B">
      <w:pPr>
        <w:spacing w:after="200"/>
        <w:ind w:left="640"/>
        <w:jc w:val="both"/>
        <w:rPr>
          <w:rFonts w:eastAsia="Times New Roman"/>
          <w:i/>
          <w:sz w:val="18"/>
          <w:szCs w:val="18"/>
        </w:rPr>
      </w:pPr>
      <w:bookmarkStart w:id="794" w:name="_Toc95406829"/>
      <w:r w:rsidRPr="002146D1">
        <w:rPr>
          <w:rFonts w:eastAsia="Times New Roman"/>
          <w:i/>
          <w:sz w:val="18"/>
          <w:szCs w:val="18"/>
        </w:rPr>
        <w:t xml:space="preserve">Figure </w:t>
      </w:r>
      <w:r w:rsidRPr="002146D1">
        <w:rPr>
          <w:rFonts w:eastAsia="Times New Roman"/>
          <w:i/>
          <w:sz w:val="18"/>
          <w:szCs w:val="18"/>
        </w:rPr>
        <w:fldChar w:fldCharType="begin"/>
      </w:r>
      <w:r w:rsidRPr="002146D1">
        <w:rPr>
          <w:rFonts w:eastAsia="Times New Roman"/>
          <w:i/>
          <w:sz w:val="18"/>
          <w:szCs w:val="18"/>
        </w:rPr>
        <w:instrText xml:space="preserve"> SEQ Figure \* ARABIC </w:instrText>
      </w:r>
      <w:r w:rsidRPr="002146D1">
        <w:rPr>
          <w:rFonts w:eastAsia="Times New Roman"/>
          <w:i/>
          <w:sz w:val="18"/>
          <w:szCs w:val="18"/>
        </w:rPr>
        <w:fldChar w:fldCharType="separate"/>
      </w:r>
      <w:r>
        <w:rPr>
          <w:rFonts w:eastAsia="Times New Roman"/>
          <w:i/>
          <w:noProof/>
          <w:sz w:val="18"/>
          <w:szCs w:val="18"/>
        </w:rPr>
        <w:t>3</w:t>
      </w:r>
      <w:r w:rsidRPr="002146D1">
        <w:rPr>
          <w:rFonts w:eastAsia="Times New Roman"/>
          <w:i/>
          <w:sz w:val="18"/>
          <w:szCs w:val="18"/>
        </w:rPr>
        <w:fldChar w:fldCharType="end"/>
      </w:r>
      <w:r w:rsidRPr="002146D1">
        <w:rPr>
          <w:rFonts w:eastAsia="Times New Roman"/>
          <w:i/>
          <w:sz w:val="18"/>
          <w:szCs w:val="18"/>
        </w:rPr>
        <w:t>: Result report for the AI models submitted</w:t>
      </w:r>
      <w:bookmarkEnd w:id="794"/>
    </w:p>
    <w:p w14:paraId="3CBEB4B7" w14:textId="77777777" w:rsidR="00A10E6B" w:rsidRDefault="00A10E6B" w:rsidP="00A10E6B">
      <w:pPr>
        <w:spacing w:after="200"/>
        <w:ind w:left="640"/>
        <w:jc w:val="both"/>
        <w:rPr>
          <w:rFonts w:eastAsia="Times New Roman"/>
          <w:i/>
          <w:sz w:val="18"/>
          <w:szCs w:val="18"/>
        </w:rPr>
      </w:pPr>
    </w:p>
    <w:p w14:paraId="7B27B315" w14:textId="77777777" w:rsidR="00A10E6B" w:rsidRDefault="00A10E6B" w:rsidP="00A10E6B">
      <w:pPr>
        <w:pStyle w:val="Heading4"/>
        <w:numPr>
          <w:ilvl w:val="3"/>
          <w:numId w:val="1"/>
        </w:numPr>
      </w:pPr>
      <w:r>
        <w:t>Discussion</w:t>
      </w:r>
      <w:bookmarkEnd w:id="792"/>
      <w:r>
        <w:t xml:space="preserve"> of the benchmarking</w:t>
      </w:r>
      <w:bookmarkEnd w:id="793"/>
    </w:p>
    <w:p w14:paraId="3D0E2E55" w14:textId="77777777" w:rsidR="00A10E6B" w:rsidRDefault="00A10E6B" w:rsidP="00A10E6B">
      <w:pPr>
        <w:rPr>
          <w:highlight w:val="yellow"/>
        </w:rPr>
      </w:pPr>
      <w:r>
        <w:rPr>
          <w:highlight w:val="yellow"/>
        </w:rPr>
        <w:t>TBC</w:t>
      </w:r>
    </w:p>
    <w:p w14:paraId="6414368A" w14:textId="77777777" w:rsidR="00A10E6B" w:rsidRPr="009078A9" w:rsidRDefault="00A10E6B" w:rsidP="00A10E6B"/>
    <w:p w14:paraId="767D26CB" w14:textId="77777777" w:rsidR="00A10E6B" w:rsidRPr="001C15DB" w:rsidRDefault="00A10E6B" w:rsidP="00A10E6B">
      <w:r w:rsidRPr="001C15DB">
        <w:t xml:space="preserve">This section discusses insights of this benchmarking iterations and provides details about the ‘outcome’ of the benchmarking process (e.g., giving an overview of the benchmark results and process). </w:t>
      </w:r>
    </w:p>
    <w:p w14:paraId="3A4631B5" w14:textId="77777777" w:rsidR="00A10E6B" w:rsidRPr="007F6D1E" w:rsidRDefault="00A10E6B" w:rsidP="00A10E6B">
      <w:pPr>
        <w:numPr>
          <w:ilvl w:val="0"/>
          <w:numId w:val="38"/>
        </w:numPr>
        <w:rPr>
          <w:rStyle w:val="Gray"/>
        </w:rPr>
      </w:pPr>
      <w:r w:rsidRPr="007F6D1E">
        <w:rPr>
          <w:rStyle w:val="Gray"/>
        </w:rPr>
        <w:t>What was the general outcome of this benchmarking iteration?</w:t>
      </w:r>
    </w:p>
    <w:p w14:paraId="31EDBF40" w14:textId="77777777" w:rsidR="00A10E6B" w:rsidRPr="007F6D1E" w:rsidRDefault="00A10E6B" w:rsidP="00A10E6B">
      <w:pPr>
        <w:numPr>
          <w:ilvl w:val="0"/>
          <w:numId w:val="38"/>
        </w:numPr>
        <w:rPr>
          <w:rStyle w:val="Gray"/>
        </w:rPr>
      </w:pPr>
      <w:r w:rsidRPr="007F6D1E">
        <w:rPr>
          <w:rStyle w:val="Gray"/>
        </w:rPr>
        <w:t>How does this compare to the goals for this benchmarking iteration (e.g., was there a focus on a new aspect to benchmark)?</w:t>
      </w:r>
    </w:p>
    <w:p w14:paraId="08CED391" w14:textId="77777777" w:rsidR="00A10E6B" w:rsidRPr="007F6D1E" w:rsidRDefault="00A10E6B" w:rsidP="00A10E6B">
      <w:pPr>
        <w:numPr>
          <w:ilvl w:val="0"/>
          <w:numId w:val="38"/>
        </w:numPr>
        <w:rPr>
          <w:rStyle w:val="Gray"/>
        </w:rPr>
      </w:pPr>
      <w:r w:rsidRPr="007F6D1E">
        <w:rPr>
          <w:rStyle w:val="Gray"/>
        </w:rPr>
        <w:t>Are there real benchmarking results and interesting insights from this data?</w:t>
      </w:r>
    </w:p>
    <w:p w14:paraId="019728F0" w14:textId="77777777" w:rsidR="00A10E6B" w:rsidRPr="007F6D1E" w:rsidRDefault="00A10E6B" w:rsidP="00A10E6B">
      <w:pPr>
        <w:numPr>
          <w:ilvl w:val="1"/>
          <w:numId w:val="37"/>
        </w:numPr>
        <w:rPr>
          <w:rStyle w:val="Gray"/>
        </w:rPr>
      </w:pPr>
      <w:r w:rsidRPr="007F6D1E">
        <w:rPr>
          <w:rStyle w:val="Gray"/>
        </w:rPr>
        <w:t>How was the performance of the AI system compared to the baseline?</w:t>
      </w:r>
    </w:p>
    <w:p w14:paraId="1F0A28B3" w14:textId="77777777" w:rsidR="00A10E6B" w:rsidRPr="007F6D1E" w:rsidRDefault="00A10E6B" w:rsidP="00A10E6B">
      <w:pPr>
        <w:numPr>
          <w:ilvl w:val="1"/>
          <w:numId w:val="37"/>
        </w:numPr>
        <w:rPr>
          <w:rStyle w:val="Gray"/>
        </w:rPr>
      </w:pPr>
      <w:r w:rsidRPr="007F6D1E">
        <w:rPr>
          <w:rStyle w:val="Gray"/>
        </w:rPr>
        <w:t>How was the performance of the AI system compared to other benchmarking initiatives (e.g., are the numbers plausible and consistent with clinical experience)?</w:t>
      </w:r>
    </w:p>
    <w:p w14:paraId="63C826A1" w14:textId="77777777" w:rsidR="00A10E6B" w:rsidRPr="007F6D1E" w:rsidRDefault="00A10E6B" w:rsidP="00A10E6B">
      <w:pPr>
        <w:numPr>
          <w:ilvl w:val="1"/>
          <w:numId w:val="37"/>
        </w:numPr>
        <w:rPr>
          <w:rStyle w:val="Gray"/>
        </w:rPr>
      </w:pPr>
      <w:r w:rsidRPr="007F6D1E">
        <w:rPr>
          <w:rStyle w:val="Gray"/>
        </w:rPr>
        <w:t>How did the results change in comparison to the last benchmarking iteration?</w:t>
      </w:r>
    </w:p>
    <w:p w14:paraId="107EDE66" w14:textId="77777777" w:rsidR="00A10E6B" w:rsidRPr="007F6D1E" w:rsidRDefault="00A10E6B" w:rsidP="00A10E6B">
      <w:pPr>
        <w:numPr>
          <w:ilvl w:val="0"/>
          <w:numId w:val="38"/>
        </w:numPr>
        <w:rPr>
          <w:rStyle w:val="Gray"/>
        </w:rPr>
      </w:pPr>
      <w:r w:rsidRPr="007F6D1E">
        <w:rPr>
          <w:rStyle w:val="Gray"/>
        </w:rPr>
        <w:t>Are there any technical lessons?</w:t>
      </w:r>
    </w:p>
    <w:p w14:paraId="6E269A10" w14:textId="77777777" w:rsidR="00A10E6B" w:rsidRPr="007F6D1E" w:rsidRDefault="00A10E6B" w:rsidP="00A10E6B">
      <w:pPr>
        <w:numPr>
          <w:ilvl w:val="1"/>
          <w:numId w:val="37"/>
        </w:numPr>
        <w:rPr>
          <w:rStyle w:val="Gray"/>
        </w:rPr>
      </w:pPr>
      <w:r w:rsidRPr="007F6D1E">
        <w:rPr>
          <w:rStyle w:val="Gray"/>
        </w:rPr>
        <w:t>Did the architecture, implementation, configuration, and hosting of the benchmarking system fulfil its objectives?</w:t>
      </w:r>
    </w:p>
    <w:p w14:paraId="59F13BB1" w14:textId="77777777" w:rsidR="00A10E6B" w:rsidRPr="007F6D1E" w:rsidRDefault="00A10E6B" w:rsidP="00A10E6B">
      <w:pPr>
        <w:numPr>
          <w:ilvl w:val="1"/>
          <w:numId w:val="37"/>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168BD417" w14:textId="77777777" w:rsidR="00A10E6B" w:rsidRPr="007F6D1E" w:rsidRDefault="00A10E6B" w:rsidP="00A10E6B">
      <w:pPr>
        <w:numPr>
          <w:ilvl w:val="0"/>
          <w:numId w:val="38"/>
        </w:numPr>
        <w:rPr>
          <w:rStyle w:val="Gray"/>
        </w:rPr>
      </w:pPr>
      <w:r w:rsidRPr="007F6D1E">
        <w:rPr>
          <w:rStyle w:val="Gray"/>
        </w:rPr>
        <w:t>Are there any lessons concerning data acquisition?</w:t>
      </w:r>
    </w:p>
    <w:p w14:paraId="0D542138" w14:textId="77777777" w:rsidR="00A10E6B" w:rsidRPr="007F6D1E" w:rsidRDefault="00A10E6B" w:rsidP="00A10E6B">
      <w:pPr>
        <w:numPr>
          <w:ilvl w:val="1"/>
          <w:numId w:val="37"/>
        </w:numPr>
        <w:rPr>
          <w:rStyle w:val="Gray"/>
        </w:rPr>
      </w:pPr>
      <w:r w:rsidRPr="007F6D1E">
        <w:rPr>
          <w:rStyle w:val="Gray"/>
        </w:rPr>
        <w:t>Was it possible to collect enough data?</w:t>
      </w:r>
    </w:p>
    <w:p w14:paraId="6F8B10EC" w14:textId="77777777" w:rsidR="00A10E6B" w:rsidRPr="007F6D1E" w:rsidRDefault="00A10E6B" w:rsidP="00A10E6B">
      <w:pPr>
        <w:numPr>
          <w:ilvl w:val="1"/>
          <w:numId w:val="37"/>
        </w:numPr>
        <w:rPr>
          <w:rStyle w:val="Gray"/>
        </w:rPr>
      </w:pPr>
      <w:r w:rsidRPr="007F6D1E">
        <w:rPr>
          <w:rStyle w:val="Gray"/>
        </w:rPr>
        <w:t>Were the data as representative as needed and expected?</w:t>
      </w:r>
    </w:p>
    <w:p w14:paraId="451514B0" w14:textId="77777777" w:rsidR="00A10E6B" w:rsidRPr="007F6D1E" w:rsidRDefault="00A10E6B" w:rsidP="00A10E6B">
      <w:pPr>
        <w:numPr>
          <w:ilvl w:val="1"/>
          <w:numId w:val="37"/>
        </w:numPr>
        <w:rPr>
          <w:rStyle w:val="Gray"/>
        </w:rPr>
      </w:pPr>
      <w:r w:rsidRPr="007F6D1E">
        <w:rPr>
          <w:rStyle w:val="Gray"/>
        </w:rPr>
        <w:t>How good was the quality of the benchmarking data (e.g., how much work went into conflict resolution)?</w:t>
      </w:r>
    </w:p>
    <w:p w14:paraId="54C76D97" w14:textId="77777777" w:rsidR="00A10E6B" w:rsidRPr="007F6D1E" w:rsidRDefault="00A10E6B" w:rsidP="00A10E6B">
      <w:pPr>
        <w:numPr>
          <w:ilvl w:val="1"/>
          <w:numId w:val="37"/>
        </w:numPr>
        <w:rPr>
          <w:rStyle w:val="Gray"/>
        </w:rPr>
      </w:pPr>
      <w:r w:rsidRPr="007F6D1E">
        <w:rPr>
          <w:rStyle w:val="Gray"/>
        </w:rPr>
        <w:t>Was it possible to find annotators?</w:t>
      </w:r>
    </w:p>
    <w:p w14:paraId="01C428E7" w14:textId="77777777" w:rsidR="00A10E6B" w:rsidRPr="007F6D1E" w:rsidRDefault="00A10E6B" w:rsidP="00A10E6B">
      <w:pPr>
        <w:numPr>
          <w:ilvl w:val="1"/>
          <w:numId w:val="37"/>
        </w:numPr>
        <w:rPr>
          <w:rStyle w:val="Gray"/>
        </w:rPr>
      </w:pPr>
      <w:r w:rsidRPr="007F6D1E">
        <w:rPr>
          <w:rStyle w:val="Gray"/>
        </w:rPr>
        <w:t>Was there any relevant feedback from the annotators?</w:t>
      </w:r>
    </w:p>
    <w:p w14:paraId="5D61E0BC" w14:textId="77777777" w:rsidR="00A10E6B" w:rsidRPr="007F6D1E" w:rsidRDefault="00A10E6B" w:rsidP="00A10E6B">
      <w:pPr>
        <w:numPr>
          <w:ilvl w:val="1"/>
          <w:numId w:val="37"/>
        </w:numPr>
        <w:rPr>
          <w:rStyle w:val="Gray"/>
        </w:rPr>
      </w:pPr>
      <w:r w:rsidRPr="007F6D1E">
        <w:rPr>
          <w:rStyle w:val="Gray"/>
        </w:rPr>
        <w:t>How long did it take to create the dataset?</w:t>
      </w:r>
    </w:p>
    <w:p w14:paraId="0EF77CB2" w14:textId="77777777" w:rsidR="00A10E6B" w:rsidRPr="007F6D1E" w:rsidRDefault="00A10E6B" w:rsidP="00A10E6B">
      <w:pPr>
        <w:numPr>
          <w:ilvl w:val="0"/>
          <w:numId w:val="38"/>
        </w:numPr>
        <w:rPr>
          <w:rStyle w:val="Gray"/>
        </w:rPr>
      </w:pPr>
      <w:r w:rsidRPr="007F6D1E">
        <w:rPr>
          <w:rStyle w:val="Gray"/>
        </w:rPr>
        <w:t>Is there any feedback from stakeholders about how the benchmarking helped them with decision-making?</w:t>
      </w:r>
    </w:p>
    <w:p w14:paraId="47776E76" w14:textId="77777777" w:rsidR="00A10E6B" w:rsidRPr="007F6D1E" w:rsidRDefault="00A10E6B" w:rsidP="00A10E6B">
      <w:pPr>
        <w:numPr>
          <w:ilvl w:val="1"/>
          <w:numId w:val="37"/>
        </w:numPr>
        <w:rPr>
          <w:rStyle w:val="Gray"/>
        </w:rPr>
      </w:pPr>
      <w:r w:rsidRPr="007F6D1E">
        <w:rPr>
          <w:rStyle w:val="Gray"/>
        </w:rPr>
        <w:t>Are metrics missing?</w:t>
      </w:r>
    </w:p>
    <w:p w14:paraId="4BD58EBE" w14:textId="77777777" w:rsidR="00A10E6B" w:rsidRPr="007F6D1E" w:rsidRDefault="00A10E6B" w:rsidP="00A10E6B">
      <w:pPr>
        <w:numPr>
          <w:ilvl w:val="1"/>
          <w:numId w:val="37"/>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5AD1DBC0" w14:textId="77777777" w:rsidR="00A10E6B" w:rsidRPr="007F6D1E" w:rsidRDefault="00A10E6B" w:rsidP="00A10E6B">
      <w:pPr>
        <w:numPr>
          <w:ilvl w:val="0"/>
          <w:numId w:val="38"/>
        </w:numPr>
        <w:rPr>
          <w:rStyle w:val="Gray"/>
        </w:rPr>
      </w:pPr>
      <w:r w:rsidRPr="007F6D1E">
        <w:rPr>
          <w:rStyle w:val="Gray"/>
        </w:rPr>
        <w:t>Are there insights on the benchmarking process?</w:t>
      </w:r>
    </w:p>
    <w:p w14:paraId="3FE82E97" w14:textId="77777777" w:rsidR="00A10E6B" w:rsidRPr="007F6D1E" w:rsidRDefault="00A10E6B" w:rsidP="00A10E6B">
      <w:pPr>
        <w:numPr>
          <w:ilvl w:val="1"/>
          <w:numId w:val="37"/>
        </w:numPr>
        <w:rPr>
          <w:rStyle w:val="Gray"/>
        </w:rPr>
      </w:pPr>
      <w:r w:rsidRPr="007F6D1E">
        <w:rPr>
          <w:rStyle w:val="Gray"/>
        </w:rPr>
        <w:t xml:space="preserve">How was the interest in participation? </w:t>
      </w:r>
    </w:p>
    <w:p w14:paraId="49502887" w14:textId="77777777" w:rsidR="00A10E6B" w:rsidRPr="007F6D1E" w:rsidRDefault="00A10E6B" w:rsidP="00A10E6B">
      <w:pPr>
        <w:numPr>
          <w:ilvl w:val="1"/>
          <w:numId w:val="37"/>
        </w:numPr>
        <w:rPr>
          <w:rStyle w:val="Gray"/>
        </w:rPr>
      </w:pPr>
      <w:r w:rsidRPr="007F6D1E">
        <w:rPr>
          <w:rStyle w:val="Gray"/>
        </w:rPr>
        <w:t>Are there reasons that someone could not join the benchmarking?</w:t>
      </w:r>
    </w:p>
    <w:p w14:paraId="232F9C6F" w14:textId="77777777" w:rsidR="00A10E6B" w:rsidRPr="007F6D1E" w:rsidRDefault="00A10E6B" w:rsidP="00A10E6B">
      <w:pPr>
        <w:numPr>
          <w:ilvl w:val="1"/>
          <w:numId w:val="37"/>
        </w:numPr>
        <w:rPr>
          <w:rStyle w:val="Gray"/>
        </w:rPr>
      </w:pPr>
      <w:r w:rsidRPr="007F6D1E">
        <w:rPr>
          <w:rStyle w:val="Gray"/>
        </w:rPr>
        <w:t>What was the feedback of participants on the benchmarking processes?</w:t>
      </w:r>
    </w:p>
    <w:p w14:paraId="74911C8C" w14:textId="77777777" w:rsidR="00A10E6B" w:rsidRPr="007F6D1E" w:rsidRDefault="00A10E6B" w:rsidP="00A10E6B">
      <w:pPr>
        <w:numPr>
          <w:ilvl w:val="1"/>
          <w:numId w:val="37"/>
        </w:numPr>
        <w:rPr>
          <w:rStyle w:val="Gray"/>
        </w:rPr>
      </w:pPr>
      <w:r w:rsidRPr="39A42A1A">
        <w:rPr>
          <w:rStyle w:val="Gray"/>
        </w:rPr>
        <w:t>How did the participants learn about the benchmarking?</w:t>
      </w:r>
    </w:p>
    <w:p w14:paraId="7E0118F9" w14:textId="77777777" w:rsidR="00A10E6B" w:rsidRPr="001C15DB" w:rsidRDefault="00A10E6B" w:rsidP="00A10E6B">
      <w:pPr>
        <w:pStyle w:val="Heading4"/>
        <w:numPr>
          <w:ilvl w:val="3"/>
          <w:numId w:val="1"/>
        </w:numPr>
      </w:pPr>
      <w:bookmarkStart w:id="795" w:name="_Toc48799769"/>
      <w:r>
        <w:t>Retirement</w:t>
      </w:r>
      <w:bookmarkEnd w:id="795"/>
    </w:p>
    <w:p w14:paraId="0B27FAE0" w14:textId="77777777" w:rsidR="00A10E6B" w:rsidRPr="009078A9" w:rsidRDefault="00A10E6B" w:rsidP="00A10E6B">
      <w:pPr>
        <w:rPr>
          <w:color w:val="000000" w:themeColor="text1"/>
        </w:rPr>
      </w:pPr>
      <w:r w:rsidRPr="009078A9">
        <w:rPr>
          <w:color w:val="000000" w:themeColor="text1"/>
          <w:highlight w:val="yellow"/>
        </w:rPr>
        <w:t>TBC</w:t>
      </w:r>
    </w:p>
    <w:p w14:paraId="17D024F1" w14:textId="77777777" w:rsidR="00A10E6B" w:rsidRPr="00377F3F" w:rsidRDefault="00A10E6B" w:rsidP="00A10E6B">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81"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2725E28E" w14:textId="77777777" w:rsidR="00A10E6B" w:rsidRPr="007F6D1E" w:rsidRDefault="00A10E6B" w:rsidP="00A10E6B">
      <w:pPr>
        <w:numPr>
          <w:ilvl w:val="0"/>
          <w:numId w:val="35"/>
        </w:numPr>
        <w:rPr>
          <w:rStyle w:val="Gray"/>
        </w:rPr>
      </w:pPr>
      <w:r w:rsidRPr="007F6D1E">
        <w:rPr>
          <w:rStyle w:val="Gray"/>
        </w:rPr>
        <w:t>What happens with the data after the benchmarking (e.g., will they be deleted, stored for transparency, or published)?</w:t>
      </w:r>
    </w:p>
    <w:p w14:paraId="7371337B" w14:textId="77777777" w:rsidR="00A10E6B" w:rsidRPr="007F6D1E" w:rsidRDefault="00A10E6B" w:rsidP="00A10E6B">
      <w:pPr>
        <w:numPr>
          <w:ilvl w:val="0"/>
          <w:numId w:val="35"/>
        </w:numPr>
        <w:rPr>
          <w:rStyle w:val="Gray"/>
        </w:rPr>
      </w:pPr>
      <w:r w:rsidRPr="007F6D1E">
        <w:rPr>
          <w:rStyle w:val="Gray"/>
        </w:rPr>
        <w:t>What happens to the submitted AI models after the benchmarking?</w:t>
      </w:r>
    </w:p>
    <w:p w14:paraId="58D0E3FA" w14:textId="77777777" w:rsidR="00A10E6B" w:rsidRPr="007F6D1E" w:rsidRDefault="00A10E6B" w:rsidP="00A10E6B">
      <w:pPr>
        <w:numPr>
          <w:ilvl w:val="0"/>
          <w:numId w:val="35"/>
        </w:numPr>
        <w:rPr>
          <w:rStyle w:val="Gray"/>
        </w:rPr>
      </w:pPr>
      <w:r w:rsidRPr="007F6D1E">
        <w:rPr>
          <w:rStyle w:val="Gray"/>
        </w:rPr>
        <w:t>Could the results be reproduced?</w:t>
      </w:r>
    </w:p>
    <w:p w14:paraId="60C6D60B" w14:textId="77777777" w:rsidR="00A10E6B" w:rsidRPr="007F6D1E" w:rsidRDefault="00A10E6B" w:rsidP="00A10E6B">
      <w:pPr>
        <w:numPr>
          <w:ilvl w:val="0"/>
          <w:numId w:val="35"/>
        </w:numPr>
        <w:rPr>
          <w:rStyle w:val="Gray"/>
        </w:rPr>
      </w:pPr>
      <w:r w:rsidRPr="39A42A1A">
        <w:rPr>
          <w:rStyle w:val="Gray"/>
        </w:rPr>
        <w:t xml:space="preserve">Are there legal or compliance requirements to respond to data deletion requests? </w:t>
      </w:r>
    </w:p>
    <w:p w14:paraId="470E573C" w14:textId="77777777" w:rsidR="00A10E6B" w:rsidRDefault="00A10E6B" w:rsidP="00A10E6B">
      <w:pPr>
        <w:pStyle w:val="Heading3"/>
        <w:numPr>
          <w:ilvl w:val="2"/>
          <w:numId w:val="1"/>
        </w:numPr>
      </w:pPr>
      <w:bookmarkStart w:id="796" w:name="_Toc95406815"/>
      <w:r>
        <w:t xml:space="preserve">Benchmarking version </w:t>
      </w:r>
      <w:r>
        <w:rPr>
          <w:rFonts w:eastAsia="Times New Roman" w:cs="Times New Roman"/>
          <w:b w:val="0"/>
          <w:color w:val="000000"/>
          <w:szCs w:val="24"/>
        </w:rPr>
        <w:t>[1]</w:t>
      </w:r>
      <w:bookmarkEnd w:id="796"/>
    </w:p>
    <w:p w14:paraId="0C358093" w14:textId="77777777" w:rsidR="00A10E6B" w:rsidRDefault="00A10E6B" w:rsidP="00A10E6B">
      <w:r>
        <w:t xml:space="preserve">This section includes all technological and operational details of the benchmarking process for the benchmarking version </w:t>
      </w:r>
      <w:r>
        <w:rPr>
          <w:rFonts w:eastAsia="Times New Roman"/>
          <w:b/>
          <w:color w:val="000000"/>
        </w:rPr>
        <w:t>[1]</w:t>
      </w:r>
    </w:p>
    <w:p w14:paraId="7B9250D4" w14:textId="77777777" w:rsidR="00A10E6B" w:rsidRDefault="00A10E6B" w:rsidP="00A10E6B">
      <w:pPr>
        <w:jc w:val="both"/>
        <w:rPr>
          <w:rFonts w:eastAsia="Times New Roman"/>
          <w:b/>
        </w:rPr>
      </w:pPr>
      <w:r>
        <w:rPr>
          <w:rFonts w:eastAsia="Times New Roman"/>
          <w:b/>
        </w:rPr>
        <w:t>Technical architecture</w:t>
      </w:r>
    </w:p>
    <w:p w14:paraId="3733D585" w14:textId="77777777" w:rsidR="00A10E6B" w:rsidRDefault="00A10E6B" w:rsidP="00A10E6B">
      <w:pPr>
        <w:jc w:val="both"/>
        <w:rPr>
          <w:rFonts w:eastAsia="Times New Roman"/>
        </w:rPr>
      </w:pPr>
      <w:r>
        <w:rPr>
          <w:rFonts w:eastAsia="Times New Roman"/>
        </w:rPr>
        <w:t>The general benchmarking architecture (see figure below) advanced by FGAI4H [8] will provide guidance to TG Malaria in the development of the benchmarking platform.</w:t>
      </w:r>
    </w:p>
    <w:p w14:paraId="5A931692" w14:textId="77777777" w:rsidR="00A10E6B" w:rsidRDefault="00A10E6B" w:rsidP="00A10E6B">
      <w:pPr>
        <w:keepNext/>
        <w:jc w:val="both"/>
      </w:pPr>
      <w:r>
        <w:rPr>
          <w:rFonts w:eastAsia="Times New Roman"/>
        </w:rPr>
        <w:t xml:space="preserve"> </w:t>
      </w:r>
      <w:r>
        <w:rPr>
          <w:rFonts w:eastAsia="Times New Roman"/>
          <w:noProof/>
          <w:lang w:val="en-US" w:eastAsia="en-US"/>
        </w:rPr>
        <w:drawing>
          <wp:inline distT="114300" distB="114300" distL="114300" distR="114300" wp14:anchorId="2B508AE8" wp14:editId="4BEDBC60">
            <wp:extent cx="4410075" cy="2466975"/>
            <wp:effectExtent l="0" t="0" r="0" b="0"/>
            <wp:docPr id="1" name="image5.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2"/>
                    <a:srcRect/>
                    <a:stretch>
                      <a:fillRect/>
                    </a:stretch>
                  </pic:blipFill>
                  <pic:spPr>
                    <a:xfrm>
                      <a:off x="0" y="0"/>
                      <a:ext cx="4410075" cy="2466975"/>
                    </a:xfrm>
                    <a:prstGeom prst="rect">
                      <a:avLst/>
                    </a:prstGeom>
                    <a:ln/>
                  </pic:spPr>
                </pic:pic>
              </a:graphicData>
            </a:graphic>
          </wp:inline>
        </w:drawing>
      </w:r>
    </w:p>
    <w:p w14:paraId="57D5D546" w14:textId="77777777" w:rsidR="00A10E6B" w:rsidRPr="002146D1" w:rsidRDefault="00A10E6B" w:rsidP="00A10E6B">
      <w:pPr>
        <w:spacing w:after="200"/>
        <w:ind w:left="640"/>
        <w:rPr>
          <w:rFonts w:eastAsia="Times New Roman"/>
          <w:i/>
          <w:color w:val="44546A"/>
          <w:sz w:val="18"/>
          <w:szCs w:val="18"/>
        </w:rPr>
      </w:pPr>
      <w:bookmarkStart w:id="797" w:name="_Toc95406830"/>
      <w:r w:rsidRPr="002146D1">
        <w:rPr>
          <w:rFonts w:eastAsia="Times New Roman"/>
          <w:i/>
          <w:color w:val="44546A"/>
          <w:sz w:val="18"/>
          <w:szCs w:val="18"/>
        </w:rPr>
        <w:t xml:space="preserve">Figure </w:t>
      </w:r>
      <w:r w:rsidRPr="002146D1">
        <w:rPr>
          <w:rFonts w:eastAsia="Times New Roman"/>
          <w:i/>
          <w:color w:val="44546A"/>
          <w:sz w:val="18"/>
          <w:szCs w:val="18"/>
        </w:rPr>
        <w:fldChar w:fldCharType="begin"/>
      </w:r>
      <w:r w:rsidRPr="002146D1">
        <w:rPr>
          <w:rFonts w:eastAsia="Times New Roman"/>
          <w:i/>
          <w:color w:val="44546A"/>
          <w:sz w:val="18"/>
          <w:szCs w:val="18"/>
        </w:rPr>
        <w:instrText xml:space="preserve"> SEQ Figure \* ARABIC </w:instrText>
      </w:r>
      <w:r w:rsidRPr="002146D1">
        <w:rPr>
          <w:rFonts w:eastAsia="Times New Roman"/>
          <w:i/>
          <w:color w:val="44546A"/>
          <w:sz w:val="18"/>
          <w:szCs w:val="18"/>
        </w:rPr>
        <w:fldChar w:fldCharType="separate"/>
      </w:r>
      <w:r>
        <w:rPr>
          <w:rFonts w:eastAsia="Times New Roman"/>
          <w:i/>
          <w:noProof/>
          <w:color w:val="44546A"/>
          <w:sz w:val="18"/>
          <w:szCs w:val="18"/>
        </w:rPr>
        <w:t>4</w:t>
      </w:r>
      <w:r w:rsidRPr="002146D1">
        <w:rPr>
          <w:rFonts w:eastAsia="Times New Roman"/>
          <w:i/>
          <w:color w:val="44546A"/>
          <w:sz w:val="18"/>
          <w:szCs w:val="18"/>
        </w:rPr>
        <w:fldChar w:fldCharType="end"/>
      </w:r>
      <w:r w:rsidRPr="002146D1">
        <w:rPr>
          <w:rFonts w:eastAsia="Times New Roman"/>
          <w:i/>
          <w:color w:val="44546A"/>
          <w:sz w:val="18"/>
          <w:szCs w:val="18"/>
        </w:rPr>
        <w:t>: General Benchmarking pipeline framework for implementation of AI based health solution [8 ].</w:t>
      </w:r>
      <w:bookmarkEnd w:id="797"/>
    </w:p>
    <w:p w14:paraId="4163D065" w14:textId="77777777" w:rsidR="00A10E6B" w:rsidRDefault="00A10E6B" w:rsidP="00A10E6B">
      <w:pPr>
        <w:jc w:val="both"/>
        <w:rPr>
          <w:rFonts w:eastAsia="Times New Roman"/>
        </w:rPr>
      </w:pPr>
    </w:p>
    <w:p w14:paraId="2D3E9719" w14:textId="77777777" w:rsidR="00A10E6B" w:rsidRDefault="00A10E6B" w:rsidP="00A10E6B">
      <w:pPr>
        <w:jc w:val="both"/>
        <w:rPr>
          <w:rFonts w:eastAsia="Times New Roman"/>
          <w:color w:val="954F72"/>
          <w:u w:val="single"/>
        </w:rPr>
      </w:pPr>
      <w:r>
        <w:rPr>
          <w:rFonts w:eastAsia="Times New Roman"/>
        </w:rPr>
        <w:t>To implement our first benchmarking task on detection of malaria in thick blood smear images, the benchmarking platform used is Codalab. It is an open source framework designed for enhancing reproducibility of machine learning algorithms. We adopt this for benchmarking malaria detection modeling (see figure 2). Also available at;</w:t>
      </w:r>
      <w:hyperlink r:id="rId83" w:anchor="learn_the_details">
        <w:r>
          <w:rPr>
            <w:rFonts w:eastAsia="Times New Roman"/>
          </w:rPr>
          <w:t xml:space="preserve"> </w:t>
        </w:r>
      </w:hyperlink>
      <w:hyperlink r:id="rId84" w:anchor="learn_the_details">
        <w:r>
          <w:rPr>
            <w:rFonts w:eastAsia="Times New Roman"/>
            <w:color w:val="954F72"/>
            <w:u w:val="single"/>
          </w:rPr>
          <w:t>https://codalab.lri.fr/competitions/748#learn_the_details</w:t>
        </w:r>
      </w:hyperlink>
    </w:p>
    <w:p w14:paraId="55375CD8" w14:textId="77777777" w:rsidR="00A10E6B" w:rsidRDefault="00A10E6B" w:rsidP="00A10E6B">
      <w:pPr>
        <w:keepNext/>
        <w:jc w:val="center"/>
      </w:pPr>
      <w:r>
        <w:rPr>
          <w:rFonts w:eastAsia="Times New Roman"/>
          <w:noProof/>
          <w:color w:val="954F72"/>
          <w:u w:val="single"/>
          <w:lang w:val="en-US" w:eastAsia="en-US"/>
        </w:rPr>
        <w:drawing>
          <wp:inline distT="114300" distB="114300" distL="114300" distR="114300" wp14:anchorId="7A607D66" wp14:editId="62B799AE">
            <wp:extent cx="4591050" cy="2552700"/>
            <wp:effectExtent l="0" t="0" r="0" b="0"/>
            <wp:docPr id="3"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5"/>
                    <a:srcRect/>
                    <a:stretch>
                      <a:fillRect/>
                    </a:stretch>
                  </pic:blipFill>
                  <pic:spPr>
                    <a:xfrm>
                      <a:off x="0" y="0"/>
                      <a:ext cx="4591050" cy="2552700"/>
                    </a:xfrm>
                    <a:prstGeom prst="rect">
                      <a:avLst/>
                    </a:prstGeom>
                    <a:ln/>
                  </pic:spPr>
                </pic:pic>
              </a:graphicData>
            </a:graphic>
          </wp:inline>
        </w:drawing>
      </w:r>
    </w:p>
    <w:p w14:paraId="47F19E3D" w14:textId="77777777" w:rsidR="00A10E6B" w:rsidRPr="002146D1" w:rsidRDefault="00A10E6B" w:rsidP="00A10E6B">
      <w:pPr>
        <w:spacing w:after="200"/>
        <w:ind w:left="640"/>
        <w:jc w:val="center"/>
        <w:rPr>
          <w:rFonts w:eastAsia="Times New Roman"/>
          <w:i/>
          <w:sz w:val="18"/>
          <w:szCs w:val="18"/>
        </w:rPr>
      </w:pPr>
      <w:bookmarkStart w:id="798" w:name="_Toc95406831"/>
      <w:r w:rsidRPr="002146D1">
        <w:rPr>
          <w:rFonts w:eastAsia="Times New Roman"/>
          <w:i/>
          <w:sz w:val="18"/>
          <w:szCs w:val="18"/>
        </w:rPr>
        <w:t xml:space="preserve">Figure </w:t>
      </w:r>
      <w:r w:rsidRPr="002146D1">
        <w:rPr>
          <w:rFonts w:eastAsia="Times New Roman"/>
          <w:i/>
          <w:sz w:val="18"/>
          <w:szCs w:val="18"/>
        </w:rPr>
        <w:fldChar w:fldCharType="begin"/>
      </w:r>
      <w:r w:rsidRPr="002146D1">
        <w:rPr>
          <w:rFonts w:eastAsia="Times New Roman"/>
          <w:i/>
          <w:sz w:val="18"/>
          <w:szCs w:val="18"/>
        </w:rPr>
        <w:instrText xml:space="preserve"> SEQ Figure \* ARABIC </w:instrText>
      </w:r>
      <w:r w:rsidRPr="002146D1">
        <w:rPr>
          <w:rFonts w:eastAsia="Times New Roman"/>
          <w:i/>
          <w:sz w:val="18"/>
          <w:szCs w:val="18"/>
        </w:rPr>
        <w:fldChar w:fldCharType="separate"/>
      </w:r>
      <w:r>
        <w:rPr>
          <w:rFonts w:eastAsia="Times New Roman"/>
          <w:i/>
          <w:noProof/>
          <w:sz w:val="18"/>
          <w:szCs w:val="18"/>
        </w:rPr>
        <w:t>5</w:t>
      </w:r>
      <w:r w:rsidRPr="002146D1">
        <w:rPr>
          <w:rFonts w:eastAsia="Times New Roman"/>
          <w:i/>
          <w:sz w:val="18"/>
          <w:szCs w:val="18"/>
        </w:rPr>
        <w:fldChar w:fldCharType="end"/>
      </w:r>
      <w:r w:rsidRPr="002146D1">
        <w:rPr>
          <w:rFonts w:eastAsia="Times New Roman"/>
          <w:i/>
          <w:sz w:val="18"/>
          <w:szCs w:val="18"/>
        </w:rPr>
        <w:t>: Benchmarking-Malaria platform implemented using Codalab</w:t>
      </w:r>
      <w:bookmarkEnd w:id="798"/>
    </w:p>
    <w:p w14:paraId="1B5066D9" w14:textId="77777777" w:rsidR="00A10E6B" w:rsidRDefault="00A10E6B" w:rsidP="00A10E6B">
      <w:pPr>
        <w:jc w:val="center"/>
        <w:rPr>
          <w:rFonts w:eastAsia="Times New Roman"/>
          <w:color w:val="954F72"/>
          <w:u w:val="single"/>
        </w:rPr>
      </w:pPr>
    </w:p>
    <w:p w14:paraId="768660C1" w14:textId="77777777" w:rsidR="00A10E6B" w:rsidRPr="002146D1" w:rsidRDefault="00A10E6B" w:rsidP="00A10E6B">
      <w:pPr>
        <w:spacing w:after="200"/>
        <w:jc w:val="both"/>
        <w:rPr>
          <w:rFonts w:eastAsia="Times New Roman"/>
          <w:i/>
          <w:sz w:val="18"/>
          <w:szCs w:val="18"/>
        </w:rPr>
      </w:pPr>
    </w:p>
    <w:p w14:paraId="1C3AC8B9" w14:textId="77777777" w:rsidR="00A10E6B" w:rsidRDefault="00A10E6B" w:rsidP="00A10E6B">
      <w:pPr>
        <w:jc w:val="both"/>
        <w:rPr>
          <w:rFonts w:eastAsia="Times New Roman"/>
        </w:rPr>
      </w:pPr>
      <w:r>
        <w:rPr>
          <w:rFonts w:eastAsia="Times New Roman"/>
        </w:rPr>
        <w:t>The overall process of benchmarking is handled on the server side. Codalab allows organizers to define;</w:t>
      </w:r>
    </w:p>
    <w:p w14:paraId="16331762" w14:textId="77777777" w:rsidR="00A10E6B" w:rsidRDefault="00A10E6B" w:rsidP="00A10E6B">
      <w:pPr>
        <w:ind w:left="1080" w:hanging="360"/>
        <w:jc w:val="both"/>
        <w:rPr>
          <w:rFonts w:eastAsia="Times New Roman"/>
          <w:b/>
        </w:rPr>
      </w:pPr>
      <w:r>
        <w:rPr>
          <w:rFonts w:eastAsia="Times New Roman"/>
          <w:b/>
        </w:rPr>
        <w:t>1)</w:t>
      </w:r>
      <w:r>
        <w:rPr>
          <w:rFonts w:eastAsia="Times New Roman"/>
          <w:sz w:val="14"/>
          <w:szCs w:val="14"/>
        </w:rPr>
        <w:tab/>
      </w:r>
      <w:r>
        <w:rPr>
          <w:rFonts w:eastAsia="Times New Roman"/>
          <w:b/>
        </w:rPr>
        <w:t>How submission files will be handled, processed and scored;</w:t>
      </w:r>
    </w:p>
    <w:p w14:paraId="4114CA97" w14:textId="77777777" w:rsidR="00A10E6B" w:rsidRDefault="00A10E6B" w:rsidP="00A10E6B">
      <w:pPr>
        <w:ind w:left="720"/>
        <w:jc w:val="both"/>
        <w:rPr>
          <w:rFonts w:eastAsia="Times New Roman"/>
        </w:rPr>
      </w:pPr>
      <w:r>
        <w:rPr>
          <w:rFonts w:eastAsia="Times New Roman"/>
        </w:rPr>
        <w:t>The benchmarking system in its current state has a prototype dataset stored at the site of the benchmarking system. Participants are required to use the available dataset send in their AI model by fine tuning a variant sample code on the leaderboard. A submission fails once it doesn’t meet the submission criteria defined. At the organizers’ site(s), derived detection accuracies of different models are shown (see figure 6).</w:t>
      </w:r>
    </w:p>
    <w:p w14:paraId="55ACE157" w14:textId="77777777" w:rsidR="00A10E6B" w:rsidRDefault="00A10E6B" w:rsidP="00A10E6B">
      <w:pPr>
        <w:ind w:left="720"/>
        <w:jc w:val="both"/>
        <w:rPr>
          <w:rFonts w:eastAsia="Times New Roman"/>
        </w:rPr>
      </w:pPr>
    </w:p>
    <w:p w14:paraId="644DA251" w14:textId="77777777" w:rsidR="00A10E6B" w:rsidRDefault="00A10E6B" w:rsidP="00A10E6B">
      <w:pPr>
        <w:ind w:left="720"/>
        <w:jc w:val="both"/>
        <w:rPr>
          <w:rFonts w:eastAsia="Times New Roman"/>
        </w:rPr>
      </w:pPr>
    </w:p>
    <w:p w14:paraId="1158E3DB" w14:textId="77777777" w:rsidR="00A10E6B" w:rsidRDefault="00A10E6B" w:rsidP="00A10E6B">
      <w:pPr>
        <w:keepNext/>
        <w:ind w:left="720"/>
        <w:jc w:val="both"/>
      </w:pPr>
      <w:r>
        <w:rPr>
          <w:rFonts w:eastAsia="Times New Roman"/>
          <w:noProof/>
          <w:lang w:val="en-US" w:eastAsia="en-US"/>
        </w:rPr>
        <w:drawing>
          <wp:inline distT="114300" distB="114300" distL="114300" distR="114300" wp14:anchorId="388F8A25" wp14:editId="75B3706D">
            <wp:extent cx="4591050" cy="2219325"/>
            <wp:effectExtent l="0" t="0" r="0" b="0"/>
            <wp:docPr id="6" name="image1.png" descr="Tabl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6"/>
                    <a:srcRect/>
                    <a:stretch>
                      <a:fillRect/>
                    </a:stretch>
                  </pic:blipFill>
                  <pic:spPr>
                    <a:xfrm>
                      <a:off x="0" y="0"/>
                      <a:ext cx="4591050" cy="2219325"/>
                    </a:xfrm>
                    <a:prstGeom prst="rect">
                      <a:avLst/>
                    </a:prstGeom>
                    <a:ln/>
                  </pic:spPr>
                </pic:pic>
              </a:graphicData>
            </a:graphic>
          </wp:inline>
        </w:drawing>
      </w:r>
    </w:p>
    <w:p w14:paraId="1A2A07A7" w14:textId="77777777" w:rsidR="00A10E6B" w:rsidRPr="002146D1" w:rsidRDefault="00A10E6B" w:rsidP="00A10E6B">
      <w:pPr>
        <w:spacing w:after="200"/>
        <w:ind w:left="640"/>
        <w:jc w:val="both"/>
        <w:rPr>
          <w:rFonts w:eastAsia="Times New Roman"/>
          <w:i/>
          <w:sz w:val="18"/>
          <w:szCs w:val="18"/>
        </w:rPr>
      </w:pPr>
      <w:bookmarkStart w:id="799" w:name="_Toc95406832"/>
      <w:r w:rsidRPr="002146D1">
        <w:rPr>
          <w:rFonts w:eastAsia="Times New Roman"/>
          <w:i/>
          <w:sz w:val="18"/>
          <w:szCs w:val="18"/>
        </w:rPr>
        <w:t xml:space="preserve">Figure </w:t>
      </w:r>
      <w:r w:rsidRPr="002146D1">
        <w:rPr>
          <w:rFonts w:eastAsia="Times New Roman"/>
          <w:i/>
          <w:sz w:val="18"/>
          <w:szCs w:val="18"/>
        </w:rPr>
        <w:fldChar w:fldCharType="begin"/>
      </w:r>
      <w:r w:rsidRPr="002146D1">
        <w:rPr>
          <w:rFonts w:eastAsia="Times New Roman"/>
          <w:i/>
          <w:sz w:val="18"/>
          <w:szCs w:val="18"/>
        </w:rPr>
        <w:instrText xml:space="preserve"> SEQ Figure \* ARABIC </w:instrText>
      </w:r>
      <w:r w:rsidRPr="002146D1">
        <w:rPr>
          <w:rFonts w:eastAsia="Times New Roman"/>
          <w:i/>
          <w:sz w:val="18"/>
          <w:szCs w:val="18"/>
        </w:rPr>
        <w:fldChar w:fldCharType="separate"/>
      </w:r>
      <w:r w:rsidRPr="002146D1">
        <w:rPr>
          <w:rFonts w:eastAsia="Times New Roman"/>
          <w:i/>
          <w:sz w:val="18"/>
          <w:szCs w:val="18"/>
        </w:rPr>
        <w:t>6</w:t>
      </w:r>
      <w:r w:rsidRPr="002146D1">
        <w:rPr>
          <w:rFonts w:eastAsia="Times New Roman"/>
          <w:i/>
          <w:sz w:val="18"/>
          <w:szCs w:val="18"/>
        </w:rPr>
        <w:fldChar w:fldCharType="end"/>
      </w:r>
      <w:r w:rsidRPr="002146D1">
        <w:rPr>
          <w:rFonts w:eastAsia="Times New Roman"/>
          <w:i/>
          <w:sz w:val="18"/>
          <w:szCs w:val="18"/>
        </w:rPr>
        <w:t>: Derived detection accuracies of different models.</w:t>
      </w:r>
      <w:bookmarkEnd w:id="799"/>
    </w:p>
    <w:p w14:paraId="597442E5" w14:textId="77777777" w:rsidR="00A10E6B" w:rsidRDefault="00A10E6B" w:rsidP="00A10E6B">
      <w:pPr>
        <w:jc w:val="both"/>
        <w:rPr>
          <w:rFonts w:eastAsia="Times New Roman"/>
        </w:rPr>
      </w:pPr>
      <w:r>
        <w:rPr>
          <w:rFonts w:eastAsia="Times New Roman"/>
        </w:rPr>
        <w:t xml:space="preserve"> </w:t>
      </w:r>
    </w:p>
    <w:p w14:paraId="5C3731FE" w14:textId="77777777" w:rsidR="00A10E6B" w:rsidRDefault="00A10E6B" w:rsidP="00A10E6B">
      <w:pPr>
        <w:jc w:val="both"/>
        <w:rPr>
          <w:rFonts w:eastAsia="Times New Roman"/>
          <w:b/>
        </w:rPr>
      </w:pPr>
      <w:r>
        <w:rPr>
          <w:rFonts w:eastAsia="Times New Roman"/>
          <w:b/>
        </w:rPr>
        <w:t>2) In which environment (programming language, time constraint, memory constraint) are submission files run?</w:t>
      </w:r>
    </w:p>
    <w:p w14:paraId="4C85BF34" w14:textId="77777777" w:rsidR="00A10E6B" w:rsidRDefault="00A10E6B" w:rsidP="00A10E6B">
      <w:pPr>
        <w:jc w:val="both"/>
        <w:rPr>
          <w:rFonts w:eastAsia="Times New Roman"/>
        </w:rPr>
      </w:pPr>
      <w:r>
        <w:rPr>
          <w:rFonts w:eastAsia="Times New Roman"/>
        </w:rPr>
        <w:t>For our first prototype, participants will need to set up their local environment by following the prerequisites below;</w:t>
      </w:r>
    </w:p>
    <w:p w14:paraId="4205173D" w14:textId="77777777" w:rsidR="00A10E6B" w:rsidRDefault="00A10E6B" w:rsidP="00A10E6B">
      <w:pPr>
        <w:jc w:val="both"/>
        <w:rPr>
          <w:rFonts w:eastAsia="Times New Roman"/>
        </w:rPr>
      </w:pPr>
      <w:r>
        <w:rPr>
          <w:rFonts w:eastAsia="Times New Roman"/>
        </w:rPr>
        <w:t>Install Anaconda Python 3.6.6, opencv-python (4.0.1), scikit-image (0.15.0). Download the starting kit. Usage: - modify sample_code_submission/model.py to provide a better model - zip the contents of sample_code_submission (without the directory, but with metadata)</w:t>
      </w:r>
    </w:p>
    <w:p w14:paraId="585967D5" w14:textId="77777777" w:rsidR="00A10E6B" w:rsidRDefault="00A10E6B" w:rsidP="00A10E6B">
      <w:pPr>
        <w:jc w:val="both"/>
        <w:rPr>
          <w:rFonts w:eastAsia="Times New Roman"/>
        </w:rPr>
      </w:pPr>
    </w:p>
    <w:p w14:paraId="78F14D10" w14:textId="77777777" w:rsidR="00A10E6B" w:rsidRDefault="00A10E6B" w:rsidP="00A10E6B">
      <w:pPr>
        <w:jc w:val="both"/>
        <w:rPr>
          <w:rFonts w:eastAsia="Times New Roman"/>
        </w:rPr>
      </w:pPr>
      <w:r>
        <w:rPr>
          <w:rFonts w:eastAsia="Times New Roman"/>
        </w:rPr>
        <w:t>The utility of Codalab is then to;</w:t>
      </w:r>
    </w:p>
    <w:p w14:paraId="5C265439" w14:textId="77777777" w:rsidR="00A10E6B" w:rsidRDefault="00A10E6B" w:rsidP="00A10E6B">
      <w:pPr>
        <w:jc w:val="both"/>
        <w:rPr>
          <w:rFonts w:eastAsia="Times New Roman"/>
        </w:rPr>
      </w:pPr>
      <w:r>
        <w:rPr>
          <w:rFonts w:eastAsia="Times New Roman"/>
        </w:rPr>
        <w:t>1) get submitted algorithm</w:t>
      </w:r>
    </w:p>
    <w:p w14:paraId="457A00D3" w14:textId="77777777" w:rsidR="00A10E6B" w:rsidRDefault="00A10E6B" w:rsidP="00A10E6B">
      <w:pPr>
        <w:jc w:val="both"/>
        <w:rPr>
          <w:rFonts w:eastAsia="Times New Roman"/>
        </w:rPr>
      </w:pPr>
      <w:r>
        <w:rPr>
          <w:rFonts w:eastAsia="Times New Roman"/>
        </w:rPr>
        <w:t>2) score algorithm with predefined metric and environment constraint</w:t>
      </w:r>
    </w:p>
    <w:p w14:paraId="747E6AA0" w14:textId="77777777" w:rsidR="00A10E6B" w:rsidRDefault="00A10E6B" w:rsidP="00A10E6B">
      <w:pPr>
        <w:jc w:val="both"/>
        <w:rPr>
          <w:rFonts w:eastAsia="Times New Roman"/>
        </w:rPr>
      </w:pPr>
      <w:r>
        <w:rPr>
          <w:rFonts w:eastAsia="Times New Roman"/>
        </w:rPr>
        <w:t>3) update leaderboard.</w:t>
      </w:r>
    </w:p>
    <w:p w14:paraId="30CD835F" w14:textId="77777777" w:rsidR="00A10E6B" w:rsidRDefault="00A10E6B" w:rsidP="00A10E6B">
      <w:pPr>
        <w:jc w:val="both"/>
        <w:rPr>
          <w:rFonts w:eastAsia="Times New Roman"/>
        </w:rPr>
      </w:pPr>
      <w:r>
        <w:rPr>
          <w:rFonts w:eastAsia="Times New Roman"/>
        </w:rPr>
        <w:t xml:space="preserve"> </w:t>
      </w:r>
    </w:p>
    <w:p w14:paraId="5735A81B" w14:textId="77777777" w:rsidR="00A10E6B" w:rsidRDefault="00A10E6B" w:rsidP="00A10E6B">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hosting (IIC, etc.)</w:t>
      </w:r>
    </w:p>
    <w:p w14:paraId="407EF06C" w14:textId="77777777" w:rsidR="00A10E6B" w:rsidRDefault="00A10E6B" w:rsidP="00A10E6B">
      <w:pPr>
        <w:ind w:left="640"/>
        <w:jc w:val="both"/>
        <w:rPr>
          <w:rFonts w:eastAsia="Times New Roman"/>
        </w:rPr>
      </w:pPr>
      <w:r>
        <w:rPr>
          <w:rFonts w:eastAsia="Times New Roman"/>
        </w:rPr>
        <w:t>Since Codalab is an open source framework, it can be deployed to any server. In the early stage of this project, we will use codalab.lri.fr (server maintained by Paris-Sud University) for testing and prototyping.</w:t>
      </w:r>
    </w:p>
    <w:p w14:paraId="60DA2631" w14:textId="77777777" w:rsidR="00A10E6B" w:rsidRDefault="00A10E6B" w:rsidP="00A10E6B">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possibility of an online benchmarking on a public test dataset</w:t>
      </w:r>
    </w:p>
    <w:p w14:paraId="2BF8002A" w14:textId="77777777" w:rsidR="00A10E6B" w:rsidRDefault="00A10E6B" w:rsidP="00A10E6B">
      <w:pPr>
        <w:ind w:left="640"/>
        <w:jc w:val="both"/>
        <w:rPr>
          <w:rFonts w:eastAsia="Times New Roman"/>
        </w:rPr>
      </w:pPr>
      <w:r>
        <w:rPr>
          <w:rFonts w:eastAsia="Times New Roman"/>
        </w:rPr>
        <w:t>At the moment, the platform does not allow public users to submit their own dataset to the benchmark. Otherwise, they can contact platform maintainers (TG-Malaria) to do so. In its current state, the platform has a sample public dataset for participants to prototype their ML solutions.</w:t>
      </w:r>
    </w:p>
    <w:p w14:paraId="642B2758" w14:textId="77777777" w:rsidR="00A10E6B" w:rsidRDefault="00A10E6B" w:rsidP="00A10E6B">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protocol for performing the benchmarking (who does what when etc.)</w:t>
      </w:r>
    </w:p>
    <w:p w14:paraId="66913DDF" w14:textId="77777777" w:rsidR="00A10E6B" w:rsidRDefault="00A10E6B" w:rsidP="00A10E6B">
      <w:pPr>
        <w:ind w:left="640"/>
        <w:jc w:val="both"/>
        <w:rPr>
          <w:rFonts w:eastAsia="Times New Roman"/>
        </w:rPr>
      </w:pPr>
      <w:r>
        <w:rPr>
          <w:rFonts w:eastAsia="Times New Roman"/>
        </w:rPr>
        <w:t>At the moment, a minimal benchmarking system is created by the organizers for prototyping. The latter system will process submitted files in a Python 3 environment with a time budget of 10min. TG-Malaria benchmarking Organizers made available a starting kit (sample code submission) to ease the task of participants.</w:t>
      </w:r>
    </w:p>
    <w:p w14:paraId="6CFF8B38" w14:textId="77777777" w:rsidR="00A10E6B" w:rsidRDefault="00A10E6B" w:rsidP="00A10E6B">
      <w:pPr>
        <w:ind w:left="640"/>
        <w:jc w:val="both"/>
        <w:rPr>
          <w:rFonts w:eastAsia="Times New Roman"/>
        </w:rPr>
      </w:pPr>
      <w:r>
        <w:rPr>
          <w:rFonts w:eastAsia="Times New Roman"/>
        </w:rPr>
        <w:t xml:space="preserve"> </w:t>
      </w:r>
    </w:p>
    <w:p w14:paraId="228CE32C" w14:textId="77777777" w:rsidR="00A10E6B" w:rsidRDefault="00A10E6B" w:rsidP="00A10E6B">
      <w:pPr>
        <w:ind w:left="640"/>
        <w:jc w:val="both"/>
        <w:rPr>
          <w:rFonts w:eastAsia="Times New Roman"/>
        </w:rPr>
      </w:pPr>
      <w:r>
        <w:rPr>
          <w:rFonts w:eastAsia="Times New Roman"/>
        </w:rPr>
        <w:t>Participants on their side need to adapt their algorithm to fit the structure of the starting kit.</w:t>
      </w:r>
    </w:p>
    <w:p w14:paraId="11F3E455" w14:textId="77777777" w:rsidR="00A10E6B" w:rsidRDefault="00A10E6B" w:rsidP="00A10E6B">
      <w:pPr>
        <w:ind w:left="640"/>
        <w:jc w:val="both"/>
        <w:rPr>
          <w:rFonts w:eastAsia="Times New Roman"/>
        </w:rPr>
      </w:pPr>
      <w:r>
        <w:rPr>
          <w:rFonts w:eastAsia="Times New Roman"/>
        </w:rPr>
        <w:t>The system allows a participant to submit up to 100 times but only 5 times in a day. This will enable each participant to fine tune their detection models.</w:t>
      </w:r>
    </w:p>
    <w:p w14:paraId="548B4015" w14:textId="77777777" w:rsidR="00A10E6B" w:rsidRDefault="00A10E6B" w:rsidP="00A10E6B">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AI submission procedure including contracts, rights, IP etc. considerations</w:t>
      </w:r>
    </w:p>
    <w:p w14:paraId="7D265019" w14:textId="77777777" w:rsidR="00A10E6B" w:rsidRDefault="00A10E6B" w:rsidP="00A10E6B">
      <w:pPr>
        <w:ind w:left="640"/>
        <w:jc w:val="both"/>
        <w:rPr>
          <w:rFonts w:eastAsia="Times New Roman"/>
        </w:rPr>
      </w:pPr>
      <w:r>
        <w:rPr>
          <w:rFonts w:eastAsia="Times New Roman"/>
        </w:rPr>
        <w:t>Copyright of submitted source code will remain to the participants. Codalab allows participants to decide whether they want to make submissions publicly available or not.</w:t>
      </w:r>
    </w:p>
    <w:p w14:paraId="41DBD38E" w14:textId="77777777" w:rsidR="00A10E6B" w:rsidRDefault="00A10E6B" w:rsidP="00A10E6B">
      <w:pPr>
        <w:pStyle w:val="Heading2"/>
        <w:keepNext w:val="0"/>
        <w:numPr>
          <w:ilvl w:val="0"/>
          <w:numId w:val="0"/>
        </w:numPr>
        <w:spacing w:line="256" w:lineRule="auto"/>
        <w:ind w:left="576"/>
        <w:jc w:val="both"/>
        <w:rPr>
          <w:rFonts w:eastAsia="Times New Roman" w:cs="Times New Roman"/>
          <w:i/>
          <w:color w:val="FF0000"/>
          <w:szCs w:val="24"/>
        </w:rPr>
      </w:pPr>
      <w:bookmarkStart w:id="800" w:name="_3rhdjb9kp7wg" w:colFirst="0" w:colLast="0"/>
      <w:bookmarkEnd w:id="800"/>
    </w:p>
    <w:p w14:paraId="294FCDD2" w14:textId="77777777" w:rsidR="00A10E6B" w:rsidRDefault="00A10E6B" w:rsidP="00A10E6B">
      <w:pPr>
        <w:pStyle w:val="Heading2"/>
        <w:numPr>
          <w:ilvl w:val="1"/>
          <w:numId w:val="1"/>
        </w:numPr>
        <w:spacing w:line="259" w:lineRule="auto"/>
        <w:rPr>
          <w:color w:val="000000" w:themeColor="text1"/>
        </w:rPr>
      </w:pPr>
      <w:bookmarkStart w:id="801" w:name="_Toc95406816"/>
      <w:r>
        <w:t>Subtopic</w:t>
      </w:r>
      <w:r w:rsidRPr="131F26E8">
        <w:rPr>
          <w:color w:val="538135" w:themeColor="accent6" w:themeShade="BF"/>
        </w:rPr>
        <w:t xml:space="preserve"> </w:t>
      </w:r>
      <w:r w:rsidRPr="009078A9">
        <w:rPr>
          <w:color w:val="000000" w:themeColor="text1"/>
        </w:rPr>
        <w:t>[B]</w:t>
      </w:r>
      <w:bookmarkEnd w:id="801"/>
      <w:r w:rsidRPr="009078A9">
        <w:rPr>
          <w:color w:val="000000" w:themeColor="text1"/>
        </w:rPr>
        <w:t xml:space="preserve"> </w:t>
      </w:r>
    </w:p>
    <w:p w14:paraId="7597C5F5" w14:textId="77777777" w:rsidR="00A10E6B" w:rsidRDefault="00A10E6B" w:rsidP="00A10E6B">
      <w:pPr>
        <w:jc w:val="both"/>
        <w:rPr>
          <w:rFonts w:eastAsia="Times New Roman"/>
          <w:highlight w:val="yellow"/>
        </w:rPr>
      </w:pPr>
      <w:r>
        <w:rPr>
          <w:rFonts w:eastAsia="Times New Roman"/>
          <w:highlight w:val="yellow"/>
        </w:rPr>
        <w:t>TBC</w:t>
      </w:r>
    </w:p>
    <w:p w14:paraId="5A922B95" w14:textId="77777777" w:rsidR="00A10E6B" w:rsidRPr="009078A9" w:rsidRDefault="00A10E6B" w:rsidP="00A10E6B"/>
    <w:p w14:paraId="349EDC67" w14:textId="77777777" w:rsidR="00A10E6B" w:rsidRPr="001C15DB" w:rsidRDefault="00A10E6B" w:rsidP="00A10E6B">
      <w:pPr>
        <w:pStyle w:val="Heading1"/>
        <w:numPr>
          <w:ilvl w:val="0"/>
          <w:numId w:val="1"/>
        </w:numPr>
      </w:pPr>
      <w:bookmarkStart w:id="802" w:name="_Toc48799770"/>
      <w:bookmarkStart w:id="803" w:name="_Toc95406817"/>
      <w:r>
        <w:t>Overall discussion of the benchmarking</w:t>
      </w:r>
      <w:bookmarkEnd w:id="773"/>
      <w:bookmarkEnd w:id="802"/>
      <w:bookmarkEnd w:id="803"/>
    </w:p>
    <w:p w14:paraId="4D7A3D20" w14:textId="77777777" w:rsidR="00A10E6B" w:rsidRPr="00D067DA" w:rsidRDefault="00A10E6B" w:rsidP="00A10E6B">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6587C911" w14:textId="77777777" w:rsidR="00A10E6B" w:rsidRPr="007F6D1E" w:rsidRDefault="00A10E6B" w:rsidP="00A10E6B">
      <w:pPr>
        <w:numPr>
          <w:ilvl w:val="0"/>
          <w:numId w:val="36"/>
        </w:numPr>
        <w:rPr>
          <w:rStyle w:val="Gray"/>
        </w:rPr>
      </w:pPr>
      <w:r w:rsidRPr="007F6D1E">
        <w:rPr>
          <w:rStyle w:val="Gray"/>
        </w:rPr>
        <w:t>What is the overall outcome of the benchmarking thus far?</w:t>
      </w:r>
    </w:p>
    <w:p w14:paraId="25398637" w14:textId="77777777" w:rsidR="00A10E6B" w:rsidRPr="007F6D1E" w:rsidRDefault="00A10E6B" w:rsidP="00A10E6B">
      <w:pPr>
        <w:numPr>
          <w:ilvl w:val="0"/>
          <w:numId w:val="36"/>
        </w:numPr>
        <w:rPr>
          <w:rStyle w:val="Gray"/>
        </w:rPr>
      </w:pPr>
      <w:r w:rsidRPr="007F6D1E">
        <w:rPr>
          <w:rStyle w:val="Gray"/>
        </w:rPr>
        <w:t>Have there been important lessons?</w:t>
      </w:r>
    </w:p>
    <w:p w14:paraId="2ADEBB2E" w14:textId="77777777" w:rsidR="00A10E6B" w:rsidRPr="007F6D1E" w:rsidRDefault="00A10E6B" w:rsidP="00A10E6B">
      <w:pPr>
        <w:numPr>
          <w:ilvl w:val="0"/>
          <w:numId w:val="14"/>
        </w:numPr>
        <w:rPr>
          <w:rStyle w:val="Gray"/>
        </w:rPr>
      </w:pPr>
      <w:r w:rsidRPr="007F6D1E">
        <w:rPr>
          <w:rStyle w:val="Gray"/>
        </w:rPr>
        <w:t>Are there any field implementation success stories?</w:t>
      </w:r>
    </w:p>
    <w:p w14:paraId="3DBFAD53" w14:textId="77777777" w:rsidR="00A10E6B" w:rsidRPr="007F6D1E" w:rsidRDefault="00A10E6B" w:rsidP="00A10E6B">
      <w:pPr>
        <w:numPr>
          <w:ilvl w:val="0"/>
          <w:numId w:val="14"/>
        </w:numPr>
        <w:rPr>
          <w:rStyle w:val="Gray"/>
        </w:rPr>
      </w:pPr>
      <w:r w:rsidRPr="007F6D1E">
        <w:rPr>
          <w:rStyle w:val="Gray"/>
        </w:rPr>
        <w:t>Are there any insights showing how the benchmarking results correspond to, for instance, clinical evaluation?</w:t>
      </w:r>
    </w:p>
    <w:p w14:paraId="7D692C47" w14:textId="77777777" w:rsidR="00A10E6B" w:rsidRPr="007F6D1E" w:rsidRDefault="00A10E6B" w:rsidP="00A10E6B">
      <w:pPr>
        <w:numPr>
          <w:ilvl w:val="0"/>
          <w:numId w:val="14"/>
        </w:numPr>
        <w:rPr>
          <w:rStyle w:val="Gray"/>
        </w:rPr>
      </w:pPr>
      <w:r w:rsidRPr="007F6D1E">
        <w:rPr>
          <w:rStyle w:val="Gray"/>
        </w:rPr>
        <w:t>Are there any insights showing the impact (e.g., health economic effects) of using AI systems that were selected based on the benchmarking?</w:t>
      </w:r>
    </w:p>
    <w:p w14:paraId="46D4ABE9" w14:textId="77777777" w:rsidR="00A10E6B" w:rsidRPr="007F6D1E" w:rsidRDefault="00A10E6B" w:rsidP="00A10E6B">
      <w:pPr>
        <w:numPr>
          <w:ilvl w:val="0"/>
          <w:numId w:val="14"/>
        </w:numPr>
        <w:rPr>
          <w:rStyle w:val="Gray"/>
        </w:rPr>
      </w:pPr>
      <w:r w:rsidRPr="007F6D1E">
        <w:rPr>
          <w:rStyle w:val="Gray"/>
        </w:rPr>
        <w:t xml:space="preserve">Was there any feedback from users of the AI system that provides insights on the effectiveness of benchmarking? </w:t>
      </w:r>
    </w:p>
    <w:p w14:paraId="67D3D6E5" w14:textId="77777777" w:rsidR="00A10E6B" w:rsidRPr="007F6D1E" w:rsidRDefault="00A10E6B" w:rsidP="00A10E6B">
      <w:pPr>
        <w:numPr>
          <w:ilvl w:val="1"/>
          <w:numId w:val="14"/>
        </w:numPr>
        <w:rPr>
          <w:rStyle w:val="Gray"/>
        </w:rPr>
      </w:pPr>
      <w:r w:rsidRPr="007F6D1E">
        <w:rPr>
          <w:rStyle w:val="Gray"/>
        </w:rPr>
        <w:t xml:space="preserve">Did the AI system perform as predicted relative to the baselines? </w:t>
      </w:r>
    </w:p>
    <w:p w14:paraId="44E7F372" w14:textId="77777777" w:rsidR="00A10E6B" w:rsidRPr="007F6D1E" w:rsidRDefault="00A10E6B" w:rsidP="00A10E6B">
      <w:pPr>
        <w:numPr>
          <w:ilvl w:val="1"/>
          <w:numId w:val="14"/>
        </w:numPr>
        <w:rPr>
          <w:rStyle w:val="Gray"/>
        </w:rPr>
      </w:pPr>
      <w:r w:rsidRPr="007F6D1E">
        <w:rPr>
          <w:rStyle w:val="Gray"/>
        </w:rPr>
        <w:t>Did other important factors prevent the use of the AI system despite a good benchmarking performance (e.g., usability, access, explainability, trust, and quality of service)?</w:t>
      </w:r>
    </w:p>
    <w:p w14:paraId="1173379B" w14:textId="77777777" w:rsidR="00A10E6B" w:rsidRPr="007F6D1E" w:rsidRDefault="00A10E6B" w:rsidP="00A10E6B">
      <w:pPr>
        <w:numPr>
          <w:ilvl w:val="0"/>
          <w:numId w:val="14"/>
        </w:numPr>
        <w:rPr>
          <w:rStyle w:val="Gray"/>
        </w:rPr>
      </w:pPr>
      <w:r w:rsidRPr="007F6D1E">
        <w:rPr>
          <w:rStyle w:val="Gray"/>
        </w:rPr>
        <w:t>Were there instances of the benchmarking not meeting the expectations (or helping) the stakeholders? What was learned (and changed) as a result?</w:t>
      </w:r>
    </w:p>
    <w:p w14:paraId="0C28EAF6" w14:textId="77777777" w:rsidR="00A10E6B" w:rsidRDefault="00A10E6B" w:rsidP="00A10E6B">
      <w:pPr>
        <w:numPr>
          <w:ilvl w:val="0"/>
          <w:numId w:val="14"/>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18CA94F2" w14:textId="77777777" w:rsidR="00A10E6B" w:rsidRDefault="00A10E6B" w:rsidP="00A10E6B">
      <w:pPr>
        <w:pStyle w:val="Heading1"/>
        <w:numPr>
          <w:ilvl w:val="0"/>
          <w:numId w:val="1"/>
        </w:numPr>
      </w:pPr>
      <w:bookmarkStart w:id="804" w:name="_Toc95406818"/>
      <w:r>
        <w:t>Regulatory considerations</w:t>
      </w:r>
      <w:bookmarkEnd w:id="804"/>
    </w:p>
    <w:p w14:paraId="2EC0B685" w14:textId="77777777" w:rsidR="00A10E6B" w:rsidRDefault="00A10E6B" w:rsidP="00A10E6B">
      <w:pPr>
        <w:jc w:val="both"/>
        <w:rPr>
          <w:rFonts w:eastAsia="Times New Roman"/>
          <w:highlight w:val="yellow"/>
        </w:rPr>
      </w:pPr>
      <w:r>
        <w:rPr>
          <w:rFonts w:eastAsia="Times New Roman"/>
          <w:highlight w:val="yellow"/>
        </w:rPr>
        <w:t>TBC</w:t>
      </w:r>
    </w:p>
    <w:p w14:paraId="3226E568" w14:textId="77777777" w:rsidR="00A10E6B" w:rsidRDefault="00A10E6B" w:rsidP="00A10E6B">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87"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193B9F80" w14:textId="77777777" w:rsidR="00A10E6B" w:rsidRDefault="00A10E6B" w:rsidP="00A10E6B">
      <w:r>
        <w:t xml:space="preserve">The deliverables with relevance for regulatory considerations are </w:t>
      </w:r>
      <w:hyperlink r:id="rId88"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89"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90"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91"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TG-Malaria. </w:t>
      </w:r>
    </w:p>
    <w:p w14:paraId="1F62A760" w14:textId="77777777" w:rsidR="00A10E6B" w:rsidRDefault="00A10E6B" w:rsidP="00A10E6B">
      <w:pPr>
        <w:pStyle w:val="Heading2"/>
        <w:numPr>
          <w:ilvl w:val="1"/>
          <w:numId w:val="1"/>
        </w:numPr>
      </w:pPr>
      <w:bookmarkStart w:id="805" w:name="_Toc95406819"/>
      <w:r>
        <w:t>Existing applicable regulatory frameworks</w:t>
      </w:r>
      <w:bookmarkEnd w:id="805"/>
    </w:p>
    <w:p w14:paraId="26BBD85B" w14:textId="77777777" w:rsidR="00A10E6B" w:rsidRPr="00511E96" w:rsidRDefault="00A10E6B" w:rsidP="00A10E6B">
      <w:pPr>
        <w:jc w:val="both"/>
        <w:rPr>
          <w:rFonts w:eastAsia="Times New Roman"/>
          <w:highlight w:val="yellow"/>
        </w:rPr>
      </w:pPr>
      <w:r>
        <w:rPr>
          <w:rFonts w:eastAsia="Times New Roman"/>
          <w:highlight w:val="yellow"/>
        </w:rPr>
        <w:t>TBC</w:t>
      </w:r>
    </w:p>
    <w:p w14:paraId="0F67E3AB" w14:textId="77777777" w:rsidR="00A10E6B" w:rsidRDefault="00A10E6B" w:rsidP="00A10E6B">
      <w:r>
        <w:t xml:space="preserve">Most of the AI systems that are part of the FG-AI4H benchmarking process can be classified as </w:t>
      </w:r>
      <w:r w:rsidRPr="7813B3AB">
        <w:rPr>
          <w:i/>
          <w:iCs/>
        </w:rPr>
        <w:t xml:space="preserve">software as medical device </w:t>
      </w:r>
      <w:r>
        <w:t>(SaMD)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TG-Malaria.</w:t>
      </w:r>
    </w:p>
    <w:p w14:paraId="1F95CAF9" w14:textId="77777777" w:rsidR="00A10E6B" w:rsidRDefault="00A10E6B" w:rsidP="00A10E6B">
      <w:pPr>
        <w:numPr>
          <w:ilvl w:val="0"/>
          <w:numId w:val="17"/>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5098809B" w14:textId="77777777" w:rsidR="00A10E6B" w:rsidRDefault="00A10E6B" w:rsidP="00A10E6B">
      <w:pPr>
        <w:numPr>
          <w:ilvl w:val="0"/>
          <w:numId w:val="17"/>
        </w:numPr>
        <w:rPr>
          <w:rStyle w:val="Gray"/>
        </w:rPr>
      </w:pPr>
      <w:r w:rsidRPr="7813B3AB">
        <w:rPr>
          <w:rStyle w:val="Gray"/>
        </w:rPr>
        <w:t>Are there any aspects to this AI system that require additional specific regulatory considerations?</w:t>
      </w:r>
    </w:p>
    <w:p w14:paraId="058AA576" w14:textId="77777777" w:rsidR="00A10E6B" w:rsidRDefault="00A10E6B" w:rsidP="00A10E6B">
      <w:pPr>
        <w:pStyle w:val="Heading2"/>
        <w:numPr>
          <w:ilvl w:val="1"/>
          <w:numId w:val="1"/>
        </w:numPr>
      </w:pPr>
      <w:bookmarkStart w:id="806" w:name="_Toc95406820"/>
      <w:r>
        <w:t>Regulatory features to be reported by benchmarking participants</w:t>
      </w:r>
      <w:bookmarkEnd w:id="806"/>
    </w:p>
    <w:p w14:paraId="32FA499A" w14:textId="77777777" w:rsidR="00A10E6B" w:rsidRPr="00511E96" w:rsidRDefault="00A10E6B" w:rsidP="00A10E6B">
      <w:pPr>
        <w:jc w:val="both"/>
        <w:rPr>
          <w:rFonts w:eastAsia="Times New Roman"/>
          <w:highlight w:val="yellow"/>
        </w:rPr>
      </w:pPr>
      <w:r>
        <w:rPr>
          <w:rFonts w:eastAsia="Times New Roman"/>
          <w:highlight w:val="yellow"/>
        </w:rPr>
        <w:t>TBC</w:t>
      </w:r>
    </w:p>
    <w:p w14:paraId="46E67974" w14:textId="77777777" w:rsidR="00A10E6B" w:rsidRDefault="00A10E6B" w:rsidP="00A10E6B">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12CE2F2F" w14:textId="77777777" w:rsidR="00A10E6B" w:rsidRDefault="00A10E6B" w:rsidP="00A10E6B">
      <w:pPr>
        <w:numPr>
          <w:ilvl w:val="0"/>
          <w:numId w:val="18"/>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0AF4E1F6" w14:textId="77777777" w:rsidR="00A10E6B" w:rsidRDefault="00A10E6B" w:rsidP="00A10E6B">
      <w:pPr>
        <w:pStyle w:val="Heading2"/>
        <w:numPr>
          <w:ilvl w:val="1"/>
          <w:numId w:val="1"/>
        </w:numPr>
      </w:pPr>
      <w:bookmarkStart w:id="807" w:name="_Toc95406821"/>
      <w:r>
        <w:t>Regulatory requirements for the benchmarking systems</w:t>
      </w:r>
      <w:bookmarkEnd w:id="807"/>
    </w:p>
    <w:p w14:paraId="6F8D6392" w14:textId="77777777" w:rsidR="00A10E6B" w:rsidRDefault="00A10E6B" w:rsidP="00A10E6B">
      <w:pPr>
        <w:jc w:val="both"/>
        <w:rPr>
          <w:rFonts w:eastAsia="Times New Roman"/>
          <w:highlight w:val="yellow"/>
        </w:rPr>
      </w:pPr>
      <w:r>
        <w:rPr>
          <w:rFonts w:eastAsia="Times New Roman"/>
          <w:highlight w:val="yellow"/>
        </w:rPr>
        <w:t>TBC</w:t>
      </w:r>
    </w:p>
    <w:p w14:paraId="1E31C3A3" w14:textId="77777777" w:rsidR="00A10E6B" w:rsidRPr="00511E96" w:rsidRDefault="00A10E6B" w:rsidP="00A10E6B"/>
    <w:p w14:paraId="762B17C2" w14:textId="77777777" w:rsidR="00A10E6B" w:rsidRDefault="00A10E6B" w:rsidP="00A10E6B">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6E3B5B9E" w14:textId="77777777" w:rsidR="00A10E6B" w:rsidRDefault="00A10E6B" w:rsidP="00A10E6B">
      <w:pPr>
        <w:numPr>
          <w:ilvl w:val="0"/>
          <w:numId w:val="18"/>
        </w:numPr>
        <w:rPr>
          <w:rStyle w:val="Gray"/>
        </w:rPr>
      </w:pPr>
      <w:r w:rsidRPr="7813B3AB">
        <w:rPr>
          <w:rStyle w:val="Gray"/>
        </w:rPr>
        <w:t>Which regulatory frameworks apply to the benchmarking system itself?</w:t>
      </w:r>
    </w:p>
    <w:p w14:paraId="7636BD32" w14:textId="77777777" w:rsidR="00A10E6B" w:rsidRDefault="00A10E6B" w:rsidP="00A10E6B">
      <w:pPr>
        <w:numPr>
          <w:ilvl w:val="0"/>
          <w:numId w:val="18"/>
        </w:numPr>
        <w:rPr>
          <w:rStyle w:val="Gray"/>
        </w:rPr>
      </w:pPr>
      <w:r w:rsidRPr="7813B3AB">
        <w:rPr>
          <w:rStyle w:val="Gray"/>
        </w:rPr>
        <w:t>Are viable solutions with the necessary certifications already available?</w:t>
      </w:r>
    </w:p>
    <w:p w14:paraId="2D0530A9" w14:textId="77777777" w:rsidR="00A10E6B" w:rsidRDefault="00A10E6B" w:rsidP="00A10E6B">
      <w:pPr>
        <w:numPr>
          <w:ilvl w:val="0"/>
          <w:numId w:val="18"/>
        </w:numPr>
        <w:rPr>
          <w:rStyle w:val="Gray"/>
        </w:rPr>
      </w:pPr>
      <w:r w:rsidRPr="7813B3AB">
        <w:rPr>
          <w:rStyle w:val="Gray"/>
        </w:rPr>
        <w:t>Could the TG implement such a solution?</w:t>
      </w:r>
    </w:p>
    <w:p w14:paraId="3B2882DC" w14:textId="77777777" w:rsidR="00A10E6B" w:rsidRDefault="00A10E6B" w:rsidP="00A10E6B">
      <w:pPr>
        <w:pStyle w:val="Heading2"/>
        <w:numPr>
          <w:ilvl w:val="1"/>
          <w:numId w:val="1"/>
        </w:numPr>
      </w:pPr>
      <w:bookmarkStart w:id="808" w:name="_Toc95406822"/>
      <w:r>
        <w:t>Regulatory approach for the topic group</w:t>
      </w:r>
      <w:bookmarkEnd w:id="808"/>
    </w:p>
    <w:p w14:paraId="1C3105FE" w14:textId="77777777" w:rsidR="00A10E6B" w:rsidRDefault="00A10E6B" w:rsidP="00A10E6B">
      <w:pPr>
        <w:jc w:val="both"/>
        <w:rPr>
          <w:rFonts w:eastAsia="Times New Roman"/>
          <w:highlight w:val="yellow"/>
        </w:rPr>
      </w:pPr>
      <w:r>
        <w:rPr>
          <w:rFonts w:eastAsia="Times New Roman"/>
          <w:highlight w:val="yellow"/>
        </w:rPr>
        <w:t>TBC</w:t>
      </w:r>
    </w:p>
    <w:p w14:paraId="1FBFB379" w14:textId="77777777" w:rsidR="00A10E6B" w:rsidRDefault="00A10E6B" w:rsidP="00A10E6B">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92" w:history="1">
        <w:r w:rsidRPr="7813B3AB">
          <w:rPr>
            <w:rFonts w:ascii="Times" w:eastAsia="Times" w:hAnsi="Times" w:cs="Times"/>
          </w:rPr>
          <w:t>DEL02</w:t>
        </w:r>
      </w:hyperlink>
      <w:r>
        <w:t xml:space="preserve"> </w:t>
      </w:r>
      <w:r w:rsidRPr="7813B3AB">
        <w:rPr>
          <w:i/>
          <w:iCs/>
        </w:rPr>
        <w:t>“AI4H regulatory considerations.”</w:t>
      </w:r>
    </w:p>
    <w:p w14:paraId="1854E667" w14:textId="77777777" w:rsidR="00A10E6B" w:rsidRDefault="00A10E6B" w:rsidP="00A10E6B">
      <w:pPr>
        <w:numPr>
          <w:ilvl w:val="0"/>
          <w:numId w:val="34"/>
        </w:numPr>
        <w:rPr>
          <w:rStyle w:val="Gray"/>
        </w:rPr>
      </w:pPr>
      <w:r w:rsidRPr="7813B3AB">
        <w:rPr>
          <w:rStyle w:val="Gray"/>
        </w:rPr>
        <w:t xml:space="preserve">Documentation &amp; Transparency </w:t>
      </w:r>
    </w:p>
    <w:p w14:paraId="0C17AECD" w14:textId="77777777" w:rsidR="00A10E6B" w:rsidRDefault="00A10E6B" w:rsidP="00A10E6B">
      <w:pPr>
        <w:numPr>
          <w:ilvl w:val="1"/>
          <w:numId w:val="19"/>
        </w:numPr>
        <w:rPr>
          <w:rStyle w:val="Gray"/>
        </w:rPr>
      </w:pPr>
      <w:r w:rsidRPr="7813B3AB">
        <w:rPr>
          <w:rStyle w:val="Gray"/>
        </w:rPr>
        <w:t>How will the development process of the benchmarking be documented in an effective, transparent, and traceable way?</w:t>
      </w:r>
    </w:p>
    <w:p w14:paraId="0399967D" w14:textId="77777777" w:rsidR="00A10E6B" w:rsidRDefault="00A10E6B" w:rsidP="00A10E6B">
      <w:pPr>
        <w:numPr>
          <w:ilvl w:val="0"/>
          <w:numId w:val="34"/>
        </w:numPr>
        <w:rPr>
          <w:rStyle w:val="Gray"/>
        </w:rPr>
      </w:pPr>
      <w:r w:rsidRPr="7813B3AB">
        <w:rPr>
          <w:rStyle w:val="Gray"/>
        </w:rPr>
        <w:t xml:space="preserve">Risk management &amp; Lifecycle approach </w:t>
      </w:r>
    </w:p>
    <w:p w14:paraId="362EECBD" w14:textId="77777777" w:rsidR="00A10E6B" w:rsidRDefault="00A10E6B" w:rsidP="00A10E6B">
      <w:pPr>
        <w:numPr>
          <w:ilvl w:val="1"/>
          <w:numId w:val="19"/>
        </w:numPr>
        <w:rPr>
          <w:rStyle w:val="Gray"/>
        </w:rPr>
      </w:pPr>
      <w:r w:rsidRPr="7813B3AB">
        <w:rPr>
          <w:rStyle w:val="Gray"/>
        </w:rPr>
        <w:t xml:space="preserve">How will the risk management be implemented? </w:t>
      </w:r>
    </w:p>
    <w:p w14:paraId="413CD265" w14:textId="77777777" w:rsidR="00A10E6B" w:rsidRDefault="00A10E6B" w:rsidP="00A10E6B">
      <w:pPr>
        <w:numPr>
          <w:ilvl w:val="1"/>
          <w:numId w:val="19"/>
        </w:numPr>
        <w:rPr>
          <w:rStyle w:val="Gray"/>
        </w:rPr>
      </w:pPr>
      <w:r w:rsidRPr="7813B3AB">
        <w:rPr>
          <w:rStyle w:val="Gray"/>
        </w:rPr>
        <w:t>How is a life cycle approach throughout development and deployment of the benchmarking system structured?</w:t>
      </w:r>
    </w:p>
    <w:p w14:paraId="55604E52" w14:textId="77777777" w:rsidR="00A10E6B" w:rsidRDefault="00A10E6B" w:rsidP="00A10E6B">
      <w:pPr>
        <w:numPr>
          <w:ilvl w:val="0"/>
          <w:numId w:val="34"/>
        </w:numPr>
        <w:rPr>
          <w:rStyle w:val="Gray"/>
        </w:rPr>
      </w:pPr>
      <w:r w:rsidRPr="7813B3AB">
        <w:rPr>
          <w:rStyle w:val="Gray"/>
        </w:rPr>
        <w:t xml:space="preserve">Data quality </w:t>
      </w:r>
    </w:p>
    <w:p w14:paraId="6AA993A0" w14:textId="77777777" w:rsidR="00A10E6B" w:rsidRDefault="00A10E6B" w:rsidP="00A10E6B">
      <w:pPr>
        <w:numPr>
          <w:ilvl w:val="1"/>
          <w:numId w:val="19"/>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06915A4A" w14:textId="77777777" w:rsidR="00A10E6B" w:rsidRDefault="00A10E6B" w:rsidP="00A10E6B">
      <w:pPr>
        <w:numPr>
          <w:ilvl w:val="1"/>
          <w:numId w:val="19"/>
        </w:numPr>
        <w:rPr>
          <w:rStyle w:val="Gray"/>
        </w:rPr>
      </w:pPr>
      <w:r w:rsidRPr="7813B3AB">
        <w:rPr>
          <w:rStyle w:val="Gray"/>
        </w:rPr>
        <w:t>How are the corresponding processes document?</w:t>
      </w:r>
    </w:p>
    <w:p w14:paraId="11417159" w14:textId="77777777" w:rsidR="00A10E6B" w:rsidRDefault="00A10E6B" w:rsidP="00A10E6B">
      <w:pPr>
        <w:numPr>
          <w:ilvl w:val="0"/>
          <w:numId w:val="34"/>
        </w:numPr>
        <w:rPr>
          <w:rStyle w:val="Gray"/>
        </w:rPr>
      </w:pPr>
      <w:r w:rsidRPr="7813B3AB">
        <w:rPr>
          <w:rStyle w:val="Gray"/>
        </w:rPr>
        <w:t>Intended Use &amp; Analytical and Clinical Validation</w:t>
      </w:r>
    </w:p>
    <w:p w14:paraId="16A61A1C" w14:textId="77777777" w:rsidR="00A10E6B" w:rsidRDefault="00A10E6B" w:rsidP="00A10E6B">
      <w:pPr>
        <w:numPr>
          <w:ilvl w:val="1"/>
          <w:numId w:val="19"/>
        </w:numPr>
        <w:rPr>
          <w:rStyle w:val="Gray"/>
        </w:rPr>
      </w:pPr>
      <w:r w:rsidRPr="7813B3AB">
        <w:rPr>
          <w:rStyle w:val="Gray"/>
        </w:rPr>
        <w:t>How are technical and clinical validation steps (as part of the lifecycle) ensured (e.g., as proposed in the IMDRF clinical evaluation framework)?</w:t>
      </w:r>
    </w:p>
    <w:p w14:paraId="7D444F2D" w14:textId="77777777" w:rsidR="00A10E6B" w:rsidRDefault="00A10E6B" w:rsidP="00A10E6B">
      <w:pPr>
        <w:numPr>
          <w:ilvl w:val="0"/>
          <w:numId w:val="34"/>
        </w:numPr>
        <w:rPr>
          <w:rStyle w:val="Gray"/>
        </w:rPr>
      </w:pPr>
      <w:r w:rsidRPr="7813B3AB">
        <w:rPr>
          <w:rStyle w:val="Gray"/>
        </w:rPr>
        <w:t>Data Protection &amp; Information Privacy</w:t>
      </w:r>
    </w:p>
    <w:p w14:paraId="409E7B97" w14:textId="77777777" w:rsidR="00A10E6B" w:rsidRDefault="00A10E6B" w:rsidP="00A10E6B">
      <w:pPr>
        <w:numPr>
          <w:ilvl w:val="1"/>
          <w:numId w:val="19"/>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1AF82EA4" w14:textId="77777777" w:rsidR="00A10E6B" w:rsidRDefault="00A10E6B" w:rsidP="00A10E6B">
      <w:pPr>
        <w:numPr>
          <w:ilvl w:val="0"/>
          <w:numId w:val="34"/>
        </w:numPr>
        <w:rPr>
          <w:rStyle w:val="Gray"/>
        </w:rPr>
      </w:pPr>
      <w:r w:rsidRPr="7813B3AB">
        <w:rPr>
          <w:rStyle w:val="Gray"/>
        </w:rPr>
        <w:t>Engagement &amp; Collaboration</w:t>
      </w:r>
    </w:p>
    <w:p w14:paraId="3E221ACD" w14:textId="77777777" w:rsidR="00A10E6B" w:rsidRDefault="00A10E6B" w:rsidP="00A10E6B">
      <w:pPr>
        <w:numPr>
          <w:ilvl w:val="1"/>
          <w:numId w:val="19"/>
        </w:numPr>
        <w:rPr>
          <w:rStyle w:val="Gray"/>
        </w:rPr>
      </w:pPr>
      <w:r w:rsidRPr="7813B3AB">
        <w:rPr>
          <w:rStyle w:val="Gray"/>
        </w:rPr>
        <w:t>How is stakeholder (regulators, developers, healthcare policymakers) feedback on the benchmarking collected, documented, and implemented?</w:t>
      </w:r>
    </w:p>
    <w:p w14:paraId="3D6B006A" w14:textId="77777777" w:rsidR="00A10E6B" w:rsidRDefault="00A10E6B" w:rsidP="00A10E6B">
      <w:pPr>
        <w:rPr>
          <w:rStyle w:val="Gray"/>
        </w:rPr>
      </w:pPr>
    </w:p>
    <w:p w14:paraId="4CFBC975" w14:textId="77777777" w:rsidR="00A10E6B" w:rsidRDefault="00A10E6B" w:rsidP="00A10E6B">
      <w:pPr>
        <w:spacing w:before="0"/>
        <w:rPr>
          <w:rStyle w:val="Gray"/>
        </w:rPr>
      </w:pPr>
      <w:r>
        <w:rPr>
          <w:rStyle w:val="Gray"/>
        </w:rPr>
        <w:br w:type="page"/>
      </w:r>
    </w:p>
    <w:p w14:paraId="726C7D5E" w14:textId="77777777" w:rsidR="00A10E6B" w:rsidRDefault="00A10E6B" w:rsidP="00A10E6B">
      <w:pPr>
        <w:rPr>
          <w:rStyle w:val="Gray"/>
        </w:rPr>
      </w:pPr>
    </w:p>
    <w:p w14:paraId="4712869E" w14:textId="77777777" w:rsidR="00A10E6B" w:rsidRDefault="00A10E6B" w:rsidP="00A10E6B">
      <w:pPr>
        <w:pStyle w:val="Heading1"/>
        <w:numPr>
          <w:ilvl w:val="0"/>
          <w:numId w:val="1"/>
        </w:numPr>
      </w:pPr>
      <w:bookmarkStart w:id="809" w:name="_Toc95406823"/>
      <w:r>
        <w:t>References</w:t>
      </w:r>
      <w:bookmarkEnd w:id="809"/>
    </w:p>
    <w:p w14:paraId="2CC344D3" w14:textId="77777777" w:rsidR="00A10E6B" w:rsidRDefault="00A10E6B" w:rsidP="00A10E6B">
      <w:pPr>
        <w:jc w:val="both"/>
        <w:rPr>
          <w:rFonts w:eastAsia="Times New Roman"/>
        </w:rPr>
      </w:pPr>
      <w:r>
        <w:rPr>
          <w:rFonts w:eastAsia="Times New Roman"/>
        </w:rPr>
        <w:t>[1] I. Bates, V. Bekoe, and A. Asamoa-Adu. Improving the accuracy of malaria-related laboratory tests in Ghana. Malar. J. Vol.3. No. 38, 2004.</w:t>
      </w:r>
    </w:p>
    <w:p w14:paraId="5A341BEE" w14:textId="77777777" w:rsidR="00A10E6B" w:rsidRDefault="00A10E6B" w:rsidP="00A10E6B">
      <w:pPr>
        <w:jc w:val="both"/>
        <w:rPr>
          <w:rFonts w:eastAsia="Times New Roman"/>
        </w:rPr>
      </w:pPr>
      <w:r>
        <w:rPr>
          <w:rFonts w:eastAsia="Times New Roman"/>
        </w:rPr>
        <w:t>[2] C.A. Petti, C.R. Polage, T.C. Quinn, A.R. Ronald, and M.A. Sande. Laboratory medicine in Africa: A barrier to effective health care. Clinical Infectious Diseases, Vol. 42, N0. 3, PP. 377-382, 2006.</w:t>
      </w:r>
    </w:p>
    <w:p w14:paraId="1C206C07" w14:textId="77777777" w:rsidR="00A10E6B" w:rsidRDefault="00A10E6B" w:rsidP="00A10E6B">
      <w:pPr>
        <w:jc w:val="both"/>
        <w:rPr>
          <w:rFonts w:eastAsia="Times New Roman"/>
        </w:rPr>
      </w:pPr>
      <w:r>
        <w:rPr>
          <w:rFonts w:eastAsia="Times New Roman"/>
        </w:rPr>
        <w:t>[3] L. Rosado, J.M. Correia da Costa, D. Elias, and J.S. Cardoso. A review of automatic malaria parasites detection and segmentation in microscopic images. Anti-Infective Agents, Vol 14, No. 1, pp 11-22, 2016.</w:t>
      </w:r>
    </w:p>
    <w:p w14:paraId="22DD17F8" w14:textId="77777777" w:rsidR="00A10E6B" w:rsidRDefault="00A10E6B" w:rsidP="00A10E6B">
      <w:pPr>
        <w:jc w:val="both"/>
        <w:rPr>
          <w:rFonts w:eastAsia="Times New Roman"/>
        </w:rPr>
      </w:pPr>
      <w:r>
        <w:rPr>
          <w:rFonts w:eastAsia="Times New Roman"/>
        </w:rPr>
        <w:t>[4] J. A. Quinn, R. Nakasi, P. K. B. Mugagga, P. Byanyima, W. Lubega, and A. Andama. Deep convolutional neural networks for microscopy-based point of care diagnosis. In proceedings of International Conference on Machine Learning for Health Care, Volume 50., 2016.</w:t>
      </w:r>
    </w:p>
    <w:p w14:paraId="16ED4D41" w14:textId="77777777" w:rsidR="00A10E6B" w:rsidRDefault="00A10E6B" w:rsidP="00A10E6B">
      <w:pPr>
        <w:jc w:val="both"/>
        <w:rPr>
          <w:rFonts w:eastAsia="Times New Roman"/>
        </w:rPr>
      </w:pPr>
      <w:r>
        <w:rPr>
          <w:rFonts w:eastAsia="Times New Roman"/>
        </w:rPr>
        <w:t>[5] WHO. World malaria report. Geneva, Switzerland, World Health Organization., 2016.</w:t>
      </w:r>
    </w:p>
    <w:p w14:paraId="28B96705" w14:textId="77777777" w:rsidR="00A10E6B" w:rsidRDefault="00A10E6B" w:rsidP="00A10E6B">
      <w:pPr>
        <w:jc w:val="both"/>
        <w:rPr>
          <w:rFonts w:eastAsia="Times New Roman"/>
        </w:rPr>
      </w:pPr>
      <w:r>
        <w:rPr>
          <w:rFonts w:eastAsia="Times New Roman"/>
        </w:rPr>
        <w:t>[6] WHO. World malaria report. Geneva, Switzerland, World Health Organization., 2015.</w:t>
      </w:r>
    </w:p>
    <w:p w14:paraId="6BB1EB54" w14:textId="77777777" w:rsidR="00A10E6B" w:rsidRDefault="00A10E6B" w:rsidP="00A10E6B">
      <w:pPr>
        <w:jc w:val="both"/>
        <w:rPr>
          <w:rFonts w:eastAsia="Times New Roman"/>
        </w:rPr>
      </w:pPr>
      <w:r>
        <w:rPr>
          <w:rFonts w:eastAsia="Times New Roman"/>
        </w:rPr>
        <w:t>[7] WHO. World malaria report. Geneva, Switzerland, World Health Organization., 2017.</w:t>
      </w:r>
    </w:p>
    <w:p w14:paraId="239DDE6B" w14:textId="77777777" w:rsidR="00A10E6B" w:rsidRPr="00275A65" w:rsidRDefault="00A10E6B" w:rsidP="00A10E6B">
      <w:pPr>
        <w:jc w:val="both"/>
        <w:rPr>
          <w:rFonts w:eastAsia="Times New Roman"/>
          <w:u w:val="single"/>
        </w:rPr>
      </w:pPr>
      <w:r>
        <w:rPr>
          <w:rFonts w:eastAsia="Times New Roman"/>
        </w:rPr>
        <w:t>[8]</w:t>
      </w:r>
      <w:r>
        <w:rPr>
          <w:rFonts w:eastAsia="Times New Roman"/>
        </w:rPr>
        <w:tab/>
        <w:t>M. Salathé, T. Wiegand, M. Wenz. Focus Group on Artificial Intelligence for Health. Available at;</w:t>
      </w:r>
      <w:hyperlink r:id="rId93">
        <w:r>
          <w:rPr>
            <w:rFonts w:eastAsia="Times New Roman"/>
          </w:rPr>
          <w:t xml:space="preserve"> </w:t>
        </w:r>
      </w:hyperlink>
      <w:hyperlink r:id="rId94">
        <w:r>
          <w:rPr>
            <w:rFonts w:eastAsia="Times New Roman"/>
            <w:u w:val="single"/>
          </w:rPr>
          <w:t>https://arxiv.org/ftp/arxiv/papers/1809/1809.04797.pdf</w:t>
        </w:r>
      </w:hyperlink>
    </w:p>
    <w:p w14:paraId="7A6A6DBC" w14:textId="77777777" w:rsidR="00A10E6B" w:rsidRDefault="00A10E6B" w:rsidP="00A10E6B">
      <w:pPr>
        <w:jc w:val="both"/>
        <w:rPr>
          <w:rFonts w:ascii="MS Mincho" w:eastAsia="MS Mincho" w:hAnsi="MS Mincho" w:cs="MS Mincho"/>
        </w:rPr>
      </w:pPr>
      <w:r>
        <w:rPr>
          <w:rFonts w:eastAsia="Times New Roman"/>
        </w:rPr>
        <w:t xml:space="preserve">[9] D. Bhattacharya. Relevance of economic field microscope in remote rural regions for concurrent observation of malaria and inflammation. Advances In Infectious Diseases (AID), Vol.2. No.1, PP. 13-18., 2012. </w:t>
      </w:r>
      <w:r>
        <w:rPr>
          <w:rFonts w:ascii="MS Mincho" w:eastAsia="MS Mincho" w:hAnsi="MS Mincho" w:cs="MS Mincho"/>
        </w:rPr>
        <w:t> </w:t>
      </w:r>
    </w:p>
    <w:p w14:paraId="6000AE58" w14:textId="77777777" w:rsidR="00A10E6B" w:rsidRDefault="00A10E6B" w:rsidP="00A10E6B">
      <w:pPr>
        <w:jc w:val="both"/>
        <w:rPr>
          <w:rFonts w:eastAsia="Times New Roman"/>
        </w:rPr>
      </w:pPr>
      <w:r>
        <w:rPr>
          <w:rFonts w:eastAsia="Times New Roman"/>
        </w:rPr>
        <w:t>[10] R. Nakasi, J.F. Tusubira, A. Zawedde, A. Mansourian, E. Mwebaze.  A web-based intelligence platform for diagnosis of malaria in thick blood smear images: A case for a developing Country. Proceedings of the IEEE/ CVF Conference on Computer Vision and Pattern Recognition (CVPR) Workshops, pp. 984-985, 2020.</w:t>
      </w:r>
    </w:p>
    <w:p w14:paraId="152D5949" w14:textId="77777777" w:rsidR="00A10E6B" w:rsidRDefault="00A10E6B" w:rsidP="00A10E6B">
      <w:pPr>
        <w:jc w:val="both"/>
        <w:rPr>
          <w:rFonts w:eastAsia="Times New Roman"/>
        </w:rPr>
      </w:pPr>
      <w:r>
        <w:rPr>
          <w:rFonts w:eastAsia="Times New Roman"/>
        </w:rPr>
        <w:t>[11] R. Nakasi, E. Mwebaze, A. Zawedde, J.F. Tusubira, B. Akera, G. Maiga. A new approach for microscopic diagnosis of malaria parasites in thick blood smears using pre-trained deep learning models. Springer SN Applied Sciences 2, 1255, 2020.</w:t>
      </w:r>
    </w:p>
    <w:p w14:paraId="07C70DE7" w14:textId="77777777" w:rsidR="00A10E6B" w:rsidRDefault="00A10E6B" w:rsidP="00A10E6B">
      <w:pPr>
        <w:jc w:val="both"/>
        <w:rPr>
          <w:rFonts w:eastAsia="Times New Roman"/>
        </w:rPr>
      </w:pPr>
      <w:r>
        <w:rPr>
          <w:rFonts w:eastAsia="Times New Roman"/>
        </w:rPr>
        <w:t>[12] R. Nakasi, E. Mwebaze, A. Zawedde, J.F. Tusubira, G. Maiga. An approach for Assessing quality of labeled Data for a machine learning task in Malaria detection. COMPOSS’ 20: Proceedings of the 3rd ACM SIGCAS Conference on Computing and Sustainable Societies: PP. 301- 304, 2020.</w:t>
      </w:r>
    </w:p>
    <w:p w14:paraId="7A6D1C39" w14:textId="77777777" w:rsidR="00A10E6B" w:rsidRDefault="00A10E6B" w:rsidP="00A10E6B">
      <w:pPr>
        <w:jc w:val="both"/>
        <w:rPr>
          <w:rFonts w:eastAsia="Times New Roman"/>
          <w:u w:val="single"/>
        </w:rPr>
      </w:pPr>
      <w:r w:rsidRPr="00F402E1">
        <w:rPr>
          <w:rFonts w:eastAsia="Times New Roman"/>
          <w:lang w:val="fr-CH"/>
        </w:rPr>
        <w:t xml:space="preserve">[13] Arunava. Malaria cell images dataset. </w:t>
      </w:r>
      <w:r>
        <w:rPr>
          <w:rFonts w:eastAsia="Times New Roman"/>
        </w:rPr>
        <w:t>Available at :</w:t>
      </w:r>
      <w:hyperlink r:id="rId95">
        <w:r>
          <w:rPr>
            <w:rFonts w:eastAsia="Times New Roman"/>
          </w:rPr>
          <w:t xml:space="preserve"> </w:t>
        </w:r>
      </w:hyperlink>
      <w:hyperlink r:id="rId96">
        <w:r>
          <w:rPr>
            <w:rFonts w:eastAsia="Times New Roman"/>
            <w:u w:val="single"/>
          </w:rPr>
          <w:t>https://www.kaggle.com/iarunava/cell-images-for-detecting-malaria</w:t>
        </w:r>
      </w:hyperlink>
    </w:p>
    <w:p w14:paraId="46E0B795" w14:textId="77777777" w:rsidR="00A10E6B" w:rsidRDefault="00A10E6B" w:rsidP="00A10E6B">
      <w:pPr>
        <w:jc w:val="both"/>
        <w:rPr>
          <w:rFonts w:eastAsia="Times New Roman"/>
        </w:rPr>
      </w:pPr>
      <w:r>
        <w:rPr>
          <w:rFonts w:eastAsia="Times New Roman"/>
        </w:rPr>
        <w:t xml:space="preserve">[14] </w:t>
      </w:r>
      <w:r>
        <w:rPr>
          <w:rFonts w:eastAsia="Times New Roman"/>
          <w:color w:val="222222"/>
          <w:highlight w:val="white"/>
        </w:rPr>
        <w:t xml:space="preserve">Nakasi, R.; Mwebaze, E.; Zawedde, A. Mobile-Aware Deep Learning Algorithms for Malaria Parasites and White Blood Cells Localization in Thick Blood Smears. </w:t>
      </w:r>
      <w:r>
        <w:rPr>
          <w:rFonts w:eastAsia="Times New Roman"/>
          <w:i/>
          <w:color w:val="222222"/>
          <w:highlight w:val="white"/>
        </w:rPr>
        <w:t>Algorithms</w:t>
      </w:r>
      <w:r>
        <w:rPr>
          <w:rFonts w:eastAsia="Times New Roman"/>
          <w:color w:val="222222"/>
          <w:highlight w:val="white"/>
        </w:rPr>
        <w:t xml:space="preserve"> </w:t>
      </w:r>
      <w:r>
        <w:rPr>
          <w:rFonts w:eastAsia="Times New Roman"/>
          <w:b/>
          <w:color w:val="222222"/>
          <w:highlight w:val="white"/>
        </w:rPr>
        <w:t>2021</w:t>
      </w:r>
      <w:r>
        <w:rPr>
          <w:rFonts w:eastAsia="Times New Roman"/>
          <w:color w:val="222222"/>
          <w:highlight w:val="white"/>
        </w:rPr>
        <w:t xml:space="preserve">, </w:t>
      </w:r>
      <w:r>
        <w:rPr>
          <w:rFonts w:eastAsia="Times New Roman"/>
          <w:i/>
          <w:color w:val="222222"/>
          <w:highlight w:val="white"/>
        </w:rPr>
        <w:t>14</w:t>
      </w:r>
      <w:r>
        <w:rPr>
          <w:rFonts w:eastAsia="Times New Roman"/>
          <w:color w:val="222222"/>
          <w:highlight w:val="white"/>
        </w:rPr>
        <w:t>, 17. https://doi.org/10.3390/a14010017</w:t>
      </w:r>
    </w:p>
    <w:p w14:paraId="35EFB927" w14:textId="77777777" w:rsidR="00A10E6B" w:rsidRDefault="00A10E6B" w:rsidP="00A10E6B">
      <w:pPr>
        <w:jc w:val="both"/>
        <w:rPr>
          <w:rStyle w:val="Green"/>
        </w:rPr>
      </w:pPr>
      <w:r>
        <w:rPr>
          <w:rFonts w:eastAsia="Times New Roman"/>
        </w:rPr>
        <w:t xml:space="preserve"> </w:t>
      </w:r>
      <w:bookmarkStart w:id="810" w:name="_Toc48799771"/>
    </w:p>
    <w:p w14:paraId="489EE7D5" w14:textId="77777777" w:rsidR="00A10E6B" w:rsidRDefault="00A10E6B" w:rsidP="00A10E6B"/>
    <w:bookmarkEnd w:id="810"/>
    <w:p w14:paraId="1330A7FB" w14:textId="77777777" w:rsidR="00A10E6B" w:rsidRDefault="00A10E6B" w:rsidP="00A10E6B">
      <w:pPr>
        <w:pStyle w:val="Heading1Centered"/>
        <w:jc w:val="left"/>
      </w:pPr>
      <w:r>
        <w:br/>
      </w:r>
    </w:p>
    <w:p w14:paraId="4CA8F43E" w14:textId="77777777" w:rsidR="00A10E6B" w:rsidRPr="001C15DB" w:rsidRDefault="00A10E6B" w:rsidP="00A10E6B">
      <w:pPr>
        <w:pStyle w:val="Heading1Centered"/>
      </w:pPr>
      <w:bookmarkStart w:id="811" w:name="_Toc95406824"/>
      <w:r>
        <w:t>Annex A:</w:t>
      </w:r>
      <w:r>
        <w:br/>
        <w:t>Glossary</w:t>
      </w:r>
      <w:bookmarkEnd w:id="811"/>
    </w:p>
    <w:p w14:paraId="08AEC0E0" w14:textId="77777777" w:rsidR="00A10E6B" w:rsidRPr="001C15DB" w:rsidRDefault="00A10E6B" w:rsidP="00A10E6B">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A10E6B" w14:paraId="64EF2CB9" w14:textId="77777777" w:rsidTr="00875375">
        <w:trPr>
          <w:jc w:val="center"/>
        </w:trPr>
        <w:tc>
          <w:tcPr>
            <w:tcW w:w="1725" w:type="dxa"/>
            <w:tcBorders>
              <w:top w:val="single" w:sz="12" w:space="0" w:color="auto"/>
              <w:bottom w:val="single" w:sz="12" w:space="0" w:color="auto"/>
            </w:tcBorders>
            <w:shd w:val="clear" w:color="auto" w:fill="auto"/>
          </w:tcPr>
          <w:p w14:paraId="3329F664" w14:textId="77777777" w:rsidR="00A10E6B" w:rsidRDefault="00A10E6B" w:rsidP="00875375">
            <w:pPr>
              <w:pStyle w:val="Tablehead"/>
            </w:pPr>
            <w:r>
              <w:t>Acronym/Term</w:t>
            </w:r>
          </w:p>
        </w:tc>
        <w:tc>
          <w:tcPr>
            <w:tcW w:w="4170" w:type="dxa"/>
            <w:tcBorders>
              <w:top w:val="single" w:sz="12" w:space="0" w:color="auto"/>
              <w:bottom w:val="single" w:sz="12" w:space="0" w:color="auto"/>
            </w:tcBorders>
            <w:shd w:val="clear" w:color="auto" w:fill="auto"/>
          </w:tcPr>
          <w:p w14:paraId="6BDE29D3" w14:textId="77777777" w:rsidR="00A10E6B" w:rsidRDefault="00A10E6B" w:rsidP="00875375">
            <w:pPr>
              <w:pStyle w:val="Tablehead"/>
            </w:pPr>
            <w:r>
              <w:t>Expansion</w:t>
            </w:r>
          </w:p>
        </w:tc>
        <w:tc>
          <w:tcPr>
            <w:tcW w:w="3714" w:type="dxa"/>
            <w:tcBorders>
              <w:top w:val="single" w:sz="12" w:space="0" w:color="auto"/>
              <w:bottom w:val="single" w:sz="12" w:space="0" w:color="auto"/>
            </w:tcBorders>
            <w:shd w:val="clear" w:color="auto" w:fill="auto"/>
          </w:tcPr>
          <w:p w14:paraId="44F77924" w14:textId="77777777" w:rsidR="00A10E6B" w:rsidRDefault="00A10E6B" w:rsidP="00875375">
            <w:pPr>
              <w:pStyle w:val="Tablehead"/>
            </w:pPr>
            <w:r>
              <w:t>Comment</w:t>
            </w:r>
          </w:p>
        </w:tc>
      </w:tr>
      <w:tr w:rsidR="00A10E6B" w14:paraId="44107B21" w14:textId="77777777" w:rsidTr="00875375">
        <w:trPr>
          <w:jc w:val="center"/>
        </w:trPr>
        <w:tc>
          <w:tcPr>
            <w:tcW w:w="1725" w:type="dxa"/>
            <w:shd w:val="clear" w:color="auto" w:fill="auto"/>
          </w:tcPr>
          <w:p w14:paraId="46939C75" w14:textId="77777777" w:rsidR="00A10E6B" w:rsidRDefault="00A10E6B" w:rsidP="00875375">
            <w:pPr>
              <w:pStyle w:val="Tabletext"/>
            </w:pPr>
            <w:r>
              <w:t>TDD</w:t>
            </w:r>
          </w:p>
        </w:tc>
        <w:tc>
          <w:tcPr>
            <w:tcW w:w="4170" w:type="dxa"/>
            <w:shd w:val="clear" w:color="auto" w:fill="auto"/>
          </w:tcPr>
          <w:p w14:paraId="27E619E2" w14:textId="77777777" w:rsidR="00A10E6B" w:rsidRDefault="00A10E6B" w:rsidP="00875375">
            <w:pPr>
              <w:pStyle w:val="Tabletext"/>
            </w:pPr>
            <w:r>
              <w:t>Topic Description Document</w:t>
            </w:r>
          </w:p>
        </w:tc>
        <w:tc>
          <w:tcPr>
            <w:tcW w:w="3714" w:type="dxa"/>
            <w:shd w:val="clear" w:color="auto" w:fill="auto"/>
          </w:tcPr>
          <w:p w14:paraId="417BC3BA" w14:textId="77777777" w:rsidR="00A10E6B" w:rsidRDefault="00A10E6B" w:rsidP="00875375">
            <w:pPr>
              <w:pStyle w:val="Tabletext"/>
            </w:pPr>
            <w:r>
              <w:t>Document specifying the standardized benchmarking for a topic on which the FG AI4H Topic Group works. This document is the TDD for the Topic Group-Malaria</w:t>
            </w:r>
          </w:p>
        </w:tc>
      </w:tr>
      <w:tr w:rsidR="00A10E6B" w14:paraId="1B2586A1" w14:textId="77777777" w:rsidTr="00875375">
        <w:trPr>
          <w:jc w:val="center"/>
        </w:trPr>
        <w:tc>
          <w:tcPr>
            <w:tcW w:w="1725" w:type="dxa"/>
            <w:shd w:val="clear" w:color="auto" w:fill="auto"/>
          </w:tcPr>
          <w:p w14:paraId="4750828B" w14:textId="77777777" w:rsidR="00A10E6B" w:rsidRDefault="00A10E6B" w:rsidP="00875375">
            <w:pPr>
              <w:pStyle w:val="Tabletext"/>
            </w:pPr>
            <w:r>
              <w:t>TG</w:t>
            </w:r>
          </w:p>
        </w:tc>
        <w:tc>
          <w:tcPr>
            <w:tcW w:w="4170" w:type="dxa"/>
            <w:shd w:val="clear" w:color="auto" w:fill="auto"/>
          </w:tcPr>
          <w:p w14:paraId="76ACFB5D" w14:textId="77777777" w:rsidR="00A10E6B" w:rsidRDefault="00A10E6B" w:rsidP="00875375">
            <w:pPr>
              <w:pStyle w:val="Tabletext"/>
            </w:pPr>
            <w:r>
              <w:t>Topic Group</w:t>
            </w:r>
          </w:p>
        </w:tc>
        <w:tc>
          <w:tcPr>
            <w:tcW w:w="3714" w:type="dxa"/>
            <w:shd w:val="clear" w:color="auto" w:fill="auto"/>
          </w:tcPr>
          <w:p w14:paraId="65341C10" w14:textId="77777777" w:rsidR="00A10E6B" w:rsidRDefault="00A10E6B" w:rsidP="00875375">
            <w:pPr>
              <w:pStyle w:val="Tabletext"/>
            </w:pPr>
          </w:p>
        </w:tc>
      </w:tr>
      <w:tr w:rsidR="00A10E6B" w14:paraId="1AC03FE1" w14:textId="77777777" w:rsidTr="00875375">
        <w:trPr>
          <w:jc w:val="center"/>
        </w:trPr>
        <w:tc>
          <w:tcPr>
            <w:tcW w:w="1725" w:type="dxa"/>
            <w:shd w:val="clear" w:color="auto" w:fill="auto"/>
          </w:tcPr>
          <w:p w14:paraId="09AA88C9" w14:textId="77777777" w:rsidR="00A10E6B" w:rsidRDefault="00A10E6B" w:rsidP="00875375">
            <w:pPr>
              <w:pStyle w:val="Tabletext"/>
            </w:pPr>
            <w:r>
              <w:t>WG</w:t>
            </w:r>
          </w:p>
        </w:tc>
        <w:tc>
          <w:tcPr>
            <w:tcW w:w="4170" w:type="dxa"/>
            <w:shd w:val="clear" w:color="auto" w:fill="auto"/>
          </w:tcPr>
          <w:p w14:paraId="6E4E46A2" w14:textId="77777777" w:rsidR="00A10E6B" w:rsidRDefault="00A10E6B" w:rsidP="00875375">
            <w:pPr>
              <w:pStyle w:val="Tabletext"/>
            </w:pPr>
            <w:r>
              <w:t>Working Group</w:t>
            </w:r>
          </w:p>
        </w:tc>
        <w:tc>
          <w:tcPr>
            <w:tcW w:w="3714" w:type="dxa"/>
            <w:shd w:val="clear" w:color="auto" w:fill="auto"/>
          </w:tcPr>
          <w:p w14:paraId="4BF896DB" w14:textId="77777777" w:rsidR="00A10E6B" w:rsidRDefault="00A10E6B" w:rsidP="00875375">
            <w:pPr>
              <w:pStyle w:val="Tabletext"/>
            </w:pPr>
          </w:p>
        </w:tc>
      </w:tr>
      <w:tr w:rsidR="00A10E6B" w14:paraId="7C1A87AB" w14:textId="77777777" w:rsidTr="00875375">
        <w:trPr>
          <w:jc w:val="center"/>
        </w:trPr>
        <w:tc>
          <w:tcPr>
            <w:tcW w:w="1725" w:type="dxa"/>
            <w:shd w:val="clear" w:color="auto" w:fill="auto"/>
          </w:tcPr>
          <w:p w14:paraId="5C5F58ED" w14:textId="77777777" w:rsidR="00A10E6B" w:rsidRDefault="00A10E6B" w:rsidP="00875375">
            <w:pPr>
              <w:pStyle w:val="Tabletext"/>
            </w:pPr>
            <w:r>
              <w:t>FGAI4H</w:t>
            </w:r>
          </w:p>
        </w:tc>
        <w:tc>
          <w:tcPr>
            <w:tcW w:w="4170" w:type="dxa"/>
            <w:shd w:val="clear" w:color="auto" w:fill="auto"/>
          </w:tcPr>
          <w:p w14:paraId="50E37328" w14:textId="77777777" w:rsidR="00A10E6B" w:rsidRDefault="00A10E6B" w:rsidP="00875375">
            <w:pPr>
              <w:pStyle w:val="Tabletext"/>
            </w:pPr>
            <w:r>
              <w:t>Focus Group on AI for Health</w:t>
            </w:r>
          </w:p>
        </w:tc>
        <w:tc>
          <w:tcPr>
            <w:tcW w:w="3714" w:type="dxa"/>
            <w:shd w:val="clear" w:color="auto" w:fill="auto"/>
          </w:tcPr>
          <w:p w14:paraId="40C5B76C" w14:textId="77777777" w:rsidR="00A10E6B" w:rsidRDefault="00A10E6B" w:rsidP="00875375">
            <w:pPr>
              <w:pStyle w:val="Tabletext"/>
            </w:pPr>
          </w:p>
        </w:tc>
      </w:tr>
      <w:tr w:rsidR="00A10E6B" w14:paraId="0BB2FCDB" w14:textId="77777777" w:rsidTr="00875375">
        <w:trPr>
          <w:jc w:val="center"/>
        </w:trPr>
        <w:tc>
          <w:tcPr>
            <w:tcW w:w="1725" w:type="dxa"/>
            <w:shd w:val="clear" w:color="auto" w:fill="auto"/>
          </w:tcPr>
          <w:p w14:paraId="20D3985E" w14:textId="77777777" w:rsidR="00A10E6B" w:rsidRDefault="00A10E6B" w:rsidP="00875375">
            <w:pPr>
              <w:pStyle w:val="Tabletext"/>
            </w:pPr>
            <w:r>
              <w:t>AI</w:t>
            </w:r>
          </w:p>
        </w:tc>
        <w:tc>
          <w:tcPr>
            <w:tcW w:w="4170" w:type="dxa"/>
            <w:shd w:val="clear" w:color="auto" w:fill="auto"/>
          </w:tcPr>
          <w:p w14:paraId="708921B1" w14:textId="77777777" w:rsidR="00A10E6B" w:rsidRDefault="00A10E6B" w:rsidP="00875375">
            <w:pPr>
              <w:pStyle w:val="Tabletext"/>
            </w:pPr>
            <w:r>
              <w:t>Artificial intelligence</w:t>
            </w:r>
          </w:p>
        </w:tc>
        <w:tc>
          <w:tcPr>
            <w:tcW w:w="3714" w:type="dxa"/>
            <w:shd w:val="clear" w:color="auto" w:fill="auto"/>
          </w:tcPr>
          <w:p w14:paraId="57DE7172" w14:textId="77777777" w:rsidR="00A10E6B" w:rsidRDefault="00A10E6B" w:rsidP="00875375">
            <w:pPr>
              <w:pStyle w:val="Tabletext"/>
            </w:pPr>
          </w:p>
        </w:tc>
      </w:tr>
      <w:tr w:rsidR="00A10E6B" w14:paraId="269C0197" w14:textId="77777777" w:rsidTr="00875375">
        <w:trPr>
          <w:jc w:val="center"/>
        </w:trPr>
        <w:tc>
          <w:tcPr>
            <w:tcW w:w="1725" w:type="dxa"/>
            <w:shd w:val="clear" w:color="auto" w:fill="auto"/>
          </w:tcPr>
          <w:p w14:paraId="6C9B1A40" w14:textId="77777777" w:rsidR="00A10E6B" w:rsidRDefault="00A10E6B" w:rsidP="00875375">
            <w:pPr>
              <w:pStyle w:val="Tabletext"/>
            </w:pPr>
            <w:r>
              <w:t>ITU</w:t>
            </w:r>
          </w:p>
        </w:tc>
        <w:tc>
          <w:tcPr>
            <w:tcW w:w="4170" w:type="dxa"/>
            <w:shd w:val="clear" w:color="auto" w:fill="auto"/>
          </w:tcPr>
          <w:p w14:paraId="154AE80A" w14:textId="77777777" w:rsidR="00A10E6B" w:rsidRDefault="00A10E6B" w:rsidP="00875375">
            <w:pPr>
              <w:pStyle w:val="Tabletext"/>
            </w:pPr>
            <w:r>
              <w:t>International Telecommunication Union</w:t>
            </w:r>
          </w:p>
        </w:tc>
        <w:tc>
          <w:tcPr>
            <w:tcW w:w="3714" w:type="dxa"/>
            <w:shd w:val="clear" w:color="auto" w:fill="auto"/>
          </w:tcPr>
          <w:p w14:paraId="75B47290" w14:textId="77777777" w:rsidR="00A10E6B" w:rsidRDefault="00A10E6B" w:rsidP="00875375">
            <w:pPr>
              <w:pStyle w:val="Tabletext"/>
            </w:pPr>
          </w:p>
        </w:tc>
      </w:tr>
      <w:tr w:rsidR="00A10E6B" w14:paraId="6B58B2AA" w14:textId="77777777" w:rsidTr="00875375">
        <w:trPr>
          <w:jc w:val="center"/>
        </w:trPr>
        <w:tc>
          <w:tcPr>
            <w:tcW w:w="1725" w:type="dxa"/>
            <w:shd w:val="clear" w:color="auto" w:fill="auto"/>
          </w:tcPr>
          <w:p w14:paraId="49F5BA53" w14:textId="77777777" w:rsidR="00A10E6B" w:rsidRDefault="00A10E6B" w:rsidP="00875375">
            <w:pPr>
              <w:pStyle w:val="Tabletext"/>
            </w:pPr>
            <w:r>
              <w:t>WHO</w:t>
            </w:r>
          </w:p>
        </w:tc>
        <w:tc>
          <w:tcPr>
            <w:tcW w:w="4170" w:type="dxa"/>
            <w:shd w:val="clear" w:color="auto" w:fill="auto"/>
          </w:tcPr>
          <w:p w14:paraId="72F9CC07" w14:textId="77777777" w:rsidR="00A10E6B" w:rsidRDefault="00A10E6B" w:rsidP="00875375">
            <w:pPr>
              <w:pStyle w:val="Tabletext"/>
            </w:pPr>
            <w:r>
              <w:t>World Health Organization</w:t>
            </w:r>
          </w:p>
        </w:tc>
        <w:tc>
          <w:tcPr>
            <w:tcW w:w="3714" w:type="dxa"/>
            <w:shd w:val="clear" w:color="auto" w:fill="auto"/>
          </w:tcPr>
          <w:p w14:paraId="74152C7D" w14:textId="77777777" w:rsidR="00A10E6B" w:rsidRDefault="00A10E6B" w:rsidP="00875375">
            <w:pPr>
              <w:pStyle w:val="Tabletext"/>
            </w:pPr>
          </w:p>
        </w:tc>
      </w:tr>
      <w:tr w:rsidR="00A10E6B" w14:paraId="2BDD949D" w14:textId="77777777" w:rsidTr="00875375">
        <w:trPr>
          <w:jc w:val="center"/>
        </w:trPr>
        <w:tc>
          <w:tcPr>
            <w:tcW w:w="1725" w:type="dxa"/>
            <w:shd w:val="clear" w:color="auto" w:fill="auto"/>
          </w:tcPr>
          <w:p w14:paraId="44CB1C51" w14:textId="77777777" w:rsidR="00A10E6B" w:rsidRDefault="00A10E6B" w:rsidP="00875375">
            <w:pPr>
              <w:pStyle w:val="Tabletext"/>
            </w:pPr>
            <w:r>
              <w:t>DEL</w:t>
            </w:r>
          </w:p>
        </w:tc>
        <w:tc>
          <w:tcPr>
            <w:tcW w:w="4170" w:type="dxa"/>
            <w:shd w:val="clear" w:color="auto" w:fill="auto"/>
          </w:tcPr>
          <w:p w14:paraId="3F0A334E" w14:textId="77777777" w:rsidR="00A10E6B" w:rsidRDefault="00A10E6B" w:rsidP="00875375">
            <w:pPr>
              <w:pStyle w:val="Tabletext"/>
            </w:pPr>
            <w:r>
              <w:t xml:space="preserve">Deliverable </w:t>
            </w:r>
          </w:p>
        </w:tc>
        <w:tc>
          <w:tcPr>
            <w:tcW w:w="3714" w:type="dxa"/>
            <w:shd w:val="clear" w:color="auto" w:fill="auto"/>
          </w:tcPr>
          <w:p w14:paraId="055F160D" w14:textId="77777777" w:rsidR="00A10E6B" w:rsidRDefault="00A10E6B" w:rsidP="00875375">
            <w:pPr>
              <w:pStyle w:val="Tabletext"/>
            </w:pPr>
          </w:p>
        </w:tc>
      </w:tr>
      <w:tr w:rsidR="00A10E6B" w14:paraId="228BC475" w14:textId="77777777" w:rsidTr="00875375">
        <w:trPr>
          <w:jc w:val="center"/>
        </w:trPr>
        <w:tc>
          <w:tcPr>
            <w:tcW w:w="1725" w:type="dxa"/>
            <w:shd w:val="clear" w:color="auto" w:fill="auto"/>
          </w:tcPr>
          <w:p w14:paraId="6E9B2519" w14:textId="77777777" w:rsidR="00A10E6B" w:rsidRDefault="00A10E6B" w:rsidP="00875375">
            <w:pPr>
              <w:pStyle w:val="Tabletext"/>
            </w:pPr>
            <w:r>
              <w:t>CfTGP</w:t>
            </w:r>
          </w:p>
        </w:tc>
        <w:tc>
          <w:tcPr>
            <w:tcW w:w="4170" w:type="dxa"/>
            <w:shd w:val="clear" w:color="auto" w:fill="auto"/>
          </w:tcPr>
          <w:p w14:paraId="50EB16A8" w14:textId="77777777" w:rsidR="00A10E6B" w:rsidRDefault="00A10E6B" w:rsidP="00875375">
            <w:pPr>
              <w:pStyle w:val="Tabletext"/>
            </w:pPr>
            <w:r>
              <w:t>Call for topic group participation</w:t>
            </w:r>
          </w:p>
        </w:tc>
        <w:tc>
          <w:tcPr>
            <w:tcW w:w="3714" w:type="dxa"/>
            <w:shd w:val="clear" w:color="auto" w:fill="auto"/>
          </w:tcPr>
          <w:p w14:paraId="65D11E7E" w14:textId="77777777" w:rsidR="00A10E6B" w:rsidRDefault="00A10E6B" w:rsidP="00875375">
            <w:pPr>
              <w:pStyle w:val="Tabletext"/>
            </w:pPr>
          </w:p>
        </w:tc>
      </w:tr>
      <w:tr w:rsidR="00A10E6B" w14:paraId="46A09D88" w14:textId="77777777" w:rsidTr="00875375">
        <w:trPr>
          <w:jc w:val="center"/>
        </w:trPr>
        <w:tc>
          <w:tcPr>
            <w:tcW w:w="1725" w:type="dxa"/>
            <w:shd w:val="clear" w:color="auto" w:fill="auto"/>
          </w:tcPr>
          <w:p w14:paraId="66FC7992" w14:textId="77777777" w:rsidR="00A10E6B" w:rsidRDefault="00A10E6B" w:rsidP="00875375">
            <w:pPr>
              <w:pStyle w:val="Tabletext"/>
            </w:pPr>
            <w:r>
              <w:t xml:space="preserve">AI4H </w:t>
            </w:r>
          </w:p>
        </w:tc>
        <w:tc>
          <w:tcPr>
            <w:tcW w:w="4170" w:type="dxa"/>
            <w:shd w:val="clear" w:color="auto" w:fill="auto"/>
          </w:tcPr>
          <w:p w14:paraId="7ED0B14C" w14:textId="77777777" w:rsidR="00A10E6B" w:rsidRDefault="00A10E6B" w:rsidP="00875375">
            <w:pPr>
              <w:pStyle w:val="Tabletext"/>
            </w:pPr>
            <w:r>
              <w:t>Artificial intelligence for health</w:t>
            </w:r>
          </w:p>
        </w:tc>
        <w:tc>
          <w:tcPr>
            <w:tcW w:w="3714" w:type="dxa"/>
            <w:shd w:val="clear" w:color="auto" w:fill="auto"/>
          </w:tcPr>
          <w:p w14:paraId="272EB9F4" w14:textId="77777777" w:rsidR="00A10E6B" w:rsidRDefault="00A10E6B" w:rsidP="00875375">
            <w:pPr>
              <w:pStyle w:val="Tabletext"/>
            </w:pPr>
          </w:p>
        </w:tc>
      </w:tr>
      <w:tr w:rsidR="00A10E6B" w14:paraId="722B1F85" w14:textId="77777777" w:rsidTr="00875375">
        <w:trPr>
          <w:jc w:val="center"/>
        </w:trPr>
        <w:tc>
          <w:tcPr>
            <w:tcW w:w="1725" w:type="dxa"/>
            <w:shd w:val="clear" w:color="auto" w:fill="auto"/>
          </w:tcPr>
          <w:p w14:paraId="1AC846B8" w14:textId="77777777" w:rsidR="00A10E6B" w:rsidRDefault="00A10E6B" w:rsidP="00875375">
            <w:pPr>
              <w:pStyle w:val="Tabletext"/>
            </w:pPr>
            <w:r>
              <w:t>IMDRF</w:t>
            </w:r>
          </w:p>
        </w:tc>
        <w:tc>
          <w:tcPr>
            <w:tcW w:w="4170" w:type="dxa"/>
            <w:shd w:val="clear" w:color="auto" w:fill="auto"/>
          </w:tcPr>
          <w:p w14:paraId="104DD24B" w14:textId="77777777" w:rsidR="00A10E6B" w:rsidRDefault="00A10E6B" w:rsidP="00875375">
            <w:pPr>
              <w:pStyle w:val="Tabletext"/>
            </w:pPr>
            <w:r>
              <w:t>International Medical Device Regulators Forum</w:t>
            </w:r>
          </w:p>
        </w:tc>
        <w:tc>
          <w:tcPr>
            <w:tcW w:w="3714" w:type="dxa"/>
            <w:shd w:val="clear" w:color="auto" w:fill="auto"/>
          </w:tcPr>
          <w:p w14:paraId="14894BBC" w14:textId="77777777" w:rsidR="00A10E6B" w:rsidRDefault="00A10E6B" w:rsidP="00875375">
            <w:pPr>
              <w:pStyle w:val="Tabletext"/>
            </w:pPr>
          </w:p>
        </w:tc>
      </w:tr>
      <w:tr w:rsidR="00A10E6B" w14:paraId="3CF561FB" w14:textId="77777777" w:rsidTr="00875375">
        <w:trPr>
          <w:jc w:val="center"/>
        </w:trPr>
        <w:tc>
          <w:tcPr>
            <w:tcW w:w="1725" w:type="dxa"/>
            <w:shd w:val="clear" w:color="auto" w:fill="auto"/>
          </w:tcPr>
          <w:p w14:paraId="7B65224E" w14:textId="77777777" w:rsidR="00A10E6B" w:rsidRDefault="00A10E6B" w:rsidP="00875375">
            <w:pPr>
              <w:pStyle w:val="Tabletext"/>
            </w:pPr>
            <w:r>
              <w:t>MDR</w:t>
            </w:r>
          </w:p>
        </w:tc>
        <w:tc>
          <w:tcPr>
            <w:tcW w:w="4170" w:type="dxa"/>
            <w:shd w:val="clear" w:color="auto" w:fill="auto"/>
          </w:tcPr>
          <w:p w14:paraId="71E2073D" w14:textId="77777777" w:rsidR="00A10E6B" w:rsidRDefault="00A10E6B" w:rsidP="00875375">
            <w:pPr>
              <w:pStyle w:val="Tabletext"/>
            </w:pPr>
            <w:r>
              <w:t>Medical Device Regulation</w:t>
            </w:r>
          </w:p>
        </w:tc>
        <w:tc>
          <w:tcPr>
            <w:tcW w:w="3714" w:type="dxa"/>
            <w:shd w:val="clear" w:color="auto" w:fill="auto"/>
          </w:tcPr>
          <w:p w14:paraId="073CA793" w14:textId="77777777" w:rsidR="00A10E6B" w:rsidRDefault="00A10E6B" w:rsidP="00875375">
            <w:pPr>
              <w:pStyle w:val="Tabletext"/>
            </w:pPr>
          </w:p>
        </w:tc>
      </w:tr>
      <w:tr w:rsidR="00A10E6B" w14:paraId="0C9E4334" w14:textId="77777777" w:rsidTr="00875375">
        <w:trPr>
          <w:jc w:val="center"/>
        </w:trPr>
        <w:tc>
          <w:tcPr>
            <w:tcW w:w="1725" w:type="dxa"/>
            <w:shd w:val="clear" w:color="auto" w:fill="auto"/>
          </w:tcPr>
          <w:p w14:paraId="2CBCC123" w14:textId="77777777" w:rsidR="00A10E6B" w:rsidRDefault="00A10E6B" w:rsidP="00875375">
            <w:pPr>
              <w:pStyle w:val="Tabletext"/>
            </w:pPr>
            <w:r>
              <w:t>ISO</w:t>
            </w:r>
          </w:p>
        </w:tc>
        <w:tc>
          <w:tcPr>
            <w:tcW w:w="4170" w:type="dxa"/>
            <w:shd w:val="clear" w:color="auto" w:fill="auto"/>
          </w:tcPr>
          <w:p w14:paraId="604A2538" w14:textId="77777777" w:rsidR="00A10E6B" w:rsidRDefault="00A10E6B" w:rsidP="00875375">
            <w:pPr>
              <w:pStyle w:val="Tabletext"/>
            </w:pPr>
            <w:r>
              <w:t>International Standardization Organization</w:t>
            </w:r>
          </w:p>
        </w:tc>
        <w:tc>
          <w:tcPr>
            <w:tcW w:w="3714" w:type="dxa"/>
            <w:shd w:val="clear" w:color="auto" w:fill="auto"/>
          </w:tcPr>
          <w:p w14:paraId="1782B674" w14:textId="77777777" w:rsidR="00A10E6B" w:rsidRDefault="00A10E6B" w:rsidP="00875375">
            <w:pPr>
              <w:pStyle w:val="Tabletext"/>
            </w:pPr>
          </w:p>
        </w:tc>
      </w:tr>
      <w:tr w:rsidR="00A10E6B" w14:paraId="09B00172" w14:textId="77777777" w:rsidTr="00875375">
        <w:trPr>
          <w:jc w:val="center"/>
        </w:trPr>
        <w:tc>
          <w:tcPr>
            <w:tcW w:w="1725" w:type="dxa"/>
            <w:shd w:val="clear" w:color="auto" w:fill="auto"/>
          </w:tcPr>
          <w:p w14:paraId="2E84EB2C" w14:textId="77777777" w:rsidR="00A10E6B" w:rsidRDefault="00A10E6B" w:rsidP="00875375">
            <w:pPr>
              <w:pStyle w:val="Tabletext"/>
            </w:pPr>
            <w:r>
              <w:t>GDPR</w:t>
            </w:r>
          </w:p>
        </w:tc>
        <w:tc>
          <w:tcPr>
            <w:tcW w:w="4170" w:type="dxa"/>
            <w:shd w:val="clear" w:color="auto" w:fill="auto"/>
          </w:tcPr>
          <w:p w14:paraId="3C3EC330" w14:textId="77777777" w:rsidR="00A10E6B" w:rsidRDefault="00A10E6B" w:rsidP="00875375">
            <w:pPr>
              <w:pStyle w:val="Tabletext"/>
            </w:pPr>
            <w:r>
              <w:t>General Data Protection Regulation</w:t>
            </w:r>
          </w:p>
        </w:tc>
        <w:tc>
          <w:tcPr>
            <w:tcW w:w="3714" w:type="dxa"/>
            <w:shd w:val="clear" w:color="auto" w:fill="auto"/>
          </w:tcPr>
          <w:p w14:paraId="4ED2D7DC" w14:textId="77777777" w:rsidR="00A10E6B" w:rsidRDefault="00A10E6B" w:rsidP="00875375">
            <w:pPr>
              <w:pStyle w:val="Tabletext"/>
            </w:pPr>
          </w:p>
        </w:tc>
      </w:tr>
      <w:tr w:rsidR="00A10E6B" w14:paraId="387F40BE" w14:textId="77777777" w:rsidTr="00875375">
        <w:trPr>
          <w:jc w:val="center"/>
        </w:trPr>
        <w:tc>
          <w:tcPr>
            <w:tcW w:w="1725" w:type="dxa"/>
            <w:shd w:val="clear" w:color="auto" w:fill="auto"/>
          </w:tcPr>
          <w:p w14:paraId="403422D1" w14:textId="77777777" w:rsidR="00A10E6B" w:rsidRDefault="00A10E6B" w:rsidP="00875375">
            <w:pPr>
              <w:pStyle w:val="Tabletext"/>
            </w:pPr>
            <w:r>
              <w:t>FDA</w:t>
            </w:r>
          </w:p>
        </w:tc>
        <w:tc>
          <w:tcPr>
            <w:tcW w:w="4170" w:type="dxa"/>
            <w:shd w:val="clear" w:color="auto" w:fill="auto"/>
          </w:tcPr>
          <w:p w14:paraId="2B2892CE" w14:textId="77777777" w:rsidR="00A10E6B" w:rsidRDefault="00A10E6B" w:rsidP="00875375">
            <w:pPr>
              <w:pStyle w:val="Tabletext"/>
            </w:pPr>
            <w:r>
              <w:t>Food and Drug administration</w:t>
            </w:r>
          </w:p>
        </w:tc>
        <w:tc>
          <w:tcPr>
            <w:tcW w:w="3714" w:type="dxa"/>
            <w:shd w:val="clear" w:color="auto" w:fill="auto"/>
          </w:tcPr>
          <w:p w14:paraId="4E94AB5F" w14:textId="77777777" w:rsidR="00A10E6B" w:rsidRDefault="00A10E6B" w:rsidP="00875375">
            <w:pPr>
              <w:pStyle w:val="Tabletext"/>
            </w:pPr>
          </w:p>
        </w:tc>
      </w:tr>
      <w:tr w:rsidR="00A10E6B" w14:paraId="2665F343" w14:textId="77777777" w:rsidTr="00875375">
        <w:trPr>
          <w:jc w:val="center"/>
        </w:trPr>
        <w:tc>
          <w:tcPr>
            <w:tcW w:w="1725" w:type="dxa"/>
            <w:shd w:val="clear" w:color="auto" w:fill="auto"/>
          </w:tcPr>
          <w:p w14:paraId="04E37BB7" w14:textId="77777777" w:rsidR="00A10E6B" w:rsidRDefault="00A10E6B" w:rsidP="00875375">
            <w:pPr>
              <w:pStyle w:val="Tabletext"/>
            </w:pPr>
            <w:r>
              <w:t>SaMD</w:t>
            </w:r>
          </w:p>
        </w:tc>
        <w:tc>
          <w:tcPr>
            <w:tcW w:w="4170" w:type="dxa"/>
            <w:shd w:val="clear" w:color="auto" w:fill="auto"/>
          </w:tcPr>
          <w:p w14:paraId="260DC1EC" w14:textId="77777777" w:rsidR="00A10E6B" w:rsidRDefault="00A10E6B" w:rsidP="00875375">
            <w:pPr>
              <w:pStyle w:val="Tabletext"/>
            </w:pPr>
            <w:r>
              <w:t>Software as a medical device</w:t>
            </w:r>
          </w:p>
        </w:tc>
        <w:tc>
          <w:tcPr>
            <w:tcW w:w="3714" w:type="dxa"/>
            <w:shd w:val="clear" w:color="auto" w:fill="auto"/>
          </w:tcPr>
          <w:p w14:paraId="78D5352D" w14:textId="77777777" w:rsidR="00A10E6B" w:rsidRDefault="00A10E6B" w:rsidP="00875375">
            <w:pPr>
              <w:pStyle w:val="Tabletext"/>
            </w:pPr>
          </w:p>
        </w:tc>
      </w:tr>
      <w:tr w:rsidR="00A10E6B" w14:paraId="37CE0380" w14:textId="77777777" w:rsidTr="00875375">
        <w:trPr>
          <w:jc w:val="center"/>
        </w:trPr>
        <w:tc>
          <w:tcPr>
            <w:tcW w:w="1725" w:type="dxa"/>
            <w:shd w:val="clear" w:color="auto" w:fill="auto"/>
          </w:tcPr>
          <w:p w14:paraId="30322B2E" w14:textId="77777777" w:rsidR="00A10E6B" w:rsidRDefault="00A10E6B" w:rsidP="00875375">
            <w:pPr>
              <w:pStyle w:val="Tabletext"/>
            </w:pPr>
            <w:r>
              <w:t>AI-MD</w:t>
            </w:r>
          </w:p>
        </w:tc>
        <w:tc>
          <w:tcPr>
            <w:tcW w:w="4170" w:type="dxa"/>
            <w:shd w:val="clear" w:color="auto" w:fill="auto"/>
          </w:tcPr>
          <w:p w14:paraId="0FAF5563" w14:textId="77777777" w:rsidR="00A10E6B" w:rsidRDefault="00A10E6B" w:rsidP="00875375">
            <w:pPr>
              <w:pStyle w:val="Tabletext"/>
            </w:pPr>
            <w:r>
              <w:t>AI based medical device</w:t>
            </w:r>
          </w:p>
        </w:tc>
        <w:tc>
          <w:tcPr>
            <w:tcW w:w="3714" w:type="dxa"/>
            <w:shd w:val="clear" w:color="auto" w:fill="auto"/>
          </w:tcPr>
          <w:p w14:paraId="546B69FD" w14:textId="77777777" w:rsidR="00A10E6B" w:rsidRDefault="00A10E6B" w:rsidP="00875375">
            <w:pPr>
              <w:pStyle w:val="Tabletext"/>
            </w:pPr>
          </w:p>
        </w:tc>
      </w:tr>
      <w:tr w:rsidR="00A10E6B" w14:paraId="3E66A9EC" w14:textId="77777777" w:rsidTr="00875375">
        <w:trPr>
          <w:jc w:val="center"/>
        </w:trPr>
        <w:tc>
          <w:tcPr>
            <w:tcW w:w="1725" w:type="dxa"/>
            <w:shd w:val="clear" w:color="auto" w:fill="auto"/>
          </w:tcPr>
          <w:p w14:paraId="75691140" w14:textId="77777777" w:rsidR="00A10E6B" w:rsidRDefault="00A10E6B" w:rsidP="00875375">
            <w:pPr>
              <w:pStyle w:val="Tabletext"/>
            </w:pPr>
            <w:r>
              <w:t>LMIC</w:t>
            </w:r>
          </w:p>
        </w:tc>
        <w:tc>
          <w:tcPr>
            <w:tcW w:w="4170" w:type="dxa"/>
            <w:shd w:val="clear" w:color="auto" w:fill="auto"/>
          </w:tcPr>
          <w:p w14:paraId="5AC7B697" w14:textId="77777777" w:rsidR="00A10E6B" w:rsidRDefault="00A10E6B" w:rsidP="00875375">
            <w:pPr>
              <w:pStyle w:val="Tabletext"/>
            </w:pPr>
            <w:r>
              <w:t>Low-and middle-income countries</w:t>
            </w:r>
          </w:p>
        </w:tc>
        <w:tc>
          <w:tcPr>
            <w:tcW w:w="3714" w:type="dxa"/>
            <w:shd w:val="clear" w:color="auto" w:fill="auto"/>
          </w:tcPr>
          <w:p w14:paraId="3AB49FE3" w14:textId="77777777" w:rsidR="00A10E6B" w:rsidRDefault="00A10E6B" w:rsidP="00875375">
            <w:pPr>
              <w:pStyle w:val="Tabletext"/>
            </w:pPr>
          </w:p>
        </w:tc>
      </w:tr>
      <w:tr w:rsidR="00A10E6B" w14:paraId="780520D0" w14:textId="77777777" w:rsidTr="00875375">
        <w:trPr>
          <w:jc w:val="center"/>
        </w:trPr>
        <w:tc>
          <w:tcPr>
            <w:tcW w:w="1725" w:type="dxa"/>
            <w:shd w:val="clear" w:color="auto" w:fill="auto"/>
          </w:tcPr>
          <w:p w14:paraId="03919024" w14:textId="77777777" w:rsidR="00A10E6B" w:rsidRDefault="00A10E6B" w:rsidP="00875375">
            <w:pPr>
              <w:pStyle w:val="Tabletext"/>
            </w:pPr>
            <w:r>
              <w:t>GDP</w:t>
            </w:r>
          </w:p>
        </w:tc>
        <w:tc>
          <w:tcPr>
            <w:tcW w:w="4170" w:type="dxa"/>
            <w:shd w:val="clear" w:color="auto" w:fill="auto"/>
          </w:tcPr>
          <w:p w14:paraId="02535A8C" w14:textId="77777777" w:rsidR="00A10E6B" w:rsidRDefault="00A10E6B" w:rsidP="00875375">
            <w:pPr>
              <w:pStyle w:val="Tabletext"/>
            </w:pPr>
            <w:r>
              <w:t>Gross domestic product</w:t>
            </w:r>
          </w:p>
        </w:tc>
        <w:tc>
          <w:tcPr>
            <w:tcW w:w="3714" w:type="dxa"/>
            <w:shd w:val="clear" w:color="auto" w:fill="auto"/>
          </w:tcPr>
          <w:p w14:paraId="52C55971" w14:textId="77777777" w:rsidR="00A10E6B" w:rsidRDefault="00A10E6B" w:rsidP="00875375">
            <w:pPr>
              <w:pStyle w:val="Tabletext"/>
            </w:pPr>
          </w:p>
        </w:tc>
      </w:tr>
      <w:tr w:rsidR="00A10E6B" w14:paraId="31104F5A" w14:textId="77777777" w:rsidTr="00875375">
        <w:trPr>
          <w:jc w:val="center"/>
        </w:trPr>
        <w:tc>
          <w:tcPr>
            <w:tcW w:w="1725" w:type="dxa"/>
            <w:shd w:val="clear" w:color="auto" w:fill="auto"/>
          </w:tcPr>
          <w:p w14:paraId="77C8B775" w14:textId="77777777" w:rsidR="00A10E6B" w:rsidRDefault="00A10E6B" w:rsidP="00875375">
            <w:pPr>
              <w:pStyle w:val="Tabletext"/>
            </w:pPr>
            <w:r>
              <w:t>API</w:t>
            </w:r>
          </w:p>
        </w:tc>
        <w:tc>
          <w:tcPr>
            <w:tcW w:w="4170" w:type="dxa"/>
            <w:shd w:val="clear" w:color="auto" w:fill="auto"/>
          </w:tcPr>
          <w:p w14:paraId="6A32F2EC" w14:textId="77777777" w:rsidR="00A10E6B" w:rsidRDefault="00A10E6B" w:rsidP="00875375">
            <w:pPr>
              <w:pStyle w:val="Tabletext"/>
            </w:pPr>
            <w:r>
              <w:t>Application programming interface</w:t>
            </w:r>
          </w:p>
        </w:tc>
        <w:tc>
          <w:tcPr>
            <w:tcW w:w="3714" w:type="dxa"/>
            <w:shd w:val="clear" w:color="auto" w:fill="auto"/>
          </w:tcPr>
          <w:p w14:paraId="3F9E2578" w14:textId="77777777" w:rsidR="00A10E6B" w:rsidRDefault="00A10E6B" w:rsidP="00875375">
            <w:pPr>
              <w:pStyle w:val="Tabletext"/>
            </w:pPr>
          </w:p>
        </w:tc>
      </w:tr>
      <w:tr w:rsidR="00A10E6B" w14:paraId="3D18953B" w14:textId="77777777" w:rsidTr="00875375">
        <w:trPr>
          <w:jc w:val="center"/>
        </w:trPr>
        <w:tc>
          <w:tcPr>
            <w:tcW w:w="1725" w:type="dxa"/>
            <w:shd w:val="clear" w:color="auto" w:fill="auto"/>
          </w:tcPr>
          <w:p w14:paraId="59C0F29B" w14:textId="77777777" w:rsidR="00A10E6B" w:rsidRDefault="00A10E6B" w:rsidP="00875375">
            <w:pPr>
              <w:pStyle w:val="Tabletext"/>
            </w:pPr>
            <w:r>
              <w:t>IP</w:t>
            </w:r>
          </w:p>
        </w:tc>
        <w:tc>
          <w:tcPr>
            <w:tcW w:w="4170" w:type="dxa"/>
            <w:shd w:val="clear" w:color="auto" w:fill="auto"/>
          </w:tcPr>
          <w:p w14:paraId="5A280604" w14:textId="77777777" w:rsidR="00A10E6B" w:rsidRDefault="00A10E6B" w:rsidP="00875375">
            <w:pPr>
              <w:pStyle w:val="Tabletext"/>
            </w:pPr>
            <w:r>
              <w:t>Intellectual property</w:t>
            </w:r>
          </w:p>
        </w:tc>
        <w:tc>
          <w:tcPr>
            <w:tcW w:w="3714" w:type="dxa"/>
            <w:shd w:val="clear" w:color="auto" w:fill="auto"/>
          </w:tcPr>
          <w:p w14:paraId="4C7B9BE6" w14:textId="77777777" w:rsidR="00A10E6B" w:rsidRDefault="00A10E6B" w:rsidP="00875375">
            <w:pPr>
              <w:pStyle w:val="Tabletext"/>
            </w:pPr>
          </w:p>
        </w:tc>
      </w:tr>
      <w:tr w:rsidR="00A10E6B" w14:paraId="457A8A40" w14:textId="77777777" w:rsidTr="00875375">
        <w:trPr>
          <w:jc w:val="center"/>
        </w:trPr>
        <w:tc>
          <w:tcPr>
            <w:tcW w:w="1725" w:type="dxa"/>
            <w:shd w:val="clear" w:color="auto" w:fill="auto"/>
          </w:tcPr>
          <w:p w14:paraId="7321C7A1" w14:textId="77777777" w:rsidR="00A10E6B" w:rsidRDefault="00A10E6B" w:rsidP="00875375">
            <w:pPr>
              <w:pStyle w:val="Tabletext"/>
            </w:pPr>
            <w:r>
              <w:t>PII</w:t>
            </w:r>
          </w:p>
        </w:tc>
        <w:tc>
          <w:tcPr>
            <w:tcW w:w="4170" w:type="dxa"/>
            <w:shd w:val="clear" w:color="auto" w:fill="auto"/>
          </w:tcPr>
          <w:p w14:paraId="71F46B77" w14:textId="77777777" w:rsidR="00A10E6B" w:rsidRDefault="00A10E6B" w:rsidP="00875375">
            <w:pPr>
              <w:pStyle w:val="Tabletext"/>
            </w:pPr>
            <w:r>
              <w:t>Personal identifiable information</w:t>
            </w:r>
          </w:p>
        </w:tc>
        <w:tc>
          <w:tcPr>
            <w:tcW w:w="3714" w:type="dxa"/>
            <w:shd w:val="clear" w:color="auto" w:fill="auto"/>
          </w:tcPr>
          <w:p w14:paraId="48CB975C" w14:textId="77777777" w:rsidR="00A10E6B" w:rsidRDefault="00A10E6B" w:rsidP="00875375">
            <w:pPr>
              <w:pStyle w:val="Tabletext"/>
            </w:pPr>
          </w:p>
        </w:tc>
      </w:tr>
      <w:tr w:rsidR="00A10E6B" w14:paraId="7888F36F" w14:textId="77777777" w:rsidTr="00875375">
        <w:trPr>
          <w:jc w:val="center"/>
        </w:trPr>
        <w:tc>
          <w:tcPr>
            <w:tcW w:w="1725" w:type="dxa"/>
            <w:shd w:val="clear" w:color="auto" w:fill="auto"/>
          </w:tcPr>
          <w:p w14:paraId="09168D53" w14:textId="77777777" w:rsidR="00A10E6B" w:rsidRPr="00511E96" w:rsidRDefault="00A10E6B" w:rsidP="00875375">
            <w:pPr>
              <w:pStyle w:val="Tabletext"/>
              <w:rPr>
                <w:rStyle w:val="Green"/>
              </w:rPr>
            </w:pPr>
            <w:r w:rsidRPr="00511E96">
              <w:rPr>
                <w:rStyle w:val="Green"/>
                <w:color w:val="000000" w:themeColor="text1"/>
              </w:rPr>
              <w:t>TBC</w:t>
            </w:r>
          </w:p>
        </w:tc>
        <w:tc>
          <w:tcPr>
            <w:tcW w:w="4170" w:type="dxa"/>
            <w:shd w:val="clear" w:color="auto" w:fill="auto"/>
          </w:tcPr>
          <w:p w14:paraId="413854FC" w14:textId="77777777" w:rsidR="00A10E6B" w:rsidRDefault="00A10E6B" w:rsidP="00875375">
            <w:pPr>
              <w:pStyle w:val="Tabletext"/>
            </w:pPr>
            <w:r>
              <w:t>To Be Communicated</w:t>
            </w:r>
          </w:p>
        </w:tc>
        <w:tc>
          <w:tcPr>
            <w:tcW w:w="3714" w:type="dxa"/>
            <w:shd w:val="clear" w:color="auto" w:fill="auto"/>
          </w:tcPr>
          <w:p w14:paraId="29212B5A" w14:textId="77777777" w:rsidR="00A10E6B" w:rsidRDefault="00A10E6B" w:rsidP="00875375">
            <w:pPr>
              <w:pStyle w:val="Tabletext"/>
            </w:pPr>
          </w:p>
        </w:tc>
      </w:tr>
    </w:tbl>
    <w:p w14:paraId="38EFDE10" w14:textId="77777777" w:rsidR="00A10E6B" w:rsidRDefault="00A10E6B" w:rsidP="00A10E6B"/>
    <w:p w14:paraId="6526E5A6" w14:textId="77777777" w:rsidR="00A10E6B" w:rsidRPr="001C15DB" w:rsidRDefault="00A10E6B" w:rsidP="00A10E6B"/>
    <w:p w14:paraId="20450958" w14:textId="77777777" w:rsidR="00A10E6B" w:rsidRDefault="00A10E6B" w:rsidP="00A10E6B">
      <w:pPr>
        <w:spacing w:before="0"/>
        <w:rPr>
          <w:rFonts w:eastAsia="MS Mincho"/>
          <w:b/>
          <w:bCs/>
          <w:szCs w:val="20"/>
          <w:lang w:eastAsia="en-US"/>
        </w:rPr>
      </w:pPr>
      <w:bookmarkStart w:id="812" w:name="_Toc39241664"/>
      <w:bookmarkStart w:id="813" w:name="_Toc48799772"/>
      <w:r>
        <w:br w:type="page"/>
      </w:r>
    </w:p>
    <w:p w14:paraId="138427FF" w14:textId="77777777" w:rsidR="00A10E6B" w:rsidRPr="00D067DA" w:rsidRDefault="00A10E6B" w:rsidP="00A10E6B">
      <w:pPr>
        <w:pStyle w:val="Heading1Centered"/>
      </w:pPr>
      <w:bookmarkStart w:id="814" w:name="_Toc95406825"/>
      <w:r>
        <w:t>Annex B:</w:t>
      </w:r>
      <w:r>
        <w:br/>
        <w:t>Declaration of conflict of interests</w:t>
      </w:r>
      <w:bookmarkEnd w:id="814"/>
      <w:r>
        <w:t xml:space="preserve"> </w:t>
      </w:r>
      <w:bookmarkEnd w:id="812"/>
      <w:bookmarkEnd w:id="813"/>
    </w:p>
    <w:p w14:paraId="4FFF2FDC" w14:textId="77777777" w:rsidR="00A10E6B" w:rsidRPr="001C15DB" w:rsidRDefault="00A10E6B" w:rsidP="00A10E6B">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“ToRs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0BDBFD0B" w14:textId="77777777" w:rsidR="00A10E6B" w:rsidRPr="001C15DB" w:rsidRDefault="00A10E6B" w:rsidP="00A10E6B"/>
    <w:p w14:paraId="1187349D" w14:textId="77777777" w:rsidR="00A10E6B" w:rsidRPr="001C15DB" w:rsidRDefault="00A10E6B" w:rsidP="00A10E6B">
      <w:pPr>
        <w:pStyle w:val="Headingb"/>
      </w:pPr>
      <w:r w:rsidRPr="2FBC8A30">
        <w:t>Company/Institution/Individual XYZ</w:t>
      </w:r>
    </w:p>
    <w:p w14:paraId="0AFA258F" w14:textId="77777777" w:rsidR="00A10E6B" w:rsidRPr="001C15DB" w:rsidRDefault="00A10E6B" w:rsidP="00A10E6B">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397F8D1B" w14:textId="77777777" w:rsidR="00A10E6B" w:rsidRDefault="00A10E6B" w:rsidP="00A10E6B"/>
    <w:p w14:paraId="6D551A73" w14:textId="77777777" w:rsidR="00A10E6B" w:rsidRPr="009E412B" w:rsidRDefault="00A10E6B" w:rsidP="00A10E6B"/>
    <w:p w14:paraId="74E49F37" w14:textId="77777777" w:rsidR="00A10E6B" w:rsidRDefault="00A10E6B" w:rsidP="00A10E6B"/>
    <w:p w14:paraId="01BD017D" w14:textId="77777777" w:rsidR="00A10E6B" w:rsidRDefault="00A10E6B" w:rsidP="00A10E6B"/>
    <w:p w14:paraId="4AEEB94E" w14:textId="77777777" w:rsidR="00A10E6B" w:rsidRDefault="00A10E6B" w:rsidP="00A10E6B">
      <w:pPr>
        <w:spacing w:after="20"/>
      </w:pPr>
    </w:p>
    <w:p w14:paraId="4347B536" w14:textId="77777777" w:rsidR="00A10E6B" w:rsidRDefault="00A10E6B" w:rsidP="00A10E6B">
      <w:pPr>
        <w:spacing w:after="20"/>
        <w:jc w:val="center"/>
      </w:pPr>
    </w:p>
    <w:p w14:paraId="30FFBB39" w14:textId="77777777" w:rsidR="00A10E6B" w:rsidRDefault="00A10E6B" w:rsidP="00A10E6B">
      <w:pPr>
        <w:spacing w:after="20"/>
        <w:jc w:val="center"/>
      </w:pPr>
      <w:r>
        <w:t>____________________________</w:t>
      </w:r>
    </w:p>
    <w:p w14:paraId="5DBE550B" w14:textId="77777777" w:rsidR="00A10E6B" w:rsidRDefault="00A10E6B" w:rsidP="00A10E6B"/>
    <w:p w14:paraId="69D170F1" w14:textId="77777777" w:rsidR="00BC1D31" w:rsidRPr="00A10E6B" w:rsidRDefault="00BC1D31" w:rsidP="00A10E6B"/>
    <w:sectPr w:rsidR="00BC1D31" w:rsidRPr="00A10E6B" w:rsidSect="00A10E6B">
      <w:headerReference w:type="default" r:id="rId97"/>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164B" w14:textId="77777777" w:rsidR="00A10E6B" w:rsidRDefault="00A10E6B" w:rsidP="007B7733">
      <w:pPr>
        <w:spacing w:before="0"/>
      </w:pPr>
      <w:r>
        <w:separator/>
      </w:r>
    </w:p>
  </w:endnote>
  <w:endnote w:type="continuationSeparator" w:id="0">
    <w:p w14:paraId="75C3930A" w14:textId="77777777" w:rsidR="00A10E6B" w:rsidRDefault="00A10E6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w:charset w:val="00"/>
    <w:family w:val="auto"/>
    <w:pitch w:val="variable"/>
  </w:font>
  <w:font w:name="Lohit Devanagari">
    <w:altName w:val="Cambria"/>
    <w:charset w:val="00"/>
    <w:family w:val="auto"/>
    <w:pitch w:val="variable"/>
  </w:font>
  <w:font w:name="Roboto">
    <w:panose1 w:val="02000000000000000000"/>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EE45" w14:textId="77777777" w:rsidR="00A10E6B" w:rsidRDefault="00A10E6B" w:rsidP="007B7733">
      <w:pPr>
        <w:spacing w:before="0"/>
      </w:pPr>
      <w:r>
        <w:separator/>
      </w:r>
    </w:p>
  </w:footnote>
  <w:footnote w:type="continuationSeparator" w:id="0">
    <w:p w14:paraId="56CE721B" w14:textId="77777777" w:rsidR="00A10E6B" w:rsidRDefault="00A10E6B"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F2E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6AEA74B" w14:textId="006036E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F682F">
      <w:rPr>
        <w:noProof/>
      </w:rPr>
      <w:t>FG-AI4H-Q-014-A01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DC5568"/>
    <w:multiLevelType w:val="multilevel"/>
    <w:tmpl w:val="8B7A3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D26124"/>
    <w:multiLevelType w:val="multilevel"/>
    <w:tmpl w:val="C0A4C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91673"/>
    <w:multiLevelType w:val="multilevel"/>
    <w:tmpl w:val="C0006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1E271E"/>
    <w:multiLevelType w:val="multilevel"/>
    <w:tmpl w:val="D8ACC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4"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90C0F"/>
    <w:multiLevelType w:val="multilevel"/>
    <w:tmpl w:val="A524C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50A37"/>
    <w:multiLevelType w:val="hybridMultilevel"/>
    <w:tmpl w:val="6B2C0BCC"/>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3"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13723"/>
    <w:multiLevelType w:val="hybridMultilevel"/>
    <w:tmpl w:val="E73EE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A5DE1"/>
    <w:multiLevelType w:val="multilevel"/>
    <w:tmpl w:val="AF700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39"/>
  </w:num>
  <w:num w:numId="2" w16cid:durableId="180365736">
    <w:abstractNumId w:val="39"/>
  </w:num>
  <w:num w:numId="3" w16cid:durableId="991716487">
    <w:abstractNumId w:val="10"/>
  </w:num>
  <w:num w:numId="4" w16cid:durableId="1502357349">
    <w:abstractNumId w:val="9"/>
  </w:num>
  <w:num w:numId="5" w16cid:durableId="1187326519">
    <w:abstractNumId w:val="7"/>
  </w:num>
  <w:num w:numId="6" w16cid:durableId="649481287">
    <w:abstractNumId w:val="6"/>
  </w:num>
  <w:num w:numId="7" w16cid:durableId="1791433569">
    <w:abstractNumId w:val="5"/>
  </w:num>
  <w:num w:numId="8" w16cid:durableId="169491680">
    <w:abstractNumId w:val="4"/>
  </w:num>
  <w:num w:numId="9" w16cid:durableId="918518951">
    <w:abstractNumId w:val="8"/>
  </w:num>
  <w:num w:numId="10" w16cid:durableId="1861233462">
    <w:abstractNumId w:val="3"/>
  </w:num>
  <w:num w:numId="11" w16cid:durableId="130028392">
    <w:abstractNumId w:val="2"/>
  </w:num>
  <w:num w:numId="12" w16cid:durableId="366569033">
    <w:abstractNumId w:val="1"/>
  </w:num>
  <w:num w:numId="13" w16cid:durableId="1896895733">
    <w:abstractNumId w:val="0"/>
  </w:num>
  <w:num w:numId="14" w16cid:durableId="1717241214">
    <w:abstractNumId w:val="23"/>
  </w:num>
  <w:num w:numId="15" w16cid:durableId="1837112995">
    <w:abstractNumId w:val="25"/>
  </w:num>
  <w:num w:numId="16" w16cid:durableId="145585721">
    <w:abstractNumId w:val="43"/>
  </w:num>
  <w:num w:numId="17" w16cid:durableId="947200297">
    <w:abstractNumId w:val="16"/>
  </w:num>
  <w:num w:numId="18" w16cid:durableId="1516992427">
    <w:abstractNumId w:val="42"/>
  </w:num>
  <w:num w:numId="19" w16cid:durableId="1015886189">
    <w:abstractNumId w:val="17"/>
  </w:num>
  <w:num w:numId="20" w16cid:durableId="1439254477">
    <w:abstractNumId w:val="19"/>
  </w:num>
  <w:num w:numId="21" w16cid:durableId="1348866238">
    <w:abstractNumId w:val="40"/>
  </w:num>
  <w:num w:numId="22" w16cid:durableId="1801996748">
    <w:abstractNumId w:val="26"/>
  </w:num>
  <w:num w:numId="23" w16cid:durableId="1766073377">
    <w:abstractNumId w:val="13"/>
  </w:num>
  <w:num w:numId="24" w16cid:durableId="834536796">
    <w:abstractNumId w:val="33"/>
  </w:num>
  <w:num w:numId="25" w16cid:durableId="977146994">
    <w:abstractNumId w:val="41"/>
  </w:num>
  <w:num w:numId="26" w16cid:durableId="529534434">
    <w:abstractNumId w:val="14"/>
  </w:num>
  <w:num w:numId="27" w16cid:durableId="1142844505">
    <w:abstractNumId w:val="29"/>
  </w:num>
  <w:num w:numId="28" w16cid:durableId="1496726096">
    <w:abstractNumId w:val="30"/>
  </w:num>
  <w:num w:numId="29" w16cid:durableId="1457600976">
    <w:abstractNumId w:val="11"/>
  </w:num>
  <w:num w:numId="30" w16cid:durableId="239095030">
    <w:abstractNumId w:val="24"/>
  </w:num>
  <w:num w:numId="31" w16cid:durableId="1021129376">
    <w:abstractNumId w:val="36"/>
  </w:num>
  <w:num w:numId="32" w16cid:durableId="1539125748">
    <w:abstractNumId w:val="28"/>
  </w:num>
  <w:num w:numId="33" w16cid:durableId="272976682">
    <w:abstractNumId w:val="15"/>
  </w:num>
  <w:num w:numId="34" w16cid:durableId="1091270982">
    <w:abstractNumId w:val="35"/>
  </w:num>
  <w:num w:numId="35" w16cid:durableId="995914882">
    <w:abstractNumId w:val="31"/>
  </w:num>
  <w:num w:numId="36" w16cid:durableId="1902519921">
    <w:abstractNumId w:val="38"/>
  </w:num>
  <w:num w:numId="37" w16cid:durableId="1683311485">
    <w:abstractNumId w:val="21"/>
  </w:num>
  <w:num w:numId="38" w16cid:durableId="1068962222">
    <w:abstractNumId w:val="44"/>
  </w:num>
  <w:num w:numId="39" w16cid:durableId="1859388268">
    <w:abstractNumId w:val="32"/>
  </w:num>
  <w:num w:numId="40" w16cid:durableId="1993633160">
    <w:abstractNumId w:val="27"/>
  </w:num>
  <w:num w:numId="41" w16cid:durableId="1398087909">
    <w:abstractNumId w:val="22"/>
  </w:num>
  <w:num w:numId="42" w16cid:durableId="732581248">
    <w:abstractNumId w:val="18"/>
  </w:num>
  <w:num w:numId="43" w16cid:durableId="1873033662">
    <w:abstractNumId w:val="12"/>
  </w:num>
  <w:num w:numId="44" w16cid:durableId="2062056464">
    <w:abstractNumId w:val="37"/>
  </w:num>
  <w:num w:numId="45" w16cid:durableId="1328053279">
    <w:abstractNumId w:val="20"/>
  </w:num>
  <w:num w:numId="46" w16cid:durableId="1993172186">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6B"/>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82F"/>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0E6B"/>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0C127"/>
  <w15:chartTrackingRefBased/>
  <w15:docId w15:val="{8E3319A3-361B-479F-B8D0-53EEE8F2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0E6B"/>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A10E6B"/>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10E6B"/>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10E6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10E6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A10E6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A10E6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A10E6B"/>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A10E6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A10E6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10E6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10E6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A10E6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10E6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10E6B"/>
    <w:pPr>
      <w:tabs>
        <w:tab w:val="clear" w:pos="964"/>
      </w:tabs>
      <w:spacing w:before="80"/>
      <w:ind w:left="1531" w:hanging="851"/>
    </w:pPr>
  </w:style>
  <w:style w:type="paragraph" w:styleId="TOC3">
    <w:name w:val="toc 3"/>
    <w:basedOn w:val="TOC2"/>
    <w:rsid w:val="00A10E6B"/>
    <w:pPr>
      <w:ind w:left="2269"/>
    </w:pPr>
  </w:style>
  <w:style w:type="paragraph" w:customStyle="1" w:styleId="Normalbeforetable">
    <w:name w:val="Normal before table"/>
    <w:basedOn w:val="Normal"/>
    <w:rsid w:val="00A10E6B"/>
    <w:pPr>
      <w:keepNext/>
      <w:spacing w:after="120"/>
    </w:pPr>
    <w:rPr>
      <w:rFonts w:eastAsia="????"/>
      <w:lang w:eastAsia="en-US"/>
    </w:rPr>
  </w:style>
  <w:style w:type="paragraph" w:customStyle="1" w:styleId="Tablehead">
    <w:name w:val="Table_head"/>
    <w:basedOn w:val="Normal"/>
    <w:next w:val="Normal"/>
    <w:rsid w:val="00A10E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10E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A10E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A10E6B"/>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A10E6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A10E6B"/>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A10E6B"/>
    <w:rPr>
      <w:b/>
    </w:rPr>
  </w:style>
  <w:style w:type="paragraph" w:customStyle="1" w:styleId="Formal">
    <w:name w:val="Formal"/>
    <w:basedOn w:val="Normal"/>
    <w:rsid w:val="00A10E6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A10E6B"/>
    <w:pPr>
      <w:tabs>
        <w:tab w:val="right" w:leader="dot" w:pos="9639"/>
      </w:tabs>
    </w:pPr>
    <w:rPr>
      <w:rFonts w:eastAsia="MS Mincho"/>
    </w:rPr>
  </w:style>
  <w:style w:type="paragraph" w:styleId="Header">
    <w:name w:val="header"/>
    <w:basedOn w:val="Normal"/>
    <w:link w:val="HeaderChar"/>
    <w:rsid w:val="00A10E6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10E6B"/>
    <w:rPr>
      <w:rFonts w:eastAsia="Times New Roman"/>
      <w:sz w:val="18"/>
      <w:lang w:val="en-GB"/>
    </w:rPr>
  </w:style>
  <w:style w:type="character" w:customStyle="1" w:styleId="ReftextArial9pt">
    <w:name w:val="Ref_text Arial 9 pt"/>
    <w:rsid w:val="00A10E6B"/>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A10E6B"/>
    <w:rPr>
      <w:color w:val="538135" w:themeColor="accent6" w:themeShade="BF"/>
    </w:rPr>
  </w:style>
  <w:style w:type="paragraph" w:customStyle="1" w:styleId="VenueDate">
    <w:name w:val="VenueDate"/>
    <w:basedOn w:val="Normal"/>
    <w:rsid w:val="00A10E6B"/>
    <w:pPr>
      <w:jc w:val="right"/>
    </w:pPr>
  </w:style>
  <w:style w:type="character" w:customStyle="1" w:styleId="SmartLink1">
    <w:name w:val="SmartLink1"/>
    <w:basedOn w:val="DefaultParagraphFont"/>
    <w:uiPriority w:val="99"/>
    <w:semiHidden/>
    <w:unhideWhenUsed/>
    <w:rsid w:val="00A10E6B"/>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A10E6B"/>
    <w:rPr>
      <w:color w:val="605E5C"/>
      <w:shd w:val="clear" w:color="auto" w:fill="E1DFDD"/>
    </w:rPr>
  </w:style>
  <w:style w:type="paragraph" w:customStyle="1" w:styleId="toc0">
    <w:name w:val="toc 0"/>
    <w:basedOn w:val="Normal"/>
    <w:next w:val="TOC1"/>
    <w:rsid w:val="00A10E6B"/>
    <w:pPr>
      <w:tabs>
        <w:tab w:val="right" w:pos="9639"/>
      </w:tabs>
      <w:overflowPunct w:val="0"/>
      <w:autoSpaceDE w:val="0"/>
      <w:autoSpaceDN w:val="0"/>
      <w:adjustRightInd w:val="0"/>
      <w:textAlignment w:val="baseline"/>
    </w:pPr>
    <w:rPr>
      <w:rFonts w:eastAsia="Times New Roman"/>
      <w:b/>
      <w:szCs w:val="20"/>
      <w:lang w:eastAsia="en-US"/>
    </w:rPr>
  </w:style>
  <w:style w:type="table" w:styleId="TableGrid">
    <w:name w:val="Table Grid"/>
    <w:basedOn w:val="TableNormal"/>
    <w:uiPriority w:val="59"/>
    <w:rsid w:val="00A1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10E6B"/>
  </w:style>
  <w:style w:type="paragraph" w:styleId="Revision">
    <w:name w:val="Revision"/>
    <w:hidden/>
    <w:uiPriority w:val="99"/>
    <w:semiHidden/>
    <w:rsid w:val="00A10E6B"/>
    <w:rPr>
      <w:rFonts w:eastAsiaTheme="minorHAnsi"/>
      <w:sz w:val="24"/>
      <w:szCs w:val="24"/>
      <w:lang w:val="en-GB" w:eastAsia="ja-JP"/>
    </w:rPr>
  </w:style>
  <w:style w:type="character" w:customStyle="1" w:styleId="Hashtag2">
    <w:name w:val="Hashtag2"/>
    <w:basedOn w:val="DefaultParagraphFont"/>
    <w:uiPriority w:val="99"/>
    <w:semiHidden/>
    <w:unhideWhenUsed/>
    <w:rsid w:val="00A10E6B"/>
    <w:rPr>
      <w:color w:val="2B579A"/>
      <w:shd w:val="clear" w:color="auto" w:fill="E1DFDD"/>
    </w:rPr>
  </w:style>
  <w:style w:type="character" w:customStyle="1" w:styleId="Erwhnung1">
    <w:name w:val="Erwähnung1"/>
    <w:basedOn w:val="DefaultParagraphFont"/>
    <w:uiPriority w:val="99"/>
    <w:semiHidden/>
    <w:unhideWhenUsed/>
    <w:rsid w:val="00A10E6B"/>
    <w:rPr>
      <w:color w:val="2B579A"/>
      <w:shd w:val="clear" w:color="auto" w:fill="E1DFDD"/>
    </w:rPr>
  </w:style>
  <w:style w:type="character" w:customStyle="1" w:styleId="IntelligenterLink1">
    <w:name w:val="Intelligenter Link1"/>
    <w:basedOn w:val="DefaultParagraphFont"/>
    <w:uiPriority w:val="99"/>
    <w:semiHidden/>
    <w:unhideWhenUsed/>
    <w:rsid w:val="00A10E6B"/>
    <w:rPr>
      <w:u w:val="dotted"/>
    </w:rPr>
  </w:style>
  <w:style w:type="character" w:customStyle="1" w:styleId="SmartLink2">
    <w:name w:val="SmartLink2"/>
    <w:basedOn w:val="DefaultParagraphFont"/>
    <w:uiPriority w:val="99"/>
    <w:semiHidden/>
    <w:unhideWhenUsed/>
    <w:rsid w:val="00A10E6B"/>
    <w:rPr>
      <w:color w:val="0000FF"/>
      <w:u w:val="single"/>
      <w:shd w:val="clear" w:color="auto" w:fill="F3F2F1"/>
    </w:rPr>
  </w:style>
  <w:style w:type="character" w:customStyle="1" w:styleId="UnresolvedMention2">
    <w:name w:val="Unresolved Mention2"/>
    <w:basedOn w:val="DefaultParagraphFont"/>
    <w:uiPriority w:val="99"/>
    <w:semiHidden/>
    <w:unhideWhenUsed/>
    <w:rsid w:val="00A10E6B"/>
    <w:rPr>
      <w:color w:val="605E5C"/>
      <w:shd w:val="clear" w:color="auto" w:fill="E1DFDD"/>
    </w:rPr>
  </w:style>
  <w:style w:type="paragraph" w:customStyle="1" w:styleId="Formatvorlage1">
    <w:name w:val="Formatvorlage1"/>
    <w:basedOn w:val="Heading3"/>
    <w:rsid w:val="00A10E6B"/>
    <w:pPr>
      <w:numPr>
        <w:ilvl w:val="0"/>
        <w:numId w:val="0"/>
      </w:numPr>
      <w:tabs>
        <w:tab w:val="num" w:pos="720"/>
      </w:tabs>
      <w:ind w:left="720" w:hanging="720"/>
      <w:jc w:val="both"/>
    </w:pPr>
    <w:rPr>
      <w:lang w:val="en-US" w:eastAsia="zh-CN"/>
    </w:rPr>
  </w:style>
  <w:style w:type="character" w:customStyle="1" w:styleId="Hashtag3">
    <w:name w:val="Hashtag3"/>
    <w:basedOn w:val="DefaultParagraphFont"/>
    <w:uiPriority w:val="99"/>
    <w:semiHidden/>
    <w:unhideWhenUsed/>
    <w:rsid w:val="00A10E6B"/>
    <w:rPr>
      <w:color w:val="2B579A"/>
      <w:shd w:val="clear" w:color="auto" w:fill="E1DFDD"/>
    </w:rPr>
  </w:style>
  <w:style w:type="character" w:customStyle="1" w:styleId="Mention2">
    <w:name w:val="Mention2"/>
    <w:basedOn w:val="DefaultParagraphFont"/>
    <w:uiPriority w:val="99"/>
    <w:semiHidden/>
    <w:unhideWhenUsed/>
    <w:rsid w:val="00A10E6B"/>
    <w:rPr>
      <w:color w:val="2B579A"/>
      <w:shd w:val="clear" w:color="auto" w:fill="E1DFDD"/>
    </w:rPr>
  </w:style>
  <w:style w:type="character" w:customStyle="1" w:styleId="SmartHyperlink2">
    <w:name w:val="Smart Hyperlink2"/>
    <w:basedOn w:val="DefaultParagraphFont"/>
    <w:uiPriority w:val="99"/>
    <w:semiHidden/>
    <w:unhideWhenUsed/>
    <w:rsid w:val="00A10E6B"/>
    <w:rPr>
      <w:u w:val="dotted"/>
    </w:rPr>
  </w:style>
  <w:style w:type="character" w:customStyle="1" w:styleId="SmartLink3">
    <w:name w:val="SmartLink3"/>
    <w:basedOn w:val="DefaultParagraphFont"/>
    <w:uiPriority w:val="99"/>
    <w:semiHidden/>
    <w:unhideWhenUsed/>
    <w:rsid w:val="00A10E6B"/>
    <w:rPr>
      <w:color w:val="0000FF"/>
      <w:u w:val="single"/>
      <w:shd w:val="clear" w:color="auto" w:fill="F3F2F1"/>
    </w:rPr>
  </w:style>
  <w:style w:type="character" w:customStyle="1" w:styleId="UnresolvedMention3">
    <w:name w:val="Unresolved Mention3"/>
    <w:basedOn w:val="DefaultParagraphFont"/>
    <w:uiPriority w:val="99"/>
    <w:semiHidden/>
    <w:unhideWhenUsed/>
    <w:rsid w:val="00A10E6B"/>
    <w:rPr>
      <w:color w:val="605E5C"/>
      <w:shd w:val="clear" w:color="auto" w:fill="E1DFDD"/>
    </w:rPr>
  </w:style>
  <w:style w:type="character" w:customStyle="1" w:styleId="Gray">
    <w:name w:val="Gray"/>
    <w:basedOn w:val="DefaultParagraphFont"/>
    <w:rsid w:val="00A10E6B"/>
    <w:rPr>
      <w:color w:val="808080" w:themeColor="background1" w:themeShade="80"/>
    </w:rPr>
  </w:style>
  <w:style w:type="character" w:customStyle="1" w:styleId="SmartLink4">
    <w:name w:val="SmartLink4"/>
    <w:basedOn w:val="DefaultParagraphFont"/>
    <w:uiPriority w:val="99"/>
    <w:semiHidden/>
    <w:unhideWhenUsed/>
    <w:rsid w:val="00A10E6B"/>
    <w:rPr>
      <w:color w:val="0000FF"/>
      <w:u w:val="single"/>
      <w:shd w:val="clear" w:color="auto" w:fill="F3F2F1"/>
    </w:rPr>
  </w:style>
  <w:style w:type="paragraph" w:customStyle="1" w:styleId="Standard">
    <w:name w:val="Standard"/>
    <w:rsid w:val="00A10E6B"/>
    <w:pPr>
      <w:suppressAutoHyphens/>
      <w:autoSpaceDN w:val="0"/>
      <w:textAlignment w:val="baseline"/>
    </w:pPr>
    <w:rPr>
      <w:rFonts w:ascii="Liberation Serif" w:eastAsia="Noto Sans CJK SC" w:hAnsi="Liberation Serif" w:cs="Lohit Devanagari"/>
      <w:kern w:val="3"/>
      <w:sz w:val="24"/>
      <w:szCs w:val="24"/>
      <w:lang w:val="fr-FR" w:eastAsia="zh-CN" w:bidi="hi-IN"/>
    </w:rPr>
  </w:style>
  <w:style w:type="paragraph" w:customStyle="1" w:styleId="TSBHeaderQuestion">
    <w:name w:val="TSBHeaderQuestion"/>
    <w:basedOn w:val="Normal"/>
    <w:rsid w:val="00A10E6B"/>
  </w:style>
  <w:style w:type="paragraph" w:customStyle="1" w:styleId="TSBHeaderRight14">
    <w:name w:val="TSBHeaderRight14"/>
    <w:basedOn w:val="Normal"/>
    <w:rsid w:val="00A10E6B"/>
    <w:pPr>
      <w:jc w:val="right"/>
    </w:pPr>
    <w:rPr>
      <w:b/>
      <w:bCs/>
      <w:sz w:val="28"/>
      <w:szCs w:val="28"/>
    </w:rPr>
  </w:style>
  <w:style w:type="paragraph" w:customStyle="1" w:styleId="TSBHeaderSource">
    <w:name w:val="TSBHeaderSource"/>
    <w:basedOn w:val="Normal"/>
    <w:rsid w:val="00A10E6B"/>
  </w:style>
  <w:style w:type="paragraph" w:customStyle="1" w:styleId="TSBHeaderSummary">
    <w:name w:val="TSBHeaderSummary"/>
    <w:basedOn w:val="Normal"/>
    <w:rsid w:val="00A10E6B"/>
  </w:style>
  <w:style w:type="paragraph" w:customStyle="1" w:styleId="TSBHeaderTitle">
    <w:name w:val="TSBHeaderTitle"/>
    <w:basedOn w:val="Normal"/>
    <w:rsid w:val="00A10E6B"/>
  </w:style>
  <w:style w:type="character" w:styleId="UnresolvedMention">
    <w:name w:val="Unresolved Mention"/>
    <w:basedOn w:val="DefaultParagraphFont"/>
    <w:uiPriority w:val="99"/>
    <w:semiHidden/>
    <w:unhideWhenUsed/>
    <w:rsid w:val="00A10E6B"/>
    <w:rPr>
      <w:color w:val="605E5C"/>
      <w:shd w:val="clear" w:color="auto" w:fill="E1DFDD"/>
    </w:rPr>
  </w:style>
  <w:style w:type="character" w:styleId="Hashtag">
    <w:name w:val="Hashtag"/>
    <w:basedOn w:val="DefaultParagraphFont"/>
    <w:uiPriority w:val="99"/>
    <w:semiHidden/>
    <w:unhideWhenUsed/>
    <w:rsid w:val="00A10E6B"/>
    <w:rPr>
      <w:color w:val="2B579A"/>
      <w:shd w:val="clear" w:color="auto" w:fill="E1DFDD"/>
    </w:rPr>
  </w:style>
  <w:style w:type="character" w:styleId="Mention">
    <w:name w:val="Mention"/>
    <w:basedOn w:val="DefaultParagraphFont"/>
    <w:uiPriority w:val="99"/>
    <w:semiHidden/>
    <w:unhideWhenUsed/>
    <w:rsid w:val="00A10E6B"/>
    <w:rPr>
      <w:color w:val="2B579A"/>
      <w:shd w:val="clear" w:color="auto" w:fill="E1DFDD"/>
    </w:rPr>
  </w:style>
  <w:style w:type="character" w:styleId="SmartHyperlink">
    <w:name w:val="Smart Hyperlink"/>
    <w:basedOn w:val="DefaultParagraphFont"/>
    <w:uiPriority w:val="99"/>
    <w:semiHidden/>
    <w:unhideWhenUsed/>
    <w:rsid w:val="00A10E6B"/>
    <w:rPr>
      <w:u w:val="dotted"/>
    </w:rPr>
  </w:style>
  <w:style w:type="character" w:styleId="SmartLink">
    <w:name w:val="Smart Link"/>
    <w:basedOn w:val="DefaultParagraphFont"/>
    <w:uiPriority w:val="99"/>
    <w:semiHidden/>
    <w:unhideWhenUsed/>
    <w:rsid w:val="00A10E6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_layouts/15/WopiFrame.aspx?sourcedoc=%7B565EEC0A-D755-41C8-AC68-37B4C38C953F%7D&amp;file=DEL07_1.docx&amp;action=default" TargetMode="External"/><Relationship Id="rId21" Type="http://schemas.openxmlformats.org/officeDocument/2006/relationships/hyperlink" Target="mailto:fgai4htgmalaria@lists.itu.int" TargetMode="External"/><Relationship Id="rId42" Type="http://schemas.openxmlformats.org/officeDocument/2006/relationships/hyperlink" Target="https://extranet.itu.int/sites/itu-t/focusgroups/ai4h/_layouts/15/WopiFrame.aspx?sourcedoc=%7B05D8938E-BC2A-4A62-BCB0-1FD46AA72235%7D&amp;file=DEL05_3.docx&amp;action=default" TargetMode="External"/><Relationship Id="rId47" Type="http://schemas.openxmlformats.org/officeDocument/2006/relationships/hyperlink" Target="https://extranet.itu.int/sites/itu-t/focusgroups/ai4h/_layouts/15/WopiFrame.aspx?sourcedoc=%7B71FE8B9D-ACB3-48CE-AA3F-136409B550A4%7D&amp;file=DEL05_5.docx&amp;action=default" TargetMode="External"/><Relationship Id="rId63" Type="http://schemas.openxmlformats.org/officeDocument/2006/relationships/hyperlink" Target="https://extranet.itu.int/sites/itu-t/focusgroups/ai4h/_layouts/15/WopiFrame.aspx?sourcedoc=%7B8BFCFF21-3908-4BAD-AB9C-9814EB3F9B36%7D&amp;file=DEL07_5.docx&amp;action=default" TargetMode="External"/><Relationship Id="rId68" Type="http://schemas.openxmlformats.org/officeDocument/2006/relationships/hyperlink" Target="https://extranet.itu.int/sites/itu-t/focusgroups/ai4h/_layouts/15/WopiFrame.aspx?sourcedoc=%7B3B5A31DE-D3B1-4EC1-A261-2C2E19F73810%7D&amp;file=DEL09_2.docx&amp;action=default" TargetMode="External"/><Relationship Id="rId84" Type="http://schemas.openxmlformats.org/officeDocument/2006/relationships/hyperlink" Target="https://codalab.lri.fr/competitions/748" TargetMode="External"/><Relationship Id="rId89" Type="http://schemas.openxmlformats.org/officeDocument/2006/relationships/hyperlink" Target="https://extranet.itu.int/sites/itu-t/focusgroups/ai4h/_layouts/15/WopiFrame.aspx?sourcedoc=%7B6AF7C004-8BCE-4151-9F44-45F041A1EB1D%7D&amp;file=DEL02_1.docx&amp;action=default" TargetMode="External"/><Relationship Id="rId16" Type="http://schemas.openxmlformats.org/officeDocument/2006/relationships/hyperlink" Target="https://www.itu.int/en/ITU-T/focusgroups/ai4h/Documents/tg/CfP-TG-Malaria.pdf" TargetMode="External"/><Relationship Id="rId11" Type="http://schemas.openxmlformats.org/officeDocument/2006/relationships/hyperlink" Target="mailto:g.nakasirose@rki.de" TargetMode="External"/><Relationship Id="rId32" Type="http://schemas.openxmlformats.org/officeDocument/2006/relationships/hyperlink" Target="https://extranet.itu.int/sites/itu-t/focusgroups/ai4h/_layouts/15/WopiFrame.aspx?sourcedoc=%7BB846B260-373A-41FC-A892-EE5BBCFE3CF8%7D&amp;file=DEL07_4.docx&amp;action=default" TargetMode="External"/><Relationship Id="rId37" Type="http://schemas.openxmlformats.org/officeDocument/2006/relationships/hyperlink" Target="https://extranet.itu.int/sites/itu-t/focusgroups/ai4h/_layouts/15/WopiFrame.aspx?sourcedoc=%7B2012357A-941E-44BD-B965-370D7829F52C%7D&amp;file=DEL05.docx&amp;action=default" TargetMode="External"/><Relationship Id="rId53" Type="http://schemas.openxmlformats.org/officeDocument/2006/relationships/hyperlink" Target="https://extranet.itu.int/sites/itu-t/focusgroups/ai4h/_layouts/15/WopiFrame.aspx?sourcedoc=%7B47E77197-F87B-49F4-80B3-2DD949A5F185%7D&amp;file=DEL07.docx&amp;action=default" TargetMode="External"/><Relationship Id="rId58" Type="http://schemas.openxmlformats.org/officeDocument/2006/relationships/hyperlink" Target="https://extranet.itu.int/sites/itu-t/focusgroups/ai4h/_layouts/15/WopiFrame.aspx?sourcedoc=%7BA3088882-F82B-493B-B1C5-49CFF0EEEFA8%7D&amp;file=DEL07_3.docx&amp;action=default" TargetMode="External"/><Relationship Id="rId74" Type="http://schemas.openxmlformats.org/officeDocument/2006/relationships/image" Target="media/image3.png"/><Relationship Id="rId79" Type="http://schemas.openxmlformats.org/officeDocument/2006/relationships/hyperlink" Target="https://extranet.itu.int/sites/itu-t/focusgroups/ai4h/_layouts/15/WopiFrame.aspx?sourcedoc=%7B5C95327E-96A5-4175-999E-3EDB3ED147C3%7D&amp;file=DEL05_6.docx&amp;action=default" TargetMode="External"/><Relationship Id="rId5" Type="http://schemas.openxmlformats.org/officeDocument/2006/relationships/styles" Target="styles.xml"/><Relationship Id="rId90" Type="http://schemas.openxmlformats.org/officeDocument/2006/relationships/hyperlink" Target="https://extranet.itu.int/sites/itu-t/focusgroups/ai4h/_layouts/15/WopiFrame.aspx?sourcedoc=%7B1ED0D4D1-876C-4A0F-AEF7-06D3F445F5E6%7D&amp;file=DEL02_2.docx&amp;action=default" TargetMode="External"/><Relationship Id="rId95" Type="http://schemas.openxmlformats.org/officeDocument/2006/relationships/hyperlink" Target="https://www.kaggle.com/iarunava/cell-images-for-detecting-malaria" TargetMode="External"/><Relationship Id="rId22" Type="http://schemas.openxmlformats.org/officeDocument/2006/relationships/hyperlink" Target="https://itu.int/go/fgai4h" TargetMode="External"/><Relationship Id="rId27" Type="http://schemas.openxmlformats.org/officeDocument/2006/relationships/hyperlink" Target="https://extranet.itu.int/sites/itu-t/focusgroups/ai4h/_layouts/15/WopiFrame.aspx?sourcedoc=%7B565EEC0A-D755-41C8-AC68-37B4C38C953F%7D&amp;file=DEL07_1.docx&amp;action=default" TargetMode="External"/><Relationship Id="rId43" Type="http://schemas.openxmlformats.org/officeDocument/2006/relationships/hyperlink" Target="https://extranet.itu.int/sites/itu-t/focusgroups/ai4h/_layouts/15/WopiFrame.aspx?sourcedoc=%7B05D8938E-BC2A-4A62-BCB0-1FD46AA72235%7D&amp;file=DEL05_3.docx&amp;action=default" TargetMode="External"/><Relationship Id="rId48" Type="http://schemas.openxmlformats.org/officeDocument/2006/relationships/hyperlink" Target="https://extranet.itu.int/sites/itu-t/focusgroups/ai4h/_layouts/15/WopiFrame.aspx?sourcedoc=%7B5C95327E-96A5-4175-999E-3EDB3ED147C3%7D&amp;file=DEL05_6.docx&amp;action=default" TargetMode="External"/><Relationship Id="rId64" Type="http://schemas.openxmlformats.org/officeDocument/2006/relationships/hyperlink" Target="https://extranet.itu.int/sites/itu-t/focusgroups/ai4h/_layouts/15/WopiFrame.aspx?sourcedoc=%7B3E940987-8D75-44B8-85E4-F0E475964F15%7D&amp;file=DEL09.docx&amp;action=default" TargetMode="External"/><Relationship Id="rId69" Type="http://schemas.openxmlformats.org/officeDocument/2006/relationships/hyperlink" Target="https://extranet.itu.int/sites/itu-t/focusgroups/ai4h/_layouts/15/WopiFrame.aspx?sourcedoc=%7B3B5A31DE-D3B1-4EC1-A261-2C2E19F73810%7D&amp;file=DEL09_2.docx&amp;action=default" TargetMode="External"/><Relationship Id="rId80" Type="http://schemas.openxmlformats.org/officeDocument/2006/relationships/image" Target="media/image5.png"/><Relationship Id="rId85" Type="http://schemas.openxmlformats.org/officeDocument/2006/relationships/image" Target="media/image7.png"/><Relationship Id="rId3" Type="http://schemas.openxmlformats.org/officeDocument/2006/relationships/customXml" Target="../customXml/item3.xml"/><Relationship Id="rId12" Type="http://schemas.openxmlformats.org/officeDocument/2006/relationships/hyperlink" Target="mailto:heri@lri.fr" TargetMode="External"/><Relationship Id="rId17" Type="http://schemas.openxmlformats.org/officeDocument/2006/relationships/hyperlink" Target="https://extranet.itu.int/sites/itu-t/focusgroups/ai4h/tg/SitePages/TG-Malaria.aspx" TargetMode="External"/><Relationship Id="rId25" Type="http://schemas.openxmlformats.org/officeDocument/2006/relationships/hyperlink" Target="https://extranet.itu.int/sites/itu-t/focusgroups/ai4h/_layouts/15/WopiFrame.aspx?sourcedoc=%7B0505B020-362C-45B2-94BF-215D2EBBD8F5%7D&amp;file=DEL01.docx&amp;action=default" TargetMode="External"/><Relationship Id="rId33" Type="http://schemas.openxmlformats.org/officeDocument/2006/relationships/hyperlink" Target="https://extranet.itu.int/sites/itu-t/focusgroups/ai4h/_layouts/15/WopiFrame.aspx?sourcedoc=%7BB846B260-373A-41FC-A892-EE5BBCFE3CF8%7D&amp;file=DEL07_4.docx&amp;action=default" TargetMode="External"/><Relationship Id="rId38" Type="http://schemas.openxmlformats.org/officeDocument/2006/relationships/hyperlink" Target="https://extranet.itu.int/sites/itu-t/focusgroups/ai4h/_layouts/15/WopiFrame.aspx?sourcedoc=%7B19830259-F63B-42D4-A408-48C854D6C124%7D&amp;file=DEL05_1.docx&amp;action=default" TargetMode="External"/><Relationship Id="rId46" Type="http://schemas.openxmlformats.org/officeDocument/2006/relationships/hyperlink" Target="https://extranet.itu.int/sites/itu-t/focusgroups/ai4h/_layouts/15/WopiFrame.aspx?sourcedoc=%7B71FE8B9D-ACB3-48CE-AA3F-136409B550A4%7D&amp;file=DEL05_5.docx&amp;action=default" TargetMode="External"/><Relationship Id="rId59" Type="http://schemas.openxmlformats.org/officeDocument/2006/relationships/hyperlink" Target="https://extranet.itu.int/sites/itu-t/focusgroups/ai4h/_layouts/15/WopiFrame.aspx?sourcedoc=%7BA3088882-F82B-493B-B1C5-49CFF0EEEFA8%7D&amp;file=DEL07_3.docx&amp;action=default" TargetMode="External"/><Relationship Id="rId67" Type="http://schemas.openxmlformats.org/officeDocument/2006/relationships/hyperlink" Target="https://extranet.itu.int/sites/itu-t/focusgroups/ai4h/_layouts/15/WopiFrame.aspx?sourcedoc=%7B1A2EC8D5-53CA-4C8C-9B09-B61CA6F428C5%7D&amp;file=DEL09_1.docx&amp;action=default" TargetMode="External"/><Relationship Id="rId20" Type="http://schemas.openxmlformats.org/officeDocument/2006/relationships/hyperlink" Target="https://itu.int/go/fgai4h/join" TargetMode="External"/><Relationship Id="rId41" Type="http://schemas.openxmlformats.org/officeDocument/2006/relationships/hyperlink" Target="https://extranet.itu.int/sites/itu-t/focusgroups/ai4h/_layouts/15/WopiFrame.aspx?sourcedoc=%7B25141F77-E59A-45F1-B081-185C2194FE67%7D&amp;file=DEL05_2.docx&amp;action=default" TargetMode="External"/><Relationship Id="rId54" Type="http://schemas.openxmlformats.org/officeDocument/2006/relationships/hyperlink" Target="https://extranet.itu.int/sites/itu-t/focusgroups/ai4h/_layouts/15/WopiFrame.aspx?sourcedoc=%7B565EEC0A-D755-41C8-AC68-37B4C38C953F%7D&amp;file=DEL07_1.docx&amp;action=default" TargetMode="External"/><Relationship Id="rId62" Type="http://schemas.openxmlformats.org/officeDocument/2006/relationships/hyperlink" Target="https://extranet.itu.int/sites/itu-t/focusgroups/ai4h/_layouts/15/WopiFrame.aspx?sourcedoc=%7B8BFCFF21-3908-4BAD-AB9C-9814EB3F9B36%7D&amp;file=DEL07_5.docx&amp;action=default" TargetMode="External"/><Relationship Id="rId70" Type="http://schemas.openxmlformats.org/officeDocument/2006/relationships/hyperlink" Target="https://www.codabench.org/competitions/389/?secret_key=2f16646d-f5db-40c1-ae57-6a89c6802551" TargetMode="External"/><Relationship Id="rId75" Type="http://schemas.openxmlformats.org/officeDocument/2006/relationships/image" Target="media/image4.png"/><Relationship Id="rId83" Type="http://schemas.openxmlformats.org/officeDocument/2006/relationships/hyperlink" Target="https://codalab.lri.fr/competitions/748" TargetMode="External"/><Relationship Id="rId88" Type="http://schemas.openxmlformats.org/officeDocument/2006/relationships/hyperlink" Target="https://extranet.itu.int/sites/itu-t/focusgroups/ai4h/_layouts/15/WopiFrame.aspx?sourcedoc=%7BF2F46A99-7457-4BC8-81A3-0E1E63D6072A%7D&amp;file=DEL02.docx&amp;action=default" TargetMode="External"/><Relationship Id="rId91" Type="http://schemas.openxmlformats.org/officeDocument/2006/relationships/hyperlink" Target="https://extranet.itu.int/sites/itu-t/focusgroups/ai4h/_layouts/15/WopiFrame.aspx?sourcedoc=%7BC68833D1-9B31-4E8E-8A4A-3939D7DEA56F%7D&amp;file=DEL04.docx&amp;action=default" TargetMode="External"/><Relationship Id="rId96" Type="http://schemas.openxmlformats.org/officeDocument/2006/relationships/hyperlink" Target="https://www.kaggle.com/iarunava/cell-images-for-detecting-malaria"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paho.org/hq/index.php?lang=en" TargetMode="External"/><Relationship Id="rId23" Type="http://schemas.openxmlformats.org/officeDocument/2006/relationships/hyperlink" Target="https://extranet.itu.int/sites/itu-t/focusgroups/ai4h/_layouts/15/WopiFrame.aspx?sourcedoc=%7B7997F2C1-5A1D-4409-B2A0-CBC4E9CE8CDA%7D&amp;file=DEL03.docx&amp;action=default" TargetMode="External"/><Relationship Id="rId28" Type="http://schemas.openxmlformats.org/officeDocument/2006/relationships/hyperlink" Target="https://extranet.itu.int/sites/itu-t/focusgroups/ai4h/_layouts/15/WopiFrame.aspx?sourcedoc=%7B58679341-C738-40F0-A822-3AC2B24DD09F%7D&amp;file=DEL07_2.docx&amp;action=default" TargetMode="External"/><Relationship Id="rId36" Type="http://schemas.openxmlformats.org/officeDocument/2006/relationships/hyperlink" Target="https://extranet.itu.int/sites/itu-t/focusgroups/ai4h/_layouts/15/WopiFrame.aspx?sourcedoc=%7B2012357A-941E-44BD-B965-370D7829F52C%7D&amp;file=DEL05.docx&amp;action=default" TargetMode="External"/><Relationship Id="rId49" Type="http://schemas.openxmlformats.org/officeDocument/2006/relationships/hyperlink" Target="https://extranet.itu.int/sites/itu-t/focusgroups/ai4h/_layouts/15/WopiFrame.aspx?sourcedoc=%7B5C95327E-96A5-4175-999E-3EDB3ED147C3%7D&amp;file=DEL05_6.docx&amp;action=default" TargetMode="External"/><Relationship Id="rId57" Type="http://schemas.openxmlformats.org/officeDocument/2006/relationships/hyperlink" Target="https://extranet.itu.int/sites/itu-t/focusgroups/ai4h/_layouts/15/WopiFrame.aspx?sourcedoc=%7B58679341-C738-40F0-A822-3AC2B24DD09F%7D&amp;file=DEL07_2.docx&amp;action=default" TargetMode="External"/><Relationship Id="rId10" Type="http://schemas.openxmlformats.org/officeDocument/2006/relationships/image" Target="media/image1.png"/><Relationship Id="rId31" Type="http://schemas.openxmlformats.org/officeDocument/2006/relationships/hyperlink" Target="https://extranet.itu.int/sites/itu-t/focusgroups/ai4h/_layouts/15/WopiFrame.aspx?sourcedoc=%7BA3088882-F82B-493B-B1C5-49CFF0EEEFA8%7D&amp;file=DEL07_3.docx&amp;action=default" TargetMode="External"/><Relationship Id="rId44" Type="http://schemas.openxmlformats.org/officeDocument/2006/relationships/hyperlink" Target="https://extranet.itu.int/sites/itu-t/focusgroups/ai4h/_layouts/15/WopiFrame.aspx?sourcedoc=%7BF267A95C-4C5B-4D63-A135-58AF487C3AD3%7D&amp;file=DEL05_4.docx&amp;action=default" TargetMode="External"/><Relationship Id="rId52" Type="http://schemas.openxmlformats.org/officeDocument/2006/relationships/hyperlink" Target="https://extranet.itu.int/sites/itu-t/focusgroups/ai4h/_layouts/15/WopiFrame.aspx?sourcedoc=%7B47E77197-F87B-49F4-80B3-2DD949A5F185%7D&amp;file=DEL07.docx&amp;action=default" TargetMode="External"/><Relationship Id="rId60" Type="http://schemas.openxmlformats.org/officeDocument/2006/relationships/hyperlink" Target="https://extranet.itu.int/sites/itu-t/focusgroups/ai4h/_layouts/15/WopiFrame.aspx?sourcedoc=%7BB846B260-373A-41FC-A892-EE5BBCFE3CF8%7D&amp;file=DEL07_4.docx&amp;action=default" TargetMode="External"/><Relationship Id="rId65" Type="http://schemas.openxmlformats.org/officeDocument/2006/relationships/hyperlink" Target="https://extranet.itu.int/sites/itu-t/focusgroups/ai4h/_layouts/15/WopiFrame.aspx?sourcedoc=%7B3E940987-8D75-44B8-85E4-F0E475964F15%7D&amp;file=DEL09.docx&amp;action=default" TargetMode="External"/><Relationship Id="rId73" Type="http://schemas.openxmlformats.org/officeDocument/2006/relationships/hyperlink" Target="https://codalab.lri.fr/competitions/775" TargetMode="External"/><Relationship Id="rId78" Type="http://schemas.openxmlformats.org/officeDocument/2006/relationships/hyperlink" Target="https://extranet.itu.int/sites/itu-t/focusgroups/ai4h/_layouts/15/WopiFrame.aspx?sourcedoc=%7B71FE8B9D-ACB3-48CE-AA3F-136409B550A4%7D&amp;file=DEL05_5.docx&amp;action=default" TargetMode="External"/><Relationship Id="rId81" Type="http://schemas.openxmlformats.org/officeDocument/2006/relationships/hyperlink" Target="https://extranet.itu.int/sites/itu-t/focusgroups/ai4h/_layouts/15/WopiFrame.aspx?sourcedoc=%7BC68833D1-9B31-4E8E-8A4A-3939D7DEA56F%7D&amp;file=DEL04.docx&amp;action=default" TargetMode="External"/><Relationship Id="rId86" Type="http://schemas.openxmlformats.org/officeDocument/2006/relationships/image" Target="media/image8.png"/><Relationship Id="rId94" Type="http://schemas.openxmlformats.org/officeDocument/2006/relationships/hyperlink" Target="https://arxiv.org/ftp/arxiv/papers/1809/1809.04797.pdf" TargetMode="External"/><Relationship Id="rId9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afetulhak@yahoo.com" TargetMode="External"/><Relationship Id="rId18" Type="http://schemas.openxmlformats.org/officeDocument/2006/relationships/hyperlink" Target="https://itu.zoom.us/my/fgai4h" TargetMode="External"/><Relationship Id="rId39" Type="http://schemas.openxmlformats.org/officeDocument/2006/relationships/hyperlink" Target="https://extranet.itu.int/sites/itu-t/focusgroups/ai4h/_layouts/15/WopiFrame.aspx?sourcedoc=%7B19830259-F63B-42D4-A408-48C854D6C124%7D&amp;file=DEL05_1.docx&amp;action=default" TargetMode="External"/><Relationship Id="rId34" Type="http://schemas.openxmlformats.org/officeDocument/2006/relationships/hyperlink" Target="https://extranet.itu.int/sites/itu-t/focusgroups/ai4h/_layouts/15/WopiFrame.aspx?sourcedoc=%7B8BFCFF21-3908-4BAD-AB9C-9814EB3F9B36%7D&amp;file=DEL07_5.docx&amp;action=default" TargetMode="External"/><Relationship Id="rId50" Type="http://schemas.openxmlformats.org/officeDocument/2006/relationships/hyperlink" Target="https://extranet.itu.int/sites/itu-t/focusgroups/ai4h/_layouts/15/WopiFrame.aspx?sourcedoc=%7BF5967277-90C8-4252-A0B9-43A5692F35E2%7D&amp;file=DEL06.docx&amp;action=default" TargetMode="External"/><Relationship Id="rId55" Type="http://schemas.openxmlformats.org/officeDocument/2006/relationships/hyperlink" Target="https://extranet.itu.int/sites/itu-t/focusgroups/ai4h/_layouts/15/WopiFrame.aspx?sourcedoc=%7B565EEC0A-D755-41C8-AC68-37B4C38C953F%7D&amp;file=DEL07_1.docx&amp;action=default" TargetMode="External"/><Relationship Id="rId76" Type="http://schemas.openxmlformats.org/officeDocument/2006/relationships/hyperlink" Target="https://www.itu.int/en/ITU-T/focusgroups/ai4h/Documents/FGAI4H-F-103-DataPolicy.pdf" TargetMode="External"/><Relationship Id="rId97"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image" Target="media/image2.png"/><Relationship Id="rId92" Type="http://schemas.openxmlformats.org/officeDocument/2006/relationships/hyperlink" Target="https://extranet.itu.int/sites/itu-t/focusgroups/ai4h/_layouts/15/WopiFrame.aspx?sourcedoc=%7BF2F46A99-7457-4BC8-81A3-0E1E63D6072A%7D&amp;file=DEL02.docx&amp;action=default" TargetMode="External"/><Relationship Id="rId2" Type="http://schemas.openxmlformats.org/officeDocument/2006/relationships/customXml" Target="../customXml/item2.xml"/><Relationship Id="rId29" Type="http://schemas.openxmlformats.org/officeDocument/2006/relationships/hyperlink" Target="https://extranet.itu.int/sites/itu-t/focusgroups/ai4h/_layouts/15/WopiFrame.aspx?sourcedoc=%7B58679341-C738-40F0-A822-3AC2B24DD09F%7D&amp;file=DEL07_2.docx&amp;action=default" TargetMode="External"/><Relationship Id="rId24" Type="http://schemas.openxmlformats.org/officeDocument/2006/relationships/hyperlink" Target="https://extranet.itu.int/sites/itu-t/focusgroups/ai4h/_layouts/15/WopiFrame.aspx?sourcedoc=%7B7997F2C1-5A1D-4409-B2A0-CBC4E9CE8CDA%7D&amp;file=DEL03.docx&amp;action=default" TargetMode="External"/><Relationship Id="rId40" Type="http://schemas.openxmlformats.org/officeDocument/2006/relationships/hyperlink" Target="https://extranet.itu.int/sites/itu-t/focusgroups/ai4h/_layouts/15/WopiFrame.aspx?sourcedoc=%7B25141F77-E59A-45F1-B081-185C2194FE67%7D&amp;file=DEL05_2.docx&amp;action=default" TargetMode="External"/><Relationship Id="rId45" Type="http://schemas.openxmlformats.org/officeDocument/2006/relationships/hyperlink" Target="https://extranet.itu.int/sites/itu-t/focusgroups/ai4h/_layouts/15/WopiFrame.aspx?sourcedoc=%7BF267A95C-4C5B-4D63-A135-58AF487C3AD3%7D&amp;file=DEL05_4.docx&amp;action=default" TargetMode="External"/><Relationship Id="rId66" Type="http://schemas.openxmlformats.org/officeDocument/2006/relationships/hyperlink" Target="https://extranet.itu.int/sites/itu-t/focusgroups/ai4h/_layouts/15/WopiFrame.aspx?sourcedoc=%7B1A2EC8D5-53CA-4C8C-9B09-B61CA6F428C5%7D&amp;file=DEL09_1.docx&amp;action=default" TargetMode="External"/><Relationship Id="rId87" Type="http://schemas.openxmlformats.org/officeDocument/2006/relationships/hyperlink" Target="https://extranet.itu.int/sites/itu-t/focusgroups/ai4h/wg/SitePages/WG-RC.aspx" TargetMode="External"/><Relationship Id="rId61" Type="http://schemas.openxmlformats.org/officeDocument/2006/relationships/hyperlink" Target="https://extranet.itu.int/sites/itu-t/focusgroups/ai4h/_layouts/15/WopiFrame.aspx?sourcedoc=%7BB846B260-373A-41FC-A892-EE5BBCFE3CF8%7D&amp;file=DEL07_4.docx&amp;action=default" TargetMode="External"/><Relationship Id="rId82" Type="http://schemas.openxmlformats.org/officeDocument/2006/relationships/image" Target="media/image6.png"/><Relationship Id="rId19" Type="http://schemas.openxmlformats.org/officeDocument/2006/relationships/hyperlink" Target="mailto:fgai4h@lists.itu.int" TargetMode="External"/><Relationship Id="rId14" Type="http://schemas.openxmlformats.org/officeDocument/2006/relationships/hyperlink" Target="https://extranet.itu.int/sites/itu-t/focusgroups/ai4h/docs/FGAI4H-L-014-A01.docx" TargetMode="External"/><Relationship Id="rId30" Type="http://schemas.openxmlformats.org/officeDocument/2006/relationships/hyperlink" Target="https://extranet.itu.int/sites/itu-t/focusgroups/ai4h/_layouts/15/WopiFrame.aspx?sourcedoc=%7BA3088882-F82B-493B-B1C5-49CFF0EEEFA8%7D&amp;file=DEL07_3.docx&amp;action=default" TargetMode="External"/><Relationship Id="rId35" Type="http://schemas.openxmlformats.org/officeDocument/2006/relationships/hyperlink" Target="https://extranet.itu.int/sites/itu-t/focusgroups/ai4h/_layouts/15/WopiFrame.aspx?sourcedoc=%7B8BFCFF21-3908-4BAD-AB9C-9814EB3F9B36%7D&amp;file=DEL07_5.docx&amp;action=default" TargetMode="External"/><Relationship Id="rId56" Type="http://schemas.openxmlformats.org/officeDocument/2006/relationships/hyperlink" Target="https://extranet.itu.int/sites/itu-t/focusgroups/ai4h/_layouts/15/WopiFrame.aspx?sourcedoc=%7B58679341-C738-40F0-A822-3AC2B24DD09F%7D&amp;file=DEL07_2.docx&amp;action=default" TargetMode="External"/><Relationship Id="rId77" Type="http://schemas.openxmlformats.org/officeDocument/2006/relationships/hyperlink" Target="https://extranet.itu.int/sites/itu-t/focusgroups/ai4h/_layouts/15/WopiFrame.aspx?sourcedoc=%7B2012357A-941E-44BD-B965-370D7829F52C%7D&amp;file=DEL05.docx&amp;action=default" TargetMode="Externa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F5967277-90C8-4252-A0B9-43A5692F35E2%7D&amp;file=DEL06.docx&amp;action=default" TargetMode="External"/><Relationship Id="rId72" Type="http://schemas.openxmlformats.org/officeDocument/2006/relationships/hyperlink" Target="https://codalab.lri.fr/competitions/775" TargetMode="External"/><Relationship Id="rId93" Type="http://schemas.openxmlformats.org/officeDocument/2006/relationships/hyperlink" Target="https://arxiv.org/ftp/arxiv/papers/1809/1809.04797.pdf" TargetMode="External"/><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91941CD8-1CD8-4AD7-B86E-F01BA3401A28}"/>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0</TotalTime>
  <Pages>32</Pages>
  <Words>13528</Words>
  <Characters>77517</Characters>
  <Application>Microsoft Office Word</Application>
  <DocSecurity>0</DocSecurity>
  <Lines>1490</Lines>
  <Paragraphs>791</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90254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(TG-Malaria) [same as Meeting N]</dc:title>
  <dc:subject/>
  <dc:creator>TG-Malaria Topic Driver</dc:creator>
  <cp:keywords/>
  <dc:description>FG-AI4H-Q-014-A01  For: Douala, 6-9 December 2022_x000d_Document date: ITU-T Focus Group on AI for Health_x000d_Saved by ITU51014895 at 20:26:25 on 08/03/2023</dc:description>
  <cp:lastModifiedBy>Simão Campos-Neto</cp:lastModifiedBy>
  <cp:revision>2</cp:revision>
  <cp:lastPrinted>2011-04-05T14:28:00Z</cp:lastPrinted>
  <dcterms:created xsi:type="dcterms:W3CDTF">2023-03-08T18:56:00Z</dcterms:created>
  <dcterms:modified xsi:type="dcterms:W3CDTF">2023-03-08T19:26:00Z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FG-AI4H-Q-014-A01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TG-Malaria Topic Driver</vt:lpwstr>
  </property>
</Properties>
</file>