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26D5E3AF" w14:textId="77777777" w:rsidTr="002E6647">
        <w:trPr>
          <w:cantSplit/>
          <w:jc w:val="center"/>
        </w:trPr>
        <w:tc>
          <w:tcPr>
            <w:tcW w:w="1133" w:type="dxa"/>
            <w:vMerge w:val="restart"/>
            <w:vAlign w:val="center"/>
          </w:tcPr>
          <w:p w14:paraId="27A710FD" w14:textId="77777777" w:rsidR="00E03557" w:rsidRPr="00E03557" w:rsidRDefault="0074630E" w:rsidP="0074630E">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1B690865" wp14:editId="2773D938">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4F4374BA" w14:textId="77777777" w:rsidR="00E03557" w:rsidRPr="00E03557" w:rsidRDefault="00E03557" w:rsidP="00E03557">
            <w:pPr>
              <w:rPr>
                <w:sz w:val="16"/>
                <w:szCs w:val="16"/>
              </w:rPr>
            </w:pPr>
            <w:r w:rsidRPr="00E03557">
              <w:rPr>
                <w:sz w:val="16"/>
                <w:szCs w:val="16"/>
              </w:rPr>
              <w:t>INTERNATIONAL TELECOMMUNICATION UNION</w:t>
            </w:r>
          </w:p>
          <w:p w14:paraId="69E1F3F6"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1C590FE4"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gridSpan w:val="2"/>
          </w:tcPr>
          <w:p w14:paraId="1FC36A68" w14:textId="6B1EE05D" w:rsidR="00E03557" w:rsidRPr="00852AAD" w:rsidRDefault="00BC1D31" w:rsidP="002E6647">
            <w:pPr>
              <w:pStyle w:val="Docnumber"/>
            </w:pPr>
            <w:r>
              <w:t>FG-AI4H</w:t>
            </w:r>
            <w:r w:rsidR="00E03557">
              <w:t>-</w:t>
            </w:r>
            <w:r w:rsidR="002B1FA0">
              <w:t>Q</w:t>
            </w:r>
            <w:r>
              <w:t>-</w:t>
            </w:r>
            <w:r w:rsidR="00D678AE">
              <w:t>007</w:t>
            </w:r>
            <w:r w:rsidR="00C12819">
              <w:t>-A01</w:t>
            </w:r>
          </w:p>
        </w:tc>
      </w:tr>
      <w:bookmarkEnd w:id="2"/>
      <w:tr w:rsidR="00E03557" w:rsidRPr="00E03557" w14:paraId="03BBEFBF" w14:textId="77777777" w:rsidTr="002E6647">
        <w:trPr>
          <w:cantSplit/>
          <w:jc w:val="center"/>
        </w:trPr>
        <w:tc>
          <w:tcPr>
            <w:tcW w:w="1133" w:type="dxa"/>
            <w:vMerge/>
          </w:tcPr>
          <w:p w14:paraId="768C8A7C" w14:textId="77777777" w:rsidR="00E03557" w:rsidRPr="00E03557" w:rsidRDefault="00E03557" w:rsidP="00E03557">
            <w:pPr>
              <w:rPr>
                <w:smallCaps/>
                <w:sz w:val="20"/>
              </w:rPr>
            </w:pPr>
          </w:p>
        </w:tc>
        <w:tc>
          <w:tcPr>
            <w:tcW w:w="3829" w:type="dxa"/>
            <w:gridSpan w:val="2"/>
            <w:vMerge/>
          </w:tcPr>
          <w:p w14:paraId="08A9B60E" w14:textId="77777777" w:rsidR="00E03557" w:rsidRPr="00E03557" w:rsidRDefault="00E03557" w:rsidP="00E03557">
            <w:pPr>
              <w:rPr>
                <w:smallCaps/>
                <w:sz w:val="20"/>
              </w:rPr>
            </w:pPr>
            <w:bookmarkStart w:id="3" w:name="ddate" w:colFirst="2" w:colLast="2"/>
          </w:p>
        </w:tc>
        <w:tc>
          <w:tcPr>
            <w:tcW w:w="4678" w:type="dxa"/>
            <w:gridSpan w:val="2"/>
          </w:tcPr>
          <w:p w14:paraId="71B9E610"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3B3CCE56" w14:textId="77777777" w:rsidTr="002E6647">
        <w:trPr>
          <w:cantSplit/>
          <w:jc w:val="center"/>
        </w:trPr>
        <w:tc>
          <w:tcPr>
            <w:tcW w:w="1133" w:type="dxa"/>
            <w:vMerge/>
            <w:tcBorders>
              <w:bottom w:val="single" w:sz="12" w:space="0" w:color="auto"/>
            </w:tcBorders>
          </w:tcPr>
          <w:p w14:paraId="5BE936A5" w14:textId="77777777" w:rsidR="00E03557" w:rsidRPr="00E03557" w:rsidRDefault="00E03557" w:rsidP="00E03557">
            <w:pPr>
              <w:rPr>
                <w:b/>
                <w:bCs/>
                <w:sz w:val="26"/>
              </w:rPr>
            </w:pPr>
          </w:p>
        </w:tc>
        <w:tc>
          <w:tcPr>
            <w:tcW w:w="3829" w:type="dxa"/>
            <w:gridSpan w:val="2"/>
            <w:vMerge/>
            <w:tcBorders>
              <w:bottom w:val="single" w:sz="12" w:space="0" w:color="auto"/>
            </w:tcBorders>
          </w:tcPr>
          <w:p w14:paraId="1CE243FE"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2F5717E7"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7F6CA4F" w14:textId="77777777" w:rsidTr="002E6647">
        <w:trPr>
          <w:cantSplit/>
          <w:jc w:val="center"/>
        </w:trPr>
        <w:tc>
          <w:tcPr>
            <w:tcW w:w="1700" w:type="dxa"/>
            <w:gridSpan w:val="2"/>
          </w:tcPr>
          <w:p w14:paraId="26C495C8"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5EB2D9A5" w14:textId="479A35CC" w:rsidR="00BC1D31" w:rsidRPr="00D678AE" w:rsidRDefault="006D0644" w:rsidP="002E6647">
            <w:r w:rsidRPr="00D678AE">
              <w:t>Plenary</w:t>
            </w:r>
          </w:p>
        </w:tc>
        <w:tc>
          <w:tcPr>
            <w:tcW w:w="4678" w:type="dxa"/>
            <w:gridSpan w:val="2"/>
          </w:tcPr>
          <w:p w14:paraId="0E546D6E" w14:textId="77777777" w:rsidR="00BC1D31" w:rsidRPr="00123B21" w:rsidRDefault="002B1FA0" w:rsidP="000119A5">
            <w:pPr>
              <w:jc w:val="right"/>
            </w:pPr>
            <w:r w:rsidRPr="002B1FA0">
              <w:t>Douala, 6-9 December 2022</w:t>
            </w:r>
          </w:p>
        </w:tc>
      </w:tr>
      <w:tr w:rsidR="00E03557" w:rsidRPr="00E03557" w14:paraId="1902F415" w14:textId="77777777" w:rsidTr="00E03557">
        <w:trPr>
          <w:cantSplit/>
          <w:jc w:val="center"/>
        </w:trPr>
        <w:tc>
          <w:tcPr>
            <w:tcW w:w="9640" w:type="dxa"/>
            <w:gridSpan w:val="5"/>
          </w:tcPr>
          <w:p w14:paraId="31BC1F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46224D5A" w14:textId="77777777" w:rsidTr="002E6647">
        <w:trPr>
          <w:cantSplit/>
          <w:jc w:val="center"/>
        </w:trPr>
        <w:tc>
          <w:tcPr>
            <w:tcW w:w="1700" w:type="dxa"/>
            <w:gridSpan w:val="2"/>
          </w:tcPr>
          <w:p w14:paraId="215A7ADC"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27280A5D" w14:textId="78E93C2A" w:rsidR="00BC1D31" w:rsidRPr="00123B21" w:rsidRDefault="00D678AE" w:rsidP="002E6647">
            <w:r w:rsidRPr="00D678AE">
              <w:t>TG-Derma Topic Driver</w:t>
            </w:r>
          </w:p>
        </w:tc>
      </w:tr>
      <w:tr w:rsidR="00BC1D31" w:rsidRPr="00D678AE" w14:paraId="195FC3CF" w14:textId="77777777" w:rsidTr="002E6647">
        <w:trPr>
          <w:cantSplit/>
          <w:jc w:val="center"/>
        </w:trPr>
        <w:tc>
          <w:tcPr>
            <w:tcW w:w="1700" w:type="dxa"/>
            <w:gridSpan w:val="2"/>
          </w:tcPr>
          <w:p w14:paraId="2CFE5F0C" w14:textId="77777777" w:rsidR="00BC1D31" w:rsidRPr="00D678AE" w:rsidRDefault="00BC1D31" w:rsidP="002E6647">
            <w:bookmarkStart w:id="9" w:name="dtitle1" w:colFirst="1" w:colLast="1"/>
            <w:bookmarkEnd w:id="8"/>
            <w:r w:rsidRPr="00D678AE">
              <w:rPr>
                <w:b/>
                <w:bCs/>
              </w:rPr>
              <w:t>Title:</w:t>
            </w:r>
          </w:p>
        </w:tc>
        <w:tc>
          <w:tcPr>
            <w:tcW w:w="7940" w:type="dxa"/>
            <w:gridSpan w:val="3"/>
          </w:tcPr>
          <w:p w14:paraId="359111AC" w14:textId="04049C55" w:rsidR="00BC1D31" w:rsidRPr="00D678AE" w:rsidRDefault="00D678AE" w:rsidP="002E6647">
            <w:r w:rsidRPr="00D678AE">
              <w:t>Att.1 - TDD update (TG-Derma)</w:t>
            </w:r>
          </w:p>
        </w:tc>
      </w:tr>
      <w:bookmarkEnd w:id="0"/>
      <w:bookmarkEnd w:id="9"/>
      <w:tr w:rsidR="00BC1D31" w:rsidRPr="00717C06" w14:paraId="353C7C99" w14:textId="77777777" w:rsidTr="002E6647">
        <w:trPr>
          <w:cantSplit/>
          <w:jc w:val="center"/>
        </w:trPr>
        <w:tc>
          <w:tcPr>
            <w:tcW w:w="1700" w:type="dxa"/>
            <w:gridSpan w:val="2"/>
            <w:tcBorders>
              <w:top w:val="single" w:sz="6" w:space="0" w:color="auto"/>
              <w:bottom w:val="single" w:sz="6" w:space="0" w:color="auto"/>
            </w:tcBorders>
          </w:tcPr>
          <w:p w14:paraId="09E7AB41" w14:textId="77777777" w:rsidR="00BC1D31" w:rsidRPr="00D678AE" w:rsidRDefault="00BC1D31" w:rsidP="002E6647">
            <w:pPr>
              <w:rPr>
                <w:b/>
                <w:bCs/>
              </w:rPr>
            </w:pPr>
            <w:r w:rsidRPr="00D678AE">
              <w:rPr>
                <w:b/>
                <w:bCs/>
              </w:rPr>
              <w:t>Contact:</w:t>
            </w:r>
          </w:p>
        </w:tc>
        <w:tc>
          <w:tcPr>
            <w:tcW w:w="4353" w:type="dxa"/>
            <w:gridSpan w:val="2"/>
            <w:tcBorders>
              <w:top w:val="single" w:sz="6" w:space="0" w:color="auto"/>
              <w:bottom w:val="single" w:sz="6" w:space="0" w:color="auto"/>
            </w:tcBorders>
          </w:tcPr>
          <w:p w14:paraId="17A181EE" w14:textId="528ACFD7" w:rsidR="00BC1D31" w:rsidRPr="00D678AE" w:rsidRDefault="00D678AE" w:rsidP="00D678AE">
            <w:r>
              <w:rPr>
                <w:rFonts w:eastAsia="Times New Roman"/>
              </w:rPr>
              <w:t>Harsha Jayakody</w:t>
            </w:r>
            <w:r>
              <w:rPr>
                <w:rFonts w:eastAsia="Times New Roman"/>
              </w:rPr>
              <w:br/>
              <w:t>Flash Health</w:t>
            </w:r>
            <w:r>
              <w:rPr>
                <w:rFonts w:eastAsia="Times New Roman"/>
              </w:rPr>
              <w:br/>
              <w:t>Sri Lanka</w:t>
            </w:r>
          </w:p>
        </w:tc>
        <w:tc>
          <w:tcPr>
            <w:tcW w:w="3587" w:type="dxa"/>
            <w:tcBorders>
              <w:top w:val="single" w:sz="6" w:space="0" w:color="auto"/>
              <w:bottom w:val="single" w:sz="6" w:space="0" w:color="auto"/>
            </w:tcBorders>
          </w:tcPr>
          <w:p w14:paraId="2A024C79" w14:textId="37C106FE" w:rsidR="00BC1D31" w:rsidRPr="00D678AE" w:rsidRDefault="00D678AE" w:rsidP="002E6647">
            <w:pPr>
              <w:rPr>
                <w:lang w:val="fr-CH"/>
              </w:rPr>
            </w:pPr>
            <w:proofErr w:type="gramStart"/>
            <w:r w:rsidRPr="005A68FA">
              <w:rPr>
                <w:rFonts w:eastAsia="Times New Roman"/>
                <w:lang w:val="fr-CH"/>
              </w:rPr>
              <w:t>E-mail:</w:t>
            </w:r>
            <w:proofErr w:type="gramEnd"/>
            <w:r w:rsidRPr="005A68FA">
              <w:rPr>
                <w:rFonts w:eastAsia="Times New Roman"/>
                <w:lang w:val="fr-CH"/>
              </w:rPr>
              <w:t xml:space="preserve"> </w:t>
            </w:r>
            <w:proofErr w:type="spellStart"/>
            <w:r w:rsidRPr="005A68FA">
              <w:rPr>
                <w:rFonts w:eastAsia="Times New Roman"/>
                <w:color w:val="0000FF"/>
                <w:lang w:val="fr-CH"/>
              </w:rPr>
              <w:t>harsha@flash.health</w:t>
            </w:r>
            <w:proofErr w:type="spellEnd"/>
          </w:p>
        </w:tc>
      </w:tr>
      <w:tr w:rsidR="00BC1D31" w:rsidRPr="00717C06" w14:paraId="1153AD0B" w14:textId="77777777" w:rsidTr="002E6647">
        <w:trPr>
          <w:cantSplit/>
          <w:jc w:val="center"/>
        </w:trPr>
        <w:tc>
          <w:tcPr>
            <w:tcW w:w="1700" w:type="dxa"/>
            <w:gridSpan w:val="2"/>
            <w:tcBorders>
              <w:top w:val="single" w:sz="6" w:space="0" w:color="auto"/>
              <w:bottom w:val="single" w:sz="6" w:space="0" w:color="auto"/>
            </w:tcBorders>
          </w:tcPr>
          <w:p w14:paraId="6C84CDB9" w14:textId="77777777" w:rsidR="00BC1D31" w:rsidRPr="00D678AE" w:rsidRDefault="00BC1D31" w:rsidP="002E6647">
            <w:pPr>
              <w:rPr>
                <w:b/>
                <w:bCs/>
              </w:rPr>
            </w:pPr>
            <w:r w:rsidRPr="00D678AE">
              <w:rPr>
                <w:b/>
                <w:bCs/>
              </w:rPr>
              <w:t>Contact:</w:t>
            </w:r>
          </w:p>
        </w:tc>
        <w:tc>
          <w:tcPr>
            <w:tcW w:w="4353" w:type="dxa"/>
            <w:gridSpan w:val="2"/>
            <w:tcBorders>
              <w:top w:val="single" w:sz="6" w:space="0" w:color="auto"/>
              <w:bottom w:val="single" w:sz="6" w:space="0" w:color="auto"/>
            </w:tcBorders>
          </w:tcPr>
          <w:p w14:paraId="3DD531BC" w14:textId="7A673701" w:rsidR="00BC1D31" w:rsidRPr="00D678AE" w:rsidRDefault="00D678AE" w:rsidP="00D678AE">
            <w:r>
              <w:rPr>
                <w:rFonts w:eastAsia="Times New Roman"/>
              </w:rPr>
              <w:t>Ivy Lee</w:t>
            </w:r>
            <w:r>
              <w:rPr>
                <w:rFonts w:eastAsia="Times New Roman"/>
              </w:rPr>
              <w:br/>
              <w:t>the American Academy of Dermatology</w:t>
            </w:r>
          </w:p>
        </w:tc>
        <w:tc>
          <w:tcPr>
            <w:tcW w:w="3587" w:type="dxa"/>
            <w:tcBorders>
              <w:top w:val="single" w:sz="6" w:space="0" w:color="auto"/>
              <w:bottom w:val="single" w:sz="6" w:space="0" w:color="auto"/>
            </w:tcBorders>
          </w:tcPr>
          <w:p w14:paraId="36E1D922" w14:textId="51D15FEB" w:rsidR="00BC1D31" w:rsidRPr="00D678AE" w:rsidRDefault="00D678AE" w:rsidP="002E6647">
            <w:pPr>
              <w:rPr>
                <w:lang w:val="fr-CH"/>
              </w:rPr>
            </w:pPr>
            <w:proofErr w:type="gramStart"/>
            <w:r w:rsidRPr="005A68FA">
              <w:rPr>
                <w:rFonts w:eastAsia="Times New Roman"/>
                <w:lang w:val="fr-CH"/>
              </w:rPr>
              <w:t>E-Mail:</w:t>
            </w:r>
            <w:proofErr w:type="gramEnd"/>
            <w:r w:rsidRPr="005A68FA">
              <w:rPr>
                <w:rFonts w:eastAsia="Times New Roman"/>
                <w:lang w:val="fr-CH"/>
              </w:rPr>
              <w:t xml:space="preserve"> </w:t>
            </w:r>
            <w:hyperlink r:id="rId11" w:history="1">
              <w:r w:rsidRPr="00EC5A5D">
                <w:rPr>
                  <w:rStyle w:val="Hyperlink"/>
                  <w:rFonts w:eastAsia="Times New Roman"/>
                  <w:lang w:val="fr-CH"/>
                </w:rPr>
                <w:t>ivyannlee@gmail.com</w:t>
              </w:r>
            </w:hyperlink>
          </w:p>
        </w:tc>
      </w:tr>
    </w:tbl>
    <w:p w14:paraId="5222419B" w14:textId="77777777" w:rsidR="00E03557" w:rsidRPr="00D678AE" w:rsidRDefault="00E03557" w:rsidP="00E03557">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D678AE" w14:paraId="083908ED" w14:textId="77777777" w:rsidTr="002E6647">
        <w:trPr>
          <w:cantSplit/>
          <w:jc w:val="center"/>
        </w:trPr>
        <w:tc>
          <w:tcPr>
            <w:tcW w:w="1701" w:type="dxa"/>
          </w:tcPr>
          <w:p w14:paraId="073BC382" w14:textId="77777777" w:rsidR="00E03557" w:rsidRPr="00D678AE" w:rsidRDefault="00E03557" w:rsidP="002E6647">
            <w:pPr>
              <w:rPr>
                <w:b/>
                <w:bCs/>
              </w:rPr>
            </w:pPr>
            <w:r w:rsidRPr="00D678AE">
              <w:rPr>
                <w:b/>
                <w:bCs/>
              </w:rPr>
              <w:t>Abstract:</w:t>
            </w:r>
          </w:p>
        </w:tc>
        <w:tc>
          <w:tcPr>
            <w:tcW w:w="7939" w:type="dxa"/>
          </w:tcPr>
          <w:p w14:paraId="1AC810CB" w14:textId="233CB433" w:rsidR="00E03557" w:rsidRPr="00D678AE" w:rsidRDefault="00D678AE" w:rsidP="002E6647">
            <w:r>
              <w:rPr>
                <w:rFonts w:eastAsia="Times New Roman"/>
              </w:rPr>
              <w:t>This topic description document (TDD) specifies a standardized benchmarking for AI-based TG Dermatology.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No.10.2. This draft will be a continuous input- and output document.</w:t>
            </w:r>
          </w:p>
        </w:tc>
      </w:tr>
    </w:tbl>
    <w:p w14:paraId="0F182306" w14:textId="77777777" w:rsidR="00E03557" w:rsidRPr="00D678AE" w:rsidRDefault="00E03557" w:rsidP="00E03557"/>
    <w:p w14:paraId="08EB978B" w14:textId="77777777" w:rsidR="00D678AE" w:rsidRDefault="00D678AE" w:rsidP="00D678AE">
      <w:pPr>
        <w:spacing w:before="160"/>
        <w:rPr>
          <w:rFonts w:eastAsia="Times New Roman"/>
          <w:b/>
        </w:rPr>
      </w:pPr>
      <w:r>
        <w:rPr>
          <w:rFonts w:eastAsia="Times New Roman"/>
          <w:b/>
        </w:rPr>
        <w:t>Contributors</w:t>
      </w:r>
    </w:p>
    <w:p w14:paraId="51215E67" w14:textId="79F69972" w:rsidR="00D678AE" w:rsidRDefault="00D678AE" w:rsidP="00D678AE">
      <w:pPr>
        <w:rPr>
          <w:rFonts w:eastAsia="Times New Roman"/>
        </w:rPr>
      </w:pPr>
    </w:p>
    <w:tbl>
      <w:tblPr>
        <w:tblW w:w="9639" w:type="dxa"/>
        <w:tblBorders>
          <w:top w:val="nil"/>
          <w:left w:val="nil"/>
          <w:bottom w:val="nil"/>
          <w:right w:val="nil"/>
          <w:insideH w:val="nil"/>
          <w:insideV w:val="nil"/>
        </w:tblBorders>
        <w:tblLayout w:type="fixed"/>
        <w:tblLook w:val="0600" w:firstRow="0" w:lastRow="0" w:firstColumn="0" w:lastColumn="0" w:noHBand="1" w:noVBand="1"/>
      </w:tblPr>
      <w:tblGrid>
        <w:gridCol w:w="4740"/>
        <w:gridCol w:w="4899"/>
      </w:tblGrid>
      <w:tr w:rsidR="00D678AE" w:rsidRPr="00717C06" w14:paraId="3BF0F8E2" w14:textId="77777777" w:rsidTr="00D678AE">
        <w:trPr>
          <w:trHeight w:val="1175"/>
        </w:trPr>
        <w:tc>
          <w:tcPr>
            <w:tcW w:w="4740"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77329617" w14:textId="021481CE" w:rsidR="00D678AE" w:rsidRDefault="00D678AE" w:rsidP="001542D6">
            <w:pPr>
              <w:rPr>
                <w:rFonts w:eastAsia="Times New Roman"/>
                <w:color w:val="538135"/>
              </w:rPr>
            </w:pPr>
            <w:r>
              <w:rPr>
                <w:rFonts w:eastAsia="Times New Roman"/>
              </w:rPr>
              <w:t>Harsha Jayakody</w:t>
            </w:r>
            <w:r w:rsidR="001542D6">
              <w:rPr>
                <w:rFonts w:eastAsia="Times New Roman"/>
              </w:rPr>
              <w:br/>
            </w:r>
            <w:r>
              <w:rPr>
                <w:rFonts w:eastAsia="Times New Roman"/>
              </w:rPr>
              <w:t>Flash Health</w:t>
            </w:r>
            <w:r w:rsidR="001542D6">
              <w:rPr>
                <w:rFonts w:eastAsia="Times New Roman"/>
              </w:rPr>
              <w:br/>
            </w:r>
            <w:r>
              <w:rPr>
                <w:rFonts w:eastAsia="Times New Roman"/>
              </w:rPr>
              <w:t>Sri Lanka</w:t>
            </w:r>
          </w:p>
        </w:tc>
        <w:tc>
          <w:tcPr>
            <w:tcW w:w="4899"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6AB4F979" w14:textId="77777777" w:rsidR="00D678AE" w:rsidRPr="005A68FA" w:rsidRDefault="00D678AE" w:rsidP="000E069A">
            <w:pPr>
              <w:rPr>
                <w:rFonts w:eastAsia="Times New Roman"/>
                <w:color w:val="538135"/>
                <w:lang w:val="fr-CH"/>
              </w:rPr>
            </w:pPr>
            <w:proofErr w:type="gramStart"/>
            <w:r w:rsidRPr="005A68FA">
              <w:rPr>
                <w:rFonts w:eastAsia="Times New Roman"/>
                <w:lang w:val="fr-CH"/>
              </w:rPr>
              <w:t>Tel:</w:t>
            </w:r>
            <w:proofErr w:type="gramEnd"/>
            <w:r w:rsidRPr="005A68FA">
              <w:rPr>
                <w:rFonts w:eastAsia="Times New Roman"/>
                <w:lang w:val="fr-CH"/>
              </w:rPr>
              <w:t xml:space="preserve">  </w:t>
            </w:r>
            <w:r w:rsidRPr="005A68FA">
              <w:rPr>
                <w:rFonts w:eastAsia="Times New Roman"/>
                <w:lang w:val="fr-CH"/>
              </w:rPr>
              <w:tab/>
              <w:t>+94774313048</w:t>
            </w:r>
          </w:p>
          <w:p w14:paraId="3BD38062" w14:textId="77777777" w:rsidR="00D678AE" w:rsidRPr="005A68FA" w:rsidRDefault="00D678AE" w:rsidP="000E069A">
            <w:pPr>
              <w:rPr>
                <w:rFonts w:eastAsia="Times New Roman"/>
                <w:color w:val="538135"/>
                <w:lang w:val="fr-CH"/>
              </w:rPr>
            </w:pPr>
            <w:proofErr w:type="gramStart"/>
            <w:r w:rsidRPr="005A68FA">
              <w:rPr>
                <w:rFonts w:eastAsia="Times New Roman"/>
                <w:lang w:val="fr-CH"/>
              </w:rPr>
              <w:t>E-mail:</w:t>
            </w:r>
            <w:proofErr w:type="gramEnd"/>
            <w:r w:rsidRPr="005A68FA">
              <w:rPr>
                <w:rFonts w:eastAsia="Times New Roman"/>
                <w:lang w:val="fr-CH"/>
              </w:rPr>
              <w:t xml:space="preserve"> </w:t>
            </w:r>
            <w:proofErr w:type="spellStart"/>
            <w:r w:rsidRPr="005A68FA">
              <w:rPr>
                <w:rFonts w:eastAsia="Times New Roman"/>
                <w:color w:val="0000FF"/>
                <w:lang w:val="fr-CH"/>
              </w:rPr>
              <w:t>harsha@flash.health</w:t>
            </w:r>
            <w:proofErr w:type="spellEnd"/>
          </w:p>
        </w:tc>
      </w:tr>
      <w:tr w:rsidR="00D678AE" w:rsidRPr="00717C06" w14:paraId="10D3E226" w14:textId="77777777" w:rsidTr="00D678AE">
        <w:trPr>
          <w:trHeight w:val="1175"/>
        </w:trPr>
        <w:tc>
          <w:tcPr>
            <w:tcW w:w="4740" w:type="dxa"/>
            <w:tcBorders>
              <w:top w:val="nil"/>
              <w:left w:val="nil"/>
              <w:bottom w:val="single" w:sz="8" w:space="0" w:color="000000"/>
              <w:right w:val="nil"/>
            </w:tcBorders>
            <w:shd w:val="clear" w:color="auto" w:fill="auto"/>
            <w:tcMar>
              <w:top w:w="100" w:type="dxa"/>
              <w:left w:w="100" w:type="dxa"/>
              <w:bottom w:w="100" w:type="dxa"/>
              <w:right w:w="100" w:type="dxa"/>
            </w:tcMar>
          </w:tcPr>
          <w:p w14:paraId="0C847600" w14:textId="30CDC382" w:rsidR="00D678AE" w:rsidRDefault="00D678AE" w:rsidP="001542D6">
            <w:pPr>
              <w:rPr>
                <w:rFonts w:eastAsia="Times New Roman"/>
              </w:rPr>
            </w:pPr>
            <w:r>
              <w:rPr>
                <w:rFonts w:eastAsia="Times New Roman"/>
              </w:rPr>
              <w:t>Ivy Lee</w:t>
            </w:r>
            <w:r w:rsidR="001542D6">
              <w:rPr>
                <w:rFonts w:eastAsia="Times New Roman"/>
              </w:rPr>
              <w:br/>
            </w:r>
            <w:r>
              <w:rPr>
                <w:rFonts w:eastAsia="Times New Roman"/>
              </w:rPr>
              <w:t>the American Academy of Dermatology</w:t>
            </w:r>
            <w:r w:rsidR="001542D6">
              <w:rPr>
                <w:rFonts w:eastAsia="Times New Roman"/>
              </w:rPr>
              <w:br/>
            </w:r>
            <w:r>
              <w:rPr>
                <w:rFonts w:eastAsia="Times New Roman"/>
              </w:rPr>
              <w:t>USA</w:t>
            </w:r>
          </w:p>
        </w:tc>
        <w:tc>
          <w:tcPr>
            <w:tcW w:w="4899" w:type="dxa"/>
            <w:tcBorders>
              <w:top w:val="nil"/>
              <w:left w:val="nil"/>
              <w:bottom w:val="single" w:sz="8" w:space="0" w:color="000000"/>
              <w:right w:val="nil"/>
            </w:tcBorders>
            <w:shd w:val="clear" w:color="auto" w:fill="auto"/>
            <w:tcMar>
              <w:top w:w="100" w:type="dxa"/>
              <w:left w:w="100" w:type="dxa"/>
              <w:bottom w:w="100" w:type="dxa"/>
              <w:right w:w="100" w:type="dxa"/>
            </w:tcMar>
          </w:tcPr>
          <w:p w14:paraId="79F6EC4B" w14:textId="141F50E6" w:rsidR="00D678AE" w:rsidRPr="005A68FA" w:rsidRDefault="00D678AE" w:rsidP="000E069A">
            <w:pPr>
              <w:rPr>
                <w:rFonts w:eastAsia="Times New Roman"/>
                <w:color w:val="538135"/>
                <w:lang w:val="fr-CH"/>
              </w:rPr>
            </w:pPr>
            <w:proofErr w:type="gramStart"/>
            <w:r w:rsidRPr="005A68FA">
              <w:rPr>
                <w:rFonts w:eastAsia="Times New Roman"/>
                <w:lang w:val="fr-CH"/>
              </w:rPr>
              <w:t>E-Mail:</w:t>
            </w:r>
            <w:proofErr w:type="gramEnd"/>
            <w:r w:rsidRPr="005A68FA">
              <w:rPr>
                <w:rFonts w:eastAsia="Times New Roman"/>
                <w:lang w:val="fr-CH"/>
              </w:rPr>
              <w:t xml:space="preserve"> </w:t>
            </w:r>
            <w:hyperlink r:id="rId12" w:history="1">
              <w:r w:rsidR="001542D6" w:rsidRPr="00EC5A5D">
                <w:rPr>
                  <w:rStyle w:val="Hyperlink"/>
                  <w:rFonts w:eastAsia="Times New Roman"/>
                  <w:lang w:val="fr-CH"/>
                </w:rPr>
                <w:t>ivyannlee@gmail.com</w:t>
              </w:r>
            </w:hyperlink>
          </w:p>
        </w:tc>
      </w:tr>
    </w:tbl>
    <w:p w14:paraId="719459FD" w14:textId="58261072" w:rsidR="00D678AE" w:rsidRPr="005A68FA" w:rsidRDefault="00D678AE" w:rsidP="00D678AE">
      <w:pPr>
        <w:rPr>
          <w:rFonts w:eastAsia="Times New Roman"/>
          <w:lang w:val="fr-CH"/>
        </w:rPr>
      </w:pPr>
    </w:p>
    <w:p w14:paraId="634D44E1" w14:textId="77777777" w:rsidR="00D678AE" w:rsidRPr="005A68FA" w:rsidRDefault="00D678AE" w:rsidP="00D678AE">
      <w:pPr>
        <w:rPr>
          <w:rFonts w:eastAsia="Times New Roman"/>
          <w:lang w:val="fr-CH"/>
        </w:rPr>
      </w:pPr>
    </w:p>
    <w:p w14:paraId="26586340" w14:textId="61D51268" w:rsidR="00D678AE" w:rsidRDefault="00D678AE">
      <w:pPr>
        <w:spacing w:before="0"/>
        <w:rPr>
          <w:rFonts w:eastAsia="Times New Roman"/>
          <w:lang w:val="fr-CH"/>
        </w:rPr>
      </w:pPr>
      <w:r>
        <w:rPr>
          <w:rFonts w:eastAsia="Times New Roman"/>
          <w:lang w:val="fr-CH"/>
        </w:rPr>
        <w:br w:type="page"/>
      </w:r>
    </w:p>
    <w:p w14:paraId="4630127F" w14:textId="77777777" w:rsidR="00D678AE" w:rsidRPr="005A68FA" w:rsidRDefault="00D678AE" w:rsidP="00D678AE">
      <w:pPr>
        <w:rPr>
          <w:rFonts w:eastAsia="Times New Roman"/>
          <w:lang w:val="fr-CH"/>
        </w:rPr>
      </w:pPr>
    </w:p>
    <w:p w14:paraId="27E45D3A" w14:textId="6394208A" w:rsidR="00D678AE" w:rsidRDefault="00D678AE" w:rsidP="00D678AE">
      <w:pPr>
        <w:spacing w:line="256" w:lineRule="auto"/>
        <w:rPr>
          <w:rFonts w:eastAsia="Times New Roman"/>
          <w:b/>
        </w:rPr>
      </w:pPr>
      <w:r>
        <w:rPr>
          <w:rFonts w:eastAsia="Times New Roman"/>
          <w:b/>
        </w:rPr>
        <w:t>CONTENTS</w:t>
      </w:r>
    </w:p>
    <w:p w14:paraId="44B12FD7" w14:textId="1C88B9AE" w:rsidR="001542D6" w:rsidRDefault="001542D6" w:rsidP="00D678AE">
      <w:pPr>
        <w:spacing w:line="256" w:lineRule="auto"/>
        <w:rPr>
          <w:rFonts w:eastAsia="Times New Roman"/>
          <w:b/>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1542D6" w14:paraId="745015E4" w14:textId="77777777" w:rsidTr="000E069A">
        <w:trPr>
          <w:trHeight w:val="605"/>
        </w:trPr>
        <w:tc>
          <w:tcPr>
            <w:tcW w:w="9360" w:type="dxa"/>
            <w:tcBorders>
              <w:top w:val="nil"/>
              <w:left w:val="nil"/>
              <w:bottom w:val="nil"/>
              <w:right w:val="nil"/>
            </w:tcBorders>
            <w:shd w:val="clear" w:color="auto" w:fill="auto"/>
            <w:tcMar>
              <w:top w:w="100" w:type="dxa"/>
              <w:left w:w="100" w:type="dxa"/>
              <w:bottom w:w="100" w:type="dxa"/>
              <w:right w:w="100" w:type="dxa"/>
            </w:tcMar>
          </w:tcPr>
          <w:p w14:paraId="622D0A8A" w14:textId="77777777" w:rsidR="001542D6" w:rsidRDefault="001542D6" w:rsidP="000E069A">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121134803" w:history="1">
              <w:r w:rsidRPr="00AA46AF">
                <w:rPr>
                  <w:rStyle w:val="Hyperlink"/>
                </w:rPr>
                <w:t>1</w:t>
              </w:r>
              <w:r>
                <w:rPr>
                  <w:rFonts w:asciiTheme="minorHAnsi" w:eastAsiaTheme="minorEastAsia" w:hAnsiTheme="minorHAnsi" w:cstheme="minorBidi"/>
                  <w:sz w:val="22"/>
                  <w:szCs w:val="22"/>
                  <w:lang w:eastAsia="en-GB"/>
                </w:rPr>
                <w:tab/>
              </w:r>
              <w:r w:rsidRPr="00AA46AF">
                <w:rPr>
                  <w:rStyle w:val="Hyperlink"/>
                </w:rPr>
                <w:t>Introduction</w:t>
              </w:r>
              <w:r>
                <w:rPr>
                  <w:webHidden/>
                </w:rPr>
                <w:tab/>
              </w:r>
              <w:r>
                <w:rPr>
                  <w:webHidden/>
                </w:rPr>
                <w:fldChar w:fldCharType="begin"/>
              </w:r>
              <w:r>
                <w:rPr>
                  <w:webHidden/>
                </w:rPr>
                <w:instrText xml:space="preserve"> PAGEREF _Toc121134803 \h </w:instrText>
              </w:r>
              <w:r>
                <w:rPr>
                  <w:webHidden/>
                </w:rPr>
              </w:r>
              <w:r>
                <w:rPr>
                  <w:webHidden/>
                </w:rPr>
                <w:fldChar w:fldCharType="separate"/>
              </w:r>
              <w:r>
                <w:rPr>
                  <w:webHidden/>
                </w:rPr>
                <w:t>4</w:t>
              </w:r>
              <w:r>
                <w:rPr>
                  <w:webHidden/>
                </w:rPr>
                <w:fldChar w:fldCharType="end"/>
              </w:r>
            </w:hyperlink>
          </w:p>
          <w:p w14:paraId="74FA46AB" w14:textId="77777777" w:rsidR="001542D6" w:rsidRDefault="005F3DC9" w:rsidP="000E069A">
            <w:pPr>
              <w:pStyle w:val="TOC1"/>
              <w:rPr>
                <w:rFonts w:asciiTheme="minorHAnsi" w:eastAsiaTheme="minorEastAsia" w:hAnsiTheme="minorHAnsi" w:cstheme="minorBidi"/>
                <w:sz w:val="22"/>
                <w:szCs w:val="22"/>
                <w:lang w:eastAsia="en-GB"/>
              </w:rPr>
            </w:pPr>
            <w:hyperlink w:anchor="_Toc121134804" w:history="1">
              <w:r w:rsidR="001542D6" w:rsidRPr="00AA46AF">
                <w:rPr>
                  <w:rStyle w:val="Hyperlink"/>
                </w:rPr>
                <w:t>2</w:t>
              </w:r>
              <w:r w:rsidR="001542D6">
                <w:rPr>
                  <w:rFonts w:asciiTheme="minorHAnsi" w:eastAsiaTheme="minorEastAsia" w:hAnsiTheme="minorHAnsi" w:cstheme="minorBidi"/>
                  <w:sz w:val="22"/>
                  <w:szCs w:val="22"/>
                  <w:lang w:eastAsia="en-GB"/>
                </w:rPr>
                <w:tab/>
              </w:r>
              <w:r w:rsidR="001542D6" w:rsidRPr="00AA46AF">
                <w:rPr>
                  <w:rStyle w:val="Hyperlink"/>
                </w:rPr>
                <w:t>About the FG-AI4H topic group on Dermatology</w:t>
              </w:r>
              <w:r w:rsidR="001542D6">
                <w:rPr>
                  <w:webHidden/>
                </w:rPr>
                <w:tab/>
              </w:r>
              <w:r w:rsidR="001542D6">
                <w:rPr>
                  <w:webHidden/>
                </w:rPr>
                <w:fldChar w:fldCharType="begin"/>
              </w:r>
              <w:r w:rsidR="001542D6">
                <w:rPr>
                  <w:webHidden/>
                </w:rPr>
                <w:instrText xml:space="preserve"> PAGEREF _Toc121134804 \h </w:instrText>
              </w:r>
              <w:r w:rsidR="001542D6">
                <w:rPr>
                  <w:webHidden/>
                </w:rPr>
              </w:r>
              <w:r w:rsidR="001542D6">
                <w:rPr>
                  <w:webHidden/>
                </w:rPr>
                <w:fldChar w:fldCharType="separate"/>
              </w:r>
              <w:r w:rsidR="001542D6">
                <w:rPr>
                  <w:webHidden/>
                </w:rPr>
                <w:t>4</w:t>
              </w:r>
              <w:r w:rsidR="001542D6">
                <w:rPr>
                  <w:webHidden/>
                </w:rPr>
                <w:fldChar w:fldCharType="end"/>
              </w:r>
            </w:hyperlink>
          </w:p>
          <w:p w14:paraId="4075F599" w14:textId="77777777" w:rsidR="001542D6" w:rsidRDefault="005F3DC9" w:rsidP="000E069A">
            <w:pPr>
              <w:pStyle w:val="TOC2"/>
              <w:tabs>
                <w:tab w:val="left" w:pos="1531"/>
              </w:tabs>
              <w:rPr>
                <w:rFonts w:asciiTheme="minorHAnsi" w:eastAsiaTheme="minorEastAsia" w:hAnsiTheme="minorHAnsi" w:cstheme="minorBidi"/>
                <w:sz w:val="22"/>
                <w:szCs w:val="22"/>
                <w:lang w:eastAsia="en-GB"/>
              </w:rPr>
            </w:pPr>
            <w:hyperlink w:anchor="_Toc121134805" w:history="1">
              <w:r w:rsidR="001542D6" w:rsidRPr="00AA46AF">
                <w:rPr>
                  <w:rStyle w:val="Hyperlink"/>
                </w:rPr>
                <w:t>2.1</w:t>
              </w:r>
              <w:r w:rsidR="001542D6">
                <w:rPr>
                  <w:rFonts w:asciiTheme="minorHAnsi" w:eastAsiaTheme="minorEastAsia" w:hAnsiTheme="minorHAnsi" w:cstheme="minorBidi"/>
                  <w:sz w:val="22"/>
                  <w:szCs w:val="22"/>
                  <w:lang w:eastAsia="en-GB"/>
                </w:rPr>
                <w:tab/>
              </w:r>
              <w:r w:rsidR="001542D6" w:rsidRPr="00AA46AF">
                <w:rPr>
                  <w:rStyle w:val="Hyperlink"/>
                </w:rPr>
                <w:t>Documentation</w:t>
              </w:r>
              <w:r w:rsidR="001542D6">
                <w:rPr>
                  <w:webHidden/>
                </w:rPr>
                <w:tab/>
              </w:r>
              <w:r w:rsidR="001542D6">
                <w:rPr>
                  <w:webHidden/>
                </w:rPr>
                <w:fldChar w:fldCharType="begin"/>
              </w:r>
              <w:r w:rsidR="001542D6">
                <w:rPr>
                  <w:webHidden/>
                </w:rPr>
                <w:instrText xml:space="preserve"> PAGEREF _Toc121134805 \h </w:instrText>
              </w:r>
              <w:r w:rsidR="001542D6">
                <w:rPr>
                  <w:webHidden/>
                </w:rPr>
              </w:r>
              <w:r w:rsidR="001542D6">
                <w:rPr>
                  <w:webHidden/>
                </w:rPr>
                <w:fldChar w:fldCharType="separate"/>
              </w:r>
              <w:r w:rsidR="001542D6">
                <w:rPr>
                  <w:webHidden/>
                </w:rPr>
                <w:t>4</w:t>
              </w:r>
              <w:r w:rsidR="001542D6">
                <w:rPr>
                  <w:webHidden/>
                </w:rPr>
                <w:fldChar w:fldCharType="end"/>
              </w:r>
            </w:hyperlink>
          </w:p>
          <w:p w14:paraId="085BC295" w14:textId="77777777" w:rsidR="001542D6" w:rsidRDefault="005F3DC9" w:rsidP="000E069A">
            <w:pPr>
              <w:pStyle w:val="TOC2"/>
              <w:tabs>
                <w:tab w:val="left" w:pos="1531"/>
              </w:tabs>
              <w:rPr>
                <w:rFonts w:asciiTheme="minorHAnsi" w:eastAsiaTheme="minorEastAsia" w:hAnsiTheme="minorHAnsi" w:cstheme="minorBidi"/>
                <w:sz w:val="22"/>
                <w:szCs w:val="22"/>
                <w:lang w:eastAsia="en-GB"/>
              </w:rPr>
            </w:pPr>
            <w:hyperlink w:anchor="_Toc121134806" w:history="1">
              <w:r w:rsidR="001542D6" w:rsidRPr="00AA46AF">
                <w:rPr>
                  <w:rStyle w:val="Hyperlink"/>
                </w:rPr>
                <w:t>2.2</w:t>
              </w:r>
              <w:r w:rsidR="001542D6">
                <w:rPr>
                  <w:rFonts w:asciiTheme="minorHAnsi" w:eastAsiaTheme="minorEastAsia" w:hAnsiTheme="minorHAnsi" w:cstheme="minorBidi"/>
                  <w:sz w:val="22"/>
                  <w:szCs w:val="22"/>
                  <w:lang w:eastAsia="en-GB"/>
                </w:rPr>
                <w:tab/>
              </w:r>
              <w:r w:rsidR="001542D6" w:rsidRPr="00AA46AF">
                <w:rPr>
                  <w:rStyle w:val="Hyperlink"/>
                </w:rPr>
                <w:t>Status of this topic group</w:t>
              </w:r>
              <w:r w:rsidR="001542D6">
                <w:rPr>
                  <w:webHidden/>
                </w:rPr>
                <w:tab/>
              </w:r>
              <w:r w:rsidR="001542D6">
                <w:rPr>
                  <w:webHidden/>
                </w:rPr>
                <w:fldChar w:fldCharType="begin"/>
              </w:r>
              <w:r w:rsidR="001542D6">
                <w:rPr>
                  <w:webHidden/>
                </w:rPr>
                <w:instrText xml:space="preserve"> PAGEREF _Toc121134806 \h </w:instrText>
              </w:r>
              <w:r w:rsidR="001542D6">
                <w:rPr>
                  <w:webHidden/>
                </w:rPr>
              </w:r>
              <w:r w:rsidR="001542D6">
                <w:rPr>
                  <w:webHidden/>
                </w:rPr>
                <w:fldChar w:fldCharType="separate"/>
              </w:r>
              <w:r w:rsidR="001542D6">
                <w:rPr>
                  <w:webHidden/>
                </w:rPr>
                <w:t>5</w:t>
              </w:r>
              <w:r w:rsidR="001542D6">
                <w:rPr>
                  <w:webHidden/>
                </w:rPr>
                <w:fldChar w:fldCharType="end"/>
              </w:r>
            </w:hyperlink>
          </w:p>
          <w:p w14:paraId="434472FE" w14:textId="77777777" w:rsidR="001542D6" w:rsidRDefault="005F3DC9" w:rsidP="000E069A">
            <w:pPr>
              <w:pStyle w:val="TOC1"/>
              <w:rPr>
                <w:rFonts w:asciiTheme="minorHAnsi" w:eastAsiaTheme="minorEastAsia" w:hAnsiTheme="minorHAnsi" w:cstheme="minorBidi"/>
                <w:sz w:val="22"/>
                <w:szCs w:val="22"/>
                <w:lang w:eastAsia="en-GB"/>
              </w:rPr>
            </w:pPr>
            <w:hyperlink w:anchor="_Toc121134807" w:history="1">
              <w:r w:rsidR="001542D6" w:rsidRPr="00AA46AF">
                <w:rPr>
                  <w:rStyle w:val="Hyperlink"/>
                </w:rPr>
                <w:t>3</w:t>
              </w:r>
              <w:r w:rsidR="001542D6">
                <w:rPr>
                  <w:rFonts w:asciiTheme="minorHAnsi" w:eastAsiaTheme="minorEastAsia" w:hAnsiTheme="minorHAnsi" w:cstheme="minorBidi"/>
                  <w:sz w:val="22"/>
                  <w:szCs w:val="22"/>
                  <w:lang w:eastAsia="en-GB"/>
                </w:rPr>
                <w:tab/>
              </w:r>
              <w:r w:rsidR="001542D6" w:rsidRPr="00AA46AF">
                <w:rPr>
                  <w:rStyle w:val="Hyperlink"/>
                </w:rPr>
                <w:t>Topic description</w:t>
              </w:r>
              <w:r w:rsidR="001542D6">
                <w:rPr>
                  <w:webHidden/>
                </w:rPr>
                <w:tab/>
              </w:r>
              <w:r w:rsidR="001542D6">
                <w:rPr>
                  <w:webHidden/>
                </w:rPr>
                <w:fldChar w:fldCharType="begin"/>
              </w:r>
              <w:r w:rsidR="001542D6">
                <w:rPr>
                  <w:webHidden/>
                </w:rPr>
                <w:instrText xml:space="preserve"> PAGEREF _Toc121134807 \h </w:instrText>
              </w:r>
              <w:r w:rsidR="001542D6">
                <w:rPr>
                  <w:webHidden/>
                </w:rPr>
              </w:r>
              <w:r w:rsidR="001542D6">
                <w:rPr>
                  <w:webHidden/>
                </w:rPr>
                <w:fldChar w:fldCharType="separate"/>
              </w:r>
              <w:r w:rsidR="001542D6">
                <w:rPr>
                  <w:webHidden/>
                </w:rPr>
                <w:t>5</w:t>
              </w:r>
              <w:r w:rsidR="001542D6">
                <w:rPr>
                  <w:webHidden/>
                </w:rPr>
                <w:fldChar w:fldCharType="end"/>
              </w:r>
            </w:hyperlink>
          </w:p>
          <w:p w14:paraId="33FC6233" w14:textId="77777777" w:rsidR="001542D6" w:rsidRDefault="001542D6" w:rsidP="000E069A">
            <w:pPr>
              <w:pStyle w:val="TOC1"/>
              <w:rPr>
                <w:rFonts w:eastAsia="Times New Roman"/>
                <w:b/>
                <w:szCs w:val="24"/>
              </w:rPr>
            </w:pPr>
            <w:r>
              <w:rPr>
                <w:b/>
                <w:bCs/>
              </w:rPr>
              <w:fldChar w:fldCharType="end"/>
            </w:r>
          </w:p>
        </w:tc>
      </w:tr>
    </w:tbl>
    <w:p w14:paraId="44481636" w14:textId="24717F7F" w:rsidR="001542D6" w:rsidRDefault="001542D6" w:rsidP="00D678AE">
      <w:pPr>
        <w:spacing w:line="256" w:lineRule="auto"/>
        <w:rPr>
          <w:rFonts w:eastAsia="Times New Roman"/>
          <w:b/>
        </w:rPr>
      </w:pPr>
    </w:p>
    <w:p w14:paraId="31350234" w14:textId="77777777" w:rsidR="001542D6" w:rsidRDefault="001542D6">
      <w:pPr>
        <w:spacing w:before="0"/>
        <w:rPr>
          <w:rFonts w:eastAsia="Times New Roman"/>
          <w:b/>
        </w:rPr>
      </w:pPr>
      <w:r>
        <w:rPr>
          <w:rFonts w:eastAsia="Times New Roman"/>
          <w:b/>
        </w:rPr>
        <w:br w:type="page"/>
      </w:r>
    </w:p>
    <w:p w14:paraId="5C03F1D6" w14:textId="0475F9EC" w:rsidR="00D678AE" w:rsidRPr="00D678AE" w:rsidRDefault="00D678AE" w:rsidP="00D678AE">
      <w:pPr>
        <w:rPr>
          <w:rFonts w:eastAsia="Times New Roman"/>
          <w:b/>
          <w:sz w:val="28"/>
          <w:szCs w:val="28"/>
          <w:lang w:val="fr-CH"/>
        </w:rPr>
      </w:pPr>
      <w:r w:rsidRPr="00D678AE">
        <w:rPr>
          <w:rFonts w:eastAsia="Times New Roman"/>
          <w:b/>
          <w:sz w:val="28"/>
          <w:szCs w:val="28"/>
          <w:lang w:val="fr-CH"/>
        </w:rPr>
        <w:lastRenderedPageBreak/>
        <w:t>FG-AI4H Topic Description Document</w:t>
      </w:r>
    </w:p>
    <w:p w14:paraId="1E617B95" w14:textId="77777777" w:rsidR="00D678AE" w:rsidRDefault="00D678AE" w:rsidP="00D678AE">
      <w:pPr>
        <w:spacing w:before="360"/>
        <w:jc w:val="center"/>
        <w:rPr>
          <w:rFonts w:eastAsia="Times New Roman"/>
          <w:b/>
          <w:color w:val="538135"/>
          <w:sz w:val="28"/>
          <w:szCs w:val="28"/>
        </w:rPr>
      </w:pPr>
      <w:r>
        <w:rPr>
          <w:rFonts w:eastAsia="Times New Roman"/>
          <w:b/>
          <w:sz w:val="28"/>
          <w:szCs w:val="28"/>
        </w:rPr>
        <w:t>Topic group- Dermatology</w:t>
      </w:r>
    </w:p>
    <w:p w14:paraId="1CCEB8A1" w14:textId="0F496007" w:rsidR="00D678AE" w:rsidRPr="00D678AE" w:rsidRDefault="00D678AE" w:rsidP="00D678AE">
      <w:pPr>
        <w:pStyle w:val="Heading1"/>
      </w:pPr>
      <w:bookmarkStart w:id="10" w:name="_fvc5ay1h8ixz" w:colFirst="0" w:colLast="0"/>
      <w:bookmarkStart w:id="11" w:name="_Toc121134803"/>
      <w:bookmarkEnd w:id="10"/>
      <w:r w:rsidRPr="00D678AE">
        <w:t>Introduction</w:t>
      </w:r>
      <w:bookmarkEnd w:id="11"/>
    </w:p>
    <w:p w14:paraId="418DC67D" w14:textId="77777777" w:rsidR="00D678AE" w:rsidRDefault="00D678AE" w:rsidP="00D678AE">
      <w:pPr>
        <w:rPr>
          <w:rFonts w:eastAsia="Times New Roman"/>
          <w:i/>
          <w:color w:val="FF0000"/>
        </w:rPr>
      </w:pPr>
    </w:p>
    <w:p w14:paraId="7704869E" w14:textId="77777777" w:rsidR="00D678AE" w:rsidRDefault="00D678AE" w:rsidP="00D678AE">
      <w:pPr>
        <w:jc w:val="both"/>
        <w:rPr>
          <w:rFonts w:eastAsia="Times New Roman"/>
        </w:rPr>
      </w:pPr>
      <w:r>
        <w:rPr>
          <w:rFonts w:eastAsia="Times New Roman"/>
        </w:rPr>
        <w:t>Artificial intelligence, which incorporates the concept of computers and digital systems synthesizing and inferring new information, has recently been at the forefront of computer science research. Recent advances in digital healthcare and artificial intelligence have led to a new development in dermatology.</w:t>
      </w:r>
    </w:p>
    <w:p w14:paraId="03AD5A1B" w14:textId="77777777" w:rsidR="00D678AE" w:rsidRDefault="00D678AE" w:rsidP="00D678AE">
      <w:pPr>
        <w:jc w:val="both"/>
        <w:rPr>
          <w:rFonts w:eastAsia="Times New Roman"/>
        </w:rPr>
      </w:pPr>
    </w:p>
    <w:p w14:paraId="2C667748" w14:textId="77777777" w:rsidR="00D678AE" w:rsidRDefault="00D678AE" w:rsidP="00D678AE">
      <w:pPr>
        <w:jc w:val="both"/>
        <w:rPr>
          <w:rFonts w:eastAsia="Times New Roman"/>
        </w:rPr>
      </w:pPr>
      <w:r>
        <w:rPr>
          <w:rFonts w:eastAsia="Times New Roman"/>
        </w:rPr>
        <w:t>In this context, application of AI in contemporary dermatology ranges from the use of AI in melanoma</w:t>
      </w:r>
      <w:r>
        <w:rPr>
          <w:rFonts w:eastAsia="Times New Roman"/>
          <w:vertAlign w:val="superscript"/>
        </w:rPr>
        <w:t>1</w:t>
      </w:r>
      <w:r>
        <w:rPr>
          <w:rFonts w:eastAsia="Times New Roman"/>
        </w:rPr>
        <w:t xml:space="preserve"> to atopic dermatitis</w:t>
      </w:r>
      <w:r>
        <w:rPr>
          <w:rFonts w:eastAsia="Times New Roman"/>
          <w:vertAlign w:val="superscript"/>
        </w:rPr>
        <w:t>2</w:t>
      </w:r>
      <w:r>
        <w:rPr>
          <w:rFonts w:eastAsia="Times New Roman"/>
        </w:rPr>
        <w:t>. AI integration in dermatology has also progressed into public-facing tools and applications, such as Google’s DermAssist</w:t>
      </w:r>
      <w:r>
        <w:rPr>
          <w:rFonts w:eastAsia="Times New Roman"/>
          <w:vertAlign w:val="superscript"/>
        </w:rPr>
        <w:t>3</w:t>
      </w:r>
      <w:r>
        <w:rPr>
          <w:rFonts w:eastAsia="Times New Roman"/>
        </w:rPr>
        <w:t xml:space="preserve"> for identifying various skin conditions.</w:t>
      </w:r>
    </w:p>
    <w:p w14:paraId="71FAC4D8" w14:textId="77777777" w:rsidR="00D678AE" w:rsidRDefault="00D678AE" w:rsidP="00D678AE">
      <w:pPr>
        <w:jc w:val="both"/>
        <w:rPr>
          <w:rFonts w:eastAsia="Times New Roman"/>
        </w:rPr>
      </w:pPr>
    </w:p>
    <w:p w14:paraId="3C5E7B72" w14:textId="77777777" w:rsidR="00D678AE" w:rsidRDefault="00D678AE" w:rsidP="00D678AE">
      <w:pPr>
        <w:jc w:val="both"/>
        <w:rPr>
          <w:rFonts w:eastAsia="Times New Roman"/>
        </w:rPr>
      </w:pPr>
      <w:r>
        <w:rPr>
          <w:rFonts w:eastAsia="Times New Roman"/>
        </w:rPr>
        <w:t>This topic description document specifies the standardized benchmarking for TG Dermatology systems. It serves as deliverable No. 10.2 of the ITU/WHO Focus Group on AI for Health (FG-AI4H).</w:t>
      </w:r>
    </w:p>
    <w:p w14:paraId="0FB28A53" w14:textId="3E8C7274" w:rsidR="00D678AE" w:rsidRPr="00D678AE" w:rsidRDefault="00D678AE" w:rsidP="00D678AE">
      <w:pPr>
        <w:pStyle w:val="Heading1"/>
      </w:pPr>
      <w:bookmarkStart w:id="12" w:name="_781oaipvewvi" w:colFirst="0" w:colLast="0"/>
      <w:bookmarkStart w:id="13" w:name="_Toc121134804"/>
      <w:bookmarkEnd w:id="12"/>
      <w:r w:rsidRPr="00D678AE">
        <w:t>About the FG-AI4H topic group on Dermatology</w:t>
      </w:r>
      <w:bookmarkEnd w:id="13"/>
    </w:p>
    <w:p w14:paraId="4F7157AF" w14:textId="77777777" w:rsidR="00D678AE" w:rsidRDefault="00D678AE" w:rsidP="00D678AE">
      <w:pPr>
        <w:jc w:val="both"/>
        <w:rPr>
          <w:rFonts w:eastAsia="Times New Roman"/>
        </w:rPr>
      </w:pPr>
      <w:r>
        <w:rPr>
          <w:rFonts w:eastAsia="Times New Roman"/>
        </w:rPr>
        <w:t>The introduction highlights the potential of a standardized benchmarking of AI systems for Dermatology</w:t>
      </w:r>
      <w:r>
        <w:rPr>
          <w:rFonts w:eastAsia="Times New Roman"/>
          <w:color w:val="538135"/>
        </w:rPr>
        <w:t xml:space="preserve"> </w:t>
      </w:r>
      <w:r>
        <w:rPr>
          <w:rFonts w:eastAsia="Times New Roman"/>
        </w:rPr>
        <w:t>to help solve important health issues and provide decision-makers with the necessary insight to successfully address these challenges.</w:t>
      </w:r>
    </w:p>
    <w:p w14:paraId="4A3DC3FE" w14:textId="77777777" w:rsidR="00D678AE" w:rsidRDefault="00D678AE" w:rsidP="00D678AE">
      <w:pPr>
        <w:jc w:val="both"/>
        <w:rPr>
          <w:rFonts w:eastAsia="Times New Roman"/>
        </w:rPr>
      </w:pPr>
      <w:r>
        <w:rPr>
          <w:rFonts w:eastAsia="Times New Roman"/>
        </w:rPr>
        <w:t>To develop this benchmarking framework, FG-AI4H decided to create the TG-Dermatology at the meeting P in Helsinki, Finland 19th to 22nd Sep 2022.</w:t>
      </w:r>
      <w:r>
        <w:rPr>
          <w:rFonts w:eastAsia="Times New Roman"/>
          <w:color w:val="538135"/>
        </w:rPr>
        <w:t xml:space="preserve"> </w:t>
      </w:r>
    </w:p>
    <w:p w14:paraId="3E94C4EF" w14:textId="77777777" w:rsidR="00D678AE" w:rsidRDefault="00D678AE" w:rsidP="00D678AE">
      <w:pPr>
        <w:jc w:val="both"/>
        <w:rPr>
          <w:rFonts w:eastAsia="Times New Roman"/>
          <w:i/>
          <w:color w:val="FF0000"/>
        </w:rPr>
      </w:pPr>
      <w:r>
        <w:rPr>
          <w:rFonts w:eastAsia="Times New Roman"/>
        </w:rPr>
        <w:t xml:space="preserve">FG-AI4H assigns a </w:t>
      </w:r>
      <w:r>
        <w:rPr>
          <w:rFonts w:eastAsia="Times New Roman"/>
          <w:i/>
        </w:rPr>
        <w:t>topic driver</w:t>
      </w:r>
      <w:r>
        <w:rPr>
          <w:rFonts w:eastAsia="Times New Roman"/>
        </w:rPr>
        <w:t xml:space="preserve"> to each topic group (</w:t>
      </w:r>
      <w:proofErr w:type="gramStart"/>
      <w:r>
        <w:rPr>
          <w:rFonts w:eastAsia="Times New Roman"/>
        </w:rPr>
        <w:t>similar to</w:t>
      </w:r>
      <w:proofErr w:type="gramEnd"/>
      <w:r>
        <w:rPr>
          <w:rFonts w:eastAsia="Times New Roman"/>
        </w:rPr>
        <w:t xml:space="preserve"> a moderator) who coordinates the collaboration of all topic group members on the TDD.</w:t>
      </w:r>
      <w:r>
        <w:rPr>
          <w:rFonts w:eastAsia="Times New Roman"/>
          <w:b/>
          <w:i/>
        </w:rPr>
        <w:t xml:space="preserve"> </w:t>
      </w:r>
      <w:r>
        <w:rPr>
          <w:rFonts w:eastAsia="Times New Roman"/>
        </w:rPr>
        <w:t>During FG-AI4H meeting TG-Dermatology at the meeting P in Helsinki, Finland 19th to 22nd Sep 2022, Dr Harsha Jayakody from Flash health, Sri Lanka was nominated as topic driver for the TG-Dermatology.</w:t>
      </w:r>
    </w:p>
    <w:p w14:paraId="6C53E09C" w14:textId="21EACDC9" w:rsidR="00D678AE" w:rsidRPr="00D678AE" w:rsidRDefault="00D678AE" w:rsidP="00D678AE">
      <w:pPr>
        <w:pStyle w:val="Heading2"/>
      </w:pPr>
      <w:bookmarkStart w:id="14" w:name="_t0j7e1m56izh" w:colFirst="0" w:colLast="0"/>
      <w:bookmarkStart w:id="15" w:name="_Toc121134805"/>
      <w:bookmarkEnd w:id="14"/>
      <w:r w:rsidRPr="00D678AE">
        <w:t>Documentation</w:t>
      </w:r>
      <w:bookmarkEnd w:id="15"/>
    </w:p>
    <w:p w14:paraId="68DCAE11" w14:textId="77777777" w:rsidR="00D678AE" w:rsidRDefault="00D678AE" w:rsidP="00D678AE">
      <w:pPr>
        <w:rPr>
          <w:rFonts w:eastAsia="Times New Roman"/>
        </w:rPr>
      </w:pPr>
      <w:r>
        <w:rPr>
          <w:rFonts w:eastAsia="Times New Roman"/>
        </w:rPr>
        <w:t xml:space="preserve">This document is the TDD for the TG- Dermatology. It introduces the health topic including the AI task, outlines its relevance and the potential impact that the benchmarking will have on the health system and patient outcome, and provides an overview of the existing AI solutions for </w:t>
      </w:r>
      <w:r>
        <w:rPr>
          <w:rFonts w:eastAsia="Times New Roman"/>
          <w:color w:val="538135"/>
        </w:rPr>
        <w:t>Dermatology</w:t>
      </w:r>
      <w:r>
        <w:rPr>
          <w:rFonts w:eastAsia="Times New Roman"/>
        </w:rPr>
        <w:t xml:space="preserve">.  It describes the existing approaches for assessing the quality of </w:t>
      </w:r>
      <w:r>
        <w:rPr>
          <w:rFonts w:eastAsia="Times New Roman"/>
          <w:color w:val="538135"/>
        </w:rPr>
        <w:t xml:space="preserve">Dermatology </w:t>
      </w:r>
      <w:r>
        <w:rPr>
          <w:rFonts w:eastAsia="Times New Roman"/>
        </w:rPr>
        <w:t>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750EA381" w14:textId="77777777" w:rsidR="00D678AE" w:rsidRDefault="00D678AE" w:rsidP="00D678AE">
      <w:pPr>
        <w:rPr>
          <w:rFonts w:eastAsia="Times New Roman"/>
        </w:rPr>
      </w:pPr>
      <w:r>
        <w:rPr>
          <w:rFonts w:eastAsia="Times New Roman"/>
        </w:rPr>
        <w:t>The TDD will be developed cooperatively by all members of the topic group over time and updated TDD iterations are expected to be presented at each FG-AI4H meeting.</w:t>
      </w:r>
    </w:p>
    <w:p w14:paraId="4DA38A31" w14:textId="77777777" w:rsidR="00D678AE" w:rsidRDefault="00D678AE" w:rsidP="00D678AE">
      <w:pPr>
        <w:rPr>
          <w:rFonts w:eastAsia="Times New Roman"/>
        </w:rPr>
      </w:pPr>
      <w:r>
        <w:rPr>
          <w:rFonts w:eastAsia="Times New Roman"/>
        </w:rPr>
        <w:t xml:space="preserve">The final version of this TDD will be released as deliverable “DEL 10.2 Dermatology (TG-Dermatology).” The topic group is expected to submit input documents reflecting updates to the work on this deliverable </w:t>
      </w:r>
      <w:r>
        <w:rPr>
          <w:rFonts w:eastAsia="Times New Roman"/>
          <w:b/>
        </w:rPr>
        <w:t>(Table 1)</w:t>
      </w:r>
      <w:r>
        <w:rPr>
          <w:rFonts w:eastAsia="Times New Roman"/>
        </w:rPr>
        <w:t xml:space="preserve"> to each FG-AI4H meeting.</w:t>
      </w:r>
    </w:p>
    <w:p w14:paraId="15F95D3C" w14:textId="78E743EE" w:rsidR="00D678AE" w:rsidRPr="00D678AE" w:rsidRDefault="00D678AE" w:rsidP="00D678AE">
      <w:pPr>
        <w:pStyle w:val="Heading2"/>
      </w:pPr>
      <w:bookmarkStart w:id="16" w:name="_fw94xwck5nyl" w:colFirst="0" w:colLast="0"/>
      <w:bookmarkStart w:id="17" w:name="_Toc121134806"/>
      <w:bookmarkEnd w:id="16"/>
      <w:r w:rsidRPr="00D678AE">
        <w:lastRenderedPageBreak/>
        <w:t>Status of this topic group</w:t>
      </w:r>
      <w:bookmarkEnd w:id="17"/>
    </w:p>
    <w:p w14:paraId="1A7A7BB3" w14:textId="77777777" w:rsidR="00D678AE" w:rsidRDefault="00D678AE" w:rsidP="00D678AE">
      <w:pPr>
        <w:rPr>
          <w:rFonts w:eastAsia="Times New Roman"/>
          <w:color w:val="538135"/>
        </w:rPr>
      </w:pPr>
      <w:r>
        <w:rPr>
          <w:rFonts w:eastAsia="Times New Roman"/>
        </w:rPr>
        <w:t>The following subsections describe the update of the collaboration within the TG-</w:t>
      </w:r>
      <w:r>
        <w:rPr>
          <w:rFonts w:eastAsia="Times New Roman"/>
          <w:color w:val="538135"/>
        </w:rPr>
        <w:t>Dermatology</w:t>
      </w:r>
      <w:r>
        <w:rPr>
          <w:rFonts w:eastAsia="Times New Roman"/>
        </w:rPr>
        <w:t xml:space="preserve"> for the official focus group meetings.</w:t>
      </w:r>
    </w:p>
    <w:p w14:paraId="67E83EA4" w14:textId="77777777" w:rsidR="00D678AE" w:rsidRDefault="00D678AE" w:rsidP="00D678AE">
      <w:pPr>
        <w:rPr>
          <w:rFonts w:eastAsia="Times New Roman"/>
        </w:rPr>
      </w:pPr>
      <w:r>
        <w:rPr>
          <w:rFonts w:eastAsia="Times New Roman"/>
        </w:rPr>
        <w:t>Regular FG-AI4H workshops and meetings proceed about every two months at changing locations around the globe or remotely. More information can be found on the official FG-AI4H website:</w:t>
      </w:r>
    </w:p>
    <w:p w14:paraId="53B817C2" w14:textId="77777777" w:rsidR="00D678AE" w:rsidRDefault="005F3DC9" w:rsidP="00D678AE">
      <w:pPr>
        <w:numPr>
          <w:ilvl w:val="0"/>
          <w:numId w:val="21"/>
        </w:numPr>
        <w:spacing w:before="0" w:line="276" w:lineRule="auto"/>
        <w:rPr>
          <w:rFonts w:eastAsia="Times New Roman"/>
        </w:rPr>
      </w:pPr>
      <w:hyperlink r:id="rId13">
        <w:r w:rsidR="00D678AE">
          <w:rPr>
            <w:rFonts w:eastAsia="Times New Roman"/>
            <w:color w:val="0000FF"/>
            <w:u w:val="single"/>
          </w:rPr>
          <w:t>https://itu.int/go/fgai4h</w:t>
        </w:r>
      </w:hyperlink>
    </w:p>
    <w:p w14:paraId="587442D2" w14:textId="09553AA2" w:rsidR="00D678AE" w:rsidRPr="00D678AE" w:rsidRDefault="00D678AE" w:rsidP="00D678AE">
      <w:pPr>
        <w:pStyle w:val="Heading1"/>
      </w:pPr>
      <w:bookmarkStart w:id="18" w:name="_7kgeas5nqn7z" w:colFirst="0" w:colLast="0"/>
      <w:bookmarkStart w:id="19" w:name="_Toc121134807"/>
      <w:bookmarkEnd w:id="18"/>
      <w:r w:rsidRPr="00D678AE">
        <w:t>Topic description</w:t>
      </w:r>
      <w:bookmarkEnd w:id="19"/>
    </w:p>
    <w:p w14:paraId="7F3447DB" w14:textId="77777777" w:rsidR="00D678AE" w:rsidRDefault="00D678AE" w:rsidP="00D678AE">
      <w:pPr>
        <w:rPr>
          <w:rFonts w:eastAsia="Times New Roman"/>
        </w:rPr>
      </w:pPr>
      <w:r>
        <w:rPr>
          <w:rFonts w:eastAsia="Times New Roman"/>
        </w:rPr>
        <w:t>This section contains a detailed description and background information of the specific health topic for the benchmarking of AI in Dermatology</w:t>
      </w:r>
      <w:r>
        <w:rPr>
          <w:rFonts w:eastAsia="Times New Roman"/>
          <w:color w:val="538135"/>
        </w:rPr>
        <w:t xml:space="preserve"> </w:t>
      </w:r>
      <w:r>
        <w:rPr>
          <w:rFonts w:eastAsia="Times New Roman"/>
        </w:rPr>
        <w:t>and how this can help to solve a relevant ‘real-world’ problem.</w:t>
      </w:r>
    </w:p>
    <w:p w14:paraId="13B58709" w14:textId="77777777" w:rsidR="00D678AE" w:rsidRDefault="00D678AE" w:rsidP="00D678AE">
      <w:pPr>
        <w:rPr>
          <w:rFonts w:eastAsia="Times New Roman"/>
        </w:rPr>
      </w:pPr>
      <w:r>
        <w:rPr>
          <w:rFonts w:eastAsia="Times New Roman"/>
        </w:rPr>
        <w:t xml:space="preserve">Topic groups summarize related benchmarking AI subjects to reduce redundancy, leverage synergies, and streamline FG-AI4H meetings. However, in some cases different subtopic groups can be established within one topic group to pursue different topic-specific fields of expertise. The TG- Dermatology has no subtopics currently. </w:t>
      </w:r>
    </w:p>
    <w:p w14:paraId="360A1C18" w14:textId="77777777" w:rsidR="00D678AE" w:rsidRDefault="00D678AE" w:rsidP="00D678AE">
      <w:pPr>
        <w:rPr>
          <w:rFonts w:eastAsia="Times New Roman"/>
        </w:rPr>
      </w:pPr>
    </w:p>
    <w:p w14:paraId="3CE4848F" w14:textId="77777777" w:rsidR="00D678AE" w:rsidRDefault="00D678AE" w:rsidP="00D678AE">
      <w:pPr>
        <w:rPr>
          <w:rFonts w:eastAsia="Times New Roman"/>
        </w:rPr>
      </w:pPr>
      <w:r>
        <w:rPr>
          <w:rFonts w:eastAsia="Times New Roman"/>
        </w:rPr>
        <w:t>References</w:t>
      </w:r>
    </w:p>
    <w:p w14:paraId="25BE3280" w14:textId="77777777" w:rsidR="00D678AE" w:rsidRDefault="00D678AE" w:rsidP="00D678AE">
      <w:pPr>
        <w:rPr>
          <w:rFonts w:eastAsia="Times New Roman"/>
        </w:rPr>
      </w:pPr>
    </w:p>
    <w:p w14:paraId="0CA41618" w14:textId="77777777" w:rsidR="00D678AE" w:rsidRDefault="00D678AE" w:rsidP="00D678AE">
      <w:pPr>
        <w:ind w:left="360" w:hanging="360"/>
        <w:rPr>
          <w:rFonts w:ascii="Roboto" w:eastAsia="Roboto" w:hAnsi="Roboto" w:cs="Roboto"/>
          <w:sz w:val="21"/>
          <w:szCs w:val="21"/>
          <w:highlight w:val="white"/>
        </w:rPr>
      </w:pPr>
      <w:r>
        <w:rPr>
          <w:rFonts w:eastAsia="Times New Roman"/>
        </w:rPr>
        <w:t>[1]</w:t>
      </w:r>
      <w:r>
        <w:rPr>
          <w:rFonts w:eastAsia="Times New Roman"/>
        </w:rPr>
        <w:tab/>
      </w:r>
      <w:r>
        <w:rPr>
          <w:rFonts w:ascii="Roboto" w:eastAsia="Roboto" w:hAnsi="Roboto" w:cs="Roboto"/>
          <w:sz w:val="21"/>
          <w:szCs w:val="21"/>
          <w:highlight w:val="white"/>
        </w:rPr>
        <w:t>Nasr-</w:t>
      </w:r>
      <w:proofErr w:type="spellStart"/>
      <w:r>
        <w:rPr>
          <w:rFonts w:ascii="Roboto" w:eastAsia="Roboto" w:hAnsi="Roboto" w:cs="Roboto"/>
          <w:sz w:val="21"/>
          <w:szCs w:val="21"/>
          <w:highlight w:val="white"/>
        </w:rPr>
        <w:t>Esfahani</w:t>
      </w:r>
      <w:proofErr w:type="spellEnd"/>
      <w:r>
        <w:rPr>
          <w:rFonts w:ascii="Roboto" w:eastAsia="Roboto" w:hAnsi="Roboto" w:cs="Roboto"/>
          <w:sz w:val="21"/>
          <w:szCs w:val="21"/>
          <w:highlight w:val="white"/>
        </w:rPr>
        <w:t xml:space="preserve"> E, </w:t>
      </w:r>
      <w:proofErr w:type="spellStart"/>
      <w:r>
        <w:rPr>
          <w:rFonts w:ascii="Roboto" w:eastAsia="Roboto" w:hAnsi="Roboto" w:cs="Roboto"/>
          <w:sz w:val="21"/>
          <w:szCs w:val="21"/>
          <w:highlight w:val="white"/>
        </w:rPr>
        <w:t>Samavi</w:t>
      </w:r>
      <w:proofErr w:type="spellEnd"/>
      <w:r>
        <w:rPr>
          <w:rFonts w:ascii="Roboto" w:eastAsia="Roboto" w:hAnsi="Roboto" w:cs="Roboto"/>
          <w:sz w:val="21"/>
          <w:szCs w:val="21"/>
          <w:highlight w:val="white"/>
        </w:rPr>
        <w:t xml:space="preserve"> S, Karimi N, </w:t>
      </w:r>
      <w:proofErr w:type="spellStart"/>
      <w:r>
        <w:rPr>
          <w:rFonts w:ascii="Roboto" w:eastAsia="Roboto" w:hAnsi="Roboto" w:cs="Roboto"/>
          <w:sz w:val="21"/>
          <w:szCs w:val="21"/>
          <w:highlight w:val="white"/>
        </w:rPr>
        <w:t>Soroushmehr</w:t>
      </w:r>
      <w:proofErr w:type="spellEnd"/>
      <w:r>
        <w:rPr>
          <w:rFonts w:ascii="Roboto" w:eastAsia="Roboto" w:hAnsi="Roboto" w:cs="Roboto"/>
          <w:sz w:val="21"/>
          <w:szCs w:val="21"/>
          <w:highlight w:val="white"/>
        </w:rPr>
        <w:t xml:space="preserve"> SMR, Jafari MH, Ward K, et al. Melanoma detection by analysis of clinical images using convolutional neural network. Conf Proc IEEE </w:t>
      </w:r>
      <w:proofErr w:type="spellStart"/>
      <w:r>
        <w:rPr>
          <w:rFonts w:ascii="Roboto" w:eastAsia="Roboto" w:hAnsi="Roboto" w:cs="Roboto"/>
          <w:sz w:val="21"/>
          <w:szCs w:val="21"/>
          <w:highlight w:val="white"/>
        </w:rPr>
        <w:t>Eng</w:t>
      </w:r>
      <w:proofErr w:type="spellEnd"/>
      <w:r>
        <w:rPr>
          <w:rFonts w:ascii="Roboto" w:eastAsia="Roboto" w:hAnsi="Roboto" w:cs="Roboto"/>
          <w:sz w:val="21"/>
          <w:szCs w:val="21"/>
          <w:highlight w:val="white"/>
        </w:rPr>
        <w:t xml:space="preserve"> Med </w:t>
      </w:r>
      <w:proofErr w:type="spellStart"/>
      <w:r>
        <w:rPr>
          <w:rFonts w:ascii="Roboto" w:eastAsia="Roboto" w:hAnsi="Roboto" w:cs="Roboto"/>
          <w:sz w:val="21"/>
          <w:szCs w:val="21"/>
          <w:highlight w:val="white"/>
        </w:rPr>
        <w:t>Biol</w:t>
      </w:r>
      <w:proofErr w:type="spellEnd"/>
      <w:r>
        <w:rPr>
          <w:rFonts w:ascii="Roboto" w:eastAsia="Roboto" w:hAnsi="Roboto" w:cs="Roboto"/>
          <w:sz w:val="21"/>
          <w:szCs w:val="21"/>
          <w:highlight w:val="white"/>
        </w:rPr>
        <w:t xml:space="preserve"> Soc. </w:t>
      </w:r>
      <w:proofErr w:type="gramStart"/>
      <w:r>
        <w:rPr>
          <w:rFonts w:ascii="Roboto" w:eastAsia="Roboto" w:hAnsi="Roboto" w:cs="Roboto"/>
          <w:sz w:val="21"/>
          <w:szCs w:val="21"/>
          <w:highlight w:val="white"/>
        </w:rPr>
        <w:t>2016;2016:1373</w:t>
      </w:r>
      <w:proofErr w:type="gramEnd"/>
      <w:r>
        <w:rPr>
          <w:rFonts w:ascii="Roboto" w:eastAsia="Roboto" w:hAnsi="Roboto" w:cs="Roboto"/>
          <w:sz w:val="21"/>
          <w:szCs w:val="21"/>
          <w:highlight w:val="white"/>
        </w:rPr>
        <w:t>–6.</w:t>
      </w:r>
    </w:p>
    <w:p w14:paraId="0DF05609" w14:textId="77777777" w:rsidR="00D678AE" w:rsidRDefault="00D678AE" w:rsidP="00D678AE">
      <w:pPr>
        <w:ind w:left="360" w:hanging="360"/>
        <w:rPr>
          <w:rFonts w:ascii="Roboto" w:eastAsia="Roboto" w:hAnsi="Roboto" w:cs="Roboto"/>
          <w:sz w:val="21"/>
          <w:szCs w:val="21"/>
          <w:highlight w:val="white"/>
        </w:rPr>
      </w:pPr>
    </w:p>
    <w:p w14:paraId="58215D67" w14:textId="77777777" w:rsidR="00D678AE" w:rsidRDefault="00D678AE" w:rsidP="00D678AE">
      <w:pPr>
        <w:ind w:left="360" w:hanging="360"/>
        <w:rPr>
          <w:rFonts w:ascii="Roboto" w:eastAsia="Roboto" w:hAnsi="Roboto" w:cs="Roboto"/>
          <w:sz w:val="21"/>
          <w:szCs w:val="21"/>
          <w:highlight w:val="white"/>
        </w:rPr>
      </w:pPr>
      <w:r>
        <w:rPr>
          <w:rFonts w:ascii="Roboto" w:eastAsia="Roboto" w:hAnsi="Roboto" w:cs="Roboto"/>
          <w:sz w:val="21"/>
          <w:szCs w:val="21"/>
          <w:highlight w:val="white"/>
        </w:rPr>
        <w:t>[2]</w:t>
      </w:r>
      <w:r>
        <w:rPr>
          <w:rFonts w:ascii="Roboto" w:eastAsia="Roboto" w:hAnsi="Roboto" w:cs="Roboto"/>
          <w:sz w:val="21"/>
          <w:szCs w:val="21"/>
          <w:highlight w:val="white"/>
        </w:rPr>
        <w:tab/>
        <w:t>Nasr-</w:t>
      </w:r>
      <w:proofErr w:type="spellStart"/>
      <w:r>
        <w:rPr>
          <w:rFonts w:ascii="Roboto" w:eastAsia="Roboto" w:hAnsi="Roboto" w:cs="Roboto"/>
          <w:sz w:val="21"/>
          <w:szCs w:val="21"/>
          <w:highlight w:val="white"/>
        </w:rPr>
        <w:t>Esfahani</w:t>
      </w:r>
      <w:proofErr w:type="spellEnd"/>
      <w:r>
        <w:rPr>
          <w:rFonts w:ascii="Roboto" w:eastAsia="Roboto" w:hAnsi="Roboto" w:cs="Roboto"/>
          <w:sz w:val="21"/>
          <w:szCs w:val="21"/>
          <w:highlight w:val="white"/>
        </w:rPr>
        <w:t xml:space="preserve"> E, </w:t>
      </w:r>
      <w:proofErr w:type="spellStart"/>
      <w:r>
        <w:rPr>
          <w:rFonts w:ascii="Roboto" w:eastAsia="Roboto" w:hAnsi="Roboto" w:cs="Roboto"/>
          <w:sz w:val="21"/>
          <w:szCs w:val="21"/>
          <w:highlight w:val="white"/>
        </w:rPr>
        <w:t>Samavi</w:t>
      </w:r>
      <w:proofErr w:type="spellEnd"/>
      <w:r>
        <w:rPr>
          <w:rFonts w:ascii="Roboto" w:eastAsia="Roboto" w:hAnsi="Roboto" w:cs="Roboto"/>
          <w:sz w:val="21"/>
          <w:szCs w:val="21"/>
          <w:highlight w:val="white"/>
        </w:rPr>
        <w:t xml:space="preserve"> S, Karimi N, </w:t>
      </w:r>
      <w:proofErr w:type="spellStart"/>
      <w:r>
        <w:rPr>
          <w:rFonts w:ascii="Roboto" w:eastAsia="Roboto" w:hAnsi="Roboto" w:cs="Roboto"/>
          <w:sz w:val="21"/>
          <w:szCs w:val="21"/>
          <w:highlight w:val="white"/>
        </w:rPr>
        <w:t>Soroushmehr</w:t>
      </w:r>
      <w:proofErr w:type="spellEnd"/>
      <w:r>
        <w:rPr>
          <w:rFonts w:ascii="Roboto" w:eastAsia="Roboto" w:hAnsi="Roboto" w:cs="Roboto"/>
          <w:sz w:val="21"/>
          <w:szCs w:val="21"/>
          <w:highlight w:val="white"/>
        </w:rPr>
        <w:t xml:space="preserve"> SMR, Jafari MH, Ward K, et al. Melanoma detection by analysis of clinical images using convolutional neural network. Conf Proc IEEE </w:t>
      </w:r>
      <w:proofErr w:type="spellStart"/>
      <w:r>
        <w:rPr>
          <w:rFonts w:ascii="Roboto" w:eastAsia="Roboto" w:hAnsi="Roboto" w:cs="Roboto"/>
          <w:sz w:val="21"/>
          <w:szCs w:val="21"/>
          <w:highlight w:val="white"/>
        </w:rPr>
        <w:t>Eng</w:t>
      </w:r>
      <w:proofErr w:type="spellEnd"/>
      <w:r>
        <w:rPr>
          <w:rFonts w:ascii="Roboto" w:eastAsia="Roboto" w:hAnsi="Roboto" w:cs="Roboto"/>
          <w:sz w:val="21"/>
          <w:szCs w:val="21"/>
          <w:highlight w:val="white"/>
        </w:rPr>
        <w:t xml:space="preserve"> Med </w:t>
      </w:r>
      <w:proofErr w:type="spellStart"/>
      <w:r>
        <w:rPr>
          <w:rFonts w:ascii="Roboto" w:eastAsia="Roboto" w:hAnsi="Roboto" w:cs="Roboto"/>
          <w:sz w:val="21"/>
          <w:szCs w:val="21"/>
          <w:highlight w:val="white"/>
        </w:rPr>
        <w:t>Biol</w:t>
      </w:r>
      <w:proofErr w:type="spellEnd"/>
      <w:r>
        <w:rPr>
          <w:rFonts w:ascii="Roboto" w:eastAsia="Roboto" w:hAnsi="Roboto" w:cs="Roboto"/>
          <w:sz w:val="21"/>
          <w:szCs w:val="21"/>
          <w:highlight w:val="white"/>
        </w:rPr>
        <w:t xml:space="preserve"> Soc. </w:t>
      </w:r>
      <w:proofErr w:type="gramStart"/>
      <w:r>
        <w:rPr>
          <w:rFonts w:ascii="Roboto" w:eastAsia="Roboto" w:hAnsi="Roboto" w:cs="Roboto"/>
          <w:sz w:val="21"/>
          <w:szCs w:val="21"/>
          <w:highlight w:val="white"/>
        </w:rPr>
        <w:t>2016;2016:1373</w:t>
      </w:r>
      <w:proofErr w:type="gramEnd"/>
      <w:r>
        <w:rPr>
          <w:rFonts w:ascii="Roboto" w:eastAsia="Roboto" w:hAnsi="Roboto" w:cs="Roboto"/>
          <w:sz w:val="21"/>
          <w:szCs w:val="21"/>
          <w:highlight w:val="white"/>
        </w:rPr>
        <w:t>–6.</w:t>
      </w:r>
    </w:p>
    <w:p w14:paraId="130912DC" w14:textId="77777777" w:rsidR="00D678AE" w:rsidRDefault="00D678AE" w:rsidP="00D678AE">
      <w:pPr>
        <w:ind w:left="360" w:hanging="360"/>
        <w:rPr>
          <w:rFonts w:ascii="Roboto" w:eastAsia="Roboto" w:hAnsi="Roboto" w:cs="Roboto"/>
          <w:sz w:val="21"/>
          <w:szCs w:val="21"/>
          <w:highlight w:val="white"/>
        </w:rPr>
      </w:pPr>
    </w:p>
    <w:p w14:paraId="5E253E9D" w14:textId="77777777" w:rsidR="00D678AE" w:rsidRDefault="00D678AE" w:rsidP="00D678AE">
      <w:pPr>
        <w:ind w:left="360" w:hanging="360"/>
        <w:rPr>
          <w:rFonts w:ascii="Roboto" w:eastAsia="Roboto" w:hAnsi="Roboto" w:cs="Roboto"/>
          <w:sz w:val="21"/>
          <w:szCs w:val="21"/>
          <w:highlight w:val="white"/>
        </w:rPr>
      </w:pPr>
      <w:r>
        <w:rPr>
          <w:rFonts w:ascii="Roboto" w:eastAsia="Roboto" w:hAnsi="Roboto" w:cs="Roboto"/>
          <w:sz w:val="21"/>
          <w:szCs w:val="21"/>
          <w:highlight w:val="white"/>
        </w:rPr>
        <w:t>[3]</w:t>
      </w:r>
      <w:r>
        <w:rPr>
          <w:rFonts w:ascii="Roboto" w:eastAsia="Roboto" w:hAnsi="Roboto" w:cs="Roboto"/>
          <w:sz w:val="21"/>
          <w:szCs w:val="21"/>
          <w:highlight w:val="white"/>
        </w:rPr>
        <w:tab/>
        <w:t xml:space="preserve">Identify skin conditions with </w:t>
      </w:r>
      <w:proofErr w:type="spellStart"/>
      <w:r>
        <w:rPr>
          <w:rFonts w:ascii="Roboto" w:eastAsia="Roboto" w:hAnsi="Roboto" w:cs="Roboto"/>
          <w:sz w:val="21"/>
          <w:szCs w:val="21"/>
          <w:highlight w:val="white"/>
        </w:rPr>
        <w:t>DermAssist</w:t>
      </w:r>
      <w:proofErr w:type="spellEnd"/>
      <w:r>
        <w:rPr>
          <w:rFonts w:ascii="Roboto" w:eastAsia="Roboto" w:hAnsi="Roboto" w:cs="Roboto"/>
          <w:sz w:val="21"/>
          <w:szCs w:val="21"/>
          <w:highlight w:val="white"/>
        </w:rPr>
        <w:t xml:space="preserve"> [Internet]. Google Health. [cited 2022Dec4]. Available from: https://health.google/consumers/dermassist/</w:t>
      </w:r>
    </w:p>
    <w:p w14:paraId="1C559CB2" w14:textId="67742113" w:rsidR="00BC1D31" w:rsidRDefault="00BC1D31" w:rsidP="00D678AE">
      <w:pPr>
        <w:spacing w:after="20"/>
        <w:jc w:val="center"/>
      </w:pPr>
      <w:r>
        <w:t>____________________________</w:t>
      </w:r>
    </w:p>
    <w:sectPr w:rsidR="00BC1D31" w:rsidSect="007B7733">
      <w:headerReference w:type="default" r:id="rId1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BCFFC" w14:textId="77777777" w:rsidR="00D678AE" w:rsidRDefault="00D678AE" w:rsidP="007B7733">
      <w:pPr>
        <w:spacing w:before="0"/>
      </w:pPr>
      <w:r>
        <w:separator/>
      </w:r>
    </w:p>
  </w:endnote>
  <w:endnote w:type="continuationSeparator" w:id="0">
    <w:p w14:paraId="114B9F45" w14:textId="77777777" w:rsidR="00D678AE" w:rsidRDefault="00D678A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Roboto">
    <w:altName w:val="Arial"/>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0FA9C" w14:textId="77777777" w:rsidR="00D678AE" w:rsidRDefault="00D678AE" w:rsidP="007B7733">
      <w:pPr>
        <w:spacing w:before="0"/>
      </w:pPr>
      <w:r>
        <w:separator/>
      </w:r>
    </w:p>
  </w:footnote>
  <w:footnote w:type="continuationSeparator" w:id="0">
    <w:p w14:paraId="700FA3A3" w14:textId="77777777" w:rsidR="00D678AE" w:rsidRDefault="00D678AE"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2991"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A0AA1C1" w14:textId="2C3DCF70"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5F3DC9">
      <w:rPr>
        <w:noProof/>
      </w:rPr>
      <w:t>FG-AI4H-Q-007-A01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7A0B4B35"/>
    <w:multiLevelType w:val="multilevel"/>
    <w:tmpl w:val="EA66D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84754048">
    <w:abstractNumId w:val="11"/>
  </w:num>
  <w:num w:numId="2" w16cid:durableId="2118403169">
    <w:abstractNumId w:val="11"/>
  </w:num>
  <w:num w:numId="3" w16cid:durableId="829295650">
    <w:abstractNumId w:val="11"/>
  </w:num>
  <w:num w:numId="4" w16cid:durableId="1399865753">
    <w:abstractNumId w:val="11"/>
  </w:num>
  <w:num w:numId="5" w16cid:durableId="1602034683">
    <w:abstractNumId w:val="11"/>
  </w:num>
  <w:num w:numId="6" w16cid:durableId="1134756870">
    <w:abstractNumId w:val="11"/>
  </w:num>
  <w:num w:numId="7" w16cid:durableId="500051565">
    <w:abstractNumId w:val="11"/>
  </w:num>
  <w:num w:numId="8" w16cid:durableId="965083412">
    <w:abstractNumId w:val="11"/>
  </w:num>
  <w:num w:numId="9" w16cid:durableId="180365736">
    <w:abstractNumId w:val="11"/>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1711882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8AE"/>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42D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3DC9"/>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17C06"/>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442A"/>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2819"/>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8AE"/>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9649D"/>
  <w15:chartTrackingRefBased/>
  <w15:docId w15:val="{0DB29A6B-1659-40F5-9016-E5C41630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uiPriority w:val="9"/>
    <w:qFormat/>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uiPriority w:val="9"/>
    <w:qFormat/>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D67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tu.int/go/fgai4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vyannlee@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vyannlee@g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21206-Douala\FGAI4H-Q-00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3BACFC-C8D2-4606-B4AC-A92C3E8C4036}"/>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FGAI4H-Q-000-template.dotx</Template>
  <TotalTime>21</TotalTime>
  <Pages>4</Pages>
  <Words>902</Words>
  <Characters>5354</Characters>
  <Application>Microsoft Office Word</Application>
  <DocSecurity>0</DocSecurity>
  <Lines>144</Lines>
  <Paragraphs>75</Paragraphs>
  <ScaleCrop>false</ScaleCrop>
  <HeadingPairs>
    <vt:vector size="2" baseType="variant">
      <vt:variant>
        <vt:lpstr>Title</vt:lpstr>
      </vt:variant>
      <vt:variant>
        <vt:i4>1</vt:i4>
      </vt:variant>
    </vt:vector>
  </HeadingPairs>
  <TitlesOfParts>
    <vt:vector size="1" baseType="lpstr">
      <vt:lpstr>Att.1 - TDD update (TG-Derma)</vt:lpstr>
    </vt:vector>
  </TitlesOfParts>
  <Manager>ITU-T</Manager>
  <Company>International Telecommunication Union (ITU)</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(TG-Derma)</dc:title>
  <dc:subject/>
  <dc:creator>TG-Derma Topic Driver</dc:creator>
  <cp:keywords/>
  <dc:description>FG-AI4H-Q-007-A01  For: Douala, 6-9 December 2022_x000d_Document date: ITU-T Focus Group on AI for Health_x000d_Saved by ITU51014266 at 12:38:29 on 05.12.2022</dc:description>
  <cp:lastModifiedBy>TSB (HT)</cp:lastModifiedBy>
  <cp:revision>4</cp:revision>
  <cp:lastPrinted>2011-04-05T14:28:00Z</cp:lastPrinted>
  <dcterms:created xsi:type="dcterms:W3CDTF">2022-12-05T11:05:00Z</dcterms:created>
  <dcterms:modified xsi:type="dcterms:W3CDTF">2022-12-05T11:39:00Z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FG-AI4H-Q-007-A01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Douala, 6-9 December 2022</vt:lpwstr>
  </property>
  <property fmtid="{D5CDD505-2E9C-101B-9397-08002B2CF9AE}" pid="8" name="Docauthor">
    <vt:lpwstr>TG-Derma Topic Driver</vt:lpwstr>
  </property>
</Properties>
</file>