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550"/>
        <w:gridCol w:w="2712"/>
        <w:gridCol w:w="992"/>
        <w:gridCol w:w="3969"/>
      </w:tblGrid>
      <w:tr w:rsidR="00E03557" w:rsidRPr="00E03557" w14:paraId="42396BB7" w14:textId="77777777" w:rsidTr="008F6C2D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02B94DAF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19E5F3FD" wp14:editId="25CDFA58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3500EA66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961" w:type="dxa"/>
            <w:gridSpan w:val="2"/>
          </w:tcPr>
          <w:p w14:paraId="7651FBE5" w14:textId="441ABF48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44AD8">
              <w:t>P</w:t>
            </w:r>
            <w:r>
              <w:t>-</w:t>
            </w:r>
            <w:r w:rsidR="008F6C2D">
              <w:t>035</w:t>
            </w:r>
          </w:p>
        </w:tc>
      </w:tr>
      <w:bookmarkEnd w:id="0"/>
      <w:tr w:rsidR="00E03557" w:rsidRPr="00E03557" w14:paraId="68F2E283" w14:textId="77777777" w:rsidTr="008F6C2D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961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8F6C2D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8F6C2D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66E25154" w:rsidR="00BC1D31" w:rsidRPr="008F6C2D" w:rsidRDefault="006D0644" w:rsidP="002E6647">
            <w:r w:rsidRPr="008F6C2D">
              <w:t>Plenary</w:t>
            </w:r>
          </w:p>
        </w:tc>
        <w:tc>
          <w:tcPr>
            <w:tcW w:w="4961" w:type="dxa"/>
            <w:gridSpan w:val="2"/>
          </w:tcPr>
          <w:p w14:paraId="4ADB1E42" w14:textId="7660B701" w:rsidR="00BC1D31" w:rsidRPr="00123B21" w:rsidRDefault="00044AD8" w:rsidP="000119A5">
            <w:pPr>
              <w:jc w:val="right"/>
            </w:pPr>
            <w:r>
              <w:t>Helsinki, 20-22</w:t>
            </w:r>
            <w:r w:rsidR="001A5594">
              <w:t xml:space="preserve"> </w:t>
            </w:r>
            <w:r>
              <w:t xml:space="preserve">September </w:t>
            </w:r>
            <w:r w:rsidR="001A5594">
              <w:t>2022</w:t>
            </w:r>
          </w:p>
        </w:tc>
      </w:tr>
      <w:tr w:rsidR="00E03557" w:rsidRPr="00A91615" w14:paraId="7A2222D1" w14:textId="77777777" w:rsidTr="008F6C2D">
        <w:trPr>
          <w:cantSplit/>
          <w:jc w:val="center"/>
        </w:trPr>
        <w:tc>
          <w:tcPr>
            <w:tcW w:w="9923" w:type="dxa"/>
            <w:gridSpan w:val="6"/>
          </w:tcPr>
          <w:p w14:paraId="418A8521" w14:textId="16FB9EAE" w:rsidR="00E03557" w:rsidRPr="008F6C2D" w:rsidRDefault="00BC1D31" w:rsidP="00E03557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8F6C2D">
              <w:rPr>
                <w:b/>
                <w:bCs/>
                <w:lang w:val="fr-CH"/>
              </w:rPr>
              <w:t>DOCUMENT</w:t>
            </w:r>
            <w:r w:rsidR="008F6C2D" w:rsidRPr="008F6C2D">
              <w:rPr>
                <w:b/>
                <w:bCs/>
                <w:lang w:val="fr-CH"/>
              </w:rPr>
              <w:br/>
              <w:t xml:space="preserve">(Ref: </w:t>
            </w:r>
            <w:hyperlink r:id="rId11" w:history="1">
              <w:r w:rsidR="008F6C2D" w:rsidRPr="008F6C2D">
                <w:rPr>
                  <w:rStyle w:val="Hyperlink"/>
                  <w:lang w:val="fr-CH"/>
                </w:rPr>
                <w:t>FG-AI4EE-LS12</w:t>
              </w:r>
            </w:hyperlink>
            <w:r w:rsidR="008F6C2D" w:rsidRPr="008F6C2D">
              <w:rPr>
                <w:b/>
                <w:bCs/>
                <w:lang w:val="fr-CH"/>
              </w:rPr>
              <w:t>)</w:t>
            </w:r>
          </w:p>
        </w:tc>
      </w:tr>
      <w:tr w:rsidR="00BC1D31" w:rsidRPr="00E03557" w14:paraId="19F83BB5" w14:textId="77777777" w:rsidTr="008F6C2D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8223" w:type="dxa"/>
            <w:gridSpan w:val="4"/>
          </w:tcPr>
          <w:p w14:paraId="0612CABC" w14:textId="1CAD4ED8" w:rsidR="00BC1D31" w:rsidRPr="008F6C2D" w:rsidRDefault="008F6C2D" w:rsidP="008F6C2D">
            <w:pPr>
              <w:pStyle w:val="LSSource"/>
            </w:pPr>
            <w:r w:rsidRPr="008F6C2D">
              <w:t>Focus Group on Environmental Efficiency for Artificial Intelligence and other Emerging Technologies (FG-AI4EE)</w:t>
            </w:r>
          </w:p>
        </w:tc>
      </w:tr>
      <w:tr w:rsidR="00BC1D31" w:rsidRPr="00E03557" w14:paraId="3E75D40B" w14:textId="77777777" w:rsidTr="008F6C2D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8223" w:type="dxa"/>
            <w:gridSpan w:val="4"/>
          </w:tcPr>
          <w:p w14:paraId="0EC1DE32" w14:textId="74BA5CF9" w:rsidR="00BC1D31" w:rsidRPr="00123B21" w:rsidRDefault="008F6C2D" w:rsidP="008F6C2D">
            <w:pPr>
              <w:pStyle w:val="LSTitle"/>
              <w:rPr>
                <w:rtl/>
                <w:lang w:bidi="ar-SY"/>
              </w:rPr>
            </w:pPr>
            <w:r w:rsidRPr="008F6C2D">
              <w:t>LS on one approved deliverable of ITU-T FG-AI4EE</w:t>
            </w:r>
            <w:r w:rsidR="00A91615">
              <w:t xml:space="preserve"> [from </w:t>
            </w:r>
            <w:r w:rsidR="00A91615" w:rsidRPr="00A91615">
              <w:t>FG-AI4EE</w:t>
            </w:r>
            <w:r w:rsidR="00A91615">
              <w:t>]</w:t>
            </w:r>
          </w:p>
        </w:tc>
      </w:tr>
      <w:tr w:rsidR="00E03557" w:rsidRPr="00E03557" w14:paraId="6CCF8811" w14:textId="77777777" w:rsidTr="008F6C2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2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223" w:type="dxa"/>
            <w:gridSpan w:val="4"/>
            <w:tcBorders>
              <w:bottom w:val="single" w:sz="6" w:space="0" w:color="auto"/>
            </w:tcBorders>
          </w:tcPr>
          <w:p w14:paraId="4AB715E3" w14:textId="4F00D03E" w:rsidR="00E03557" w:rsidRPr="008F6C2D" w:rsidRDefault="00BC1D31" w:rsidP="002E6647">
            <w:r w:rsidRPr="008F6C2D">
              <w:rPr>
                <w:lang w:val="en-US"/>
              </w:rPr>
              <w:t>Discussion</w:t>
            </w:r>
          </w:p>
        </w:tc>
      </w:tr>
      <w:bookmarkEnd w:id="10"/>
      <w:tr w:rsidR="008F6C2D" w:rsidRPr="007B0BF7" w14:paraId="558192CF" w14:textId="77777777" w:rsidTr="008F6C2D">
        <w:tblPrEx>
          <w:jc w:val="left"/>
        </w:tblPrEx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5552688B" w14:textId="77777777" w:rsidR="008F6C2D" w:rsidRPr="007B0BF7" w:rsidRDefault="008F6C2D" w:rsidP="0057496D">
            <w:pPr>
              <w:jc w:val="center"/>
              <w:rPr>
                <w:b/>
              </w:rPr>
            </w:pPr>
            <w:r w:rsidRPr="007B0BF7">
              <w:rPr>
                <w:b/>
              </w:rPr>
              <w:t>LIAISON STATEMENT</w:t>
            </w:r>
          </w:p>
        </w:tc>
      </w:tr>
      <w:tr w:rsidR="008F6C2D" w:rsidRPr="007B0BF7" w14:paraId="1C50C855" w14:textId="77777777" w:rsidTr="008F6C2D">
        <w:tblPrEx>
          <w:jc w:val="left"/>
        </w:tblPrEx>
        <w:trPr>
          <w:cantSplit/>
          <w:trHeight w:val="357"/>
        </w:trPr>
        <w:tc>
          <w:tcPr>
            <w:tcW w:w="2250" w:type="dxa"/>
            <w:gridSpan w:val="3"/>
          </w:tcPr>
          <w:p w14:paraId="66E9E1C5" w14:textId="77777777" w:rsidR="008F6C2D" w:rsidRPr="00373A9C" w:rsidRDefault="008F6C2D" w:rsidP="0057496D">
            <w:pPr>
              <w:rPr>
                <w:b/>
                <w:bCs/>
              </w:rPr>
            </w:pPr>
            <w:r w:rsidRPr="00373A9C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58722DA" w14:textId="77777777" w:rsidR="008F6C2D" w:rsidRPr="00373A9C" w:rsidRDefault="008F6C2D" w:rsidP="008F6C2D">
            <w:pPr>
              <w:pStyle w:val="LSForAction"/>
            </w:pPr>
            <w:r w:rsidRPr="00373A9C">
              <w:t>ITU-T SG20</w:t>
            </w:r>
          </w:p>
        </w:tc>
      </w:tr>
      <w:tr w:rsidR="008F6C2D" w:rsidRPr="007B0BF7" w14:paraId="030DB154" w14:textId="77777777" w:rsidTr="008F6C2D">
        <w:tblPrEx>
          <w:jc w:val="left"/>
        </w:tblPrEx>
        <w:trPr>
          <w:cantSplit/>
          <w:trHeight w:val="357"/>
        </w:trPr>
        <w:tc>
          <w:tcPr>
            <w:tcW w:w="2250" w:type="dxa"/>
            <w:gridSpan w:val="3"/>
          </w:tcPr>
          <w:p w14:paraId="2D581B3E" w14:textId="77777777" w:rsidR="008F6C2D" w:rsidRPr="007B0BF7" w:rsidRDefault="008F6C2D" w:rsidP="0057496D">
            <w:pPr>
              <w:rPr>
                <w:b/>
                <w:bCs/>
              </w:rPr>
            </w:pPr>
            <w:r w:rsidRPr="007B0BF7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2819DBB0" w14:textId="77777777" w:rsidR="008F6C2D" w:rsidRPr="007B0BF7" w:rsidRDefault="008F6C2D" w:rsidP="008F6C2D">
            <w:pPr>
              <w:pStyle w:val="LSForInfo"/>
            </w:pPr>
            <w:r>
              <w:t>SG2, SG3,</w:t>
            </w:r>
            <w:r w:rsidRPr="00754A7A">
              <w:t xml:space="preserve"> </w:t>
            </w:r>
            <w:r w:rsidRPr="00373A9C">
              <w:t>SG5,</w:t>
            </w:r>
            <w:r>
              <w:t xml:space="preserve"> SG9, SG11, SG12, SG13, SG15, SG16, SG17, FG-AI4A, FG-AI4AD, FG-AI4H, FG-AI4NDM, FG-AN, FG-TBFxG, FG-VM </w:t>
            </w:r>
          </w:p>
        </w:tc>
      </w:tr>
      <w:tr w:rsidR="008F6C2D" w:rsidRPr="007F315E" w14:paraId="7204A705" w14:textId="77777777" w:rsidTr="008F6C2D">
        <w:tblPrEx>
          <w:jc w:val="left"/>
        </w:tblPrEx>
        <w:trPr>
          <w:cantSplit/>
          <w:trHeight w:val="357"/>
        </w:trPr>
        <w:tc>
          <w:tcPr>
            <w:tcW w:w="2250" w:type="dxa"/>
            <w:gridSpan w:val="3"/>
          </w:tcPr>
          <w:p w14:paraId="3F589472" w14:textId="77777777" w:rsidR="008F6C2D" w:rsidRPr="007B0BF7" w:rsidRDefault="008F6C2D" w:rsidP="0057496D">
            <w:pPr>
              <w:rPr>
                <w:b/>
                <w:bCs/>
              </w:rPr>
            </w:pPr>
            <w:r w:rsidRPr="007B0BF7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4443A458" w14:textId="77777777" w:rsidR="008F6C2D" w:rsidRPr="007F315E" w:rsidRDefault="008F6C2D" w:rsidP="0057496D">
            <w:r w:rsidRPr="00D1522C">
              <w:t xml:space="preserve">ITU-T FG-AI4EE </w:t>
            </w:r>
            <w:r>
              <w:t xml:space="preserve">Vienna meeting </w:t>
            </w:r>
            <w:r w:rsidRPr="00F538A8">
              <w:t>(</w:t>
            </w:r>
            <w:r>
              <w:t>4 May 2022</w:t>
            </w:r>
            <w:r w:rsidRPr="00F538A8">
              <w:t>)</w:t>
            </w:r>
          </w:p>
        </w:tc>
      </w:tr>
      <w:tr w:rsidR="008F6C2D" w:rsidRPr="007B0BF7" w14:paraId="06D87175" w14:textId="77777777" w:rsidTr="008F6C2D">
        <w:tblPrEx>
          <w:jc w:val="left"/>
        </w:tblPrEx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7886FF7" w14:textId="77777777" w:rsidR="008F6C2D" w:rsidRPr="007B0BF7" w:rsidRDefault="008F6C2D" w:rsidP="0057496D">
            <w:r w:rsidRPr="007B0BF7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083C2808" w14:textId="77777777" w:rsidR="008F6C2D" w:rsidRPr="007B0BF7" w:rsidRDefault="008F6C2D" w:rsidP="0057496D">
            <w:r>
              <w:t>-</w:t>
            </w:r>
          </w:p>
        </w:tc>
      </w:tr>
      <w:tr w:rsidR="008F6C2D" w:rsidRPr="00A91615" w14:paraId="087258EA" w14:textId="77777777" w:rsidTr="008F6C2D">
        <w:tblPrEx>
          <w:jc w:val="left"/>
        </w:tblPrEx>
        <w:trPr>
          <w:trHeight w:val="204"/>
        </w:trPr>
        <w:tc>
          <w:tcPr>
            <w:tcW w:w="2250" w:type="dxa"/>
            <w:gridSpan w:val="3"/>
          </w:tcPr>
          <w:p w14:paraId="388551F9" w14:textId="77777777" w:rsidR="008F6C2D" w:rsidRPr="007B0BF7" w:rsidRDefault="008F6C2D" w:rsidP="0057496D">
            <w:pPr>
              <w:rPr>
                <w:b/>
                <w:bCs/>
              </w:rPr>
            </w:pPr>
            <w:r w:rsidRPr="007B0BF7">
              <w:rPr>
                <w:b/>
                <w:bCs/>
              </w:rPr>
              <w:t>Contact:</w:t>
            </w:r>
          </w:p>
        </w:tc>
        <w:tc>
          <w:tcPr>
            <w:tcW w:w="3704" w:type="dxa"/>
            <w:gridSpan w:val="2"/>
          </w:tcPr>
          <w:p w14:paraId="6DA68755" w14:textId="77777777" w:rsidR="008F6C2D" w:rsidRPr="00E37B3A" w:rsidRDefault="008F6C2D" w:rsidP="0057496D">
            <w:pPr>
              <w:rPr>
                <w:color w:val="000000"/>
              </w:rPr>
            </w:pPr>
            <w:r w:rsidRPr="00E37B3A">
              <w:rPr>
                <w:color w:val="000000"/>
              </w:rPr>
              <w:t xml:space="preserve">Paolo Gemma </w:t>
            </w:r>
            <w:r w:rsidRPr="00E37B3A">
              <w:rPr>
                <w:color w:val="000000"/>
              </w:rPr>
              <w:br/>
              <w:t>Co-chairman</w:t>
            </w:r>
            <w:r>
              <w:rPr>
                <w:color w:val="000000"/>
              </w:rPr>
              <w:t xml:space="preserve"> and WG2 </w:t>
            </w:r>
            <w:r w:rsidRPr="00E37B3A">
              <w:rPr>
                <w:color w:val="000000"/>
              </w:rPr>
              <w:t>Co-chairman</w:t>
            </w:r>
            <w:r>
              <w:rPr>
                <w:color w:val="000000"/>
              </w:rPr>
              <w:br/>
            </w:r>
            <w:r w:rsidRPr="00E37B3A">
              <w:rPr>
                <w:color w:val="000000"/>
              </w:rPr>
              <w:t xml:space="preserve">FG-AI4EE </w:t>
            </w:r>
          </w:p>
        </w:tc>
        <w:tc>
          <w:tcPr>
            <w:tcW w:w="3969" w:type="dxa"/>
          </w:tcPr>
          <w:p w14:paraId="28A2CBD4" w14:textId="77777777" w:rsidR="008F6C2D" w:rsidRPr="00E37B3A" w:rsidRDefault="008F6C2D" w:rsidP="0057496D">
            <w:pPr>
              <w:rPr>
                <w:color w:val="000000"/>
                <w:lang w:val="fr-FR"/>
              </w:rPr>
            </w:pPr>
            <w:r w:rsidRPr="00E37B3A">
              <w:rPr>
                <w:color w:val="000000"/>
                <w:lang w:val="fr-FR"/>
              </w:rPr>
              <w:t xml:space="preserve">Tel: +393483690185 </w:t>
            </w:r>
            <w:r w:rsidRPr="00E37B3A">
              <w:rPr>
                <w:color w:val="000000"/>
                <w:lang w:val="fr-FR"/>
              </w:rPr>
              <w:br/>
              <w:t xml:space="preserve">E-mail: </w:t>
            </w:r>
            <w:hyperlink r:id="rId12" w:history="1">
              <w:r w:rsidRPr="00E37B3A">
                <w:rPr>
                  <w:rStyle w:val="Hyperlink"/>
                  <w:lang w:val="fr-FR"/>
                </w:rPr>
                <w:t>paolo.gemma@huawei.com</w:t>
              </w:r>
            </w:hyperlink>
            <w:r>
              <w:rPr>
                <w:color w:val="000000"/>
                <w:sz w:val="27"/>
                <w:szCs w:val="27"/>
                <w:lang w:val="fr-FR"/>
              </w:rPr>
              <w:t xml:space="preserve"> </w:t>
            </w:r>
            <w:r w:rsidRPr="00C55EAF">
              <w:rPr>
                <w:color w:val="000000"/>
                <w:sz w:val="27"/>
                <w:szCs w:val="27"/>
                <w:lang w:val="fr-FR"/>
              </w:rPr>
              <w:t xml:space="preserve"> </w:t>
            </w:r>
          </w:p>
        </w:tc>
      </w:tr>
      <w:tr w:rsidR="008F6C2D" w:rsidRPr="00A91615" w14:paraId="67A66CEC" w14:textId="77777777" w:rsidTr="008F6C2D">
        <w:tblPrEx>
          <w:jc w:val="left"/>
        </w:tblPrEx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C9B4C5" w14:textId="77777777" w:rsidR="008F6C2D" w:rsidRPr="007B0BF7" w:rsidRDefault="008F6C2D" w:rsidP="0057496D">
            <w:pPr>
              <w:rPr>
                <w:b/>
                <w:bCs/>
              </w:rPr>
            </w:pPr>
            <w:r w:rsidRPr="0039133B">
              <w:rPr>
                <w:b/>
                <w:bCs/>
              </w:rPr>
              <w:t>Contact: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8A00A" w14:textId="77777777" w:rsidR="008F6C2D" w:rsidRPr="0039133B" w:rsidRDefault="008F6C2D" w:rsidP="0057496D">
            <w:r w:rsidRPr="0039133B">
              <w:t>Neil Sahota</w:t>
            </w:r>
          </w:p>
          <w:p w14:paraId="1F907B7F" w14:textId="77777777" w:rsidR="008F6C2D" w:rsidRPr="00292B22" w:rsidRDefault="008F6C2D" w:rsidP="0057496D">
            <w:pPr>
              <w:spacing w:before="0"/>
            </w:pPr>
            <w:r w:rsidRPr="00E37B3A">
              <w:rPr>
                <w:color w:val="000000"/>
              </w:rPr>
              <w:t xml:space="preserve">Co-chairman </w:t>
            </w:r>
            <w:r>
              <w:rPr>
                <w:color w:val="000000"/>
              </w:rPr>
              <w:t xml:space="preserve">and WG1 </w:t>
            </w:r>
            <w:r w:rsidRPr="00E37B3A">
              <w:rPr>
                <w:color w:val="000000"/>
              </w:rPr>
              <w:t>Co-chairman</w:t>
            </w:r>
            <w:r>
              <w:rPr>
                <w:color w:val="000000"/>
              </w:rPr>
              <w:br/>
            </w:r>
            <w:r w:rsidRPr="00E37B3A">
              <w:rPr>
                <w:color w:val="000000"/>
              </w:rPr>
              <w:t>FG-AI4EE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E8524" w14:textId="77777777" w:rsidR="008F6C2D" w:rsidRPr="00E37B3A" w:rsidRDefault="008F6C2D" w:rsidP="0057496D">
            <w:pPr>
              <w:rPr>
                <w:color w:val="000000"/>
                <w:lang w:val="fr-FR"/>
              </w:rPr>
            </w:pPr>
            <w:r w:rsidRPr="0039133B">
              <w:rPr>
                <w:lang w:val="fr-CH"/>
              </w:rPr>
              <w:t xml:space="preserve">E-mail: </w:t>
            </w:r>
            <w:hyperlink r:id="rId13" w:history="1">
              <w:r w:rsidRPr="0039133B">
                <w:rPr>
                  <w:rStyle w:val="Hyperlink"/>
                  <w:lang w:val="fr-CH"/>
                </w:rPr>
                <w:t>nsahota@law.uci.edu</w:t>
              </w:r>
            </w:hyperlink>
            <w:r w:rsidRPr="0039133B">
              <w:rPr>
                <w:lang w:val="fr-CH"/>
              </w:rPr>
              <w:t xml:space="preserve"> </w:t>
            </w:r>
          </w:p>
        </w:tc>
      </w:tr>
      <w:tr w:rsidR="008F6C2D" w:rsidRPr="00A91615" w14:paraId="26B4390D" w14:textId="77777777" w:rsidTr="008F6C2D">
        <w:tblPrEx>
          <w:jc w:val="left"/>
        </w:tblPrEx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D986F" w14:textId="77777777" w:rsidR="008F6C2D" w:rsidRPr="0039133B" w:rsidRDefault="008F6C2D" w:rsidP="0057496D">
            <w:pPr>
              <w:rPr>
                <w:b/>
                <w:bCs/>
              </w:rPr>
            </w:pPr>
            <w:r w:rsidRPr="0039133B">
              <w:rPr>
                <w:b/>
                <w:bCs/>
              </w:rPr>
              <w:t>Contact: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DE071" w14:textId="77777777" w:rsidR="008F6C2D" w:rsidRDefault="008F6C2D" w:rsidP="0057496D">
            <w:r w:rsidRPr="004009A6">
              <w:rPr>
                <w:color w:val="000000"/>
              </w:rPr>
              <w:t>Joel Alexander Mills</w:t>
            </w:r>
            <w:r>
              <w:rPr>
                <w:color w:val="000000"/>
              </w:rPr>
              <w:br/>
              <w:t xml:space="preserve">WG1 </w:t>
            </w:r>
            <w:r w:rsidRPr="00E37B3A">
              <w:rPr>
                <w:color w:val="000000"/>
              </w:rPr>
              <w:t>Co-chairman</w:t>
            </w:r>
            <w:r>
              <w:rPr>
                <w:color w:val="000000"/>
              </w:rPr>
              <w:br/>
            </w:r>
            <w:r w:rsidRPr="00E37B3A">
              <w:rPr>
                <w:color w:val="000000"/>
              </w:rPr>
              <w:t>FG-AI4EE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854A7" w14:textId="77777777" w:rsidR="008F6C2D" w:rsidRPr="002F3367" w:rsidRDefault="008F6C2D" w:rsidP="0057496D">
            <w:pPr>
              <w:rPr>
                <w:lang w:val="fr-FR"/>
              </w:rPr>
            </w:pPr>
            <w:r w:rsidRPr="0039133B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hyperlink r:id="rId14" w:history="1">
              <w:r w:rsidRPr="004009A6">
                <w:rPr>
                  <w:rStyle w:val="Hyperlink"/>
                  <w:lang w:val="fr-CH"/>
                </w:rPr>
                <w:t>jam@osc.no</w:t>
              </w:r>
            </w:hyperlink>
          </w:p>
        </w:tc>
      </w:tr>
      <w:tr w:rsidR="008F6C2D" w:rsidRPr="00A91615" w14:paraId="4AE598AF" w14:textId="77777777" w:rsidTr="008F6C2D">
        <w:tblPrEx>
          <w:jc w:val="left"/>
        </w:tblPrEx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FD6BE8" w14:textId="77777777" w:rsidR="008F6C2D" w:rsidRPr="0039133B" w:rsidRDefault="008F6C2D" w:rsidP="0057496D">
            <w:pPr>
              <w:rPr>
                <w:b/>
                <w:bCs/>
              </w:rPr>
            </w:pPr>
            <w:r w:rsidRPr="0039133B">
              <w:rPr>
                <w:b/>
                <w:bCs/>
              </w:rPr>
              <w:t>Contact: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1885D" w14:textId="77777777" w:rsidR="008F6C2D" w:rsidRDefault="008F6C2D" w:rsidP="0057496D">
            <w:r w:rsidRPr="004009A6">
              <w:rPr>
                <w:color w:val="000000"/>
              </w:rPr>
              <w:t>Leonidas Anthopoulos</w:t>
            </w:r>
            <w:r>
              <w:rPr>
                <w:color w:val="000000"/>
              </w:rPr>
              <w:br/>
              <w:t xml:space="preserve">WG2 </w:t>
            </w:r>
            <w:r w:rsidRPr="00E37B3A">
              <w:rPr>
                <w:color w:val="000000"/>
              </w:rPr>
              <w:t>Co-chairman</w:t>
            </w:r>
            <w:r>
              <w:rPr>
                <w:color w:val="000000"/>
              </w:rPr>
              <w:br/>
            </w:r>
            <w:r w:rsidRPr="00E37B3A">
              <w:rPr>
                <w:color w:val="000000"/>
              </w:rPr>
              <w:t>FG-AI4EE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0C9B" w14:textId="77777777" w:rsidR="008F6C2D" w:rsidRPr="002F3367" w:rsidRDefault="008F6C2D" w:rsidP="0057496D">
            <w:pPr>
              <w:rPr>
                <w:lang w:val="fr-FR"/>
              </w:rPr>
            </w:pPr>
            <w:r w:rsidRPr="0039133B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hyperlink r:id="rId15" w:history="1">
              <w:r w:rsidRPr="004009A6">
                <w:rPr>
                  <w:rStyle w:val="Hyperlink"/>
                  <w:lang w:val="fr-CH"/>
                </w:rPr>
                <w:t>lanthopo@gmail.com</w:t>
              </w:r>
            </w:hyperlink>
          </w:p>
        </w:tc>
      </w:tr>
      <w:tr w:rsidR="008F6C2D" w:rsidRPr="00A91615" w14:paraId="3F6B4A6C" w14:textId="77777777" w:rsidTr="008F6C2D">
        <w:tblPrEx>
          <w:jc w:val="left"/>
        </w:tblPrEx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F4D82" w14:textId="77777777" w:rsidR="008F6C2D" w:rsidRPr="0039133B" w:rsidRDefault="008F6C2D" w:rsidP="0057496D">
            <w:pPr>
              <w:rPr>
                <w:b/>
                <w:bCs/>
              </w:rPr>
            </w:pPr>
            <w:r w:rsidRPr="0039133B">
              <w:rPr>
                <w:b/>
                <w:bCs/>
              </w:rPr>
              <w:t>Contact: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D6F8E" w14:textId="77777777" w:rsidR="008F6C2D" w:rsidRPr="0039133B" w:rsidRDefault="008F6C2D" w:rsidP="0057496D">
            <w:r>
              <w:t>Ying Shi</w:t>
            </w:r>
            <w:r>
              <w:br/>
            </w:r>
            <w:r>
              <w:rPr>
                <w:color w:val="000000"/>
              </w:rPr>
              <w:t xml:space="preserve">WG3 </w:t>
            </w:r>
            <w:r w:rsidRPr="00E37B3A">
              <w:rPr>
                <w:color w:val="000000"/>
              </w:rPr>
              <w:t>Co-chairman</w:t>
            </w:r>
            <w:r>
              <w:rPr>
                <w:color w:val="000000"/>
              </w:rPr>
              <w:br/>
            </w:r>
            <w:r w:rsidRPr="00E37B3A">
              <w:rPr>
                <w:color w:val="000000"/>
              </w:rPr>
              <w:t>FG-AI4EE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D9A0A" w14:textId="77777777" w:rsidR="008F6C2D" w:rsidRPr="00847973" w:rsidRDefault="008F6C2D" w:rsidP="0057496D">
            <w:pPr>
              <w:rPr>
                <w:lang w:val="fr-FR"/>
              </w:rPr>
            </w:pPr>
            <w:r w:rsidRPr="0039133B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hyperlink r:id="rId16" w:history="1">
              <w:r w:rsidRPr="0065148B">
                <w:rPr>
                  <w:rStyle w:val="Hyperlink"/>
                  <w:lang w:val="fr-CH"/>
                </w:rPr>
                <w:t>shiying@chinatelecom.cn</w:t>
              </w:r>
            </w:hyperlink>
          </w:p>
        </w:tc>
      </w:tr>
      <w:tr w:rsidR="008F6C2D" w:rsidRPr="00A91615" w14:paraId="391ED478" w14:textId="77777777" w:rsidTr="008F6C2D">
        <w:tblPrEx>
          <w:jc w:val="left"/>
        </w:tblPrEx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12F471" w14:textId="77777777" w:rsidR="008F6C2D" w:rsidRPr="0039133B" w:rsidRDefault="008F6C2D" w:rsidP="0057496D">
            <w:pPr>
              <w:rPr>
                <w:b/>
                <w:bCs/>
              </w:rPr>
            </w:pPr>
            <w:r w:rsidRPr="0039133B">
              <w:rPr>
                <w:b/>
                <w:bCs/>
              </w:rPr>
              <w:t>Contact: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5968" w14:textId="77777777" w:rsidR="008F6C2D" w:rsidRPr="0039133B" w:rsidRDefault="008F6C2D" w:rsidP="0057496D">
            <w:r>
              <w:t>Stefano Nativi</w:t>
            </w:r>
            <w:r>
              <w:br/>
            </w:r>
            <w:r>
              <w:rPr>
                <w:color w:val="000000"/>
              </w:rPr>
              <w:t xml:space="preserve">WG3 </w:t>
            </w:r>
            <w:r w:rsidRPr="00E37B3A">
              <w:rPr>
                <w:color w:val="000000"/>
              </w:rPr>
              <w:t>Co-chairman</w:t>
            </w:r>
            <w:r>
              <w:rPr>
                <w:color w:val="000000"/>
              </w:rPr>
              <w:br/>
            </w:r>
            <w:r w:rsidRPr="00E37B3A">
              <w:rPr>
                <w:color w:val="000000"/>
              </w:rPr>
              <w:t>FG-AI4EE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ADA21" w14:textId="77777777" w:rsidR="008F6C2D" w:rsidRPr="00847973" w:rsidRDefault="008F6C2D" w:rsidP="0057496D">
            <w:pPr>
              <w:rPr>
                <w:lang w:val="fr-FR"/>
              </w:rPr>
            </w:pPr>
            <w:r w:rsidRPr="000455DD">
              <w:rPr>
                <w:lang w:val="fr-CH"/>
              </w:rPr>
              <w:t xml:space="preserve">E-mail: </w:t>
            </w:r>
            <w:hyperlink r:id="rId17" w:history="1">
              <w:r w:rsidRPr="00B16214">
                <w:rPr>
                  <w:rStyle w:val="Hyperlink"/>
                  <w:lang w:val="fr-CH"/>
                </w:rPr>
                <w:t>stefano.nativi@cnr.it</w:t>
              </w:r>
            </w:hyperlink>
            <w:r>
              <w:rPr>
                <w:lang w:val="fr-CH"/>
              </w:rPr>
              <w:t xml:space="preserve"> </w:t>
            </w:r>
          </w:p>
        </w:tc>
      </w:tr>
    </w:tbl>
    <w:p w14:paraId="6EC9C713" w14:textId="77777777" w:rsidR="008F6C2D" w:rsidRDefault="008F6C2D" w:rsidP="008F6C2D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F6C2D" w:rsidRPr="002A2122" w14:paraId="24A6457C" w14:textId="77777777" w:rsidTr="0057496D">
        <w:trPr>
          <w:cantSplit/>
          <w:trHeight w:val="1040"/>
        </w:trPr>
        <w:tc>
          <w:tcPr>
            <w:tcW w:w="1641" w:type="dxa"/>
          </w:tcPr>
          <w:p w14:paraId="2D52C7CF" w14:textId="77777777" w:rsidR="008F6C2D" w:rsidRPr="002A2122" w:rsidRDefault="008F6C2D" w:rsidP="0057496D">
            <w:pPr>
              <w:rPr>
                <w:b/>
                <w:bCs/>
              </w:rPr>
            </w:pPr>
            <w:r w:rsidRPr="002A2122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5BC80CF7" w14:textId="77777777" w:rsidR="008F6C2D" w:rsidRPr="002A2122" w:rsidRDefault="008F6C2D" w:rsidP="0057496D">
            <w:r w:rsidRPr="00335B63">
              <w:t xml:space="preserve">This liaison statement </w:t>
            </w:r>
            <w:r>
              <w:t>aims to inform ITU-T SG20, and all other ITU-T Study Groups and Focus Groups of one deliverable</w:t>
            </w:r>
            <w:r w:rsidRPr="00215CD1">
              <w:t xml:space="preserve"> completed and agreed by </w:t>
            </w:r>
            <w:r>
              <w:t xml:space="preserve">ITU-T </w:t>
            </w:r>
            <w:r w:rsidRPr="00215CD1">
              <w:t>FG-AI4EE</w:t>
            </w:r>
            <w:r>
              <w:t xml:space="preserve"> at its fifth meeting, in Vienna, Austria, and online, on 4 May 2022.</w:t>
            </w:r>
          </w:p>
        </w:tc>
      </w:tr>
    </w:tbl>
    <w:p w14:paraId="19C47327" w14:textId="77777777" w:rsidR="008F6C2D" w:rsidRDefault="008F6C2D" w:rsidP="008F6C2D">
      <w:pPr>
        <w:spacing w:after="120"/>
        <w:rPr>
          <w:rFonts w:eastAsia="Times New Roman"/>
          <w:color w:val="000000"/>
          <w:lang w:val="en-US" w:eastAsia="zh-CN"/>
        </w:rPr>
      </w:pPr>
    </w:p>
    <w:p w14:paraId="20824F20" w14:textId="77777777" w:rsidR="008F6C2D" w:rsidRPr="0092403B" w:rsidRDefault="008F6C2D" w:rsidP="008F6C2D">
      <w:pPr>
        <w:spacing w:after="120"/>
        <w:rPr>
          <w:rFonts w:eastAsia="Times New Roman"/>
          <w:b/>
          <w:color w:val="000000"/>
          <w:lang w:eastAsia="zh-CN"/>
        </w:rPr>
      </w:pPr>
      <w:r>
        <w:rPr>
          <w:rFonts w:eastAsia="Times New Roman"/>
          <w:color w:val="000000"/>
          <w:lang w:val="en-US" w:eastAsia="zh-CN"/>
        </w:rPr>
        <w:lastRenderedPageBreak/>
        <w:t xml:space="preserve">ITU-T </w:t>
      </w:r>
      <w:r>
        <w:t>FG-AI4EE</w:t>
      </w:r>
      <w:r>
        <w:rPr>
          <w:rFonts w:eastAsia="Times New Roman"/>
          <w:color w:val="000000"/>
          <w:lang w:val="en-US" w:eastAsia="zh-CN"/>
        </w:rPr>
        <w:t xml:space="preserve"> would like </w:t>
      </w:r>
      <w:r w:rsidRPr="007E5B03">
        <w:rPr>
          <w:rFonts w:eastAsia="Times New Roman"/>
          <w:color w:val="000000"/>
          <w:lang w:val="en-US" w:eastAsia="zh-CN"/>
        </w:rPr>
        <w:t xml:space="preserve">to </w:t>
      </w:r>
      <w:r>
        <w:rPr>
          <w:rFonts w:eastAsia="Times New Roman"/>
          <w:color w:val="000000"/>
          <w:lang w:val="en-US" w:eastAsia="zh-CN"/>
        </w:rPr>
        <w:t xml:space="preserve">inform </w:t>
      </w:r>
      <w:r w:rsidRPr="00EE2B03">
        <w:rPr>
          <w:rFonts w:eastAsia="Times New Roman"/>
          <w:color w:val="000000"/>
          <w:lang w:val="en-US" w:eastAsia="zh-CN"/>
        </w:rPr>
        <w:t>ITU-T SG20</w:t>
      </w:r>
      <w:r>
        <w:rPr>
          <w:rFonts w:eastAsia="Times New Roman"/>
          <w:color w:val="000000"/>
          <w:lang w:val="en-US" w:eastAsia="zh-CN"/>
        </w:rPr>
        <w:t>, all ITU-T SGs and all ITU-T FGs that during its meeting in Vienna and online, on 4 May 2022, ITU-T FG-AI4EE completed and agreed the following deliverable:</w:t>
      </w:r>
      <w:r w:rsidRPr="00E40F70">
        <w:rPr>
          <w:rFonts w:eastAsia="Times New Roman"/>
          <w:b/>
          <w:color w:val="000000"/>
          <w:lang w:eastAsia="zh-CN"/>
        </w:rPr>
        <w:t xml:space="preserve"> </w:t>
      </w:r>
    </w:p>
    <w:p w14:paraId="42223BB1" w14:textId="77777777" w:rsidR="008F6C2D" w:rsidRPr="0092403B" w:rsidRDefault="008F6C2D" w:rsidP="008F6C2D">
      <w:pPr>
        <w:spacing w:after="120"/>
        <w:rPr>
          <w:rFonts w:eastAsia="Times New Roman"/>
          <w:b/>
          <w:color w:val="00000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6940"/>
      </w:tblGrid>
      <w:tr w:rsidR="008F6C2D" w:rsidRPr="008F6C2D" w14:paraId="71135B27" w14:textId="77777777" w:rsidTr="008F6C2D">
        <w:tc>
          <w:tcPr>
            <w:tcW w:w="1838" w:type="dxa"/>
          </w:tcPr>
          <w:p w14:paraId="3658D090" w14:textId="77777777" w:rsidR="008F6C2D" w:rsidRPr="008F6C2D" w:rsidRDefault="008F6C2D" w:rsidP="0057496D">
            <w:pPr>
              <w:pStyle w:val="Tablehe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Deliverable #</w:t>
            </w:r>
          </w:p>
        </w:tc>
        <w:tc>
          <w:tcPr>
            <w:tcW w:w="851" w:type="dxa"/>
          </w:tcPr>
          <w:p w14:paraId="0846074C" w14:textId="77777777" w:rsidR="008F6C2D" w:rsidRPr="008F6C2D" w:rsidRDefault="008F6C2D" w:rsidP="0057496D">
            <w:pPr>
              <w:pStyle w:val="Tablehead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6940" w:type="dxa"/>
          </w:tcPr>
          <w:p w14:paraId="0192A011" w14:textId="77777777" w:rsidR="008F6C2D" w:rsidRPr="008F6C2D" w:rsidRDefault="008F6C2D" w:rsidP="0057496D">
            <w:pPr>
              <w:pStyle w:val="Tablehead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</w:tr>
      <w:tr w:rsidR="008F6C2D" w:rsidRPr="008F6C2D" w14:paraId="75AAD00F" w14:textId="77777777" w:rsidTr="008F6C2D">
        <w:tc>
          <w:tcPr>
            <w:tcW w:w="1838" w:type="dxa"/>
          </w:tcPr>
          <w:p w14:paraId="0E9CE31B" w14:textId="77777777" w:rsidR="008F6C2D" w:rsidRPr="008F6C2D" w:rsidRDefault="008F6C2D" w:rsidP="0057496D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C2D">
              <w:rPr>
                <w:rStyle w:val="normaltextrun"/>
                <w:rFonts w:ascii="Times New Roman" w:eastAsia="SimSun" w:hAnsi="Times New Roman" w:cs="Times New Roman"/>
                <w:sz w:val="24"/>
                <w:szCs w:val="24"/>
              </w:rPr>
              <w:t>D.WG1-10</w:t>
            </w:r>
          </w:p>
        </w:tc>
        <w:tc>
          <w:tcPr>
            <w:tcW w:w="851" w:type="dxa"/>
          </w:tcPr>
          <w:p w14:paraId="33C12C18" w14:textId="77777777" w:rsidR="008F6C2D" w:rsidRPr="008F6C2D" w:rsidRDefault="008F6C2D" w:rsidP="0057496D">
            <w:pPr>
              <w:pStyle w:val="Table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</w:p>
        </w:tc>
        <w:tc>
          <w:tcPr>
            <w:tcW w:w="6940" w:type="dxa"/>
          </w:tcPr>
          <w:p w14:paraId="14C571C8" w14:textId="77777777" w:rsidR="008F6C2D" w:rsidRPr="008F6C2D" w:rsidRDefault="008F6C2D" w:rsidP="0057496D">
            <w:pPr>
              <w:pStyle w:val="Table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C2D">
              <w:rPr>
                <w:rStyle w:val="normaltextrun"/>
                <w:rFonts w:ascii="Times New Roman" w:eastAsia="SimSun" w:hAnsi="Times New Roman" w:cs="Times New Roman"/>
                <w:sz w:val="24"/>
                <w:szCs w:val="24"/>
              </w:rPr>
              <w:t>Guidelines on Digital Twin of Cities for Better Climate Mitigation Solutions.</w:t>
            </w:r>
          </w:p>
        </w:tc>
      </w:tr>
    </w:tbl>
    <w:p w14:paraId="34FCB773" w14:textId="77777777" w:rsidR="008F6C2D" w:rsidRPr="0092403B" w:rsidRDefault="008F6C2D" w:rsidP="008F6C2D">
      <w:pPr>
        <w:spacing w:before="240"/>
      </w:pPr>
      <w:r w:rsidRPr="0092403B">
        <w:t>At its meeting, FG-AI4EE agreed that this Technical Report would be</w:t>
      </w:r>
      <w:r w:rsidRPr="0092403B">
        <w:rPr>
          <w:rStyle w:val="normaltextrun"/>
        </w:rPr>
        <w:t xml:space="preserve"> </w:t>
      </w:r>
      <w:r w:rsidRPr="0092403B">
        <w:t xml:space="preserve">sent to ITU-T SG20 since it is already working extensively on the topic of digital twins and smart cities. ITU-T SG20 is invited to consider, use and adapt this Technical Report as appropriate. </w:t>
      </w:r>
    </w:p>
    <w:p w14:paraId="5E16951C" w14:textId="77777777" w:rsidR="008F6C2D" w:rsidRDefault="008F6C2D" w:rsidP="00996D71">
      <w:r w:rsidRPr="0092403B">
        <w:t>All interested parties are invited to utilize this approved FG-AI4EE deliverable in their related</w:t>
      </w:r>
      <w:r>
        <w:t xml:space="preserve"> activities.</w:t>
      </w:r>
      <w:r w:rsidRPr="008B304C">
        <w:t xml:space="preserve"> </w:t>
      </w:r>
    </w:p>
    <w:p w14:paraId="23634750" w14:textId="77777777" w:rsidR="008F6C2D" w:rsidRDefault="008F6C2D" w:rsidP="00996D71">
      <w:r>
        <w:t>Meanwhile, FG-AI4EE will pursue its work on its remaining set of deliverables.</w:t>
      </w:r>
    </w:p>
    <w:p w14:paraId="32B3905F" w14:textId="54A0D4B3" w:rsidR="008F6C2D" w:rsidRPr="008065B0" w:rsidRDefault="008F6C2D" w:rsidP="00996D71">
      <w:r w:rsidRPr="008065B0">
        <w:rPr>
          <w:rFonts w:eastAsia="Times New Roman"/>
          <w:color w:val="000000"/>
          <w:lang w:val="en-US" w:eastAsia="zh-CN"/>
        </w:rPr>
        <w:t xml:space="preserve">In addition, ITU-T </w:t>
      </w:r>
      <w:r w:rsidRPr="008065B0">
        <w:t>FG-AI4EE would like to take this opportunity to inform its parent group, ITU-T SG5, of the successful outcomes of the ITU Workshop on Advancing Environmental Efficiency of Emerging Technologies was attended by a total of</w:t>
      </w:r>
      <w:r w:rsidRPr="008065B0">
        <w:rPr>
          <w:rFonts w:eastAsia="Times New Roman"/>
          <w:b/>
          <w:bCs/>
          <w:lang w:val="en-US" w:eastAsia="en-GB"/>
        </w:rPr>
        <w:t xml:space="preserve"> 173 participants </w:t>
      </w:r>
      <w:r w:rsidRPr="008065B0">
        <w:rPr>
          <w:rFonts w:eastAsia="Times New Roman"/>
          <w:lang w:val="en-US" w:eastAsia="en-GB"/>
        </w:rPr>
        <w:t>(online and in-person) from</w:t>
      </w:r>
      <w:r w:rsidRPr="008065B0">
        <w:rPr>
          <w:rFonts w:eastAsia="Times New Roman"/>
          <w:b/>
          <w:bCs/>
          <w:lang w:val="en-US" w:eastAsia="en-GB"/>
        </w:rPr>
        <w:t xml:space="preserve"> 56 countries</w:t>
      </w:r>
      <w:r w:rsidRPr="008065B0">
        <w:t xml:space="preserve">. The Workshop recording is available online </w:t>
      </w:r>
      <w:hyperlink r:id="rId18" w:history="1">
        <w:r w:rsidRPr="00BD0C29">
          <w:rPr>
            <w:rStyle w:val="Hyperlink"/>
          </w:rPr>
          <w:t>here</w:t>
        </w:r>
      </w:hyperlink>
      <w:r>
        <w:t>. An ITU News article ‘</w:t>
      </w:r>
      <w:r w:rsidRPr="0092403B">
        <w:rPr>
          <w:i/>
          <w:iCs/>
        </w:rPr>
        <w:t>SMEs seek environmental impact data</w:t>
      </w:r>
      <w:r>
        <w:t xml:space="preserve">’ published following the event is available </w:t>
      </w:r>
      <w:hyperlink r:id="rId19" w:history="1">
        <w:r w:rsidRPr="00FF2092">
          <w:rPr>
            <w:rStyle w:val="Hyperlink"/>
          </w:rPr>
          <w:t>here</w:t>
        </w:r>
      </w:hyperlink>
      <w:r w:rsidR="00DB51C2">
        <w:rPr>
          <w:rStyle w:val="Hyperlink"/>
        </w:rPr>
        <w:t>.</w:t>
      </w:r>
    </w:p>
    <w:p w14:paraId="45626BD4" w14:textId="4C03E72B" w:rsidR="008F6C2D" w:rsidRPr="006718EF" w:rsidRDefault="008F6C2D" w:rsidP="00996D71">
      <w:pPr>
        <w:spacing w:after="120"/>
        <w:rPr>
          <w:rFonts w:eastAsia="Times New Roman"/>
          <w:b/>
          <w:color w:val="000000"/>
          <w:lang w:eastAsia="zh-CN"/>
        </w:rPr>
      </w:pPr>
      <w:r w:rsidRPr="008065B0">
        <w:t xml:space="preserve">ITU-T FG-AI4EE looks forward to pursuing close </w:t>
      </w:r>
      <w:r w:rsidRPr="00D61D77">
        <w:t>collaboration with ITU-T SG5 and SG20</w:t>
      </w:r>
      <w:r w:rsidRPr="008065B0">
        <w:t>.</w:t>
      </w:r>
    </w:p>
    <w:p w14:paraId="6BCF8DAA" w14:textId="30665F9D" w:rsidR="008F6C2D" w:rsidRPr="006718EF" w:rsidRDefault="008F6C2D" w:rsidP="00996D71">
      <w:pPr>
        <w:spacing w:before="240" w:after="120"/>
        <w:rPr>
          <w:rFonts w:eastAsia="Times New Roman"/>
          <w:color w:val="000000"/>
          <w:lang w:val="fr-FR" w:eastAsia="zh-CN"/>
        </w:rPr>
      </w:pPr>
      <w:r w:rsidRPr="006718EF">
        <w:rPr>
          <w:rFonts w:eastAsia="Times New Roman"/>
          <w:b/>
          <w:color w:val="000000"/>
          <w:lang w:val="fr-FR" w:eastAsia="zh-CN"/>
        </w:rPr>
        <w:t>Attachement</w:t>
      </w:r>
      <w:r w:rsidRPr="006718EF">
        <w:rPr>
          <w:rFonts w:eastAsia="Times New Roman"/>
          <w:color w:val="000000"/>
          <w:lang w:val="fr-FR" w:eastAsia="zh-CN"/>
        </w:rPr>
        <w:t>:</w:t>
      </w:r>
    </w:p>
    <w:p w14:paraId="147A90F2" w14:textId="72AC2541" w:rsidR="008F6C2D" w:rsidRDefault="00A91615" w:rsidP="008F6C2D">
      <w:pPr>
        <w:pStyle w:val="ListParagraph"/>
        <w:numPr>
          <w:ilvl w:val="0"/>
          <w:numId w:val="21"/>
        </w:numPr>
        <w:spacing w:before="0"/>
        <w:ind w:hanging="723"/>
      </w:pPr>
      <w:hyperlink r:id="rId20" w:history="1">
        <w:r w:rsidR="008F6C2D" w:rsidRPr="005E3601">
          <w:rPr>
            <w:rStyle w:val="Hyperlink"/>
            <w:rFonts w:eastAsia="Times New Roman"/>
            <w:lang w:val="en-US" w:eastAsia="zh-CN"/>
          </w:rPr>
          <w:t>A.01</w:t>
        </w:r>
      </w:hyperlink>
      <w:r w:rsidR="008F6C2D">
        <w:rPr>
          <w:rFonts w:eastAsia="Times New Roman"/>
          <w:color w:val="000000"/>
          <w:lang w:val="en-US" w:eastAsia="zh-CN"/>
        </w:rPr>
        <w:t xml:space="preserve">: Technical report on </w:t>
      </w:r>
      <w:r w:rsidR="008F6C2D" w:rsidRPr="00215CD1">
        <w:rPr>
          <w:rStyle w:val="normaltextrun"/>
        </w:rPr>
        <w:t>Guidelines on Digital Twin of Cities for Better Climate Mitigation Solutions</w:t>
      </w:r>
    </w:p>
    <w:p w14:paraId="6E9573DA" w14:textId="3CEA3054" w:rsidR="00BC1D31" w:rsidRDefault="00BC1D31" w:rsidP="008F6C2D">
      <w:pPr>
        <w:spacing w:after="20"/>
        <w:jc w:val="center"/>
      </w:pPr>
      <w:r>
        <w:t>____________________________</w:t>
      </w:r>
    </w:p>
    <w:sectPr w:rsidR="00BC1D31" w:rsidSect="007B7733">
      <w:headerReference w:type="default" r:id="rId2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EF6C" w14:textId="77777777" w:rsidR="004B0682" w:rsidRDefault="004B0682" w:rsidP="007B7733">
      <w:pPr>
        <w:spacing w:before="0"/>
      </w:pPr>
      <w:r>
        <w:separator/>
      </w:r>
    </w:p>
  </w:endnote>
  <w:endnote w:type="continuationSeparator" w:id="0">
    <w:p w14:paraId="5B811F8E" w14:textId="77777777" w:rsidR="004B0682" w:rsidRDefault="004B068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1CD" w14:textId="77777777" w:rsidR="004B0682" w:rsidRDefault="004B0682" w:rsidP="007B7733">
      <w:pPr>
        <w:spacing w:before="0"/>
      </w:pPr>
      <w:r>
        <w:separator/>
      </w:r>
    </w:p>
  </w:footnote>
  <w:footnote w:type="continuationSeparator" w:id="0">
    <w:p w14:paraId="4F13B183" w14:textId="77777777" w:rsidR="004B0682" w:rsidRDefault="004B068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0DBB007A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1615">
      <w:rPr>
        <w:noProof/>
      </w:rPr>
      <w:t>FG-AI4H-P-035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A18A5"/>
    <w:multiLevelType w:val="hybridMultilevel"/>
    <w:tmpl w:val="6ECC2550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2"/>
  </w:num>
  <w:num w:numId="2" w16cid:durableId="2118403169">
    <w:abstractNumId w:val="12"/>
  </w:num>
  <w:num w:numId="3" w16cid:durableId="829295650">
    <w:abstractNumId w:val="12"/>
  </w:num>
  <w:num w:numId="4" w16cid:durableId="1399865753">
    <w:abstractNumId w:val="12"/>
  </w:num>
  <w:num w:numId="5" w16cid:durableId="1602034683">
    <w:abstractNumId w:val="12"/>
  </w:num>
  <w:num w:numId="6" w16cid:durableId="1134756870">
    <w:abstractNumId w:val="12"/>
  </w:num>
  <w:num w:numId="7" w16cid:durableId="500051565">
    <w:abstractNumId w:val="12"/>
  </w:num>
  <w:num w:numId="8" w16cid:durableId="965083412">
    <w:abstractNumId w:val="12"/>
  </w:num>
  <w:num w:numId="9" w16cid:durableId="180365736">
    <w:abstractNumId w:val="12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58135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062A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37C9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601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1E62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C2D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6D71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615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51C2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8F6C2D"/>
    <w:rPr>
      <w:rFonts w:ascii="Calibri" w:eastAsia="SimSun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8F6C2D"/>
    <w:rPr>
      <w:rFonts w:eastAsiaTheme="minorHAnsi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F6C2D"/>
  </w:style>
  <w:style w:type="character" w:styleId="UnresolvedMention">
    <w:name w:val="Unresolved Mention"/>
    <w:basedOn w:val="DefaultParagraphFont"/>
    <w:uiPriority w:val="99"/>
    <w:semiHidden/>
    <w:unhideWhenUsed/>
    <w:rsid w:val="005E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sahota@law.uci.edu" TargetMode="External"/><Relationship Id="rId18" Type="http://schemas.openxmlformats.org/officeDocument/2006/relationships/hyperlink" Target="https://itu.zoom.us/rec/play/JnKmkrTOBmhHFjsKrl2Sm7po07RcEU-7eSxGNBBe105XWlXAy-AjesHPwfYeBy820RMUlUMbbjK0LyHY.bPnBEYb4HavLqxRk?continueMode=tru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mailto:stefano.nativi@cnr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estivo/AppData/Local/Microsoft/Windows/INetCache/Content.Outlook/SREZ70MO/shiying@chinatelecom.cn" TargetMode="External"/><Relationship Id="rId20" Type="http://schemas.openxmlformats.org/officeDocument/2006/relationships/hyperlink" Target="https://extranet.itu.int/sites/itu-t/focusgroups/ai4h/docs/FGAI4H-P-035-A01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2/ls/fg-ai4ee/sp17-fg-ai4ee-oLS-00012.zip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/Users/restivo/AppData/Local/Microsoft/Windows/INetCache/Content.Outlook/SREZ70MO/lanthopo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hub/2022/06/environmental-efficiency-sustainable-sm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restivo/AppData/Local/Microsoft/Windows/INetCache/Content.Outlook/SREZ70MO/jam@osc.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EC251-6AF2-48DE-A342-9C02F2CAF6C9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3374</Characters>
  <Application>Microsoft Office Word</Application>
  <DocSecurity>0</DocSecurity>
  <Lines>134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one approved deliverable of ITU-T FG-AI4EE</vt:lpstr>
    </vt:vector>
  </TitlesOfParts>
  <Manager>ITU-T</Manager>
  <Company>International Telecommunication Union (ITU)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one approved deliverable of ITU-T FG-AI4EE [from FG-AI4EE]</dc:title>
  <dc:subject/>
  <dc:creator>Focus Group on Environmental Efficiency for Artificial Intelligence and other Emerging Technologies (FG-AI4EE)</dc:creator>
  <cp:keywords/>
  <dc:description>FG-AI4H-P-035  For: Helsinki, 20-22 September 2022_x000d_Document date: ITU-T Focus Group on AI for Health_x000d_Saved by ITU51014266 at 12:24:18 on 15.09.2022</dc:description>
  <cp:lastModifiedBy>TSB (HT)</cp:lastModifiedBy>
  <cp:revision>9</cp:revision>
  <cp:lastPrinted>2011-04-05T14:28:00Z</cp:lastPrinted>
  <dcterms:created xsi:type="dcterms:W3CDTF">2022-09-15T08:50:00Z</dcterms:created>
  <dcterms:modified xsi:type="dcterms:W3CDTF">2022-09-15T10:29:00Z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FG-AI4H-P-035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Focus Group on Environmental Efficiency for Artificial Intelligence and other Emerging Technologies (FG-AI4EE)</vt:lpwstr>
  </property>
</Properties>
</file>