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143ECA" w:rsidRPr="00B0018C" w14:paraId="43B4FC13" w14:textId="77777777" w:rsidTr="00285864">
        <w:trPr>
          <w:cantSplit/>
        </w:trPr>
        <w:tc>
          <w:tcPr>
            <w:tcW w:w="1133" w:type="dxa"/>
            <w:vMerge w:val="restart"/>
            <w:vAlign w:val="center"/>
          </w:tcPr>
          <w:p w14:paraId="68854B2F" w14:textId="647592E7" w:rsidR="00143ECA" w:rsidRPr="00B0018C" w:rsidRDefault="00285864" w:rsidP="00285864">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D918A14" wp14:editId="236AD2C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CA22DBA" w14:textId="77777777" w:rsidR="00143ECA" w:rsidRPr="00B0018C" w:rsidRDefault="00143ECA" w:rsidP="003D422B">
            <w:pPr>
              <w:rPr>
                <w:sz w:val="16"/>
                <w:szCs w:val="16"/>
              </w:rPr>
            </w:pPr>
            <w:r w:rsidRPr="00B0018C">
              <w:rPr>
                <w:sz w:val="16"/>
                <w:szCs w:val="16"/>
              </w:rPr>
              <w:t>INTERNATIONAL TELECOMMUNICATION UNION</w:t>
            </w:r>
          </w:p>
          <w:p w14:paraId="54C128BD" w14:textId="77777777" w:rsidR="00143ECA" w:rsidRPr="00B0018C" w:rsidRDefault="00143ECA" w:rsidP="003D422B">
            <w:pPr>
              <w:rPr>
                <w:b/>
                <w:bCs/>
                <w:sz w:val="26"/>
                <w:szCs w:val="26"/>
              </w:rPr>
            </w:pPr>
            <w:r w:rsidRPr="00B0018C">
              <w:rPr>
                <w:b/>
                <w:bCs/>
                <w:sz w:val="26"/>
                <w:szCs w:val="26"/>
              </w:rPr>
              <w:t>TELECOMMUNICATION</w:t>
            </w:r>
            <w:r w:rsidRPr="00B0018C">
              <w:rPr>
                <w:b/>
                <w:bCs/>
                <w:sz w:val="26"/>
                <w:szCs w:val="26"/>
              </w:rPr>
              <w:br/>
              <w:t>STANDARDIZATION SECTOR</w:t>
            </w:r>
          </w:p>
          <w:p w14:paraId="1144B148" w14:textId="07742CB9" w:rsidR="00143ECA" w:rsidRPr="00B0018C" w:rsidRDefault="00143ECA" w:rsidP="003D422B">
            <w:pPr>
              <w:rPr>
                <w:sz w:val="20"/>
                <w:szCs w:val="20"/>
              </w:rPr>
            </w:pPr>
            <w:r w:rsidRPr="00B0018C">
              <w:rPr>
                <w:sz w:val="20"/>
                <w:szCs w:val="20"/>
              </w:rPr>
              <w:t xml:space="preserve">STUDY </w:t>
            </w:r>
            <w:r w:rsidR="00213B75">
              <w:rPr>
                <w:sz w:val="20"/>
                <w:szCs w:val="20"/>
              </w:rPr>
              <w:t>PERIOD 2022-2024</w:t>
            </w:r>
          </w:p>
        </w:tc>
        <w:tc>
          <w:tcPr>
            <w:tcW w:w="4678" w:type="dxa"/>
            <w:gridSpan w:val="2"/>
          </w:tcPr>
          <w:p w14:paraId="1351C9BC" w14:textId="73E41FA4" w:rsidR="00143ECA" w:rsidRPr="00B0018C" w:rsidRDefault="00143ECA" w:rsidP="00285864">
            <w:pPr>
              <w:pStyle w:val="Docnumber"/>
            </w:pPr>
            <w:r w:rsidRPr="00F62049">
              <w:rPr>
                <w:noProof/>
              </w:rPr>
              <w:t>FGAI4H</w:t>
            </w:r>
            <w:r w:rsidR="00285864">
              <w:rPr>
                <w:noProof/>
              </w:rPr>
              <w:t>-O-</w:t>
            </w:r>
            <w:r w:rsidRPr="00F62049">
              <w:rPr>
                <w:noProof/>
              </w:rPr>
              <w:t>025</w:t>
            </w:r>
            <w:r w:rsidR="003D422B">
              <w:rPr>
                <w:noProof/>
              </w:rPr>
              <w:t>-A0</w:t>
            </w:r>
            <w:r w:rsidR="002B7451">
              <w:rPr>
                <w:noProof/>
              </w:rPr>
              <w:t>2</w:t>
            </w:r>
          </w:p>
        </w:tc>
      </w:tr>
      <w:bookmarkEnd w:id="2"/>
      <w:tr w:rsidR="00143ECA" w:rsidRPr="00B0018C" w14:paraId="4834621B" w14:textId="77777777" w:rsidTr="00285864">
        <w:trPr>
          <w:cantSplit/>
        </w:trPr>
        <w:tc>
          <w:tcPr>
            <w:tcW w:w="1133" w:type="dxa"/>
            <w:vMerge/>
          </w:tcPr>
          <w:p w14:paraId="11374962" w14:textId="77777777" w:rsidR="00143ECA" w:rsidRPr="00B0018C" w:rsidRDefault="00143ECA" w:rsidP="003D422B">
            <w:pPr>
              <w:rPr>
                <w:smallCaps/>
                <w:sz w:val="20"/>
              </w:rPr>
            </w:pPr>
          </w:p>
        </w:tc>
        <w:tc>
          <w:tcPr>
            <w:tcW w:w="3829" w:type="dxa"/>
            <w:gridSpan w:val="2"/>
            <w:vMerge/>
          </w:tcPr>
          <w:p w14:paraId="1106FE56" w14:textId="77777777" w:rsidR="00143ECA" w:rsidRPr="00B0018C" w:rsidRDefault="00143ECA" w:rsidP="003D422B">
            <w:pPr>
              <w:rPr>
                <w:smallCaps/>
                <w:sz w:val="20"/>
              </w:rPr>
            </w:pPr>
          </w:p>
        </w:tc>
        <w:tc>
          <w:tcPr>
            <w:tcW w:w="4678" w:type="dxa"/>
            <w:gridSpan w:val="2"/>
          </w:tcPr>
          <w:p w14:paraId="5457D287" w14:textId="77777777" w:rsidR="00143ECA" w:rsidRPr="00B0018C" w:rsidRDefault="00143ECA" w:rsidP="00285864">
            <w:pPr>
              <w:pStyle w:val="TSBHeaderRight14"/>
            </w:pPr>
            <w:r w:rsidRPr="00B0018C">
              <w:t>ITU-T Focus Group on AI for Health</w:t>
            </w:r>
          </w:p>
        </w:tc>
      </w:tr>
      <w:tr w:rsidR="00143ECA" w:rsidRPr="00B0018C" w14:paraId="3F86E026" w14:textId="77777777" w:rsidTr="00285864">
        <w:trPr>
          <w:cantSplit/>
        </w:trPr>
        <w:tc>
          <w:tcPr>
            <w:tcW w:w="1133" w:type="dxa"/>
            <w:vMerge/>
            <w:tcBorders>
              <w:bottom w:val="single" w:sz="12" w:space="0" w:color="auto"/>
            </w:tcBorders>
          </w:tcPr>
          <w:p w14:paraId="1CA47037" w14:textId="77777777" w:rsidR="00143ECA" w:rsidRPr="00B0018C" w:rsidRDefault="00143ECA" w:rsidP="003D422B">
            <w:pPr>
              <w:rPr>
                <w:b/>
                <w:bCs/>
                <w:sz w:val="26"/>
              </w:rPr>
            </w:pPr>
          </w:p>
        </w:tc>
        <w:tc>
          <w:tcPr>
            <w:tcW w:w="3829" w:type="dxa"/>
            <w:gridSpan w:val="2"/>
            <w:vMerge/>
            <w:tcBorders>
              <w:bottom w:val="single" w:sz="12" w:space="0" w:color="auto"/>
            </w:tcBorders>
          </w:tcPr>
          <w:p w14:paraId="6B71AF9E" w14:textId="77777777" w:rsidR="00143ECA" w:rsidRPr="00B0018C" w:rsidRDefault="00143ECA" w:rsidP="003D422B">
            <w:pPr>
              <w:rPr>
                <w:b/>
                <w:bCs/>
                <w:sz w:val="26"/>
              </w:rPr>
            </w:pPr>
          </w:p>
        </w:tc>
        <w:tc>
          <w:tcPr>
            <w:tcW w:w="4678" w:type="dxa"/>
            <w:gridSpan w:val="2"/>
            <w:tcBorders>
              <w:bottom w:val="single" w:sz="12" w:space="0" w:color="auto"/>
            </w:tcBorders>
          </w:tcPr>
          <w:p w14:paraId="036B1EBD" w14:textId="77777777" w:rsidR="00143ECA" w:rsidRPr="00B0018C" w:rsidRDefault="00143ECA" w:rsidP="00285864">
            <w:pPr>
              <w:pStyle w:val="TSBHeaderRight14"/>
            </w:pPr>
            <w:r w:rsidRPr="00B0018C">
              <w:t>Original: English</w:t>
            </w:r>
          </w:p>
        </w:tc>
      </w:tr>
      <w:tr w:rsidR="00143ECA" w:rsidRPr="00B0018C" w14:paraId="7FD6913B" w14:textId="77777777" w:rsidTr="00285864">
        <w:trPr>
          <w:cantSplit/>
        </w:trPr>
        <w:tc>
          <w:tcPr>
            <w:tcW w:w="1700" w:type="dxa"/>
            <w:gridSpan w:val="2"/>
          </w:tcPr>
          <w:p w14:paraId="3451E114" w14:textId="77777777" w:rsidR="00143ECA" w:rsidRPr="00B0018C" w:rsidRDefault="00143ECA" w:rsidP="003D422B">
            <w:pPr>
              <w:rPr>
                <w:b/>
                <w:bCs/>
              </w:rPr>
            </w:pPr>
            <w:bookmarkStart w:id="3" w:name="dbluepink" w:colFirst="1" w:colLast="1"/>
            <w:bookmarkStart w:id="4" w:name="dmeeting" w:colFirst="2" w:colLast="2"/>
            <w:bookmarkEnd w:id="1"/>
            <w:r w:rsidRPr="00B0018C">
              <w:rPr>
                <w:b/>
                <w:bCs/>
              </w:rPr>
              <w:t>WG(s):</w:t>
            </w:r>
          </w:p>
        </w:tc>
        <w:tc>
          <w:tcPr>
            <w:tcW w:w="3262" w:type="dxa"/>
          </w:tcPr>
          <w:p w14:paraId="44349CD9" w14:textId="77777777" w:rsidR="00143ECA" w:rsidRPr="00B0018C" w:rsidRDefault="00143ECA" w:rsidP="00285864">
            <w:pPr>
              <w:pStyle w:val="TSBHeaderQuestion"/>
            </w:pPr>
            <w:r>
              <w:rPr>
                <w:noProof/>
              </w:rPr>
              <w:t>Plen</w:t>
            </w:r>
          </w:p>
        </w:tc>
        <w:tc>
          <w:tcPr>
            <w:tcW w:w="4678" w:type="dxa"/>
            <w:gridSpan w:val="2"/>
          </w:tcPr>
          <w:p w14:paraId="31720FD8" w14:textId="428ABBEB" w:rsidR="00143ECA" w:rsidRPr="00B0018C" w:rsidRDefault="00285864" w:rsidP="00285864">
            <w:pPr>
              <w:pStyle w:val="VenueDate"/>
            </w:pPr>
            <w:r>
              <w:t>Berlin, 31 May - 2 June 2022</w:t>
            </w:r>
          </w:p>
        </w:tc>
      </w:tr>
      <w:tr w:rsidR="00143ECA" w:rsidRPr="00B0018C" w14:paraId="25136F1A" w14:textId="77777777" w:rsidTr="00285864">
        <w:trPr>
          <w:cantSplit/>
        </w:trPr>
        <w:tc>
          <w:tcPr>
            <w:tcW w:w="9640" w:type="dxa"/>
            <w:gridSpan w:val="5"/>
          </w:tcPr>
          <w:p w14:paraId="658E7460" w14:textId="77777777" w:rsidR="00143ECA" w:rsidRPr="00B0018C" w:rsidRDefault="00143ECA" w:rsidP="003D422B">
            <w:pPr>
              <w:jc w:val="center"/>
              <w:rPr>
                <w:b/>
                <w:bCs/>
              </w:rPr>
            </w:pPr>
            <w:bookmarkStart w:id="5" w:name="dtitle" w:colFirst="0" w:colLast="0"/>
            <w:bookmarkEnd w:id="3"/>
            <w:bookmarkEnd w:id="4"/>
            <w:r w:rsidRPr="00B0018C">
              <w:rPr>
                <w:b/>
                <w:bCs/>
              </w:rPr>
              <w:t>DOCUMENT</w:t>
            </w:r>
          </w:p>
        </w:tc>
      </w:tr>
      <w:tr w:rsidR="00143ECA" w:rsidRPr="00B0018C" w14:paraId="772E3E2D" w14:textId="77777777" w:rsidTr="00285864">
        <w:trPr>
          <w:cantSplit/>
        </w:trPr>
        <w:tc>
          <w:tcPr>
            <w:tcW w:w="1700" w:type="dxa"/>
            <w:gridSpan w:val="2"/>
          </w:tcPr>
          <w:p w14:paraId="759A0552" w14:textId="77777777" w:rsidR="00143ECA" w:rsidRPr="00B0018C" w:rsidRDefault="00143ECA" w:rsidP="003D422B">
            <w:pPr>
              <w:rPr>
                <w:b/>
                <w:bCs/>
              </w:rPr>
            </w:pPr>
            <w:bookmarkStart w:id="6" w:name="dsource" w:colFirst="1" w:colLast="1"/>
            <w:bookmarkEnd w:id="5"/>
            <w:r w:rsidRPr="00B0018C">
              <w:rPr>
                <w:b/>
                <w:bCs/>
              </w:rPr>
              <w:t>Source:</w:t>
            </w:r>
          </w:p>
        </w:tc>
        <w:tc>
          <w:tcPr>
            <w:tcW w:w="7940" w:type="dxa"/>
            <w:gridSpan w:val="3"/>
          </w:tcPr>
          <w:p w14:paraId="30CB0291" w14:textId="77777777" w:rsidR="00143ECA" w:rsidRPr="00B0018C" w:rsidRDefault="00143ECA" w:rsidP="00285864">
            <w:pPr>
              <w:pStyle w:val="TSBHeaderSource"/>
            </w:pPr>
            <w:r>
              <w:rPr>
                <w:noProof/>
              </w:rPr>
              <w:t>TG-Endoscopy Topic Driver</w:t>
            </w:r>
          </w:p>
        </w:tc>
      </w:tr>
      <w:tr w:rsidR="00143ECA" w:rsidRPr="00B0018C" w14:paraId="6F3B97F9" w14:textId="77777777" w:rsidTr="00285864">
        <w:trPr>
          <w:cantSplit/>
        </w:trPr>
        <w:tc>
          <w:tcPr>
            <w:tcW w:w="1700" w:type="dxa"/>
            <w:gridSpan w:val="2"/>
          </w:tcPr>
          <w:p w14:paraId="44144BD1" w14:textId="77777777" w:rsidR="00143ECA" w:rsidRPr="00B0018C" w:rsidRDefault="00143ECA" w:rsidP="003D422B">
            <w:bookmarkStart w:id="7" w:name="dtitle1" w:colFirst="1" w:colLast="1"/>
            <w:bookmarkEnd w:id="6"/>
            <w:r w:rsidRPr="00B0018C">
              <w:rPr>
                <w:b/>
                <w:bCs/>
              </w:rPr>
              <w:t>Title:</w:t>
            </w:r>
          </w:p>
        </w:tc>
        <w:tc>
          <w:tcPr>
            <w:tcW w:w="7940" w:type="dxa"/>
            <w:gridSpan w:val="3"/>
          </w:tcPr>
          <w:p w14:paraId="59AD7A59" w14:textId="0841E7B6" w:rsidR="00143ECA" w:rsidRPr="00B0018C" w:rsidRDefault="002B7451" w:rsidP="00285864">
            <w:pPr>
              <w:pStyle w:val="TSBHeaderTitle"/>
            </w:pPr>
            <w:r w:rsidRPr="00011580">
              <w:t>Att.2 – CfTGP (TG-Endoscopy)</w:t>
            </w:r>
            <w:r>
              <w:t xml:space="preserve"> [same as Meeting J]</w:t>
            </w:r>
          </w:p>
        </w:tc>
      </w:tr>
      <w:tr w:rsidR="00143ECA" w:rsidRPr="00B0018C" w14:paraId="1A0F3156" w14:textId="77777777" w:rsidTr="00285864">
        <w:trPr>
          <w:cantSplit/>
        </w:trPr>
        <w:tc>
          <w:tcPr>
            <w:tcW w:w="1700" w:type="dxa"/>
            <w:gridSpan w:val="2"/>
            <w:tcBorders>
              <w:bottom w:val="single" w:sz="6" w:space="0" w:color="auto"/>
            </w:tcBorders>
          </w:tcPr>
          <w:p w14:paraId="5C421E05" w14:textId="77777777" w:rsidR="00143ECA" w:rsidRPr="00B0018C" w:rsidRDefault="00143ECA" w:rsidP="003D422B">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F869BAD" w14:textId="7D6F1008" w:rsidR="00143ECA" w:rsidRPr="00B0018C" w:rsidRDefault="002B7451" w:rsidP="003D422B">
            <w:r w:rsidRPr="00061ABD">
              <w:rPr>
                <w:lang w:val="en-US"/>
              </w:rPr>
              <w:t>Engagement</w:t>
            </w:r>
          </w:p>
        </w:tc>
      </w:tr>
      <w:bookmarkEnd w:id="8"/>
      <w:tr w:rsidR="00143ECA" w:rsidRPr="00B0018C" w14:paraId="1435428D" w14:textId="77777777" w:rsidTr="00285864">
        <w:trPr>
          <w:cantSplit/>
        </w:trPr>
        <w:tc>
          <w:tcPr>
            <w:tcW w:w="1700" w:type="dxa"/>
            <w:gridSpan w:val="2"/>
            <w:tcBorders>
              <w:top w:val="single" w:sz="6" w:space="0" w:color="auto"/>
              <w:bottom w:val="single" w:sz="6" w:space="0" w:color="auto"/>
            </w:tcBorders>
          </w:tcPr>
          <w:p w14:paraId="53E482E3" w14:textId="77777777" w:rsidR="00143ECA" w:rsidRPr="00B0018C" w:rsidRDefault="00143ECA" w:rsidP="003D422B">
            <w:pPr>
              <w:rPr>
                <w:b/>
                <w:bCs/>
              </w:rPr>
            </w:pPr>
            <w:r w:rsidRPr="00B0018C">
              <w:rPr>
                <w:b/>
                <w:bCs/>
              </w:rPr>
              <w:t>Contact:</w:t>
            </w:r>
          </w:p>
        </w:tc>
        <w:tc>
          <w:tcPr>
            <w:tcW w:w="3829" w:type="dxa"/>
            <w:gridSpan w:val="2"/>
            <w:tcBorders>
              <w:top w:val="single" w:sz="6" w:space="0" w:color="auto"/>
              <w:bottom w:val="single" w:sz="6" w:space="0" w:color="auto"/>
            </w:tcBorders>
          </w:tcPr>
          <w:p w14:paraId="007E25B8" w14:textId="77777777" w:rsidR="00143ECA" w:rsidRPr="00B0018C" w:rsidRDefault="00143ECA" w:rsidP="003D422B">
            <w:r>
              <w:rPr>
                <w:noProof/>
              </w:rPr>
              <w:t>Jianrong Wu</w:t>
            </w:r>
            <w:r w:rsidRPr="00B0018C">
              <w:br/>
            </w:r>
            <w:r>
              <w:rPr>
                <w:noProof/>
              </w:rPr>
              <w:t>Tencent Healthcare, China</w:t>
            </w:r>
          </w:p>
        </w:tc>
        <w:tc>
          <w:tcPr>
            <w:tcW w:w="4111" w:type="dxa"/>
            <w:tcBorders>
              <w:top w:val="single" w:sz="6" w:space="0" w:color="auto"/>
              <w:bottom w:val="single" w:sz="6" w:space="0" w:color="auto"/>
            </w:tcBorders>
          </w:tcPr>
          <w:p w14:paraId="0279C2DD" w14:textId="77777777" w:rsidR="00143ECA" w:rsidRPr="00B0018C" w:rsidRDefault="00143ECA" w:rsidP="003D422B">
            <w:r w:rsidRPr="00B0018C">
              <w:t xml:space="preserve">Email: </w:t>
            </w:r>
            <w:r>
              <w:rPr>
                <w:noProof/>
              </w:rPr>
              <w:t>edwinjrwu@tencent.com</w:t>
            </w:r>
          </w:p>
        </w:tc>
      </w:tr>
    </w:tbl>
    <w:p w14:paraId="5A46C4EB" w14:textId="77777777" w:rsidR="00143ECA" w:rsidRPr="00B0018C" w:rsidRDefault="00143ECA"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143ECA" w:rsidRPr="00B0018C" w14:paraId="7FBDAE22" w14:textId="77777777" w:rsidTr="00285864">
        <w:trPr>
          <w:cantSplit/>
        </w:trPr>
        <w:tc>
          <w:tcPr>
            <w:tcW w:w="1701" w:type="dxa"/>
          </w:tcPr>
          <w:p w14:paraId="67FD4492" w14:textId="77777777" w:rsidR="00143ECA" w:rsidRPr="00B0018C" w:rsidRDefault="00143ECA" w:rsidP="003D422B">
            <w:pPr>
              <w:rPr>
                <w:b/>
                <w:bCs/>
              </w:rPr>
            </w:pPr>
            <w:r w:rsidRPr="00B0018C">
              <w:rPr>
                <w:b/>
                <w:bCs/>
              </w:rPr>
              <w:t>Abstract:</w:t>
            </w:r>
          </w:p>
        </w:tc>
        <w:tc>
          <w:tcPr>
            <w:tcW w:w="7939" w:type="dxa"/>
          </w:tcPr>
          <w:p w14:paraId="379FE7BD" w14:textId="77777777" w:rsidR="002B7451" w:rsidRDefault="002B7451" w:rsidP="00285864">
            <w:pPr>
              <w:pStyle w:val="TSBHeaderSummary"/>
              <w:rPr>
                <w:lang w:val="en-US"/>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p w14:paraId="7A3C8B6C" w14:textId="0F3ED024" w:rsidR="00143ECA" w:rsidRPr="00B0018C" w:rsidRDefault="002B7451" w:rsidP="00285864">
            <w:pPr>
              <w:pStyle w:val="TSBHeaderSummary"/>
            </w:pPr>
            <w:r w:rsidRPr="002118B7">
              <w:t xml:space="preserve">This version of the </w:t>
            </w:r>
            <w:r w:rsidRPr="00011580">
              <w:t>CfTGP</w:t>
            </w:r>
            <w:r w:rsidRPr="002118B7">
              <w:t xml:space="preserve"> is the same as seen in Meeting </w:t>
            </w:r>
            <w:r>
              <w:t>J</w:t>
            </w:r>
            <w:r w:rsidRPr="002118B7">
              <w:t xml:space="preserve"> (FGAI4H-</w:t>
            </w:r>
            <w:r>
              <w:t>J</w:t>
            </w:r>
            <w:r w:rsidRPr="002118B7">
              <w:t>-0</w:t>
            </w:r>
            <w:r>
              <w:t>25-A02</w:t>
            </w:r>
            <w:r w:rsidRPr="002118B7">
              <w:t xml:space="preserve">), reproduced for easier reference as a </w:t>
            </w:r>
            <w:r>
              <w:t>M</w:t>
            </w:r>
            <w:r w:rsidRPr="002118B7">
              <w:t xml:space="preserve">eeting </w:t>
            </w:r>
            <w:r w:rsidR="00E008DD">
              <w:t>N</w:t>
            </w:r>
            <w:r>
              <w:t xml:space="preserve"> </w:t>
            </w:r>
            <w:r w:rsidRPr="002118B7">
              <w:t>document</w:t>
            </w:r>
            <w:r>
              <w:t>.</w:t>
            </w:r>
          </w:p>
        </w:tc>
      </w:tr>
    </w:tbl>
    <w:p w14:paraId="2ACE50F4" w14:textId="28D73CDA" w:rsidR="00143ECA" w:rsidRDefault="00143ECA" w:rsidP="00421607"/>
    <w:p w14:paraId="570E4F70" w14:textId="77777777" w:rsidR="002B7451" w:rsidRDefault="002B7451" w:rsidP="002B7451">
      <w:pPr>
        <w:pStyle w:val="Headingb"/>
      </w:pPr>
      <w:r>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5B0A608A" w14:textId="77777777" w:rsidR="002B7451" w:rsidRDefault="002B7451" w:rsidP="002B7451">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38267AB4" w14:textId="77777777" w:rsidR="002B7451" w:rsidRDefault="002B7451" w:rsidP="002B7451">
      <w:pPr>
        <w:pStyle w:val="Heading1"/>
        <w:numPr>
          <w:ilvl w:val="0"/>
          <w:numId w:val="1"/>
        </w:numPr>
      </w:pPr>
      <w:bookmarkStart w:id="9" w:name="_z704iagnrhv2" w:colFirst="0" w:colLast="0"/>
      <w:bookmarkEnd w:id="9"/>
      <w:r>
        <w:t>About FG-AI4H</w:t>
      </w:r>
    </w:p>
    <w:p w14:paraId="373E2CCC" w14:textId="77777777" w:rsidR="002B7451" w:rsidRDefault="002B7451" w:rsidP="002B745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7496D0B" w14:textId="77777777" w:rsidR="002B7451" w:rsidRDefault="002B7451" w:rsidP="002B7451">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disorders,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06E91E29" w14:textId="77777777" w:rsidR="002B7451" w:rsidRDefault="002B7451" w:rsidP="002B7451">
      <w:r>
        <w:t xml:space="preserve">Each topic group agrees upon representative benchmarking tasks in a pragmatic, best-practice approach, which can later be scaled and expanded to similar tasks. Every benchmarking task should </w:t>
      </w:r>
      <w:r>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836B23C" w14:textId="77777777" w:rsidR="002B7451" w:rsidRDefault="002B7451" w:rsidP="002B7451">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5606923" w14:textId="77777777" w:rsidR="002B7451" w:rsidRDefault="002B7451" w:rsidP="002B7451">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EAE262C" w14:textId="77777777" w:rsidR="002B7451" w:rsidRPr="007B5DC9" w:rsidRDefault="002B7451" w:rsidP="002B7451">
      <w:pPr>
        <w:pStyle w:val="Heading1"/>
        <w:numPr>
          <w:ilvl w:val="0"/>
          <w:numId w:val="1"/>
        </w:numPr>
      </w:pPr>
      <w:bookmarkStart w:id="10" w:name="_m6ozjgtnoc3" w:colFirst="0" w:colLast="0"/>
      <w:bookmarkEnd w:id="10"/>
      <w:r w:rsidRPr="007B5DC9">
        <w:t>Topic group: AI for Endoscopy</w:t>
      </w:r>
    </w:p>
    <w:p w14:paraId="79FB6A9B" w14:textId="77777777" w:rsidR="002B7451" w:rsidRDefault="002B7451" w:rsidP="002B7451">
      <w:r>
        <w:t>A topic group is a community of stakeholders from the medical and AI communities with a shared interest in a topic. The objectives of the topic groups are manifold:</w:t>
      </w:r>
    </w:p>
    <w:p w14:paraId="3D35A9A1" w14:textId="77777777" w:rsidR="002B7451" w:rsidRDefault="002B7451" w:rsidP="002B7451">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4EB95FED" w14:textId="77777777" w:rsidR="002B7451" w:rsidRDefault="002B7451" w:rsidP="002B7451">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38A1EA27" w14:textId="77777777" w:rsidR="002B7451" w:rsidRDefault="002B7451" w:rsidP="002B7451">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36A0B8F4" w14:textId="77777777" w:rsidR="002B7451" w:rsidRDefault="002B7451" w:rsidP="002B7451">
      <w:pPr>
        <w:numPr>
          <w:ilvl w:val="0"/>
          <w:numId w:val="21"/>
        </w:numPr>
        <w:overflowPunct w:val="0"/>
        <w:autoSpaceDE w:val="0"/>
        <w:autoSpaceDN w:val="0"/>
        <w:adjustRightInd w:val="0"/>
        <w:ind w:left="567" w:hanging="567"/>
        <w:textAlignment w:val="baseline"/>
      </w:pPr>
      <w:r>
        <w:t>to clarify the input and output format of the test data,</w:t>
      </w:r>
    </w:p>
    <w:p w14:paraId="4EE439DD" w14:textId="77777777" w:rsidR="002B7451" w:rsidRDefault="002B7451" w:rsidP="002B7451">
      <w:pPr>
        <w:numPr>
          <w:ilvl w:val="0"/>
          <w:numId w:val="21"/>
        </w:numPr>
        <w:overflowPunct w:val="0"/>
        <w:autoSpaceDE w:val="0"/>
        <w:autoSpaceDN w:val="0"/>
        <w:adjustRightInd w:val="0"/>
        <w:ind w:left="567" w:hanging="567"/>
        <w:textAlignment w:val="baseline"/>
      </w:pPr>
      <w:r>
        <w:t>to define and set-up the technical benchmarking infrastructure, and</w:t>
      </w:r>
    </w:p>
    <w:p w14:paraId="248CA93B" w14:textId="77777777" w:rsidR="002B7451" w:rsidRDefault="002B7451" w:rsidP="002B7451">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4344FD06" w14:textId="77777777" w:rsidR="002B7451" w:rsidRDefault="002B7451" w:rsidP="002B745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8AB98AF" w14:textId="77777777" w:rsidR="002B7451" w:rsidRDefault="002B7451" w:rsidP="002B7451">
      <w:r>
        <w:t xml:space="preserve">This topic group is dedicated to </w:t>
      </w:r>
      <w:r w:rsidRPr="003B4287">
        <w:t>AI for Endoscopy</w:t>
      </w:r>
      <w:r>
        <w:t>.</w:t>
      </w:r>
    </w:p>
    <w:p w14:paraId="7A0D52AE" w14:textId="77777777" w:rsidR="002B7451" w:rsidRDefault="002B7451" w:rsidP="002B7451">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6C29C6A2" w14:textId="77777777" w:rsidR="002B7451" w:rsidRDefault="002B7451" w:rsidP="002B7451">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19B62493" w14:textId="77777777" w:rsidR="002B7451" w:rsidRDefault="002B7451" w:rsidP="002B7451">
      <w:r>
        <w:lastRenderedPageBreak/>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7BA5C848" w14:textId="77777777" w:rsidR="002B7451" w:rsidRDefault="002B7451" w:rsidP="002B7451">
      <w:r>
        <w:t xml:space="preserve">More details about the activities of the topic group can be found in the documents </w:t>
      </w:r>
      <w:hyperlink r:id="rId13"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22016ACB" w14:textId="77777777" w:rsidR="002B7451" w:rsidRDefault="002B7451" w:rsidP="002B7451">
      <w:r>
        <w:t xml:space="preserve">Current members of the topic group on </w:t>
      </w:r>
      <w:r w:rsidRPr="003B4287">
        <w:t>AI for Endoscopy</w:t>
      </w:r>
      <w:r>
        <w:t xml:space="preserve"> include </w:t>
      </w:r>
    </w:p>
    <w:p w14:paraId="2B6AB24F" w14:textId="77777777" w:rsidR="002B7451" w:rsidRDefault="002B7451" w:rsidP="002B7451">
      <w:r w:rsidRPr="00F62FDE">
        <w:rPr>
          <w:rFonts w:hint="eastAsia"/>
        </w:rPr>
        <w:t>Dr</w:t>
      </w:r>
      <w:r w:rsidRPr="00F62FDE">
        <w:t xml:space="preserve"> </w:t>
      </w:r>
      <w:r w:rsidRPr="004031F6">
        <w:rPr>
          <w:rFonts w:hint="eastAsia"/>
        </w:rPr>
        <w:t>Jianrong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37473BE5" w14:textId="77777777" w:rsidR="002B7451" w:rsidRDefault="002B7451" w:rsidP="002B7451">
      <w:r w:rsidRPr="008C640A">
        <w:t xml:space="preserve">Man Tat Alexander Ng, Vice President of Tencent Healthcare; </w:t>
      </w:r>
    </w:p>
    <w:p w14:paraId="42D186B3" w14:textId="77777777" w:rsidR="002B7451" w:rsidRDefault="002B7451" w:rsidP="002B7451">
      <w:r w:rsidRPr="00F62FDE">
        <w:rPr>
          <w:rFonts w:hint="eastAsia"/>
        </w:rPr>
        <w:t>Dr</w:t>
      </w:r>
      <w:r>
        <w:t xml:space="preserve"> Tianyi Qian, Head of Tencent Miying; </w:t>
      </w:r>
      <w:r w:rsidRPr="00F62FDE">
        <w:rPr>
          <w:rFonts w:hint="eastAsia"/>
        </w:rPr>
        <w:t>Dr</w:t>
      </w:r>
      <w:r>
        <w:t xml:space="preserve"> Yanchun Zhu, </w:t>
      </w:r>
      <w:r w:rsidRPr="00C4553F">
        <w:t>Research Consultant</w:t>
      </w:r>
      <w:r>
        <w:t xml:space="preserve"> of Tencent Healthcare. </w:t>
      </w:r>
    </w:p>
    <w:p w14:paraId="7B2957F1" w14:textId="77777777" w:rsidR="002B7451" w:rsidRPr="00511024" w:rsidRDefault="002B7451" w:rsidP="002B7451">
      <w:pPr>
        <w:rPr>
          <w:highlight w:val="yellow"/>
          <w:lang w:eastAsia="zh-CN"/>
        </w:rPr>
      </w:pPr>
      <w:r w:rsidRPr="00511024">
        <w:rPr>
          <w:rFonts w:hint="eastAsia"/>
          <w:highlight w:val="yellow"/>
          <w:lang w:eastAsia="zh-CN"/>
        </w:rPr>
        <w:t>[</w:t>
      </w:r>
      <w:r w:rsidRPr="00511024">
        <w:rPr>
          <w:highlight w:val="yellow"/>
          <w:lang w:eastAsia="zh-CN"/>
        </w:rPr>
        <w:t>TBC call for participation]</w:t>
      </w:r>
    </w:p>
    <w:p w14:paraId="7C1FAD5C" w14:textId="77777777" w:rsidR="002B7451" w:rsidRPr="00E1639B" w:rsidRDefault="002B7451" w:rsidP="002B7451">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664AA984" w14:textId="77777777" w:rsidR="002B7451" w:rsidRDefault="002B7451" w:rsidP="002B7451">
      <w:pPr>
        <w:pStyle w:val="Heading1"/>
        <w:numPr>
          <w:ilvl w:val="0"/>
          <w:numId w:val="1"/>
        </w:numPr>
      </w:pPr>
      <w:bookmarkStart w:id="11" w:name="_e6ujau1z0gxx" w:colFirst="0" w:colLast="0"/>
      <w:bookmarkEnd w:id="11"/>
      <w:r>
        <w:t>Get involved</w:t>
      </w:r>
    </w:p>
    <w:p w14:paraId="595619F9" w14:textId="77777777" w:rsidR="002B7451" w:rsidRDefault="002B7451" w:rsidP="002B7451">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572F4A4F" w14:textId="77777777" w:rsidR="002B7451" w:rsidRPr="00B0018C" w:rsidRDefault="002B7451" w:rsidP="002B7451">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4C42A545" w14:textId="77777777" w:rsidR="002B7451" w:rsidRDefault="002B7451" w:rsidP="002B7451"/>
    <w:p w14:paraId="05FB0AB7" w14:textId="77777777" w:rsidR="00120539" w:rsidRDefault="00143ECA" w:rsidP="00421607">
      <w:pPr>
        <w:spacing w:after="20"/>
        <w:jc w:val="center"/>
      </w:pPr>
      <w:r w:rsidRPr="00B0018C">
        <w:t>______________________</w:t>
      </w:r>
    </w:p>
    <w:p w14:paraId="0AD6C5DB" w14:textId="77777777" w:rsidR="00120539" w:rsidRDefault="00120539" w:rsidP="00421607"/>
    <w:p w14:paraId="6C711EF3" w14:textId="77777777" w:rsidR="00143ECA" w:rsidRPr="00421607" w:rsidRDefault="00143ECA" w:rsidP="00421607"/>
    <w:sectPr w:rsidR="00143ECA" w:rsidRPr="00421607" w:rsidSect="00285864">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890D" w14:textId="77777777" w:rsidR="00394533" w:rsidRDefault="00394533" w:rsidP="007B7733">
      <w:pPr>
        <w:spacing w:before="0"/>
      </w:pPr>
      <w:r>
        <w:separator/>
      </w:r>
    </w:p>
  </w:endnote>
  <w:endnote w:type="continuationSeparator" w:id="0">
    <w:p w14:paraId="240C3426" w14:textId="77777777" w:rsidR="00394533" w:rsidRDefault="0039453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A57F" w14:textId="77777777" w:rsidR="00394533" w:rsidRDefault="00394533" w:rsidP="007B7733">
      <w:pPr>
        <w:spacing w:before="0"/>
      </w:pPr>
      <w:r>
        <w:separator/>
      </w:r>
    </w:p>
  </w:footnote>
  <w:footnote w:type="continuationSeparator" w:id="0">
    <w:p w14:paraId="6C2378D5" w14:textId="77777777" w:rsidR="00394533" w:rsidRDefault="0039453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804F" w14:textId="77777777" w:rsidR="003D422B" w:rsidRDefault="003D422B" w:rsidP="003D422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5627FF" w14:textId="333629AD" w:rsidR="003D422B" w:rsidRPr="007336C4" w:rsidRDefault="003D422B" w:rsidP="003D422B">
    <w:pPr>
      <w:pStyle w:val="Header"/>
    </w:pPr>
    <w:r>
      <w:rPr>
        <w:noProof/>
      </w:rPr>
      <w:fldChar w:fldCharType="begin"/>
    </w:r>
    <w:r>
      <w:rPr>
        <w:noProof/>
      </w:rPr>
      <w:instrText xml:space="preserve"> STYLEREF  Docnumber  \* MERGEFORMAT </w:instrText>
    </w:r>
    <w:r>
      <w:rPr>
        <w:noProof/>
      </w:rPr>
      <w:fldChar w:fldCharType="separate"/>
    </w:r>
    <w:r w:rsidR="00213B75">
      <w:rPr>
        <w:noProof/>
      </w:rPr>
      <w:t>FGAI4H-O-025-A02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53529711">
    <w:abstractNumId w:val="12"/>
  </w:num>
  <w:num w:numId="2" w16cid:durableId="644237946">
    <w:abstractNumId w:val="12"/>
  </w:num>
  <w:num w:numId="3" w16cid:durableId="1653487033">
    <w:abstractNumId w:val="12"/>
  </w:num>
  <w:num w:numId="4" w16cid:durableId="755831548">
    <w:abstractNumId w:val="12"/>
  </w:num>
  <w:num w:numId="5" w16cid:durableId="1170946728">
    <w:abstractNumId w:val="12"/>
  </w:num>
  <w:num w:numId="6" w16cid:durableId="370230845">
    <w:abstractNumId w:val="12"/>
  </w:num>
  <w:num w:numId="7" w16cid:durableId="1234700165">
    <w:abstractNumId w:val="12"/>
  </w:num>
  <w:num w:numId="8" w16cid:durableId="1188715787">
    <w:abstractNumId w:val="12"/>
  </w:num>
  <w:num w:numId="9" w16cid:durableId="1353729957">
    <w:abstractNumId w:val="12"/>
  </w:num>
  <w:num w:numId="10" w16cid:durableId="216556113">
    <w:abstractNumId w:val="10"/>
  </w:num>
  <w:num w:numId="11" w16cid:durableId="1039283357">
    <w:abstractNumId w:val="9"/>
  </w:num>
  <w:num w:numId="12" w16cid:durableId="351956209">
    <w:abstractNumId w:val="7"/>
  </w:num>
  <w:num w:numId="13" w16cid:durableId="1920872024">
    <w:abstractNumId w:val="6"/>
  </w:num>
  <w:num w:numId="14" w16cid:durableId="1562714189">
    <w:abstractNumId w:val="5"/>
  </w:num>
  <w:num w:numId="15" w16cid:durableId="611979360">
    <w:abstractNumId w:val="4"/>
  </w:num>
  <w:num w:numId="16" w16cid:durableId="101070194">
    <w:abstractNumId w:val="8"/>
  </w:num>
  <w:num w:numId="17" w16cid:durableId="994333129">
    <w:abstractNumId w:val="3"/>
  </w:num>
  <w:num w:numId="18" w16cid:durableId="2006859682">
    <w:abstractNumId w:val="2"/>
  </w:num>
  <w:num w:numId="19" w16cid:durableId="1831215480">
    <w:abstractNumId w:val="1"/>
  </w:num>
  <w:num w:numId="20" w16cid:durableId="355351466">
    <w:abstractNumId w:val="0"/>
  </w:num>
  <w:num w:numId="21" w16cid:durableId="206064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3E22"/>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0539"/>
    <w:rsid w:val="00122669"/>
    <w:rsid w:val="00122841"/>
    <w:rsid w:val="00123A2B"/>
    <w:rsid w:val="001266E6"/>
    <w:rsid w:val="00131282"/>
    <w:rsid w:val="00131D86"/>
    <w:rsid w:val="00134BB5"/>
    <w:rsid w:val="00137E61"/>
    <w:rsid w:val="00141C12"/>
    <w:rsid w:val="00143ECA"/>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B75"/>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5864"/>
    <w:rsid w:val="0028651A"/>
    <w:rsid w:val="00287355"/>
    <w:rsid w:val="0029294C"/>
    <w:rsid w:val="002A6E11"/>
    <w:rsid w:val="002B27EF"/>
    <w:rsid w:val="002B4844"/>
    <w:rsid w:val="002B49FE"/>
    <w:rsid w:val="002B4C67"/>
    <w:rsid w:val="002B7451"/>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A0B"/>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4533"/>
    <w:rsid w:val="003A121C"/>
    <w:rsid w:val="003A229D"/>
    <w:rsid w:val="003A76F6"/>
    <w:rsid w:val="003B197C"/>
    <w:rsid w:val="003B1D28"/>
    <w:rsid w:val="003B2A40"/>
    <w:rsid w:val="003B3828"/>
    <w:rsid w:val="003B53B3"/>
    <w:rsid w:val="003D0967"/>
    <w:rsid w:val="003D2C2B"/>
    <w:rsid w:val="003D3C3E"/>
    <w:rsid w:val="003D422B"/>
    <w:rsid w:val="003D58F8"/>
    <w:rsid w:val="003D7964"/>
    <w:rsid w:val="003E0DFF"/>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0C6"/>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3BD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55834"/>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149"/>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9B4"/>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8DD"/>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3BC6"/>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97A6C"/>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16605"/>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D98D4C"/>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64"/>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8586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8586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28586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8586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8586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8586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8586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8586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8586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85864"/>
    <w:pPr>
      <w:tabs>
        <w:tab w:val="clear" w:pos="964"/>
      </w:tabs>
      <w:spacing w:before="80"/>
      <w:ind w:left="1531" w:hanging="851"/>
    </w:pPr>
  </w:style>
  <w:style w:type="paragraph" w:styleId="TOC3">
    <w:name w:val="toc 3"/>
    <w:basedOn w:val="TOC2"/>
    <w:rsid w:val="00285864"/>
    <w:pPr>
      <w:ind w:left="2269"/>
    </w:pPr>
  </w:style>
  <w:style w:type="paragraph" w:customStyle="1" w:styleId="Normalbeforetable">
    <w:name w:val="Normal before table"/>
    <w:basedOn w:val="Normal"/>
    <w:rsid w:val="00285864"/>
    <w:pPr>
      <w:keepNext/>
      <w:spacing w:after="120"/>
    </w:pPr>
    <w:rPr>
      <w:rFonts w:eastAsia="????"/>
      <w:lang w:eastAsia="en-US"/>
    </w:rPr>
  </w:style>
  <w:style w:type="paragraph" w:customStyle="1" w:styleId="Tablehead">
    <w:name w:val="Table_head"/>
    <w:basedOn w:val="Normal"/>
    <w:next w:val="Normal"/>
    <w:rsid w:val="0028586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858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858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85864"/>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8586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85864"/>
    <w:rPr>
      <w:b/>
    </w:rPr>
  </w:style>
  <w:style w:type="paragraph" w:customStyle="1" w:styleId="Formal">
    <w:name w:val="Formal"/>
    <w:basedOn w:val="Normal"/>
    <w:rsid w:val="0028586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85864"/>
    <w:pPr>
      <w:tabs>
        <w:tab w:val="right" w:leader="dot" w:pos="9639"/>
      </w:tabs>
    </w:pPr>
    <w:rPr>
      <w:rFonts w:eastAsia="MS Mincho"/>
    </w:rPr>
  </w:style>
  <w:style w:type="paragraph" w:styleId="Header">
    <w:name w:val="header"/>
    <w:basedOn w:val="Normal"/>
    <w:link w:val="HeaderChar"/>
    <w:rsid w:val="0028586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85864"/>
    <w:rPr>
      <w:rFonts w:eastAsia="Times New Roman"/>
      <w:sz w:val="18"/>
      <w:lang w:val="en-GB"/>
    </w:rPr>
  </w:style>
  <w:style w:type="character" w:customStyle="1" w:styleId="ReftextArial9pt">
    <w:name w:val="Ref_text Arial 9 pt"/>
    <w:rsid w:val="0028586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285864"/>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285864"/>
  </w:style>
  <w:style w:type="paragraph" w:customStyle="1" w:styleId="TSBHeaderRight14">
    <w:name w:val="TSBHeaderRight14"/>
    <w:basedOn w:val="Normal"/>
    <w:rsid w:val="00285864"/>
    <w:pPr>
      <w:jc w:val="right"/>
    </w:pPr>
    <w:rPr>
      <w:b/>
      <w:bCs/>
      <w:sz w:val="28"/>
      <w:szCs w:val="28"/>
    </w:rPr>
  </w:style>
  <w:style w:type="paragraph" w:customStyle="1" w:styleId="TSBHeaderSource">
    <w:name w:val="TSBHeaderSource"/>
    <w:basedOn w:val="Normal"/>
    <w:rsid w:val="00285864"/>
  </w:style>
  <w:style w:type="paragraph" w:customStyle="1" w:styleId="TSBHeaderSummary">
    <w:name w:val="TSBHeaderSummary"/>
    <w:basedOn w:val="Normal"/>
    <w:rsid w:val="00285864"/>
  </w:style>
  <w:style w:type="paragraph" w:customStyle="1" w:styleId="TSBHeaderTitle">
    <w:name w:val="TSBHeaderTitle"/>
    <w:basedOn w:val="Normal"/>
    <w:rsid w:val="0028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I-03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dwinjrwu@tence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7997E76C-8E25-4957-8E14-53C08D7973EA}"/>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15BA0668-9F52-4F37-936D-370A2C18AAD2}"/>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7189</Characters>
  <Application>Microsoft Office Word</Application>
  <DocSecurity>0</DocSecurity>
  <Lines>131</Lines>
  <Paragraphs>54</Paragraphs>
  <ScaleCrop>false</ScaleCrop>
  <HeadingPairs>
    <vt:vector size="2" baseType="variant">
      <vt:variant>
        <vt:lpstr>Title</vt:lpstr>
      </vt:variant>
      <vt:variant>
        <vt:i4>1</vt:i4>
      </vt:variant>
    </vt:vector>
  </HeadingPairs>
  <TitlesOfParts>
    <vt:vector size="1" baseType="lpstr">
      <vt:lpstr>Att.2 – CfTGP (TG-Endoscopy) [same as Meeting J]</vt:lpstr>
    </vt:vector>
  </TitlesOfParts>
  <Manager>ITU-T</Manager>
  <Company>International Telecommunication Union (ITU)</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 [same as Meeting J]</dc:title>
  <dc:subject/>
  <dc:creator>TG-Endoscopy Topic Driver</dc:creator>
  <cp:keywords/>
  <dc:description>FGAI4H-O-025-A02  For: Berlin, 31 May - 2 June 2022_x000d_Document date: _x000d_Saved by ITU51014895 at 18:18:09 on 12/09/2022</dc:description>
  <cp:lastModifiedBy>Simão Campos-Neto</cp:lastModifiedBy>
  <cp:revision>5</cp:revision>
  <cp:lastPrinted>2011-04-05T14:28:00Z</cp:lastPrinted>
  <dcterms:created xsi:type="dcterms:W3CDTF">2022-04-20T14:15:00Z</dcterms:created>
  <dcterms:modified xsi:type="dcterms:W3CDTF">2022-09-12T16:18:00Z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TG-Endoscopy Topic Driver</vt:lpwstr>
  </property>
</Properties>
</file>