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92AD5" w14:textId="2D384D1F" w:rsidR="00A81C2F" w:rsidRPr="00DD33C6" w:rsidRDefault="00A81C2F" w:rsidP="00DD33C6">
      <w:pPr>
        <w:jc w:val="center"/>
        <w:rPr>
          <w:b/>
          <w:bCs/>
          <w:sz w:val="28"/>
          <w:szCs w:val="28"/>
        </w:rPr>
      </w:pPr>
      <w:bookmarkStart w:id="0" w:name="_Toc535326765"/>
      <w:r w:rsidRPr="00DD33C6">
        <w:rPr>
          <w:b/>
          <w:bCs/>
          <w:sz w:val="28"/>
          <w:szCs w:val="28"/>
        </w:rPr>
        <w:t>ISO/IEC JTC 1 SC 42 Artificial Intelligence – Working Group 4</w:t>
      </w:r>
    </w:p>
    <w:p w14:paraId="1428613D" w14:textId="3E489599" w:rsidR="00A81C2F" w:rsidRPr="00DD33C6" w:rsidRDefault="00A81C2F" w:rsidP="00DD33C6">
      <w:pPr>
        <w:jc w:val="center"/>
        <w:rPr>
          <w:b/>
          <w:bCs/>
          <w:sz w:val="28"/>
          <w:szCs w:val="28"/>
        </w:rPr>
      </w:pPr>
      <w:r w:rsidRPr="00DD33C6">
        <w:rPr>
          <w:b/>
          <w:bCs/>
          <w:sz w:val="28"/>
          <w:szCs w:val="28"/>
        </w:rPr>
        <w:t>Use Case Submission Form</w:t>
      </w:r>
    </w:p>
    <w:p w14:paraId="07987119" w14:textId="057DAF8C" w:rsidR="00AD7BA9" w:rsidRPr="0029606E" w:rsidRDefault="00AD7BA9" w:rsidP="00DD33C6">
      <w:pPr>
        <w:pStyle w:val="Heading1"/>
      </w:pPr>
      <w:bookmarkStart w:id="1" w:name="_Ref29711757"/>
      <w:bookmarkStart w:id="2" w:name="_Toc185305284"/>
      <w:bookmarkStart w:id="3" w:name="_Toc185305503"/>
      <w:bookmarkStart w:id="4" w:name="_Toc318972242"/>
      <w:bookmarkStart w:id="5" w:name="_Toc323037331"/>
      <w:bookmarkStart w:id="6" w:name="_Toc338243545"/>
      <w:bookmarkStart w:id="7" w:name="_Toc354474226"/>
      <w:bookmarkStart w:id="8" w:name="_Toc478053413"/>
      <w:bookmarkStart w:id="9" w:name="_Toc69205049"/>
      <w:bookmarkStart w:id="10" w:name="_Toc69205394"/>
      <w:bookmarkStart w:id="11" w:name="_Toc69304088"/>
      <w:r w:rsidRPr="0029606E">
        <w:t>Copyright</w:t>
      </w:r>
      <w:bookmarkEnd w:id="1"/>
      <w:bookmarkEnd w:id="2"/>
      <w:bookmarkEnd w:id="3"/>
      <w:bookmarkEnd w:id="4"/>
      <w:bookmarkEnd w:id="5"/>
      <w:bookmarkEnd w:id="6"/>
      <w:bookmarkEnd w:id="7"/>
      <w:bookmarkEnd w:id="8"/>
      <w:bookmarkEnd w:id="9"/>
      <w:bookmarkEnd w:id="10"/>
      <w:bookmarkEnd w:id="11"/>
    </w:p>
    <w:p w14:paraId="1FFC00B3" w14:textId="77777777" w:rsidR="006D30B1" w:rsidRDefault="006D30B1" w:rsidP="001901F4">
      <w:pPr>
        <w:spacing w:after="120"/>
      </w:pPr>
      <w:r>
        <w:t>By submitting the following use case for ISO/IEC TR 24030, you have:</w:t>
      </w:r>
    </w:p>
    <w:p w14:paraId="21B3A048" w14:textId="637B076F" w:rsidR="006D30B1" w:rsidRDefault="006D30B1" w:rsidP="001901F4">
      <w:pPr>
        <w:pStyle w:val="ListParagraph"/>
        <w:numPr>
          <w:ilvl w:val="0"/>
          <w:numId w:val="28"/>
        </w:numPr>
        <w:spacing w:after="120"/>
        <w:ind w:leftChars="0"/>
      </w:pPr>
      <w:r>
        <w:t>Read the following copyright materials and have agreed to them;</w:t>
      </w:r>
    </w:p>
    <w:p w14:paraId="0318A80D" w14:textId="08620178" w:rsidR="006D30B1" w:rsidRDefault="006D30B1" w:rsidP="001901F4">
      <w:pPr>
        <w:pStyle w:val="ListParagraph"/>
        <w:numPr>
          <w:ilvl w:val="0"/>
          <w:numId w:val="28"/>
        </w:numPr>
        <w:spacing w:after="120"/>
        <w:ind w:leftChars="0"/>
      </w:pPr>
      <w:r>
        <w:t>The ownership of the materials or authorization from the organization or company you represent to submit the materials.</w:t>
      </w:r>
    </w:p>
    <w:p w14:paraId="16A269E0" w14:textId="77777777" w:rsidR="006D30B1" w:rsidRDefault="006D30B1" w:rsidP="001901F4">
      <w:pPr>
        <w:spacing w:after="240"/>
        <w:jc w:val="right"/>
      </w:pPr>
      <w:r>
        <w:t xml:space="preserve">Name: </w:t>
      </w:r>
      <w:r>
        <w:tab/>
      </w:r>
      <w:r>
        <w:tab/>
      </w:r>
      <w:r>
        <w:tab/>
      </w:r>
      <w:r>
        <w:tab/>
        <w:t>___________________________</w:t>
      </w:r>
    </w:p>
    <w:p w14:paraId="6FC482F3" w14:textId="77777777" w:rsidR="006D30B1" w:rsidRDefault="006D30B1" w:rsidP="001901F4">
      <w:pPr>
        <w:spacing w:after="240"/>
        <w:jc w:val="right"/>
      </w:pPr>
      <w:r>
        <w:t xml:space="preserve">Organization or company: </w:t>
      </w:r>
      <w:r>
        <w:tab/>
        <w:t>___________________________</w:t>
      </w:r>
    </w:p>
    <w:p w14:paraId="634F9E40" w14:textId="1F46180E" w:rsidR="00793D4F" w:rsidRDefault="006D30B1" w:rsidP="001901F4">
      <w:pPr>
        <w:spacing w:after="240"/>
        <w:jc w:val="right"/>
      </w:pPr>
      <w:r>
        <w:t>Date:</w:t>
      </w:r>
      <w:r>
        <w:tab/>
      </w:r>
      <w:r>
        <w:tab/>
      </w:r>
      <w:r>
        <w:tab/>
      </w:r>
      <w:r>
        <w:tab/>
        <w:t>___________________________</w:t>
      </w:r>
    </w:p>
    <w:p w14:paraId="0A1639D3" w14:textId="6F6414CC" w:rsidR="002304DE" w:rsidRDefault="00AB7E26" w:rsidP="00A96453">
      <w:pPr>
        <w:spacing w:after="240"/>
      </w:pPr>
      <w:r>
        <w:t>T</w:t>
      </w:r>
      <w:r w:rsidR="006339A7">
        <w:t xml:space="preserve">he following declaration </w:t>
      </w:r>
      <w:r w:rsidR="00214F0C">
        <w:t>refers to</w:t>
      </w:r>
      <w:r w:rsidR="00A60081">
        <w:t xml:space="preserve"> </w:t>
      </w:r>
      <w:hyperlink r:id="rId8" w:history="1">
        <w:r w:rsidR="003B236C" w:rsidRPr="007944F0">
          <w:rPr>
            <w:rStyle w:val="Hyperlink"/>
            <w:lang w:val="en-GB"/>
          </w:rPr>
          <w:t>https://www.iso.org/declaration-for-participants-in-iso-activities.html</w:t>
        </w:r>
      </w:hyperlink>
    </w:p>
    <w:p w14:paraId="63D55C65" w14:textId="44473803" w:rsidR="00346B20" w:rsidRDefault="006B7062" w:rsidP="00BD25B5">
      <w:pPr>
        <w:pStyle w:val="ListParagraph"/>
        <w:numPr>
          <w:ilvl w:val="0"/>
          <w:numId w:val="34"/>
        </w:numPr>
        <w:spacing w:after="240"/>
        <w:ind w:leftChars="0"/>
      </w:pPr>
      <w:r>
        <w:t>The full copyright in all ISO standards and their drafts shall be owned by ISO. In the case of ISO/IEC standards, such ownership shall be held jointly by ISO and IEC.</w:t>
      </w:r>
    </w:p>
    <w:p w14:paraId="275E787E" w14:textId="7B3C9FE8" w:rsidR="00346B20" w:rsidRDefault="006B7062" w:rsidP="00BD25B5">
      <w:pPr>
        <w:pStyle w:val="ListParagraph"/>
        <w:numPr>
          <w:ilvl w:val="0"/>
          <w:numId w:val="34"/>
        </w:numPr>
        <w:spacing w:after="240"/>
        <w:ind w:leftChars="0"/>
      </w:pPr>
      <w:r>
        <w:t>Content, such as publications, documents, text, figures, images or other content that you submit to the ISO or ISO/IEC standards development process may be copyright protected. Copyright in such content remains with the initial copyright owner. If you offer such content, you undertake to declare this to ISO or ISO/IEC, identify the name of the copyright holder and assist ISO or ISO/IEC in obtaining appropriate permission to i) share the content in the standards development process, ii) to publish the content, or parts thereof, in original or modified form in ISO or ISO/IEC standards and iii) to exploit the content as part of an ISO or ISO/IEC standard according to ISO and IEC practice. If you or the organization you are representing own/s the copyright in the content, such permission is implicitly granted to ISO or ISO/IEC, upon submission of the content to the standards development process. More details about the scope of the above permission are available at connect.iso.org/x/SYBGAQ.</w:t>
      </w:r>
    </w:p>
    <w:p w14:paraId="5A45CA4F" w14:textId="5FCF78CC" w:rsidR="00346B20" w:rsidRDefault="006B7062" w:rsidP="00BD25B5">
      <w:pPr>
        <w:pStyle w:val="ListParagraph"/>
        <w:numPr>
          <w:ilvl w:val="0"/>
          <w:numId w:val="34"/>
        </w:numPr>
        <w:spacing w:after="240"/>
        <w:ind w:leftChars="0"/>
      </w:pPr>
      <w:r>
        <w:t>You agree to respect copyright in the standards, draft standards, and content of others submitted to the standards development process. You are allowed to share the standards and drafts thereof within the standards development process according to ISO's copyright policy, POCOSA. POCOSA does not permit you to post standards and drafts thereof on the Internet for free public access.</w:t>
      </w:r>
    </w:p>
    <w:p w14:paraId="3EBBD50A" w14:textId="355A0B24" w:rsidR="00346B20" w:rsidRDefault="006B7062" w:rsidP="00BD25B5">
      <w:pPr>
        <w:pStyle w:val="ListParagraph"/>
        <w:numPr>
          <w:ilvl w:val="0"/>
          <w:numId w:val="34"/>
        </w:numPr>
        <w:spacing w:after="240"/>
        <w:ind w:leftChars="0"/>
      </w:pPr>
      <w:r>
        <w:t>Participation in the drafting of the standards, and content to the standards development process, are provided without any payment by ISO or IEC to you or any third party.</w:t>
      </w:r>
    </w:p>
    <w:p w14:paraId="6A323B06" w14:textId="5A6A4688" w:rsidR="00346B20" w:rsidRDefault="006B7062" w:rsidP="00BD25B5">
      <w:pPr>
        <w:pStyle w:val="ListParagraph"/>
        <w:numPr>
          <w:ilvl w:val="0"/>
          <w:numId w:val="34"/>
        </w:numPr>
        <w:spacing w:after="240"/>
        <w:ind w:leftChars="0"/>
      </w:pPr>
      <w:r>
        <w:t>Full copyright includes but is not limited to the exclusive right of reproduction, distribution, making available to the public, translation, adaptation, in any existing or future electronic or printed format, for the entire term of copyright protection.</w:t>
      </w:r>
    </w:p>
    <w:p w14:paraId="76941896" w14:textId="760F24B2" w:rsidR="00346B20" w:rsidRPr="00821AC3" w:rsidRDefault="008A5000" w:rsidP="008A5000">
      <w:r w:rsidRPr="00821AC3">
        <w:t>More information about the copyright policies in ISO and IEC can be found here:</w:t>
      </w:r>
    </w:p>
    <w:p w14:paraId="5F98B4C6" w14:textId="77777777" w:rsidR="008A5000" w:rsidRPr="001B5CCA" w:rsidRDefault="009A4F7E" w:rsidP="008A5000">
      <w:pPr>
        <w:pStyle w:val="ListContinue"/>
        <w:rPr>
          <w:b/>
        </w:rPr>
      </w:pPr>
      <w:hyperlink r:id="rId9" w:history="1">
        <w:r w:rsidR="008A5000" w:rsidRPr="001B5CCA">
          <w:rPr>
            <w:rStyle w:val="Hyperlink"/>
            <w:rFonts w:eastAsiaTheme="minorEastAsia"/>
            <w:lang w:val="en-GB" w:eastAsia="en-US"/>
          </w:rPr>
          <w:t>https://www.iso.org/iso/home/standards_development/resources-for-technical-work/data-protection-declaration.htm</w:t>
        </w:r>
      </w:hyperlink>
    </w:p>
    <w:p w14:paraId="005BE86D" w14:textId="2DBF0F77" w:rsidR="008A5000" w:rsidRDefault="009A4F7E" w:rsidP="008A5000">
      <w:pPr>
        <w:pStyle w:val="ListContinue"/>
      </w:pPr>
      <w:hyperlink r:id="rId10" w:history="1">
        <w:r w:rsidR="008A5000" w:rsidRPr="007944F0">
          <w:rPr>
            <w:rStyle w:val="Hyperlink"/>
            <w:lang w:val="en-GB"/>
          </w:rPr>
          <w:t>https://www.iec.ch/about/copyright</w:t>
        </w:r>
      </w:hyperlink>
    </w:p>
    <w:p w14:paraId="15C11569" w14:textId="65029697" w:rsidR="001F00A3" w:rsidRDefault="00AB1B58" w:rsidP="008A5000">
      <w:pPr>
        <w:pStyle w:val="ListContinue"/>
      </w:pPr>
      <w:r w:rsidRPr="00AB1B58">
        <w:t>ISO/IEC Directives, Part 1, Consolidated ISO Supplement, 2021</w:t>
      </w:r>
      <w:r>
        <w:t>, 2.13</w:t>
      </w:r>
    </w:p>
    <w:p w14:paraId="799BA534" w14:textId="73A9DAEC" w:rsidR="001B610D" w:rsidRDefault="00692CF0" w:rsidP="00136162">
      <w:pPr>
        <w:pStyle w:val="ListContinue"/>
        <w:spacing w:after="0"/>
      </w:pPr>
      <w:r w:rsidRPr="00692CF0">
        <w:t>ISO/IEC Directives, Part 2, 2021</w:t>
      </w:r>
      <w:r>
        <w:t>, 32</w:t>
      </w:r>
    </w:p>
    <w:bookmarkEnd w:id="0"/>
    <w:p w14:paraId="459A73B6" w14:textId="302ED2A8" w:rsidR="00545E89" w:rsidRPr="00AC1E87" w:rsidRDefault="00BE0EBA" w:rsidP="00DD33C6">
      <w:pPr>
        <w:pStyle w:val="Heading1"/>
      </w:pPr>
      <w:r>
        <w:t>Use case template</w:t>
      </w:r>
      <w:r w:rsidR="00667A62">
        <w:t xml:space="preserve"> (To be replaced with Use Case Name)</w:t>
      </w:r>
    </w:p>
    <w:tbl>
      <w:tblPr>
        <w:tblpPr w:leftFromText="142" w:rightFromText="142" w:vertAnchor="text" w:horzAnchor="margin" w:tblpY="222"/>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7"/>
        <w:gridCol w:w="1949"/>
        <w:gridCol w:w="5846"/>
      </w:tblGrid>
      <w:tr w:rsidR="00E90038" w:rsidRPr="00C55806" w14:paraId="7E5BFF90" w14:textId="77777777" w:rsidTr="006B5017">
        <w:tc>
          <w:tcPr>
            <w:tcW w:w="1948" w:type="dxa"/>
            <w:shd w:val="clear" w:color="auto" w:fill="auto"/>
            <w:noWrap/>
            <w:vAlign w:val="center"/>
            <w:hideMark/>
          </w:tcPr>
          <w:p w14:paraId="5155EB87" w14:textId="544D0CBE" w:rsidR="00541771" w:rsidRPr="00826626" w:rsidRDefault="00826626" w:rsidP="00826626">
            <w:pPr>
              <w:pStyle w:val="ListParagraph"/>
              <w:spacing w:after="0"/>
              <w:ind w:leftChars="0" w:left="720"/>
              <w:jc w:val="right"/>
              <w:rPr>
                <w:rFonts w:eastAsia="MS PGothic" w:cs="Arial"/>
                <w:color w:val="000000"/>
                <w:lang w:eastAsia="ja-JP"/>
              </w:rPr>
            </w:pPr>
            <w:r>
              <w:rPr>
                <w:rFonts w:eastAsia="MS PGothic" w:cs="Arial"/>
                <w:color w:val="000000"/>
                <w:lang w:eastAsia="ja-JP"/>
              </w:rPr>
              <w:t>1.</w:t>
            </w:r>
            <w:hyperlink w:anchor="_ID" w:history="1">
              <w:r w:rsidR="00541771" w:rsidRPr="005B275D">
                <w:rPr>
                  <w:rStyle w:val="Hyperlink"/>
                  <w:rFonts w:eastAsia="MS PGothic" w:cs="Arial"/>
                  <w:lang w:val="en-US" w:eastAsia="ja-JP"/>
                </w:rPr>
                <w:t>ID</w:t>
              </w:r>
            </w:hyperlink>
          </w:p>
        </w:tc>
        <w:tc>
          <w:tcPr>
            <w:tcW w:w="7794" w:type="dxa"/>
            <w:gridSpan w:val="2"/>
            <w:shd w:val="clear" w:color="auto" w:fill="auto"/>
            <w:noWrap/>
            <w:vAlign w:val="center"/>
            <w:hideMark/>
          </w:tcPr>
          <w:p w14:paraId="68396EC9" w14:textId="688B679E" w:rsidR="00541771" w:rsidRPr="00C55806" w:rsidRDefault="00AC1E87" w:rsidP="00667A62">
            <w:pPr>
              <w:spacing w:after="0"/>
              <w:rPr>
                <w:rFonts w:eastAsia="MS PGothic" w:cs="Arial"/>
                <w:color w:val="A6A6A6" w:themeColor="background1" w:themeShade="A6"/>
                <w:lang w:eastAsia="ja-JP"/>
              </w:rPr>
            </w:pPr>
            <w:r w:rsidRPr="00C55806">
              <w:rPr>
                <w:rFonts w:eastAsia="MS PGothic" w:cs="Arial"/>
                <w:color w:val="A6A6A6" w:themeColor="background1" w:themeShade="A6"/>
                <w:lang w:eastAsia="ja-JP"/>
              </w:rPr>
              <w:t>(leave blank, for internal use)</w:t>
            </w:r>
          </w:p>
        </w:tc>
      </w:tr>
      <w:tr w:rsidR="00E90038" w:rsidRPr="00C55806" w14:paraId="2F6582FC" w14:textId="77777777" w:rsidTr="006B5017">
        <w:tc>
          <w:tcPr>
            <w:tcW w:w="1948" w:type="dxa"/>
            <w:shd w:val="clear" w:color="auto" w:fill="auto"/>
            <w:noWrap/>
            <w:vAlign w:val="center"/>
            <w:hideMark/>
          </w:tcPr>
          <w:p w14:paraId="2A6842C1" w14:textId="5AAFD8B4" w:rsidR="00541771" w:rsidRPr="00C55806" w:rsidRDefault="00DD33C6" w:rsidP="00826626">
            <w:pPr>
              <w:spacing w:after="0"/>
              <w:jc w:val="right"/>
              <w:rPr>
                <w:rFonts w:eastAsia="MS PGothic" w:cs="Arial"/>
                <w:color w:val="000000"/>
                <w:lang w:eastAsia="ja-JP"/>
              </w:rPr>
            </w:pPr>
            <w:r>
              <w:t xml:space="preserve">2. </w:t>
            </w:r>
            <w:hyperlink w:anchor="_Use_case_name" w:history="1">
              <w:r w:rsidR="00541771" w:rsidRPr="00C55806">
                <w:rPr>
                  <w:rStyle w:val="Hyperlink"/>
                  <w:rFonts w:eastAsia="MS PGothic" w:cs="Arial"/>
                  <w:lang w:val="en-US" w:eastAsia="ja-JP"/>
                </w:rPr>
                <w:t>Use case name</w:t>
              </w:r>
            </w:hyperlink>
          </w:p>
        </w:tc>
        <w:tc>
          <w:tcPr>
            <w:tcW w:w="7794" w:type="dxa"/>
            <w:gridSpan w:val="2"/>
            <w:shd w:val="clear" w:color="auto" w:fill="auto"/>
            <w:noWrap/>
            <w:vAlign w:val="center"/>
            <w:hideMark/>
          </w:tcPr>
          <w:p w14:paraId="7CD5C14C" w14:textId="0D3BF14B" w:rsidR="00541771" w:rsidRPr="00C55806" w:rsidRDefault="00541771" w:rsidP="00667A62">
            <w:pPr>
              <w:spacing w:after="0"/>
              <w:rPr>
                <w:rFonts w:cs="Arial"/>
                <w:color w:val="000000"/>
                <w:lang w:eastAsia="ja-JP"/>
              </w:rPr>
            </w:pPr>
          </w:p>
        </w:tc>
      </w:tr>
      <w:tr w:rsidR="00E90038" w:rsidRPr="00C55806" w14:paraId="5AE0558B" w14:textId="77777777" w:rsidTr="006B5017">
        <w:tc>
          <w:tcPr>
            <w:tcW w:w="1948" w:type="dxa"/>
            <w:shd w:val="clear" w:color="auto" w:fill="auto"/>
            <w:noWrap/>
            <w:vAlign w:val="center"/>
            <w:hideMark/>
          </w:tcPr>
          <w:p w14:paraId="645ED97B" w14:textId="5E3565D3" w:rsidR="00541771" w:rsidRPr="00C55806" w:rsidRDefault="00DD33C6" w:rsidP="00826626">
            <w:pPr>
              <w:spacing w:after="0"/>
              <w:jc w:val="right"/>
              <w:rPr>
                <w:rFonts w:eastAsia="MS PGothic" w:cs="Arial"/>
                <w:color w:val="000000"/>
                <w:lang w:eastAsia="ja-JP"/>
              </w:rPr>
            </w:pPr>
            <w:r>
              <w:t xml:space="preserve">3. </w:t>
            </w:r>
            <w:hyperlink w:anchor="_Application_domain" w:history="1">
              <w:r w:rsidR="003D0AD7" w:rsidRPr="00C55806">
                <w:rPr>
                  <w:rStyle w:val="Hyperlink"/>
                  <w:rFonts w:eastAsia="MS PGothic" w:cs="Arial"/>
                  <w:lang w:val="en-US" w:eastAsia="ja-JP"/>
                </w:rPr>
                <w:t>Application</w:t>
              </w:r>
              <w:r w:rsidR="003E52FF">
                <w:rPr>
                  <w:rStyle w:val="Hyperlink"/>
                  <w:rFonts w:eastAsia="MS PGothic" w:cs="Arial"/>
                  <w:lang w:val="en-US" w:eastAsia="ja-JP"/>
                </w:rPr>
                <w:t xml:space="preserve"> domain</w:t>
              </w:r>
              <w:r w:rsidR="003D0AD7" w:rsidRPr="00C55806">
                <w:rPr>
                  <w:rStyle w:val="Hyperlink"/>
                  <w:rFonts w:eastAsia="MS PGothic" w:cs="Arial"/>
                  <w:lang w:val="en-US" w:eastAsia="ja-JP"/>
                </w:rPr>
                <w:t xml:space="preserve"> </w:t>
              </w:r>
            </w:hyperlink>
          </w:p>
        </w:tc>
        <w:tc>
          <w:tcPr>
            <w:tcW w:w="7794" w:type="dxa"/>
            <w:gridSpan w:val="2"/>
            <w:shd w:val="clear" w:color="auto" w:fill="auto"/>
            <w:noWrap/>
            <w:vAlign w:val="center"/>
            <w:hideMark/>
          </w:tcPr>
          <w:sdt>
            <w:sdtPr>
              <w:rPr>
                <w:rFonts w:eastAsia="MS PGothic" w:cs="Arial"/>
                <w:color w:val="000000"/>
                <w:lang w:eastAsia="ja-JP"/>
              </w:rPr>
              <w:id w:val="1233352837"/>
              <w:placeholder>
                <w:docPart w:val="DefaultPlaceholder_-1854013438"/>
              </w:placeholder>
              <w:dropDownList>
                <w:listItem w:displayText="(Select from pull-down menu)" w:value=""/>
                <w:listItem w:displayText="agriculture" w:value="agriculture"/>
                <w:listItem w:displayText="home/service robotics" w:value="home/service robotics"/>
                <w:listItem w:displayText="media and entertainment" w:value="media and entertainment"/>
                <w:listItem w:displayText="construction" w:value="construction"/>
                <w:listItem w:displayText="ICT" w:value="ICT"/>
                <w:listItem w:displayText="mobility" w:value="mobility"/>
                <w:listItem w:displayText="defence" w:value="defence"/>
                <w:listItem w:displayText="knowledge management" w:value="knowledge management"/>
                <w:listItem w:displayText="public sector" w:value="public sector"/>
                <w:listItem w:displayText="digital marketing" w:value="digital marketing"/>
                <w:listItem w:displayText="legal" w:value="legal"/>
                <w:listItem w:displayText="retail" w:value="retail"/>
                <w:listItem w:displayText="education" w:value="education"/>
                <w:listItem w:displayText="logistics" w:value="logistics"/>
                <w:listItem w:displayText="security" w:value="security"/>
                <w:listItem w:displayText="energy" w:value="energy"/>
                <w:listItem w:displayText="low-resource communities" w:value="low-resource communities"/>
                <w:listItem w:displayText="social infrastructure" w:value="social infrastructure"/>
                <w:listItem w:displayText="fintech" w:value="fintech"/>
                <w:listItem w:displayText="maintenance and support" w:value="maintenance and support"/>
                <w:listItem w:displayText="transportation" w:value="transportation"/>
                <w:listItem w:displayText="healthcare" w:value="healthcare"/>
                <w:listItem w:displayText="manufacturing" w:value="manufacturing"/>
                <w:listItem w:displayText="work and life" w:value="work and life"/>
              </w:dropDownList>
            </w:sdtPr>
            <w:sdtEndPr/>
            <w:sdtContent>
              <w:p w14:paraId="25CA3F04" w14:textId="41C7B043" w:rsidR="00541771" w:rsidRPr="00C55806" w:rsidRDefault="008C1E78" w:rsidP="00667A62">
                <w:pPr>
                  <w:spacing w:after="0"/>
                  <w:rPr>
                    <w:rFonts w:eastAsia="MS PGothic" w:cs="Arial"/>
                    <w:color w:val="000000"/>
                    <w:lang w:eastAsia="ja-JP"/>
                  </w:rPr>
                </w:pPr>
                <w:r w:rsidRPr="00C55806" w:rsidDel="00AD5F28">
                  <w:rPr>
                    <w:rFonts w:eastAsia="MS PGothic" w:cs="Arial"/>
                    <w:color w:val="000000"/>
                    <w:lang w:eastAsia="ja-JP"/>
                  </w:rPr>
                  <w:t>(Select from pull-down menu)</w:t>
                </w:r>
              </w:p>
            </w:sdtContent>
          </w:sdt>
        </w:tc>
      </w:tr>
      <w:tr w:rsidR="00E90038" w:rsidRPr="00C55806" w14:paraId="62CF611C" w14:textId="77777777" w:rsidTr="006B5017">
        <w:tc>
          <w:tcPr>
            <w:tcW w:w="1948" w:type="dxa"/>
            <w:shd w:val="clear" w:color="auto" w:fill="auto"/>
            <w:noWrap/>
            <w:vAlign w:val="center"/>
            <w:hideMark/>
          </w:tcPr>
          <w:p w14:paraId="3E64C1BE" w14:textId="71E7F21A" w:rsidR="003D0AD7" w:rsidRPr="00C55806" w:rsidRDefault="00DD33C6" w:rsidP="00826626">
            <w:pPr>
              <w:spacing w:after="0"/>
              <w:jc w:val="right"/>
              <w:rPr>
                <w:rStyle w:val="Hyperlink"/>
                <w:rFonts w:eastAsia="MS PGothic" w:cs="Arial"/>
                <w:lang w:val="en-US" w:eastAsia="ja-JP"/>
              </w:rPr>
            </w:pPr>
            <w:r>
              <w:rPr>
                <w:rFonts w:eastAsia="MS PGothic" w:cs="Arial"/>
                <w:color w:val="000000"/>
                <w:lang w:eastAsia="ja-JP"/>
              </w:rPr>
              <w:t xml:space="preserve">4. </w:t>
            </w:r>
            <w:r w:rsidR="00BA6997" w:rsidRPr="00C55806">
              <w:rPr>
                <w:rFonts w:eastAsia="MS PGothic" w:cs="Arial"/>
                <w:color w:val="000000"/>
                <w:lang w:eastAsia="ja-JP"/>
              </w:rPr>
              <w:fldChar w:fldCharType="begin"/>
            </w:r>
            <w:r w:rsidR="00BA6997" w:rsidRPr="00C55806">
              <w:rPr>
                <w:rFonts w:eastAsia="MS PGothic" w:cs="Arial"/>
                <w:color w:val="000000"/>
                <w:lang w:eastAsia="ja-JP"/>
              </w:rPr>
              <w:instrText xml:space="preserve"> HYPERLINK  \l "_Deployment_model" </w:instrText>
            </w:r>
            <w:r w:rsidR="00BA6997" w:rsidRPr="00C55806">
              <w:rPr>
                <w:rFonts w:eastAsia="MS PGothic" w:cs="Arial"/>
                <w:color w:val="000000"/>
                <w:lang w:eastAsia="ja-JP"/>
              </w:rPr>
              <w:fldChar w:fldCharType="separate"/>
            </w:r>
            <w:r w:rsidR="003D0AD7" w:rsidRPr="00C55806">
              <w:rPr>
                <w:rStyle w:val="Hyperlink"/>
                <w:rFonts w:eastAsia="MS PGothic" w:cs="Arial"/>
                <w:lang w:val="en-US" w:eastAsia="ja-JP"/>
              </w:rPr>
              <w:t>Deployment</w:t>
            </w:r>
            <w:r w:rsidR="007A0C1A">
              <w:rPr>
                <w:rStyle w:val="Hyperlink"/>
                <w:rFonts w:eastAsia="MS PGothic" w:cs="Arial"/>
                <w:lang w:val="en-US" w:eastAsia="ja-JP"/>
              </w:rPr>
              <w:t xml:space="preserve"> model</w:t>
            </w:r>
            <w:r w:rsidR="003D0AD7" w:rsidRPr="00C55806">
              <w:rPr>
                <w:rStyle w:val="Hyperlink"/>
                <w:rFonts w:eastAsia="MS PGothic" w:cs="Arial"/>
                <w:lang w:val="en-US" w:eastAsia="ja-JP"/>
              </w:rPr>
              <w:t xml:space="preserve"> </w:t>
            </w:r>
          </w:p>
          <w:p w14:paraId="6B3E8E35" w14:textId="2C6C8021" w:rsidR="00541771" w:rsidRPr="00C55806" w:rsidRDefault="00BA6997" w:rsidP="00826626">
            <w:pPr>
              <w:spacing w:after="0"/>
              <w:jc w:val="right"/>
              <w:rPr>
                <w:rFonts w:eastAsia="MS PGothic" w:cs="Arial"/>
                <w:color w:val="000000"/>
                <w:lang w:eastAsia="ja-JP"/>
              </w:rPr>
            </w:pPr>
            <w:r w:rsidRPr="00C55806">
              <w:rPr>
                <w:rFonts w:eastAsia="MS PGothic" w:cs="Arial"/>
                <w:color w:val="000000"/>
                <w:lang w:eastAsia="ja-JP"/>
              </w:rPr>
              <w:fldChar w:fldCharType="end"/>
            </w:r>
          </w:p>
        </w:tc>
        <w:tc>
          <w:tcPr>
            <w:tcW w:w="7794" w:type="dxa"/>
            <w:gridSpan w:val="2"/>
            <w:shd w:val="clear" w:color="auto" w:fill="auto"/>
            <w:noWrap/>
            <w:vAlign w:val="center"/>
          </w:tcPr>
          <w:sdt>
            <w:sdtPr>
              <w:rPr>
                <w:rFonts w:eastAsia="MS PGothic" w:cs="Arial"/>
                <w:color w:val="000000"/>
                <w:lang w:eastAsia="ja-JP"/>
              </w:rPr>
              <w:id w:val="1673074846"/>
              <w:placeholder>
                <w:docPart w:val="DefaultPlaceholder_-1854013438"/>
              </w:placeholder>
              <w:dropDownList>
                <w:listItem w:displayText="(Select from pull-down menu)" w:value=""/>
                <w:listItem w:displayText="cloud services" w:value="cloud services"/>
                <w:listItem w:displayText="cyber-physical systems" w:value="cyber-physical systems"/>
                <w:listItem w:displayText="embedded systems" w:value="embedded systems"/>
                <w:listItem w:displayText="hybrid" w:value="hybrid"/>
                <w:listItem w:displayText="on-premise systems" w:value="on-premise systems"/>
                <w:listItem w:displayText="social networks" w:value="social networks"/>
              </w:dropDownList>
            </w:sdtPr>
            <w:sdtEndPr/>
            <w:sdtContent>
              <w:p w14:paraId="59E289DA" w14:textId="506AF245" w:rsidR="00541771" w:rsidRPr="00C55806" w:rsidRDefault="008C1E78" w:rsidP="00667A62">
                <w:pPr>
                  <w:spacing w:after="0"/>
                  <w:rPr>
                    <w:rFonts w:eastAsia="MS PGothic" w:cs="Arial"/>
                    <w:color w:val="000000"/>
                    <w:lang w:eastAsia="ja-JP"/>
                  </w:rPr>
                </w:pPr>
                <w:r w:rsidRPr="00C55806" w:rsidDel="00AD5F28">
                  <w:rPr>
                    <w:rFonts w:eastAsia="MS PGothic" w:cs="Arial"/>
                    <w:color w:val="000000"/>
                    <w:lang w:eastAsia="ja-JP"/>
                  </w:rPr>
                  <w:t>(Select from pull-down menu)</w:t>
                </w:r>
              </w:p>
            </w:sdtContent>
          </w:sdt>
        </w:tc>
      </w:tr>
      <w:tr w:rsidR="00036859" w:rsidRPr="00C55806" w14:paraId="024CAAF4" w14:textId="77777777" w:rsidTr="006B5017">
        <w:tc>
          <w:tcPr>
            <w:tcW w:w="1948" w:type="dxa"/>
            <w:shd w:val="clear" w:color="auto" w:fill="auto"/>
            <w:noWrap/>
            <w:vAlign w:val="center"/>
            <w:hideMark/>
          </w:tcPr>
          <w:p w14:paraId="3433FAEC" w14:textId="34605CDC" w:rsidR="00036859" w:rsidRPr="00C55806" w:rsidRDefault="00DD33C6" w:rsidP="00826626">
            <w:pPr>
              <w:spacing w:after="0"/>
              <w:jc w:val="right"/>
              <w:rPr>
                <w:rFonts w:eastAsia="MS PGothic" w:cs="Arial"/>
                <w:color w:val="000000"/>
                <w:lang w:eastAsia="ja-JP"/>
              </w:rPr>
            </w:pPr>
            <w:r>
              <w:t xml:space="preserve">5. </w:t>
            </w:r>
            <w:hyperlink w:anchor="_Objective(s)" w:history="1">
              <w:r w:rsidR="00C55806" w:rsidRPr="00C55806">
                <w:rPr>
                  <w:rStyle w:val="Hyperlink"/>
                  <w:rFonts w:eastAsia="MS PGothic" w:cs="Arial"/>
                  <w:lang w:val="en-US" w:eastAsia="ja-JP"/>
                </w:rPr>
                <w:t>Objective(s)</w:t>
              </w:r>
            </w:hyperlink>
          </w:p>
        </w:tc>
        <w:tc>
          <w:tcPr>
            <w:tcW w:w="7794" w:type="dxa"/>
            <w:gridSpan w:val="2"/>
            <w:shd w:val="clear" w:color="auto" w:fill="auto"/>
            <w:vAlign w:val="center"/>
          </w:tcPr>
          <w:p w14:paraId="3C2A8F51" w14:textId="3E2EFBAD" w:rsidR="00036859" w:rsidRDefault="00036859" w:rsidP="00667A62">
            <w:pPr>
              <w:spacing w:after="0"/>
              <w:rPr>
                <w:rFonts w:eastAsia="MS PGothic" w:cs="Arial"/>
                <w:color w:val="000000"/>
                <w:lang w:eastAsia="ja-JP"/>
              </w:rPr>
            </w:pPr>
          </w:p>
          <w:p w14:paraId="2B79F41D" w14:textId="77777777" w:rsidR="00587CC4" w:rsidRPr="00C55806" w:rsidRDefault="00587CC4" w:rsidP="00667A62">
            <w:pPr>
              <w:spacing w:after="0"/>
              <w:rPr>
                <w:rFonts w:eastAsia="MS PGothic" w:cs="Arial"/>
                <w:color w:val="000000"/>
                <w:lang w:eastAsia="ja-JP"/>
              </w:rPr>
            </w:pPr>
          </w:p>
          <w:p w14:paraId="61C7A50F" w14:textId="77777777" w:rsidR="00C55806" w:rsidRPr="00C55806" w:rsidRDefault="00C55806" w:rsidP="00667A62">
            <w:pPr>
              <w:spacing w:after="0"/>
              <w:rPr>
                <w:rFonts w:eastAsia="MS PGothic" w:cs="Arial"/>
                <w:color w:val="000000"/>
                <w:lang w:eastAsia="ja-JP"/>
              </w:rPr>
            </w:pPr>
          </w:p>
          <w:p w14:paraId="492DEF93" w14:textId="31008B91" w:rsidR="006B5017" w:rsidRPr="00C55806" w:rsidRDefault="006B5017" w:rsidP="00667A62">
            <w:pPr>
              <w:spacing w:after="0"/>
              <w:rPr>
                <w:rFonts w:eastAsia="MS PGothic" w:cs="Arial"/>
                <w:color w:val="000000"/>
                <w:lang w:eastAsia="ja-JP"/>
              </w:rPr>
            </w:pPr>
          </w:p>
        </w:tc>
      </w:tr>
      <w:tr w:rsidR="006B5017" w:rsidRPr="00C55806" w14:paraId="5A249C4F" w14:textId="77777777" w:rsidTr="0041310C">
        <w:trPr>
          <w:trHeight w:val="2540"/>
        </w:trPr>
        <w:tc>
          <w:tcPr>
            <w:tcW w:w="1948" w:type="dxa"/>
            <w:shd w:val="clear" w:color="auto" w:fill="auto"/>
            <w:noWrap/>
            <w:vAlign w:val="center"/>
            <w:hideMark/>
          </w:tcPr>
          <w:p w14:paraId="21C28DDC" w14:textId="5A32E48D" w:rsidR="006B5017" w:rsidRPr="00C55806" w:rsidRDefault="00DD33C6" w:rsidP="00826626">
            <w:pPr>
              <w:spacing w:after="0"/>
              <w:jc w:val="right"/>
              <w:rPr>
                <w:rFonts w:eastAsia="MS PGothic" w:cs="Arial"/>
                <w:color w:val="000000"/>
                <w:lang w:eastAsia="ja-JP"/>
              </w:rPr>
            </w:pPr>
            <w:r>
              <w:t xml:space="preserve">6. </w:t>
            </w:r>
            <w:hyperlink w:anchor="_Narrative" w:history="1">
              <w:r w:rsidR="006B5017" w:rsidRPr="00C55806">
                <w:rPr>
                  <w:rStyle w:val="Hyperlink"/>
                  <w:rFonts w:eastAsia="MS PGothic" w:cs="Arial"/>
                  <w:lang w:val="en-US" w:eastAsia="ja-JP"/>
                </w:rPr>
                <w:t>Narrative</w:t>
              </w:r>
            </w:hyperlink>
          </w:p>
        </w:tc>
        <w:tc>
          <w:tcPr>
            <w:tcW w:w="7794" w:type="dxa"/>
            <w:gridSpan w:val="2"/>
            <w:shd w:val="clear" w:color="auto" w:fill="auto"/>
            <w:vAlign w:val="center"/>
            <w:hideMark/>
          </w:tcPr>
          <w:p w14:paraId="2340CA72" w14:textId="77777777" w:rsidR="006B5017" w:rsidRPr="00C55806" w:rsidRDefault="006B5017" w:rsidP="00667A62">
            <w:pPr>
              <w:spacing w:after="0"/>
              <w:rPr>
                <w:rFonts w:eastAsia="MS PGothic" w:cs="Arial"/>
                <w:color w:val="000000"/>
                <w:lang w:eastAsia="ja-JP"/>
              </w:rPr>
            </w:pPr>
          </w:p>
          <w:p w14:paraId="07A3498A" w14:textId="77777777" w:rsidR="006B5017" w:rsidRPr="00C55806" w:rsidRDefault="006B5017" w:rsidP="00667A62">
            <w:pPr>
              <w:spacing w:after="0"/>
              <w:rPr>
                <w:rFonts w:eastAsia="MS PGothic" w:cs="Arial"/>
                <w:color w:val="000000"/>
                <w:lang w:eastAsia="ja-JP"/>
              </w:rPr>
            </w:pPr>
          </w:p>
          <w:p w14:paraId="08FEA26C" w14:textId="77777777" w:rsidR="006B5017" w:rsidRPr="00C55806" w:rsidRDefault="006B5017" w:rsidP="00667A62">
            <w:pPr>
              <w:spacing w:after="0"/>
              <w:rPr>
                <w:rFonts w:eastAsia="MS PGothic" w:cs="Arial"/>
                <w:color w:val="000000"/>
                <w:lang w:eastAsia="ja-JP"/>
              </w:rPr>
            </w:pPr>
          </w:p>
          <w:p w14:paraId="2BA9BC1D" w14:textId="77777777" w:rsidR="006B5017" w:rsidRPr="00C55806" w:rsidRDefault="006B5017" w:rsidP="00667A62">
            <w:pPr>
              <w:spacing w:after="0"/>
              <w:rPr>
                <w:rFonts w:eastAsia="MS PGothic" w:cs="Arial"/>
                <w:color w:val="000000"/>
                <w:lang w:eastAsia="ja-JP"/>
              </w:rPr>
            </w:pPr>
          </w:p>
          <w:p w14:paraId="29A264D3" w14:textId="77777777" w:rsidR="006B5017" w:rsidRPr="00C55806" w:rsidRDefault="006B5017" w:rsidP="00667A62">
            <w:pPr>
              <w:spacing w:after="0"/>
              <w:rPr>
                <w:rFonts w:eastAsia="MS PGothic" w:cs="Arial"/>
                <w:color w:val="000000"/>
                <w:lang w:eastAsia="ja-JP"/>
              </w:rPr>
            </w:pPr>
          </w:p>
          <w:p w14:paraId="5602C6A5" w14:textId="77777777" w:rsidR="006B5017" w:rsidRPr="00C55806" w:rsidRDefault="006B5017" w:rsidP="00667A62">
            <w:pPr>
              <w:spacing w:after="0"/>
              <w:rPr>
                <w:rFonts w:eastAsia="MS PGothic" w:cs="Arial"/>
                <w:color w:val="000000"/>
                <w:lang w:eastAsia="ja-JP"/>
              </w:rPr>
            </w:pPr>
          </w:p>
          <w:p w14:paraId="438B9988" w14:textId="77777777" w:rsidR="006B5017" w:rsidRPr="00C55806" w:rsidRDefault="006B5017" w:rsidP="00667A62">
            <w:pPr>
              <w:spacing w:after="0"/>
              <w:rPr>
                <w:rFonts w:eastAsia="MS PGothic" w:cs="Arial"/>
                <w:color w:val="000000"/>
                <w:lang w:eastAsia="ja-JP"/>
              </w:rPr>
            </w:pPr>
          </w:p>
          <w:p w14:paraId="5D8DDE55" w14:textId="2DA72CD7" w:rsidR="006B5017" w:rsidRDefault="006B5017" w:rsidP="00667A62">
            <w:pPr>
              <w:spacing w:after="0"/>
              <w:rPr>
                <w:rFonts w:eastAsia="MS PGothic" w:cs="Arial"/>
                <w:color w:val="000000"/>
                <w:lang w:eastAsia="ja-JP"/>
              </w:rPr>
            </w:pPr>
          </w:p>
          <w:p w14:paraId="016FFD17" w14:textId="404D0BAF" w:rsidR="00796836" w:rsidRDefault="00796836" w:rsidP="00667A62">
            <w:pPr>
              <w:spacing w:after="0"/>
              <w:rPr>
                <w:rFonts w:eastAsia="MS PGothic" w:cs="Arial"/>
                <w:color w:val="000000"/>
                <w:lang w:eastAsia="ja-JP"/>
              </w:rPr>
            </w:pPr>
          </w:p>
          <w:p w14:paraId="66C6187B" w14:textId="77777777" w:rsidR="00796836" w:rsidRDefault="00796836" w:rsidP="00667A62">
            <w:pPr>
              <w:spacing w:after="0"/>
              <w:rPr>
                <w:rFonts w:eastAsia="MS PGothic" w:cs="Arial"/>
                <w:color w:val="000000"/>
                <w:lang w:eastAsia="ja-JP"/>
              </w:rPr>
            </w:pPr>
          </w:p>
          <w:p w14:paraId="7356DD14" w14:textId="666C3210" w:rsidR="00C55806" w:rsidRDefault="00C55806" w:rsidP="00667A62">
            <w:pPr>
              <w:spacing w:after="0"/>
              <w:rPr>
                <w:rFonts w:eastAsia="MS PGothic" w:cs="Arial"/>
                <w:color w:val="000000"/>
                <w:lang w:eastAsia="ja-JP"/>
              </w:rPr>
            </w:pPr>
          </w:p>
          <w:p w14:paraId="5EF30712" w14:textId="77777777" w:rsidR="00C55806" w:rsidRPr="00C55806" w:rsidRDefault="00C55806" w:rsidP="00667A62">
            <w:pPr>
              <w:spacing w:after="0"/>
              <w:rPr>
                <w:rFonts w:eastAsia="MS PGothic" w:cs="Arial"/>
                <w:color w:val="000000"/>
                <w:lang w:eastAsia="ja-JP"/>
              </w:rPr>
            </w:pPr>
          </w:p>
          <w:p w14:paraId="1A701D66" w14:textId="6406B571" w:rsidR="006B5017" w:rsidRPr="00C55806" w:rsidRDefault="006B5017" w:rsidP="00667A62">
            <w:pPr>
              <w:spacing w:after="0"/>
              <w:rPr>
                <w:rFonts w:eastAsia="MS PGothic" w:cs="Arial"/>
                <w:color w:val="000000"/>
                <w:lang w:eastAsia="ja-JP"/>
              </w:rPr>
            </w:pPr>
          </w:p>
        </w:tc>
      </w:tr>
      <w:tr w:rsidR="00036859" w:rsidRPr="00C55806" w14:paraId="79124789" w14:textId="77777777" w:rsidTr="006B5017">
        <w:tc>
          <w:tcPr>
            <w:tcW w:w="1948" w:type="dxa"/>
            <w:shd w:val="clear" w:color="auto" w:fill="auto"/>
            <w:vAlign w:val="center"/>
          </w:tcPr>
          <w:p w14:paraId="2D88DF2F" w14:textId="301AD227" w:rsidR="00036859" w:rsidRPr="00C55806" w:rsidRDefault="00DD33C6" w:rsidP="00826626">
            <w:pPr>
              <w:spacing w:after="0"/>
              <w:jc w:val="right"/>
              <w:rPr>
                <w:rFonts w:eastAsia="MS PGothic" w:cs="Arial"/>
                <w:color w:val="000000"/>
                <w:lang w:eastAsia="ja-JP"/>
              </w:rPr>
            </w:pPr>
            <w:r>
              <w:t xml:space="preserve">7. </w:t>
            </w:r>
            <w:hyperlink w:anchor="_Stakeholders" w:history="1">
              <w:r w:rsidR="00036859" w:rsidRPr="00C55806">
                <w:rPr>
                  <w:rStyle w:val="Hyperlink"/>
                  <w:rFonts w:cs="Arial"/>
                  <w:lang w:val="en-US"/>
                </w:rPr>
                <w:t>Stakeholder</w:t>
              </w:r>
              <w:r>
                <w:rPr>
                  <w:rStyle w:val="Hyperlink"/>
                  <w:rFonts w:cs="Arial"/>
                  <w:lang w:val="en-US"/>
                </w:rPr>
                <w:t>s and stakeholder considerations</w:t>
              </w:r>
            </w:hyperlink>
          </w:p>
        </w:tc>
        <w:tc>
          <w:tcPr>
            <w:tcW w:w="7794" w:type="dxa"/>
            <w:gridSpan w:val="2"/>
            <w:shd w:val="clear" w:color="auto" w:fill="auto"/>
            <w:noWrap/>
            <w:vAlign w:val="center"/>
          </w:tcPr>
          <w:p w14:paraId="48CB1BFE" w14:textId="77777777" w:rsidR="00036859" w:rsidRPr="00C55806" w:rsidRDefault="00036859" w:rsidP="00667A62">
            <w:pPr>
              <w:spacing w:after="0"/>
              <w:rPr>
                <w:rFonts w:eastAsia="MS PGothic" w:cs="Arial"/>
                <w:color w:val="000000"/>
                <w:lang w:eastAsia="ja-JP"/>
              </w:rPr>
            </w:pPr>
          </w:p>
          <w:p w14:paraId="4B5457F7" w14:textId="0604AFED" w:rsidR="00036859" w:rsidRPr="00C55806" w:rsidRDefault="00036859" w:rsidP="00667A62">
            <w:pPr>
              <w:spacing w:after="0"/>
              <w:rPr>
                <w:rFonts w:eastAsia="MS PGothic" w:cs="Arial"/>
                <w:color w:val="000000"/>
                <w:lang w:eastAsia="ja-JP"/>
              </w:rPr>
            </w:pPr>
          </w:p>
          <w:p w14:paraId="7CDDCE8B" w14:textId="64499438" w:rsidR="006B5017" w:rsidRPr="00C55806" w:rsidRDefault="006B5017" w:rsidP="00667A62">
            <w:pPr>
              <w:spacing w:after="0"/>
              <w:rPr>
                <w:rFonts w:eastAsia="MS PGothic" w:cs="Arial"/>
                <w:color w:val="000000"/>
                <w:lang w:eastAsia="ja-JP"/>
              </w:rPr>
            </w:pPr>
          </w:p>
          <w:p w14:paraId="75C80D92" w14:textId="43142B42" w:rsidR="006B5017" w:rsidRDefault="006B5017" w:rsidP="00667A62">
            <w:pPr>
              <w:spacing w:after="0"/>
              <w:rPr>
                <w:rFonts w:eastAsia="MS PGothic" w:cs="Arial"/>
                <w:color w:val="000000"/>
                <w:lang w:eastAsia="ja-JP"/>
              </w:rPr>
            </w:pPr>
          </w:p>
          <w:p w14:paraId="77CC51A6" w14:textId="746542DD" w:rsidR="00C55806" w:rsidRDefault="00C55806" w:rsidP="00667A62">
            <w:pPr>
              <w:spacing w:after="0"/>
              <w:rPr>
                <w:rFonts w:eastAsia="MS PGothic" w:cs="Arial"/>
                <w:color w:val="000000"/>
                <w:lang w:eastAsia="ja-JP"/>
              </w:rPr>
            </w:pPr>
          </w:p>
          <w:p w14:paraId="3582B45C" w14:textId="77777777" w:rsidR="00036859" w:rsidRDefault="00036859" w:rsidP="00667A62">
            <w:pPr>
              <w:spacing w:after="0"/>
              <w:rPr>
                <w:rFonts w:eastAsia="MS PGothic" w:cs="Arial"/>
                <w:color w:val="000000"/>
                <w:lang w:eastAsia="ja-JP"/>
              </w:rPr>
            </w:pPr>
          </w:p>
          <w:p w14:paraId="338E141A" w14:textId="77777777" w:rsidR="00587CC4" w:rsidRDefault="00587CC4" w:rsidP="00667A62">
            <w:pPr>
              <w:spacing w:after="0"/>
              <w:rPr>
                <w:rFonts w:eastAsia="MS PGothic" w:cs="Arial"/>
                <w:color w:val="000000"/>
                <w:lang w:eastAsia="ja-JP"/>
              </w:rPr>
            </w:pPr>
          </w:p>
          <w:p w14:paraId="428EBDC0" w14:textId="724DF3C7" w:rsidR="00587CC4" w:rsidRPr="00C55806" w:rsidRDefault="00587CC4" w:rsidP="00667A62">
            <w:pPr>
              <w:spacing w:after="0"/>
              <w:rPr>
                <w:rFonts w:eastAsia="MS PGothic" w:cs="Arial"/>
                <w:color w:val="000000"/>
                <w:lang w:eastAsia="ja-JP"/>
              </w:rPr>
            </w:pPr>
          </w:p>
        </w:tc>
      </w:tr>
      <w:tr w:rsidR="00667A62" w:rsidRPr="00C55806" w14:paraId="6AD9AEA5" w14:textId="77777777" w:rsidTr="0041310C">
        <w:tc>
          <w:tcPr>
            <w:tcW w:w="1948" w:type="dxa"/>
            <w:shd w:val="clear" w:color="auto" w:fill="auto"/>
            <w:vAlign w:val="center"/>
          </w:tcPr>
          <w:p w14:paraId="1BB30678" w14:textId="14A9BF48" w:rsidR="00667A62" w:rsidRPr="00C55806" w:rsidRDefault="00DD33C6" w:rsidP="00826626">
            <w:pPr>
              <w:spacing w:after="0"/>
              <w:jc w:val="right"/>
            </w:pPr>
            <w:r>
              <w:t xml:space="preserve">8. </w:t>
            </w:r>
            <w:hyperlink w:anchor="_Data_characteristics" w:history="1">
              <w:r w:rsidR="00667A62" w:rsidRPr="00796836">
                <w:rPr>
                  <w:rStyle w:val="Hyperlink"/>
                  <w:lang w:val="en-GB"/>
                </w:rPr>
                <w:t>Data Characteristics</w:t>
              </w:r>
            </w:hyperlink>
          </w:p>
        </w:tc>
        <w:tc>
          <w:tcPr>
            <w:tcW w:w="7794" w:type="dxa"/>
            <w:gridSpan w:val="2"/>
            <w:shd w:val="clear" w:color="auto" w:fill="auto"/>
            <w:vAlign w:val="center"/>
          </w:tcPr>
          <w:p w14:paraId="5C082E91" w14:textId="6609C780" w:rsidR="00667A62" w:rsidRDefault="00667A62" w:rsidP="001901F4">
            <w:pPr>
              <w:spacing w:after="0"/>
            </w:pPr>
          </w:p>
          <w:p w14:paraId="2037744F" w14:textId="0A75C961" w:rsidR="00463ED5" w:rsidRDefault="00463ED5" w:rsidP="001901F4">
            <w:pPr>
              <w:spacing w:after="0"/>
            </w:pPr>
          </w:p>
          <w:p w14:paraId="63BB3713" w14:textId="77777777" w:rsidR="00463ED5" w:rsidRPr="00471054" w:rsidRDefault="00463ED5" w:rsidP="001901F4">
            <w:pPr>
              <w:spacing w:after="0"/>
            </w:pPr>
          </w:p>
          <w:p w14:paraId="79532032" w14:textId="77777777" w:rsidR="00667A62" w:rsidRPr="00471054" w:rsidRDefault="00667A62" w:rsidP="001901F4">
            <w:pPr>
              <w:spacing w:after="0"/>
            </w:pPr>
          </w:p>
          <w:p w14:paraId="40EF59CD" w14:textId="77777777" w:rsidR="00667A62" w:rsidRPr="00471054" w:rsidRDefault="00667A62" w:rsidP="001901F4">
            <w:pPr>
              <w:spacing w:after="0"/>
            </w:pPr>
          </w:p>
          <w:p w14:paraId="3954E13E" w14:textId="77777777" w:rsidR="00667A62" w:rsidRPr="00471054" w:rsidRDefault="00667A62" w:rsidP="001901F4">
            <w:pPr>
              <w:spacing w:after="0"/>
            </w:pPr>
          </w:p>
          <w:p w14:paraId="0851E437" w14:textId="77777777" w:rsidR="00667A62" w:rsidRPr="00471054" w:rsidRDefault="00667A62" w:rsidP="001901F4">
            <w:pPr>
              <w:spacing w:after="0"/>
            </w:pPr>
          </w:p>
          <w:p w14:paraId="48ACB98B" w14:textId="77777777" w:rsidR="00667A62" w:rsidRPr="00471054" w:rsidRDefault="00667A62" w:rsidP="001901F4">
            <w:pPr>
              <w:spacing w:after="0"/>
            </w:pPr>
          </w:p>
          <w:p w14:paraId="2556DFBE" w14:textId="77777777" w:rsidR="00667A62" w:rsidRPr="00471054" w:rsidRDefault="00667A62" w:rsidP="001901F4">
            <w:pPr>
              <w:spacing w:after="0"/>
            </w:pPr>
          </w:p>
          <w:p w14:paraId="10D23220" w14:textId="77777777" w:rsidR="00667A62" w:rsidRPr="00C55806" w:rsidRDefault="00667A62" w:rsidP="00667A62">
            <w:pPr>
              <w:spacing w:after="0"/>
              <w:rPr>
                <w:rFonts w:eastAsia="MS PGothic" w:cs="Arial"/>
                <w:color w:val="000000"/>
                <w:lang w:eastAsia="ja-JP"/>
              </w:rPr>
            </w:pPr>
          </w:p>
        </w:tc>
      </w:tr>
      <w:tr w:rsidR="00C55806" w:rsidRPr="00C55806" w14:paraId="19900AAD" w14:textId="77777777" w:rsidTr="006B5017">
        <w:tc>
          <w:tcPr>
            <w:tcW w:w="1948" w:type="dxa"/>
            <w:shd w:val="clear" w:color="auto" w:fill="auto"/>
            <w:vAlign w:val="center"/>
          </w:tcPr>
          <w:p w14:paraId="34696435" w14:textId="2D8AF73F" w:rsidR="00C55806" w:rsidRPr="00C55806" w:rsidRDefault="00DD33C6" w:rsidP="00826626">
            <w:pPr>
              <w:spacing w:after="0"/>
              <w:jc w:val="right"/>
            </w:pPr>
            <w:r>
              <w:lastRenderedPageBreak/>
              <w:t xml:space="preserve">9. </w:t>
            </w:r>
            <w:hyperlink w:anchor="_Key_performance_indicators" w:history="1">
              <w:r w:rsidR="00C55806" w:rsidRPr="00C55806">
                <w:rPr>
                  <w:rStyle w:val="Hyperlink"/>
                  <w:rFonts w:eastAsia="MS PGothic" w:cs="Arial"/>
                  <w:lang w:val="en-US" w:eastAsia="ja-JP"/>
                </w:rPr>
                <w:t>Key performance indicators (KPIs)</w:t>
              </w:r>
            </w:hyperlink>
          </w:p>
        </w:tc>
        <w:tc>
          <w:tcPr>
            <w:tcW w:w="7794" w:type="dxa"/>
            <w:gridSpan w:val="2"/>
            <w:shd w:val="clear" w:color="auto" w:fill="auto"/>
            <w:noWrap/>
            <w:vAlign w:val="center"/>
          </w:tcPr>
          <w:p w14:paraId="2733542C" w14:textId="77777777" w:rsidR="00C55806" w:rsidRPr="00C55806" w:rsidRDefault="00C55806" w:rsidP="00667A62">
            <w:pPr>
              <w:spacing w:after="0"/>
              <w:rPr>
                <w:rFonts w:eastAsia="MS PGothic" w:cs="Arial"/>
                <w:color w:val="000000"/>
                <w:lang w:eastAsia="ja-JP"/>
              </w:rPr>
            </w:pPr>
          </w:p>
          <w:p w14:paraId="29066E5A" w14:textId="77777777" w:rsidR="00C55806" w:rsidRPr="00C55806" w:rsidRDefault="00C55806" w:rsidP="00667A62">
            <w:pPr>
              <w:spacing w:after="0"/>
              <w:rPr>
                <w:rFonts w:eastAsia="MS PGothic" w:cs="Arial"/>
                <w:color w:val="000000"/>
                <w:lang w:eastAsia="ja-JP"/>
              </w:rPr>
            </w:pPr>
          </w:p>
          <w:p w14:paraId="5FE7A169" w14:textId="77777777" w:rsidR="00C55806" w:rsidRPr="00C55806" w:rsidRDefault="00C55806" w:rsidP="00667A62">
            <w:pPr>
              <w:spacing w:after="0"/>
              <w:rPr>
                <w:rFonts w:eastAsia="MS PGothic" w:cs="Arial"/>
                <w:color w:val="000000"/>
                <w:lang w:eastAsia="ja-JP"/>
              </w:rPr>
            </w:pPr>
          </w:p>
          <w:p w14:paraId="54D01C2F" w14:textId="4ED60766" w:rsidR="00C55806" w:rsidRDefault="00C55806" w:rsidP="00667A62">
            <w:pPr>
              <w:spacing w:after="0"/>
              <w:rPr>
                <w:rFonts w:eastAsia="MS PGothic" w:cs="Arial"/>
                <w:color w:val="000000"/>
                <w:lang w:eastAsia="ja-JP"/>
              </w:rPr>
            </w:pPr>
          </w:p>
          <w:p w14:paraId="2631300E" w14:textId="77777777" w:rsidR="00C55806" w:rsidRPr="00C55806" w:rsidRDefault="00C55806" w:rsidP="00667A62">
            <w:pPr>
              <w:spacing w:after="0"/>
              <w:rPr>
                <w:rFonts w:eastAsia="MS PGothic" w:cs="Arial"/>
                <w:color w:val="000000"/>
                <w:lang w:eastAsia="ja-JP"/>
              </w:rPr>
            </w:pPr>
          </w:p>
          <w:p w14:paraId="4A3620AB" w14:textId="4DF0B3DE" w:rsidR="00C55806" w:rsidRPr="00C55806" w:rsidRDefault="00C55806" w:rsidP="00667A62">
            <w:pPr>
              <w:spacing w:after="0"/>
              <w:rPr>
                <w:rFonts w:eastAsia="MS PGothic" w:cs="Arial"/>
                <w:color w:val="000000"/>
                <w:lang w:eastAsia="ja-JP"/>
              </w:rPr>
            </w:pPr>
          </w:p>
        </w:tc>
      </w:tr>
      <w:tr w:rsidR="00036859" w:rsidRPr="00C55806" w14:paraId="42975A8B" w14:textId="77777777" w:rsidTr="006B5017">
        <w:tc>
          <w:tcPr>
            <w:tcW w:w="1948" w:type="dxa"/>
            <w:vMerge w:val="restart"/>
            <w:shd w:val="clear" w:color="auto" w:fill="auto"/>
            <w:noWrap/>
            <w:vAlign w:val="center"/>
            <w:hideMark/>
          </w:tcPr>
          <w:p w14:paraId="53C977ED" w14:textId="3F84241F" w:rsidR="00036859" w:rsidRPr="00C55806" w:rsidRDefault="00DD33C6" w:rsidP="00826626">
            <w:pPr>
              <w:spacing w:after="0"/>
              <w:jc w:val="right"/>
              <w:rPr>
                <w:rFonts w:eastAsia="MS PGothic" w:cs="Arial"/>
                <w:color w:val="000000"/>
                <w:lang w:eastAsia="ja-JP"/>
              </w:rPr>
            </w:pPr>
            <w:r>
              <w:t xml:space="preserve">10. </w:t>
            </w:r>
            <w:hyperlink w:anchor="_Features_of_use" w:history="1">
              <w:r w:rsidR="00036859" w:rsidRPr="00C55806">
                <w:rPr>
                  <w:rStyle w:val="Hyperlink"/>
                  <w:rFonts w:eastAsia="MS PGothic" w:cs="Arial"/>
                  <w:lang w:val="en-US" w:eastAsia="ja-JP"/>
                </w:rPr>
                <w:t>Features of use case</w:t>
              </w:r>
            </w:hyperlink>
          </w:p>
        </w:tc>
        <w:tc>
          <w:tcPr>
            <w:tcW w:w="1949" w:type="dxa"/>
            <w:shd w:val="clear" w:color="auto" w:fill="auto"/>
            <w:noWrap/>
            <w:vAlign w:val="center"/>
            <w:hideMark/>
          </w:tcPr>
          <w:p w14:paraId="730AB0C3" w14:textId="566FE30D" w:rsidR="00036859" w:rsidRPr="00C55806" w:rsidRDefault="009A4F7E" w:rsidP="00667A62">
            <w:pPr>
              <w:spacing w:after="0"/>
              <w:jc w:val="right"/>
              <w:rPr>
                <w:rFonts w:eastAsia="MS PGothic" w:cs="Arial"/>
                <w:color w:val="000000"/>
                <w:lang w:eastAsia="ja-JP"/>
              </w:rPr>
            </w:pPr>
            <w:hyperlink w:anchor="_Task(s)" w:history="1">
              <w:r w:rsidR="00036859" w:rsidRPr="00C55806">
                <w:rPr>
                  <w:rStyle w:val="Hyperlink"/>
                  <w:rFonts w:eastAsia="MS PGothic" w:cs="Arial"/>
                  <w:lang w:val="en-US" w:eastAsia="ja-JP"/>
                </w:rPr>
                <w:t>Task(s)</w:t>
              </w:r>
            </w:hyperlink>
          </w:p>
        </w:tc>
        <w:tc>
          <w:tcPr>
            <w:tcW w:w="5845" w:type="dxa"/>
            <w:shd w:val="clear" w:color="auto" w:fill="auto"/>
            <w:vAlign w:val="center"/>
            <w:hideMark/>
          </w:tcPr>
          <w:p w14:paraId="7C2C17BB" w14:textId="2BBA95AC" w:rsidR="00036859" w:rsidRPr="00C55806" w:rsidRDefault="00036859" w:rsidP="00667A62">
            <w:pPr>
              <w:spacing w:after="0"/>
              <w:rPr>
                <w:rFonts w:eastAsia="MS PGothic" w:cs="Arial"/>
                <w:color w:val="000000"/>
                <w:lang w:eastAsia="ja-JP"/>
              </w:rPr>
            </w:pPr>
          </w:p>
        </w:tc>
      </w:tr>
      <w:tr w:rsidR="002A12C7" w:rsidRPr="00C55806" w14:paraId="1D97FCC6" w14:textId="77777777" w:rsidTr="006B5017">
        <w:tc>
          <w:tcPr>
            <w:tcW w:w="1948" w:type="dxa"/>
            <w:vMerge/>
            <w:shd w:val="clear" w:color="auto" w:fill="auto"/>
            <w:noWrap/>
            <w:vAlign w:val="center"/>
          </w:tcPr>
          <w:p w14:paraId="708FE1CC" w14:textId="77777777" w:rsidR="002A12C7" w:rsidRDefault="002A12C7" w:rsidP="002A12C7">
            <w:pPr>
              <w:spacing w:after="0"/>
              <w:jc w:val="right"/>
            </w:pPr>
          </w:p>
        </w:tc>
        <w:tc>
          <w:tcPr>
            <w:tcW w:w="1949" w:type="dxa"/>
            <w:shd w:val="clear" w:color="auto" w:fill="auto"/>
            <w:noWrap/>
            <w:vAlign w:val="center"/>
          </w:tcPr>
          <w:p w14:paraId="5AD64592" w14:textId="5F4096A7" w:rsidR="002A12C7" w:rsidRDefault="009A4F7E" w:rsidP="002A12C7">
            <w:pPr>
              <w:spacing w:after="0"/>
              <w:jc w:val="right"/>
            </w:pPr>
            <w:hyperlink w:anchor="_Task(s)_1" w:history="1">
              <w:r w:rsidR="002A12C7" w:rsidRPr="00325AF6">
                <w:rPr>
                  <w:rStyle w:val="Hyperlink"/>
                  <w:lang w:val="en-US"/>
                </w:rPr>
                <w:t>Level of automation</w:t>
              </w:r>
            </w:hyperlink>
          </w:p>
        </w:tc>
        <w:sdt>
          <w:sdtPr>
            <w:rPr>
              <w:rFonts w:eastAsia="MS PGothic" w:cs="Arial"/>
              <w:color w:val="000000"/>
              <w:lang w:eastAsia="ja-JP"/>
            </w:rPr>
            <w:alias w:val="Select from pull-down menu"/>
            <w:tag w:val="Select from pull-down menu"/>
            <w:id w:val="1421063236"/>
            <w:placeholder>
              <w:docPart w:val="3E178D4F6B7D44C687CC9E8B01E3D611"/>
            </w:placeholder>
            <w:dropDownList>
              <w:listItem w:displayText="(Select from pull-down menu)" w:value="(Select from pull-down menu)"/>
              <w:listItem w:displayText="full automation" w:value="full automation"/>
              <w:listItem w:displayText="high automation" w:value="high automation"/>
              <w:listItem w:displayText="conditional automation" w:value="conditional automation"/>
              <w:listItem w:displayText="partial automation" w:value="partial automation"/>
              <w:listItem w:displayText="assistance" w:value="assistance"/>
              <w:listItem w:displayText="no automation" w:value="no automation"/>
            </w:dropDownList>
          </w:sdtPr>
          <w:sdtEndPr/>
          <w:sdtContent>
            <w:tc>
              <w:tcPr>
                <w:tcW w:w="5845" w:type="dxa"/>
                <w:shd w:val="clear" w:color="auto" w:fill="auto"/>
                <w:vAlign w:val="center"/>
              </w:tcPr>
              <w:p w14:paraId="6937D29F" w14:textId="00772595" w:rsidR="002A12C7" w:rsidRPr="00C55806" w:rsidDel="00AD5F28" w:rsidRDefault="002A12C7" w:rsidP="002A12C7">
                <w:pPr>
                  <w:spacing w:after="0"/>
                  <w:rPr>
                    <w:rFonts w:eastAsia="MS PGothic" w:cs="Arial"/>
                    <w:color w:val="000000"/>
                    <w:lang w:eastAsia="ja-JP"/>
                  </w:rPr>
                </w:pPr>
                <w:r w:rsidRPr="00C55806" w:rsidDel="00AD5F28">
                  <w:rPr>
                    <w:rFonts w:eastAsia="MS PGothic" w:cs="Arial"/>
                    <w:color w:val="000000"/>
                    <w:lang w:eastAsia="ja-JP"/>
                  </w:rPr>
                  <w:t>(Select from pull-down menu)</w:t>
                </w:r>
              </w:p>
            </w:tc>
          </w:sdtContent>
        </w:sdt>
      </w:tr>
      <w:tr w:rsidR="002A12C7" w:rsidRPr="00C55806" w14:paraId="1FE1F901" w14:textId="77777777" w:rsidTr="006B5017">
        <w:tc>
          <w:tcPr>
            <w:tcW w:w="1948" w:type="dxa"/>
            <w:vMerge/>
            <w:vAlign w:val="center"/>
            <w:hideMark/>
          </w:tcPr>
          <w:p w14:paraId="437958D8" w14:textId="77777777" w:rsidR="002A12C7" w:rsidRPr="00C55806" w:rsidRDefault="002A12C7" w:rsidP="002A12C7">
            <w:pPr>
              <w:spacing w:after="0"/>
              <w:jc w:val="right"/>
              <w:rPr>
                <w:rFonts w:eastAsia="MS PGothic" w:cs="Arial"/>
                <w:color w:val="000000"/>
                <w:lang w:eastAsia="ja-JP"/>
              </w:rPr>
            </w:pPr>
          </w:p>
        </w:tc>
        <w:tc>
          <w:tcPr>
            <w:tcW w:w="1949" w:type="dxa"/>
            <w:shd w:val="clear" w:color="auto" w:fill="auto"/>
            <w:noWrap/>
            <w:vAlign w:val="center"/>
            <w:hideMark/>
          </w:tcPr>
          <w:p w14:paraId="215221D9" w14:textId="15CAFDB1" w:rsidR="002A12C7" w:rsidRPr="00C55806" w:rsidRDefault="009A4F7E" w:rsidP="002A12C7">
            <w:pPr>
              <w:spacing w:after="0"/>
              <w:jc w:val="right"/>
              <w:rPr>
                <w:rFonts w:eastAsia="MS PGothic" w:cs="Arial"/>
                <w:color w:val="000000"/>
                <w:lang w:eastAsia="ja-JP"/>
              </w:rPr>
            </w:pPr>
            <w:hyperlink w:anchor="_Method(s)" w:history="1">
              <w:r w:rsidR="002A12C7" w:rsidRPr="00C55806">
                <w:rPr>
                  <w:rStyle w:val="Hyperlink"/>
                  <w:rFonts w:eastAsia="MS PGothic" w:cs="Arial"/>
                  <w:lang w:val="en-US" w:eastAsia="ja-JP"/>
                </w:rPr>
                <w:t>Method(s)</w:t>
              </w:r>
            </w:hyperlink>
          </w:p>
        </w:tc>
        <w:tc>
          <w:tcPr>
            <w:tcW w:w="5845" w:type="dxa"/>
            <w:shd w:val="clear" w:color="auto" w:fill="auto"/>
            <w:vAlign w:val="center"/>
          </w:tcPr>
          <w:p w14:paraId="56B33C15" w14:textId="77777777" w:rsidR="002A12C7" w:rsidRDefault="002A12C7" w:rsidP="002A12C7">
            <w:pPr>
              <w:spacing w:after="0"/>
              <w:rPr>
                <w:rFonts w:cs="Arial"/>
                <w:color w:val="000000"/>
              </w:rPr>
            </w:pPr>
          </w:p>
          <w:p w14:paraId="66E95154" w14:textId="313B9AED" w:rsidR="002A12C7" w:rsidRPr="00C55806" w:rsidRDefault="002A12C7" w:rsidP="002A12C7">
            <w:pPr>
              <w:spacing w:after="0"/>
              <w:rPr>
                <w:rFonts w:cs="Arial"/>
                <w:color w:val="000000"/>
              </w:rPr>
            </w:pPr>
          </w:p>
        </w:tc>
      </w:tr>
      <w:tr w:rsidR="002A12C7" w:rsidRPr="00C55806" w14:paraId="76801239" w14:textId="77777777" w:rsidTr="006B5017">
        <w:tc>
          <w:tcPr>
            <w:tcW w:w="1948" w:type="dxa"/>
            <w:vMerge/>
            <w:vAlign w:val="center"/>
            <w:hideMark/>
          </w:tcPr>
          <w:p w14:paraId="3B1A6E03" w14:textId="77777777" w:rsidR="002A12C7" w:rsidRPr="00C55806" w:rsidRDefault="002A12C7" w:rsidP="002A12C7">
            <w:pPr>
              <w:spacing w:after="0"/>
              <w:jc w:val="right"/>
              <w:rPr>
                <w:rFonts w:eastAsia="MS PGothic" w:cs="Arial"/>
                <w:color w:val="000000"/>
                <w:lang w:eastAsia="ja-JP"/>
              </w:rPr>
            </w:pPr>
          </w:p>
        </w:tc>
        <w:tc>
          <w:tcPr>
            <w:tcW w:w="1949" w:type="dxa"/>
            <w:shd w:val="clear" w:color="auto" w:fill="auto"/>
            <w:noWrap/>
            <w:vAlign w:val="center"/>
            <w:hideMark/>
          </w:tcPr>
          <w:p w14:paraId="7FFB29F9" w14:textId="54D2BFB3" w:rsidR="002A12C7" w:rsidRPr="00C55806" w:rsidRDefault="009A4F7E" w:rsidP="002A12C7">
            <w:pPr>
              <w:spacing w:after="0"/>
              <w:jc w:val="right"/>
              <w:rPr>
                <w:rFonts w:eastAsia="MS PGothic" w:cs="Arial"/>
                <w:color w:val="000000"/>
                <w:lang w:eastAsia="ja-JP"/>
              </w:rPr>
            </w:pPr>
            <w:hyperlink w:anchor="_Platform" w:history="1">
              <w:r w:rsidR="002A12C7" w:rsidRPr="00C55806">
                <w:rPr>
                  <w:rStyle w:val="Hyperlink"/>
                  <w:rFonts w:eastAsia="MS PGothic" w:cs="Arial"/>
                  <w:lang w:val="en-US" w:eastAsia="ja-JP"/>
                </w:rPr>
                <w:t>Platform</w:t>
              </w:r>
            </w:hyperlink>
          </w:p>
        </w:tc>
        <w:tc>
          <w:tcPr>
            <w:tcW w:w="5845" w:type="dxa"/>
            <w:shd w:val="clear" w:color="auto" w:fill="auto"/>
            <w:vAlign w:val="center"/>
          </w:tcPr>
          <w:p w14:paraId="79F6CA74" w14:textId="22840678" w:rsidR="002A12C7" w:rsidRDefault="002A12C7" w:rsidP="002A12C7">
            <w:pPr>
              <w:pStyle w:val="CommentText"/>
              <w:spacing w:after="0"/>
            </w:pPr>
          </w:p>
          <w:p w14:paraId="61864132" w14:textId="3514CC85" w:rsidR="002A12C7" w:rsidRPr="00C55806" w:rsidRDefault="002A12C7" w:rsidP="002A12C7">
            <w:pPr>
              <w:pStyle w:val="CommentText"/>
              <w:spacing w:after="0"/>
            </w:pPr>
          </w:p>
        </w:tc>
      </w:tr>
      <w:tr w:rsidR="002A12C7" w:rsidRPr="00C55806" w14:paraId="08AB0385" w14:textId="77777777" w:rsidTr="0041310C">
        <w:trPr>
          <w:trHeight w:val="761"/>
        </w:trPr>
        <w:tc>
          <w:tcPr>
            <w:tcW w:w="1948" w:type="dxa"/>
            <w:vMerge/>
            <w:vAlign w:val="center"/>
          </w:tcPr>
          <w:p w14:paraId="3EEF9A5C" w14:textId="77777777" w:rsidR="002A12C7" w:rsidRPr="00C55806" w:rsidRDefault="002A12C7" w:rsidP="002A12C7">
            <w:pPr>
              <w:spacing w:after="0"/>
              <w:jc w:val="right"/>
              <w:rPr>
                <w:rFonts w:eastAsia="MS PGothic" w:cs="Arial"/>
                <w:color w:val="000000"/>
                <w:lang w:eastAsia="ja-JP"/>
              </w:rPr>
            </w:pPr>
          </w:p>
        </w:tc>
        <w:tc>
          <w:tcPr>
            <w:tcW w:w="1949" w:type="dxa"/>
            <w:shd w:val="clear" w:color="auto" w:fill="auto"/>
            <w:noWrap/>
            <w:vAlign w:val="center"/>
          </w:tcPr>
          <w:p w14:paraId="09017F50" w14:textId="2C2A8DDB" w:rsidR="002A12C7" w:rsidRPr="00C55806" w:rsidRDefault="009A4F7E" w:rsidP="002A12C7">
            <w:pPr>
              <w:spacing w:after="0"/>
              <w:jc w:val="right"/>
              <w:rPr>
                <w:rFonts w:eastAsia="MS PGothic" w:cs="Arial"/>
                <w:color w:val="000000"/>
                <w:lang w:eastAsia="ja-JP"/>
              </w:rPr>
            </w:pPr>
            <w:hyperlink w:anchor="_Topology" w:history="1">
              <w:r w:rsidR="002A12C7" w:rsidRPr="00C55806">
                <w:rPr>
                  <w:rStyle w:val="Hyperlink"/>
                  <w:rFonts w:eastAsia="MS PGothic" w:cs="Arial"/>
                  <w:lang w:val="en-US" w:eastAsia="ja-JP"/>
                </w:rPr>
                <w:t>Topology</w:t>
              </w:r>
            </w:hyperlink>
          </w:p>
        </w:tc>
        <w:tc>
          <w:tcPr>
            <w:tcW w:w="5845" w:type="dxa"/>
            <w:shd w:val="clear" w:color="auto" w:fill="auto"/>
            <w:vAlign w:val="center"/>
          </w:tcPr>
          <w:p w14:paraId="12660216" w14:textId="77777777" w:rsidR="002A12C7" w:rsidRDefault="002A12C7" w:rsidP="002A12C7">
            <w:pPr>
              <w:pStyle w:val="CommentText"/>
              <w:spacing w:after="0"/>
              <w:rPr>
                <w:lang w:eastAsia="ja-JP"/>
              </w:rPr>
            </w:pPr>
          </w:p>
          <w:p w14:paraId="108D946E" w14:textId="77777777" w:rsidR="002A12C7" w:rsidRDefault="002A12C7" w:rsidP="002A12C7">
            <w:pPr>
              <w:pStyle w:val="CommentText"/>
              <w:spacing w:after="0"/>
              <w:rPr>
                <w:lang w:eastAsia="ja-JP"/>
              </w:rPr>
            </w:pPr>
          </w:p>
          <w:p w14:paraId="197DC2E8" w14:textId="6E6AC17C" w:rsidR="002A12C7" w:rsidRPr="00C55806" w:rsidRDefault="002A12C7" w:rsidP="002A12C7">
            <w:pPr>
              <w:pStyle w:val="CommentText"/>
              <w:spacing w:after="0"/>
              <w:rPr>
                <w:lang w:eastAsia="ja-JP"/>
              </w:rPr>
            </w:pPr>
          </w:p>
        </w:tc>
      </w:tr>
      <w:tr w:rsidR="002A12C7" w:rsidRPr="00C55806" w14:paraId="37702C26" w14:textId="77777777" w:rsidTr="001901F4">
        <w:tc>
          <w:tcPr>
            <w:tcW w:w="1948" w:type="dxa"/>
            <w:shd w:val="clear" w:color="auto" w:fill="auto"/>
            <w:vAlign w:val="center"/>
          </w:tcPr>
          <w:p w14:paraId="2C7AEA9F" w14:textId="5C20D291" w:rsidR="002A12C7" w:rsidRPr="00C55806" w:rsidRDefault="002A12C7" w:rsidP="002A12C7">
            <w:pPr>
              <w:spacing w:after="0"/>
              <w:jc w:val="right"/>
              <w:rPr>
                <w:rFonts w:eastAsia="MS PGothic" w:cs="Arial"/>
                <w:color w:val="000000"/>
                <w:lang w:eastAsia="ja-JP"/>
              </w:rPr>
            </w:pPr>
            <w:r>
              <w:t xml:space="preserve">11. </w:t>
            </w:r>
            <w:hyperlink w:anchor="_Stakeholders’_assets,_values" w:history="1">
              <w:r w:rsidRPr="00C55806">
                <w:rPr>
                  <w:rStyle w:val="Hyperlink"/>
                  <w:rFonts w:eastAsia="MS PGothic" w:cs="Arial"/>
                  <w:lang w:val="en-US"/>
                </w:rPr>
                <w:t>Threats &amp; vulnerabilities</w:t>
              </w:r>
            </w:hyperlink>
          </w:p>
        </w:tc>
        <w:tc>
          <w:tcPr>
            <w:tcW w:w="7796" w:type="dxa"/>
            <w:gridSpan w:val="2"/>
            <w:shd w:val="clear" w:color="auto" w:fill="auto"/>
            <w:noWrap/>
            <w:vAlign w:val="center"/>
          </w:tcPr>
          <w:p w14:paraId="0287AFC1" w14:textId="77777777" w:rsidR="002A12C7" w:rsidRPr="00C55806" w:rsidRDefault="002A12C7" w:rsidP="002A12C7">
            <w:pPr>
              <w:spacing w:after="0"/>
              <w:rPr>
                <w:rFonts w:eastAsia="MS PGothic" w:cs="Arial"/>
                <w:color w:val="000000"/>
                <w:lang w:eastAsia="ja-JP"/>
              </w:rPr>
            </w:pPr>
          </w:p>
          <w:p w14:paraId="2A6E385C" w14:textId="77777777" w:rsidR="002A12C7" w:rsidRPr="00C55806" w:rsidRDefault="002A12C7" w:rsidP="002A12C7">
            <w:pPr>
              <w:spacing w:after="0"/>
              <w:rPr>
                <w:rFonts w:eastAsia="MS PGothic" w:cs="Arial"/>
                <w:color w:val="000000"/>
                <w:lang w:eastAsia="ja-JP"/>
              </w:rPr>
            </w:pPr>
          </w:p>
          <w:p w14:paraId="6174F292" w14:textId="3DA06C93" w:rsidR="002A12C7" w:rsidRDefault="002A12C7" w:rsidP="002A12C7">
            <w:pPr>
              <w:spacing w:after="0"/>
              <w:rPr>
                <w:rFonts w:eastAsia="MS PGothic" w:cs="Arial"/>
                <w:color w:val="000000"/>
                <w:lang w:eastAsia="ja-JP"/>
              </w:rPr>
            </w:pPr>
          </w:p>
          <w:p w14:paraId="4E721F57" w14:textId="05CEF588" w:rsidR="002A12C7" w:rsidRDefault="002A12C7" w:rsidP="002A12C7">
            <w:pPr>
              <w:spacing w:after="0"/>
              <w:rPr>
                <w:rFonts w:eastAsia="MS PGothic" w:cs="Arial"/>
                <w:color w:val="000000"/>
                <w:lang w:eastAsia="ja-JP"/>
              </w:rPr>
            </w:pPr>
          </w:p>
          <w:p w14:paraId="43F9DD7E" w14:textId="77777777" w:rsidR="002A12C7" w:rsidRPr="00C55806" w:rsidRDefault="002A12C7" w:rsidP="002A12C7">
            <w:pPr>
              <w:spacing w:after="0"/>
              <w:rPr>
                <w:rFonts w:eastAsia="MS PGothic" w:cs="Arial"/>
                <w:color w:val="000000"/>
                <w:lang w:eastAsia="ja-JP"/>
              </w:rPr>
            </w:pPr>
          </w:p>
          <w:p w14:paraId="09B5C877" w14:textId="77777777" w:rsidR="002A12C7" w:rsidRPr="00C55806" w:rsidRDefault="002A12C7" w:rsidP="002A12C7">
            <w:pPr>
              <w:spacing w:after="0"/>
              <w:rPr>
                <w:rFonts w:eastAsia="MS PGothic" w:cs="Arial"/>
                <w:color w:val="000000"/>
                <w:lang w:eastAsia="ja-JP"/>
              </w:rPr>
            </w:pPr>
          </w:p>
          <w:p w14:paraId="6E43BB2A" w14:textId="77777777" w:rsidR="002A12C7" w:rsidRPr="00C55806" w:rsidRDefault="002A12C7" w:rsidP="002A12C7">
            <w:pPr>
              <w:spacing w:after="0"/>
              <w:rPr>
                <w:rFonts w:eastAsia="MS PGothic" w:cs="Arial"/>
                <w:color w:val="000000"/>
                <w:lang w:eastAsia="ja-JP"/>
              </w:rPr>
            </w:pPr>
          </w:p>
        </w:tc>
      </w:tr>
      <w:tr w:rsidR="002A12C7" w:rsidRPr="00C55806" w14:paraId="2B115065" w14:textId="77777777" w:rsidTr="001901F4">
        <w:tc>
          <w:tcPr>
            <w:tcW w:w="1948" w:type="dxa"/>
            <w:shd w:val="clear" w:color="auto" w:fill="auto"/>
            <w:vAlign w:val="center"/>
          </w:tcPr>
          <w:p w14:paraId="4A319FAA" w14:textId="49A3AE3E" w:rsidR="002A12C7" w:rsidRPr="00C55806" w:rsidRDefault="002A12C7" w:rsidP="002A12C7">
            <w:pPr>
              <w:spacing w:after="0"/>
              <w:jc w:val="right"/>
              <w:rPr>
                <w:rFonts w:eastAsia="MS PGothic" w:cs="Arial"/>
                <w:color w:val="000000"/>
                <w:lang w:eastAsia="ja-JP"/>
              </w:rPr>
            </w:pPr>
            <w:r>
              <w:t xml:space="preserve">12. </w:t>
            </w:r>
            <w:hyperlink w:anchor="_Challenges_and_issues" w:history="1">
              <w:r w:rsidRPr="00C55806">
                <w:rPr>
                  <w:rStyle w:val="Hyperlink"/>
                  <w:rFonts w:eastAsia="MS PGothic" w:cs="Arial"/>
                  <w:lang w:val="en-US" w:eastAsia="ja-JP"/>
                </w:rPr>
                <w:t>Challenges and issues</w:t>
              </w:r>
            </w:hyperlink>
          </w:p>
        </w:tc>
        <w:tc>
          <w:tcPr>
            <w:tcW w:w="7796" w:type="dxa"/>
            <w:gridSpan w:val="2"/>
            <w:shd w:val="clear" w:color="auto" w:fill="auto"/>
            <w:vAlign w:val="center"/>
          </w:tcPr>
          <w:p w14:paraId="745FA2B3" w14:textId="77777777" w:rsidR="002A12C7" w:rsidRPr="00C55806" w:rsidRDefault="002A12C7" w:rsidP="002A12C7">
            <w:pPr>
              <w:spacing w:after="0"/>
              <w:rPr>
                <w:rFonts w:eastAsia="MS PGothic" w:cs="Arial"/>
                <w:color w:val="000000"/>
                <w:lang w:eastAsia="ja-JP"/>
              </w:rPr>
            </w:pPr>
          </w:p>
          <w:p w14:paraId="38700F1D" w14:textId="77777777" w:rsidR="002A12C7" w:rsidRPr="00C55806" w:rsidRDefault="002A12C7" w:rsidP="002A12C7">
            <w:pPr>
              <w:spacing w:after="0"/>
              <w:rPr>
                <w:rFonts w:eastAsia="MS PGothic" w:cs="Arial"/>
                <w:color w:val="000000"/>
                <w:lang w:eastAsia="ja-JP"/>
              </w:rPr>
            </w:pPr>
          </w:p>
          <w:p w14:paraId="2EFB506D" w14:textId="7A493997" w:rsidR="002A12C7" w:rsidRDefault="002A12C7" w:rsidP="002A12C7">
            <w:pPr>
              <w:spacing w:after="0"/>
              <w:rPr>
                <w:rFonts w:eastAsia="MS PGothic" w:cs="Arial"/>
                <w:color w:val="000000"/>
                <w:lang w:eastAsia="ja-JP"/>
              </w:rPr>
            </w:pPr>
          </w:p>
          <w:p w14:paraId="66334772" w14:textId="5848C857" w:rsidR="002A12C7" w:rsidRDefault="002A12C7" w:rsidP="002A12C7">
            <w:pPr>
              <w:spacing w:after="0"/>
              <w:rPr>
                <w:rFonts w:eastAsia="MS PGothic" w:cs="Arial"/>
                <w:color w:val="000000"/>
                <w:lang w:eastAsia="ja-JP"/>
              </w:rPr>
            </w:pPr>
          </w:p>
          <w:p w14:paraId="7B3A88F8" w14:textId="63B3037D" w:rsidR="002A12C7" w:rsidRDefault="002A12C7" w:rsidP="002A12C7">
            <w:pPr>
              <w:spacing w:after="0"/>
              <w:rPr>
                <w:rFonts w:eastAsia="MS PGothic" w:cs="Arial"/>
                <w:color w:val="000000"/>
                <w:lang w:eastAsia="ja-JP"/>
              </w:rPr>
            </w:pPr>
          </w:p>
          <w:p w14:paraId="6599AEA5" w14:textId="53CDE0C8" w:rsidR="002A12C7" w:rsidRDefault="002A12C7" w:rsidP="002A12C7">
            <w:pPr>
              <w:spacing w:after="0"/>
              <w:rPr>
                <w:rFonts w:eastAsia="MS PGothic" w:cs="Arial"/>
                <w:color w:val="000000"/>
                <w:lang w:eastAsia="ja-JP"/>
              </w:rPr>
            </w:pPr>
          </w:p>
          <w:p w14:paraId="6CC70B81" w14:textId="1847756B" w:rsidR="002A12C7" w:rsidRPr="00C55806" w:rsidRDefault="002A12C7" w:rsidP="002A12C7">
            <w:pPr>
              <w:spacing w:after="0"/>
              <w:rPr>
                <w:rFonts w:eastAsia="MS PGothic" w:cs="Arial"/>
                <w:color w:val="000000"/>
                <w:lang w:eastAsia="ja-JP"/>
              </w:rPr>
            </w:pPr>
          </w:p>
        </w:tc>
      </w:tr>
      <w:tr w:rsidR="002A12C7" w:rsidRPr="00C55806" w14:paraId="6EE09C40" w14:textId="77777777" w:rsidTr="001901F4">
        <w:tc>
          <w:tcPr>
            <w:tcW w:w="1948" w:type="dxa"/>
            <w:shd w:val="clear" w:color="auto" w:fill="auto"/>
            <w:vAlign w:val="center"/>
          </w:tcPr>
          <w:p w14:paraId="1CD7012C" w14:textId="73C84D6F" w:rsidR="002A12C7" w:rsidRPr="00C55806" w:rsidRDefault="002A12C7" w:rsidP="002A12C7">
            <w:pPr>
              <w:spacing w:after="0"/>
              <w:jc w:val="right"/>
            </w:pPr>
            <w:r>
              <w:t xml:space="preserve">13. </w:t>
            </w:r>
            <w:hyperlink w:anchor="_Trustworthiness_considerations" w:history="1">
              <w:r w:rsidRPr="00796836">
                <w:rPr>
                  <w:rStyle w:val="Hyperlink"/>
                  <w:lang w:val="en-GB"/>
                </w:rPr>
                <w:t xml:space="preserve">Trustworthiness </w:t>
              </w:r>
              <w:r>
                <w:rPr>
                  <w:rStyle w:val="Hyperlink"/>
                  <w:lang w:val="en-GB"/>
                </w:rPr>
                <w:t>c</w:t>
              </w:r>
              <w:r w:rsidRPr="00796836">
                <w:rPr>
                  <w:rStyle w:val="Hyperlink"/>
                  <w:lang w:val="en-GB"/>
                </w:rPr>
                <w:t>onsiderations</w:t>
              </w:r>
            </w:hyperlink>
            <w:r>
              <w:t xml:space="preserve"> </w:t>
            </w:r>
            <w:r w:rsidRPr="00C55806">
              <w:t xml:space="preserve"> </w:t>
            </w:r>
          </w:p>
        </w:tc>
        <w:tc>
          <w:tcPr>
            <w:tcW w:w="7796" w:type="dxa"/>
            <w:gridSpan w:val="2"/>
            <w:shd w:val="clear" w:color="auto" w:fill="auto"/>
            <w:vAlign w:val="center"/>
          </w:tcPr>
          <w:p w14:paraId="63329AC1" w14:textId="7E095B8D" w:rsidR="002A12C7" w:rsidRDefault="002A12C7" w:rsidP="002A12C7">
            <w:pPr>
              <w:spacing w:after="0"/>
              <w:rPr>
                <w:rFonts w:eastAsia="MS PGothic" w:cs="Arial"/>
                <w:color w:val="000000"/>
                <w:lang w:eastAsia="ja-JP"/>
              </w:rPr>
            </w:pPr>
          </w:p>
          <w:p w14:paraId="480A2D94" w14:textId="49835C42" w:rsidR="002A12C7" w:rsidRDefault="002A12C7" w:rsidP="002A12C7">
            <w:pPr>
              <w:spacing w:after="0"/>
              <w:rPr>
                <w:rFonts w:eastAsia="MS PGothic" w:cs="Arial"/>
                <w:color w:val="000000"/>
                <w:lang w:eastAsia="ja-JP"/>
              </w:rPr>
            </w:pPr>
          </w:p>
          <w:p w14:paraId="4F77337B" w14:textId="2AFED7EB" w:rsidR="002A12C7" w:rsidRDefault="002A12C7" w:rsidP="002A12C7">
            <w:pPr>
              <w:spacing w:after="0"/>
              <w:rPr>
                <w:rFonts w:eastAsia="MS PGothic" w:cs="Arial"/>
                <w:color w:val="000000"/>
                <w:lang w:eastAsia="ja-JP"/>
              </w:rPr>
            </w:pPr>
          </w:p>
          <w:p w14:paraId="0DAE0ADF" w14:textId="68E3BED6" w:rsidR="002A12C7" w:rsidRDefault="002A12C7" w:rsidP="002A12C7">
            <w:pPr>
              <w:spacing w:after="0"/>
              <w:rPr>
                <w:rFonts w:eastAsia="MS PGothic" w:cs="Arial"/>
                <w:color w:val="000000"/>
                <w:lang w:eastAsia="ja-JP"/>
              </w:rPr>
            </w:pPr>
          </w:p>
          <w:p w14:paraId="041D0FEE" w14:textId="69F8DE6C" w:rsidR="002A12C7" w:rsidRDefault="002A12C7" w:rsidP="002A12C7">
            <w:pPr>
              <w:spacing w:after="0"/>
              <w:rPr>
                <w:rFonts w:eastAsia="MS PGothic" w:cs="Arial"/>
                <w:color w:val="000000"/>
                <w:lang w:eastAsia="ja-JP"/>
              </w:rPr>
            </w:pPr>
          </w:p>
          <w:p w14:paraId="0B79C196" w14:textId="59043DA1" w:rsidR="002A12C7" w:rsidRDefault="002A12C7" w:rsidP="002A12C7">
            <w:pPr>
              <w:spacing w:after="0"/>
              <w:rPr>
                <w:rFonts w:eastAsia="MS PGothic" w:cs="Arial"/>
                <w:color w:val="000000"/>
                <w:lang w:eastAsia="ja-JP"/>
              </w:rPr>
            </w:pPr>
          </w:p>
          <w:p w14:paraId="12BD34CA" w14:textId="7F9EE10D" w:rsidR="002A12C7" w:rsidRDefault="002A12C7" w:rsidP="002A12C7">
            <w:pPr>
              <w:spacing w:after="0"/>
              <w:rPr>
                <w:rFonts w:eastAsia="MS PGothic" w:cs="Arial"/>
                <w:color w:val="000000"/>
                <w:lang w:eastAsia="ja-JP"/>
              </w:rPr>
            </w:pPr>
          </w:p>
          <w:p w14:paraId="0D2CAE5B" w14:textId="06298BA4" w:rsidR="002A12C7" w:rsidRDefault="002A12C7" w:rsidP="002A12C7">
            <w:pPr>
              <w:spacing w:after="0"/>
              <w:rPr>
                <w:rFonts w:eastAsia="MS PGothic" w:cs="Arial"/>
                <w:color w:val="000000"/>
                <w:lang w:eastAsia="ja-JP"/>
              </w:rPr>
            </w:pPr>
          </w:p>
          <w:p w14:paraId="02DEB6FF" w14:textId="351F12C1" w:rsidR="002A12C7" w:rsidRDefault="002A12C7" w:rsidP="002A12C7">
            <w:pPr>
              <w:spacing w:after="0"/>
              <w:rPr>
                <w:rFonts w:eastAsia="MS PGothic" w:cs="Arial"/>
                <w:color w:val="000000"/>
                <w:lang w:eastAsia="ja-JP"/>
              </w:rPr>
            </w:pPr>
          </w:p>
          <w:p w14:paraId="041F3FD9" w14:textId="3DE1281F" w:rsidR="002A12C7" w:rsidRDefault="002A12C7" w:rsidP="002A12C7">
            <w:pPr>
              <w:spacing w:after="0"/>
              <w:rPr>
                <w:rFonts w:eastAsia="MS PGothic" w:cs="Arial"/>
                <w:color w:val="000000"/>
                <w:lang w:eastAsia="ja-JP"/>
              </w:rPr>
            </w:pPr>
          </w:p>
          <w:p w14:paraId="01CD0143" w14:textId="30B60C35" w:rsidR="002A12C7" w:rsidRDefault="002A12C7" w:rsidP="002A12C7">
            <w:pPr>
              <w:spacing w:after="0"/>
              <w:rPr>
                <w:rFonts w:eastAsia="MS PGothic" w:cs="Arial"/>
                <w:color w:val="000000"/>
                <w:lang w:eastAsia="ja-JP"/>
              </w:rPr>
            </w:pPr>
          </w:p>
          <w:p w14:paraId="52FF0ED1" w14:textId="1DE8564C" w:rsidR="002A12C7" w:rsidRDefault="002A12C7" w:rsidP="002A12C7">
            <w:pPr>
              <w:spacing w:after="0"/>
              <w:rPr>
                <w:rFonts w:eastAsia="MS PGothic" w:cs="Arial"/>
                <w:color w:val="000000"/>
                <w:lang w:eastAsia="ja-JP"/>
              </w:rPr>
            </w:pPr>
          </w:p>
          <w:p w14:paraId="75436A70" w14:textId="365739CF" w:rsidR="002A12C7" w:rsidRDefault="002A12C7" w:rsidP="002A12C7">
            <w:pPr>
              <w:spacing w:after="0"/>
              <w:rPr>
                <w:rFonts w:eastAsia="MS PGothic" w:cs="Arial"/>
                <w:color w:val="000000"/>
                <w:lang w:eastAsia="ja-JP"/>
              </w:rPr>
            </w:pPr>
          </w:p>
          <w:p w14:paraId="4B517C10" w14:textId="77777777" w:rsidR="002A12C7" w:rsidRDefault="002A12C7" w:rsidP="002A12C7">
            <w:pPr>
              <w:spacing w:after="0"/>
              <w:rPr>
                <w:rFonts w:eastAsia="MS PGothic" w:cs="Arial"/>
                <w:color w:val="000000"/>
                <w:lang w:eastAsia="ja-JP"/>
              </w:rPr>
            </w:pPr>
          </w:p>
          <w:p w14:paraId="6510A272" w14:textId="77777777" w:rsidR="002A12C7" w:rsidRDefault="002A12C7" w:rsidP="002A12C7">
            <w:pPr>
              <w:spacing w:after="0"/>
              <w:rPr>
                <w:rFonts w:eastAsia="MS PGothic" w:cs="Arial"/>
                <w:color w:val="000000"/>
                <w:lang w:eastAsia="ja-JP"/>
              </w:rPr>
            </w:pPr>
          </w:p>
          <w:p w14:paraId="7F54AF93" w14:textId="43099F57" w:rsidR="002A12C7" w:rsidRPr="00C55806" w:rsidRDefault="002A12C7" w:rsidP="002A12C7">
            <w:pPr>
              <w:spacing w:after="0"/>
              <w:rPr>
                <w:rFonts w:eastAsia="MS PGothic" w:cs="Arial"/>
                <w:color w:val="000000"/>
                <w:lang w:eastAsia="ja-JP"/>
              </w:rPr>
            </w:pPr>
          </w:p>
        </w:tc>
      </w:tr>
      <w:tr w:rsidR="002A12C7" w:rsidRPr="00C55806" w14:paraId="1BB4A1BA" w14:textId="77777777" w:rsidTr="001901F4">
        <w:tc>
          <w:tcPr>
            <w:tcW w:w="1948" w:type="dxa"/>
            <w:shd w:val="clear" w:color="auto" w:fill="auto"/>
            <w:vAlign w:val="center"/>
          </w:tcPr>
          <w:p w14:paraId="629E4718" w14:textId="449EDCD6" w:rsidR="002A12C7" w:rsidRPr="00C55806" w:rsidRDefault="002A12C7" w:rsidP="002A12C7">
            <w:pPr>
              <w:spacing w:after="0"/>
              <w:jc w:val="right"/>
              <w:rPr>
                <w:rFonts w:eastAsia="MS PGothic" w:cs="Arial"/>
                <w:color w:val="000000"/>
                <w:lang w:eastAsia="ja-JP"/>
              </w:rPr>
            </w:pPr>
            <w:r>
              <w:rPr>
                <w:rFonts w:eastAsia="MS PGothic" w:cs="Arial"/>
                <w:color w:val="000000"/>
                <w:lang w:eastAsia="ja-JP"/>
              </w:rPr>
              <w:lastRenderedPageBreak/>
              <w:t xml:space="preserve">14. </w:t>
            </w:r>
            <w:hyperlink w:anchor="_Standardization_opportunities/requi" w:history="1">
              <w:r w:rsidRPr="00C55806">
                <w:rPr>
                  <w:rStyle w:val="Hyperlink"/>
                  <w:rFonts w:eastAsia="MS PGothic" w:cs="Arial"/>
                  <w:lang w:val="en-US" w:eastAsia="ja-JP"/>
                </w:rPr>
                <w:t>Use of standard</w:t>
              </w:r>
              <w:r>
                <w:rPr>
                  <w:rStyle w:val="Hyperlink"/>
                  <w:rFonts w:eastAsia="MS PGothic" w:cs="Arial"/>
                  <w:lang w:val="en-US" w:eastAsia="ja-JP"/>
                </w:rPr>
                <w:t xml:space="preserve">s; </w:t>
              </w:r>
              <w:r w:rsidRPr="00471054">
                <w:rPr>
                  <w:rStyle w:val="Hyperlink"/>
                  <w:lang w:val="en-US"/>
                </w:rPr>
                <w:t xml:space="preserve"> standardization opportunities</w:t>
              </w:r>
            </w:hyperlink>
            <w:r>
              <w:rPr>
                <w:rFonts w:eastAsia="MS PGothic" w:cs="Arial"/>
                <w:color w:val="000000"/>
                <w:lang w:eastAsia="ja-JP"/>
              </w:rPr>
              <w:t xml:space="preserve"> </w:t>
            </w:r>
          </w:p>
        </w:tc>
        <w:tc>
          <w:tcPr>
            <w:tcW w:w="7796" w:type="dxa"/>
            <w:gridSpan w:val="2"/>
            <w:shd w:val="clear" w:color="auto" w:fill="auto"/>
            <w:vAlign w:val="center"/>
          </w:tcPr>
          <w:p w14:paraId="6D1A51A3" w14:textId="77777777" w:rsidR="002A12C7" w:rsidRPr="00C55806" w:rsidRDefault="002A12C7" w:rsidP="002A12C7">
            <w:pPr>
              <w:spacing w:after="0"/>
              <w:rPr>
                <w:rFonts w:cs="Arial"/>
                <w:color w:val="000000"/>
              </w:rPr>
            </w:pPr>
          </w:p>
          <w:p w14:paraId="25BAC5F7" w14:textId="77777777" w:rsidR="002A12C7" w:rsidRPr="00C55806" w:rsidRDefault="002A12C7" w:rsidP="002A12C7">
            <w:pPr>
              <w:spacing w:after="0"/>
              <w:rPr>
                <w:rFonts w:cs="Arial"/>
                <w:color w:val="000000"/>
              </w:rPr>
            </w:pPr>
          </w:p>
          <w:p w14:paraId="5C8EDD79" w14:textId="77777777" w:rsidR="002A12C7" w:rsidRDefault="002A12C7" w:rsidP="002A12C7">
            <w:pPr>
              <w:spacing w:after="0"/>
              <w:rPr>
                <w:rFonts w:cs="Arial"/>
                <w:color w:val="000000"/>
              </w:rPr>
            </w:pPr>
          </w:p>
          <w:p w14:paraId="5CB98D10" w14:textId="2767C943" w:rsidR="002A12C7" w:rsidRDefault="002A12C7" w:rsidP="002A12C7">
            <w:pPr>
              <w:spacing w:after="0"/>
              <w:rPr>
                <w:rFonts w:cs="Arial"/>
                <w:color w:val="000000"/>
              </w:rPr>
            </w:pPr>
          </w:p>
          <w:p w14:paraId="6FD3641D" w14:textId="55658E01" w:rsidR="002A12C7" w:rsidRPr="00C55806" w:rsidRDefault="002A12C7" w:rsidP="002A12C7">
            <w:pPr>
              <w:spacing w:after="0"/>
              <w:rPr>
                <w:rFonts w:cs="Arial"/>
                <w:color w:val="000000"/>
              </w:rPr>
            </w:pPr>
          </w:p>
        </w:tc>
      </w:tr>
      <w:tr w:rsidR="002A12C7" w:rsidRPr="00C55806" w14:paraId="76A0570A" w14:textId="77777777" w:rsidTr="001901F4">
        <w:tc>
          <w:tcPr>
            <w:tcW w:w="1948" w:type="dxa"/>
            <w:shd w:val="clear" w:color="auto" w:fill="auto"/>
            <w:vAlign w:val="center"/>
          </w:tcPr>
          <w:p w14:paraId="6E4AE61B" w14:textId="556E0361" w:rsidR="002A12C7" w:rsidRPr="00C55806" w:rsidRDefault="002A12C7" w:rsidP="002A12C7">
            <w:pPr>
              <w:spacing w:after="0"/>
              <w:jc w:val="right"/>
            </w:pPr>
            <w:r>
              <w:t xml:space="preserve">15. </w:t>
            </w:r>
            <w:hyperlink w:anchor="_SDGs_to_be" w:history="1">
              <w:r w:rsidRPr="00C55806">
                <w:rPr>
                  <w:rStyle w:val="Hyperlink"/>
                  <w:rFonts w:eastAsia="MS PGothic" w:cs="Arial"/>
                  <w:lang w:val="en-US" w:eastAsia="ja-JP"/>
                </w:rPr>
                <w:t>Relevant SDGs</w:t>
              </w:r>
            </w:hyperlink>
          </w:p>
        </w:tc>
        <w:sdt>
          <w:sdtPr>
            <w:rPr>
              <w:rFonts w:eastAsia="MS PGothic" w:cs="Arial"/>
              <w:color w:val="000000"/>
              <w:lang w:eastAsia="ja-JP"/>
            </w:rPr>
            <w:alias w:val="Select from pull-down menu"/>
            <w:tag w:val="Select from pull-down menu"/>
            <w:id w:val="647091782"/>
            <w:placeholder>
              <w:docPart w:val="C0B403E800BC4A8D95510F7687E02E0B"/>
            </w:placeholder>
            <w:dropDownList>
              <w:listItem w:displayText="(Select from pull-down menu)" w:value="(Select from pull-down menu)"/>
              <w:listItem w:displayText="No poverty" w:value="No poverty"/>
              <w:listItem w:displayText="Zero hunger" w:value="Zero hunger"/>
              <w:listItem w:displayText="Good health and well-being for people" w:value="Good health and well-being for people"/>
              <w:listItem w:displayText="Quality education" w:value="Quality education"/>
              <w:listItem w:displayText="Gender equality" w:value="Gender equality"/>
              <w:listItem w:displayText="Clean water and sanitation" w:value="Clean water and sanitation"/>
              <w:listItem w:displayText="Affordable and clean energy" w:value="Affordable and clean energy"/>
              <w:listItem w:displayText="Decent work and economic growth" w:value="Decent work and economic growth"/>
              <w:listItem w:displayText="Industry, Innovation, and Infrastructure" w:value="Industry, Innovation, and Infrastructure"/>
              <w:listItem w:displayText="Reducing inequalities" w:value="Reducing inequalities"/>
              <w:listItem w:displayText="Sustainable cities and communities" w:value="Sustainable cities and communities"/>
              <w:listItem w:displayText="Responsible consumption and production" w:value="Responsible consumption and production"/>
              <w:listItem w:displayText="Climate action" w:value="Climate action"/>
              <w:listItem w:displayText="Life below water" w:value="Life below water"/>
              <w:listItem w:displayText="Life on land" w:value="Life on land"/>
              <w:listItem w:displayText="Peace, justice and strong institutions" w:value="Peace, justice and strong institutions"/>
              <w:listItem w:displayText="Partnerships for the goals" w:value="Partnerships for the goals"/>
            </w:dropDownList>
          </w:sdtPr>
          <w:sdtEndPr/>
          <w:sdtContent>
            <w:tc>
              <w:tcPr>
                <w:tcW w:w="7796" w:type="dxa"/>
                <w:gridSpan w:val="2"/>
                <w:shd w:val="clear" w:color="auto" w:fill="auto"/>
                <w:vAlign w:val="center"/>
              </w:tcPr>
              <w:p w14:paraId="4A6A99F0" w14:textId="1709BD9F" w:rsidR="002A12C7" w:rsidRPr="00C55806" w:rsidRDefault="002A12C7" w:rsidP="002A12C7">
                <w:pPr>
                  <w:spacing w:after="0"/>
                  <w:rPr>
                    <w:rFonts w:eastAsia="MS PGothic" w:cs="Arial"/>
                    <w:color w:val="000000"/>
                    <w:lang w:eastAsia="ja-JP"/>
                  </w:rPr>
                </w:pPr>
                <w:r w:rsidRPr="00C55806" w:rsidDel="00AD5F28">
                  <w:rPr>
                    <w:rFonts w:eastAsia="MS PGothic" w:cs="Arial"/>
                    <w:color w:val="000000"/>
                    <w:lang w:eastAsia="ja-JP"/>
                  </w:rPr>
                  <w:t>(Select from pull-down menu)</w:t>
                </w:r>
              </w:p>
            </w:tc>
          </w:sdtContent>
        </w:sdt>
      </w:tr>
    </w:tbl>
    <w:p w14:paraId="3F2F131B" w14:textId="4B560230" w:rsidR="00104393" w:rsidRDefault="00104393" w:rsidP="00DD33C6">
      <w:pPr>
        <w:pStyle w:val="Heading1"/>
      </w:pPr>
      <w:r>
        <w:t>Guidance and</w:t>
      </w:r>
      <w:r w:rsidR="00733630">
        <w:t xml:space="preserve"> </w:t>
      </w:r>
      <w:r w:rsidR="007350BE" w:rsidRPr="007350BE">
        <w:t>cautions</w:t>
      </w:r>
      <w:r w:rsidR="00043F77">
        <w:t xml:space="preserve"> for use case submission</w:t>
      </w:r>
    </w:p>
    <w:p w14:paraId="5B73B6A2" w14:textId="3D7BB4E2" w:rsidR="00866B09" w:rsidRDefault="00866B09" w:rsidP="00DD33C6">
      <w:pPr>
        <w:pStyle w:val="Heading2"/>
      </w:pPr>
      <w:r w:rsidRPr="00866B09">
        <w:t>Guidance for submitting use cases</w:t>
      </w:r>
    </w:p>
    <w:p w14:paraId="747E4E3A" w14:textId="13136D63" w:rsidR="00CA3D01" w:rsidRDefault="00826626" w:rsidP="00CA3D01">
      <w:pPr>
        <w:rPr>
          <w:lang w:eastAsia="ja-JP"/>
        </w:rPr>
      </w:pPr>
      <w:r>
        <w:rPr>
          <w:lang w:eastAsia="ja-JP"/>
        </w:rPr>
        <w:t>U</w:t>
      </w:r>
      <w:r w:rsidR="00866B09">
        <w:rPr>
          <w:lang w:eastAsia="ja-JP"/>
        </w:rPr>
        <w:t xml:space="preserve">se case submissions will be </w:t>
      </w:r>
      <w:r w:rsidR="00C01F27">
        <w:rPr>
          <w:lang w:eastAsia="ja-JP"/>
        </w:rPr>
        <w:t xml:space="preserve">considered </w:t>
      </w:r>
      <w:r w:rsidR="00866B09">
        <w:rPr>
          <w:lang w:eastAsia="ja-JP"/>
        </w:rPr>
        <w:t xml:space="preserve">for inclusion in the Technical Report based </w:t>
      </w:r>
      <w:r w:rsidR="00CA3D01">
        <w:rPr>
          <w:lang w:eastAsia="ja-JP"/>
        </w:rPr>
        <w:t xml:space="preserve">on the following factors: </w:t>
      </w:r>
    </w:p>
    <w:p w14:paraId="1D79EAA3" w14:textId="282E5605" w:rsidR="00C01F27" w:rsidRDefault="00C01F27" w:rsidP="00C01F27">
      <w:pPr>
        <w:pStyle w:val="ListContinue"/>
        <w:numPr>
          <w:ilvl w:val="0"/>
          <w:numId w:val="4"/>
        </w:numPr>
        <w:spacing w:after="0"/>
        <w:ind w:left="403" w:hanging="403"/>
        <w:rPr>
          <w:lang w:eastAsia="ja-JP"/>
        </w:rPr>
      </w:pPr>
      <w:r w:rsidRPr="00463ED5">
        <w:rPr>
          <w:b/>
          <w:bCs/>
          <w:lang w:eastAsia="ja-JP"/>
        </w:rPr>
        <w:t>Diversity</w:t>
      </w:r>
      <w:r>
        <w:rPr>
          <w:b/>
          <w:bCs/>
          <w:lang w:eastAsia="ja-JP"/>
        </w:rPr>
        <w:t xml:space="preserve"> and Representativeness. </w:t>
      </w:r>
      <w:r>
        <w:rPr>
          <w:lang w:eastAsia="ja-JP"/>
        </w:rPr>
        <w:t>The Technical Report is meant to represent a range of AI use cases in terms of application domain, d</w:t>
      </w:r>
      <w:r w:rsidRPr="00CA3D01">
        <w:rPr>
          <w:lang w:eastAsia="ja-JP"/>
        </w:rPr>
        <w:t>eployment model</w:t>
      </w:r>
      <w:r>
        <w:rPr>
          <w:lang w:eastAsia="ja-JP"/>
        </w:rPr>
        <w:t>, objectives, stakeholders, autonomy, d</w:t>
      </w:r>
      <w:r w:rsidRPr="00CA3D01">
        <w:rPr>
          <w:lang w:eastAsia="ja-JP"/>
        </w:rPr>
        <w:t>ata characteristics</w:t>
      </w:r>
      <w:r>
        <w:rPr>
          <w:lang w:eastAsia="ja-JP"/>
        </w:rPr>
        <w:t xml:space="preserve">, architecture, and other factors. </w:t>
      </w:r>
    </w:p>
    <w:p w14:paraId="654CFE18" w14:textId="5706FD60" w:rsidR="00626A42" w:rsidRDefault="00626A42" w:rsidP="00CA3D01">
      <w:pPr>
        <w:pStyle w:val="ListContinue"/>
        <w:numPr>
          <w:ilvl w:val="0"/>
          <w:numId w:val="4"/>
        </w:numPr>
        <w:spacing w:after="0"/>
        <w:ind w:left="403" w:hanging="403"/>
        <w:rPr>
          <w:lang w:eastAsia="ja-JP"/>
        </w:rPr>
      </w:pPr>
      <w:r w:rsidRPr="00463ED5">
        <w:rPr>
          <w:b/>
          <w:bCs/>
          <w:lang w:eastAsia="ja-JP"/>
        </w:rPr>
        <w:t>C</w:t>
      </w:r>
      <w:r w:rsidR="00CA3D01" w:rsidRPr="00463ED5">
        <w:rPr>
          <w:b/>
          <w:bCs/>
          <w:lang w:eastAsia="ja-JP"/>
        </w:rPr>
        <w:t>ompleteness</w:t>
      </w:r>
      <w:r w:rsidR="00463ED5" w:rsidRPr="00463ED5">
        <w:rPr>
          <w:b/>
          <w:bCs/>
          <w:lang w:eastAsia="ja-JP"/>
        </w:rPr>
        <w:t xml:space="preserve">. </w:t>
      </w:r>
      <w:r w:rsidR="00463ED5">
        <w:rPr>
          <w:lang w:eastAsia="ja-JP"/>
        </w:rPr>
        <w:t>S</w:t>
      </w:r>
      <w:r w:rsidR="00CA3D01">
        <w:rPr>
          <w:lang w:eastAsia="ja-JP"/>
        </w:rPr>
        <w:t>ubmissions</w:t>
      </w:r>
      <w:r w:rsidR="00463ED5">
        <w:rPr>
          <w:lang w:eastAsia="ja-JP"/>
        </w:rPr>
        <w:t xml:space="preserve"> should populate </w:t>
      </w:r>
      <w:r>
        <w:rPr>
          <w:lang w:eastAsia="ja-JP"/>
        </w:rPr>
        <w:t xml:space="preserve">as many </w:t>
      </w:r>
      <w:r w:rsidR="00CA3D01">
        <w:rPr>
          <w:lang w:eastAsia="ja-JP"/>
        </w:rPr>
        <w:t xml:space="preserve">Table 1 </w:t>
      </w:r>
      <w:r>
        <w:rPr>
          <w:lang w:eastAsia="ja-JP"/>
        </w:rPr>
        <w:t xml:space="preserve">fields as possible. </w:t>
      </w:r>
    </w:p>
    <w:p w14:paraId="7076FD3A" w14:textId="2FBA706D" w:rsidR="00CA3D01" w:rsidRPr="001D7ADB" w:rsidRDefault="00626A42" w:rsidP="00626A42">
      <w:pPr>
        <w:pStyle w:val="ListContinue"/>
        <w:numPr>
          <w:ilvl w:val="0"/>
          <w:numId w:val="4"/>
        </w:numPr>
        <w:spacing w:after="0"/>
        <w:ind w:left="403" w:hanging="403"/>
        <w:rPr>
          <w:b/>
          <w:bCs/>
          <w:lang w:eastAsia="ja-JP"/>
        </w:rPr>
      </w:pPr>
      <w:r w:rsidRPr="001D7ADB">
        <w:rPr>
          <w:b/>
          <w:bCs/>
          <w:lang w:eastAsia="ja-JP"/>
        </w:rPr>
        <w:t>Quality of references</w:t>
      </w:r>
      <w:r w:rsidR="00827261" w:rsidRPr="001D7ADB">
        <w:rPr>
          <w:b/>
          <w:bCs/>
          <w:lang w:eastAsia="ja-JP"/>
        </w:rPr>
        <w:t xml:space="preserve"> (see 3.2)</w:t>
      </w:r>
      <w:r w:rsidR="00EE0AC7">
        <w:rPr>
          <w:b/>
          <w:bCs/>
          <w:lang w:eastAsia="ja-JP"/>
        </w:rPr>
        <w:t xml:space="preserve">. </w:t>
      </w:r>
    </w:p>
    <w:p w14:paraId="2C3A8F8A" w14:textId="6BBC4331" w:rsidR="00626A42" w:rsidRDefault="00463ED5" w:rsidP="001D7ADB">
      <w:pPr>
        <w:pStyle w:val="ListContinue"/>
        <w:numPr>
          <w:ilvl w:val="0"/>
          <w:numId w:val="4"/>
        </w:numPr>
        <w:spacing w:after="0"/>
        <w:ind w:left="403" w:hanging="403"/>
        <w:rPr>
          <w:lang w:eastAsia="ja-JP"/>
        </w:rPr>
      </w:pPr>
      <w:r w:rsidRPr="00463ED5">
        <w:rPr>
          <w:b/>
          <w:bCs/>
        </w:rPr>
        <w:t>Positive Impact</w:t>
      </w:r>
      <w:r w:rsidRPr="00463ED5">
        <w:rPr>
          <w:b/>
          <w:bCs/>
          <w:lang w:eastAsia="ja-JP"/>
        </w:rPr>
        <w:t>.</w:t>
      </w:r>
      <w:r>
        <w:rPr>
          <w:lang w:eastAsia="ja-JP"/>
        </w:rPr>
        <w:t xml:space="preserve"> Demonstration of positive outcomes for society, the environment, and stakeholders. </w:t>
      </w:r>
      <w:r w:rsidR="00827261">
        <w:rPr>
          <w:lang w:eastAsia="ja-JP"/>
        </w:rPr>
        <w:t xml:space="preserve"> </w:t>
      </w:r>
    </w:p>
    <w:p w14:paraId="5486524F" w14:textId="40109669" w:rsidR="00C01F27" w:rsidRDefault="00C01F27" w:rsidP="00EE0AC7">
      <w:pPr>
        <w:pStyle w:val="ListContinue"/>
        <w:numPr>
          <w:ilvl w:val="0"/>
          <w:numId w:val="0"/>
        </w:numPr>
        <w:spacing w:after="0"/>
        <w:rPr>
          <w:i/>
          <w:iCs/>
        </w:rPr>
      </w:pPr>
    </w:p>
    <w:p w14:paraId="4DD71413" w14:textId="05033716" w:rsidR="00866B09" w:rsidRPr="00CF2540" w:rsidRDefault="00CF2540" w:rsidP="00CF2540">
      <w:pPr>
        <w:rPr>
          <w:lang w:eastAsia="ja-JP"/>
        </w:rPr>
      </w:pPr>
      <w:r>
        <w:rPr>
          <w:lang w:eastAsia="ja-JP"/>
        </w:rPr>
        <w:t xml:space="preserve">Due to </w:t>
      </w:r>
      <w:r w:rsidR="00C01F27">
        <w:rPr>
          <w:lang w:eastAsia="ja-JP"/>
        </w:rPr>
        <w:t xml:space="preserve">the anticipated volume of submissions, submission of a use case for consideration does not guarantee inclusion in the Technical Report. </w:t>
      </w:r>
    </w:p>
    <w:p w14:paraId="1DE20E44" w14:textId="03CC9B6F" w:rsidR="00433472" w:rsidRDefault="00433472" w:rsidP="00DD33C6">
      <w:pPr>
        <w:pStyle w:val="Heading2"/>
      </w:pPr>
      <w:r>
        <w:t xml:space="preserve">Acceptable </w:t>
      </w:r>
      <w:r w:rsidR="000356B4">
        <w:t xml:space="preserve">Reference </w:t>
      </w:r>
      <w:r>
        <w:t>Sources of Use Case</w:t>
      </w:r>
      <w:r w:rsidR="000356B4">
        <w:t>s</w:t>
      </w:r>
    </w:p>
    <w:p w14:paraId="26DB73B1" w14:textId="46754214" w:rsidR="00433472" w:rsidRDefault="00433472" w:rsidP="00E602EC">
      <w:pPr>
        <w:pStyle w:val="ListContinue"/>
        <w:numPr>
          <w:ilvl w:val="0"/>
          <w:numId w:val="4"/>
        </w:numPr>
        <w:spacing w:after="0"/>
        <w:ind w:left="403" w:hanging="403"/>
      </w:pPr>
      <w:r>
        <w:t xml:space="preserve">Peer-reviewed scientific/technical publications on AI applications (e.g. </w:t>
      </w:r>
      <w:r w:rsidR="00A71717">
        <w:t xml:space="preserve"> </w:t>
      </w:r>
      <w:r w:rsidR="00A71717">
        <w:fldChar w:fldCharType="begin"/>
      </w:r>
      <w:r w:rsidR="00A71717">
        <w:instrText xml:space="preserve"> REF _Ref77868698 \r \h </w:instrText>
      </w:r>
      <w:r w:rsidR="00A71717">
        <w:fldChar w:fldCharType="separate"/>
      </w:r>
      <w:r w:rsidR="00A71717">
        <w:t>[1]</w:t>
      </w:r>
      <w:r w:rsidR="00A71717">
        <w:fldChar w:fldCharType="end"/>
      </w:r>
      <w:r>
        <w:t>)</w:t>
      </w:r>
    </w:p>
    <w:p w14:paraId="4BF21F7F" w14:textId="6E7927A0" w:rsidR="00433472" w:rsidRDefault="00433472" w:rsidP="00E602EC">
      <w:pPr>
        <w:pStyle w:val="ListContinue"/>
        <w:numPr>
          <w:ilvl w:val="0"/>
          <w:numId w:val="4"/>
        </w:numPr>
        <w:spacing w:after="0"/>
        <w:ind w:left="403" w:hanging="403"/>
      </w:pPr>
      <w:r w:rsidRPr="00A90EB3">
        <w:rPr>
          <w:lang w:val="fr-FR"/>
        </w:rPr>
        <w:t>Patent documents describing AI solutions (e.g.</w:t>
      </w:r>
      <w:r w:rsidR="00A71717" w:rsidRPr="00A90EB3">
        <w:rPr>
          <w:lang w:val="fr-FR"/>
        </w:rPr>
        <w:t xml:space="preserve">  </w:t>
      </w:r>
      <w:r w:rsidR="00A71717">
        <w:fldChar w:fldCharType="begin"/>
      </w:r>
      <w:r w:rsidR="00A71717" w:rsidRPr="00A90EB3">
        <w:rPr>
          <w:lang w:val="fr-FR"/>
        </w:rPr>
        <w:instrText xml:space="preserve"> REF _Ref77868732 \r \h </w:instrText>
      </w:r>
      <w:r w:rsidR="00A71717">
        <w:fldChar w:fldCharType="separate"/>
      </w:r>
      <w:r w:rsidR="00A71717">
        <w:t>[2]</w:t>
      </w:r>
      <w:r w:rsidR="00A71717">
        <w:fldChar w:fldCharType="end"/>
      </w:r>
      <w:r w:rsidR="00A71717">
        <w:t xml:space="preserve">, </w:t>
      </w:r>
      <w:r w:rsidR="00A71717">
        <w:fldChar w:fldCharType="begin"/>
      </w:r>
      <w:r w:rsidR="00A71717">
        <w:instrText xml:space="preserve"> REF _Ref77868742 \r \h </w:instrText>
      </w:r>
      <w:r w:rsidR="00A71717">
        <w:fldChar w:fldCharType="separate"/>
      </w:r>
      <w:r w:rsidR="00A71717">
        <w:t>[3]</w:t>
      </w:r>
      <w:r w:rsidR="00A71717">
        <w:fldChar w:fldCharType="end"/>
      </w:r>
      <w:r>
        <w:t>).</w:t>
      </w:r>
    </w:p>
    <w:p w14:paraId="22AF2EF1" w14:textId="433FF7DB" w:rsidR="00433472" w:rsidRDefault="00433472" w:rsidP="00E602EC">
      <w:pPr>
        <w:pStyle w:val="ListContinue"/>
        <w:numPr>
          <w:ilvl w:val="0"/>
          <w:numId w:val="4"/>
        </w:numPr>
        <w:spacing w:after="0"/>
        <w:ind w:left="403" w:hanging="403"/>
      </w:pPr>
      <w:r>
        <w:t xml:space="preserve">Technical reports or </w:t>
      </w:r>
      <w:r w:rsidR="00CA3D01">
        <w:t xml:space="preserve">conference </w:t>
      </w:r>
      <w:r>
        <w:t xml:space="preserve">presentations (e.g. </w:t>
      </w:r>
      <w:r w:rsidR="00A71717">
        <w:fldChar w:fldCharType="begin"/>
      </w:r>
      <w:r w:rsidR="00A71717">
        <w:instrText xml:space="preserve"> REF _Ref77868761 \r \h </w:instrText>
      </w:r>
      <w:r w:rsidR="00A71717">
        <w:fldChar w:fldCharType="separate"/>
      </w:r>
      <w:r w:rsidR="00A71717">
        <w:t>[4]</w:t>
      </w:r>
      <w:r w:rsidR="00A71717">
        <w:fldChar w:fldCharType="end"/>
      </w:r>
      <w:r>
        <w:t>)</w:t>
      </w:r>
    </w:p>
    <w:p w14:paraId="35A8AB4B" w14:textId="77777777" w:rsidR="00433472" w:rsidRDefault="00433472" w:rsidP="00E602EC">
      <w:pPr>
        <w:pStyle w:val="ListContinue"/>
        <w:numPr>
          <w:ilvl w:val="0"/>
          <w:numId w:val="4"/>
        </w:numPr>
        <w:spacing w:after="0"/>
        <w:ind w:left="403" w:hanging="403"/>
      </w:pPr>
      <w:r>
        <w:t>High quality company whitepapers and presentations</w:t>
      </w:r>
    </w:p>
    <w:p w14:paraId="4A19A2A9" w14:textId="066CF5FB" w:rsidR="001C325F" w:rsidRDefault="00433472" w:rsidP="00E602EC">
      <w:pPr>
        <w:pStyle w:val="ListContinue"/>
        <w:numPr>
          <w:ilvl w:val="0"/>
          <w:numId w:val="4"/>
        </w:numPr>
        <w:spacing w:after="0"/>
        <w:ind w:left="403" w:hanging="403"/>
      </w:pPr>
      <w:r>
        <w:t xml:space="preserve">Publicly accessible sources </w:t>
      </w:r>
      <w:r w:rsidR="00A560C3">
        <w:t>with</w:t>
      </w:r>
      <w:r>
        <w:t xml:space="preserve"> sufficient detail</w:t>
      </w:r>
    </w:p>
    <w:p w14:paraId="680ADDE9" w14:textId="77777777" w:rsidR="00DD33C6" w:rsidRDefault="00DD33C6" w:rsidP="00C4370F">
      <w:pPr>
        <w:jc w:val="center"/>
        <w:rPr>
          <w:b/>
          <w:i/>
        </w:rPr>
      </w:pPr>
    </w:p>
    <w:p w14:paraId="412FEF73" w14:textId="4A34D637" w:rsidR="00433472" w:rsidRDefault="00433472" w:rsidP="00C4370F">
      <w:pPr>
        <w:jc w:val="center"/>
        <w:rPr>
          <w:b/>
          <w:i/>
        </w:rPr>
      </w:pPr>
      <w:r w:rsidRPr="001C325F">
        <w:rPr>
          <w:b/>
          <w:i/>
        </w:rPr>
        <w:t>This list is not exhaustive. Other credible sources may be acceptable as well.</w:t>
      </w:r>
    </w:p>
    <w:p w14:paraId="2235CD2D" w14:textId="77777777" w:rsidR="00DD33C6" w:rsidRDefault="00DD33C6">
      <w:pPr>
        <w:spacing w:after="0"/>
        <w:rPr>
          <w:rFonts w:eastAsia="MS Mincho"/>
          <w:b/>
          <w:sz w:val="26"/>
          <w:lang w:eastAsia="ja-JP"/>
        </w:rPr>
      </w:pPr>
      <w:r>
        <w:br w:type="page"/>
      </w:r>
    </w:p>
    <w:p w14:paraId="0D402831" w14:textId="7C9A076E" w:rsidR="000A6AEE" w:rsidRDefault="00E71C78" w:rsidP="00DD33C6">
      <w:pPr>
        <w:pStyle w:val="Heading1"/>
      </w:pPr>
      <w:r w:rsidRPr="00E71C78">
        <w:lastRenderedPageBreak/>
        <w:t>Descriptions of the fields and requirements for filling them</w:t>
      </w:r>
    </w:p>
    <w:p w14:paraId="3B93FC00" w14:textId="098E5ABD" w:rsidR="00826626" w:rsidRDefault="00826626" w:rsidP="00DD33C6">
      <w:pPr>
        <w:pStyle w:val="Heading2"/>
      </w:pPr>
      <w:bookmarkStart w:id="12" w:name="_Use_case_name"/>
      <w:bookmarkStart w:id="13" w:name="_ID"/>
      <w:bookmarkEnd w:id="12"/>
      <w:bookmarkEnd w:id="13"/>
      <w:r>
        <w:t>ID</w:t>
      </w:r>
    </w:p>
    <w:p w14:paraId="353BC03B" w14:textId="4850E5C5" w:rsidR="00826626" w:rsidRPr="00826626" w:rsidRDefault="00826626" w:rsidP="00346B20">
      <w:pPr>
        <w:rPr>
          <w:lang w:eastAsia="ja-JP"/>
        </w:rPr>
      </w:pPr>
      <w:r>
        <w:rPr>
          <w:lang w:eastAsia="ja-JP"/>
        </w:rPr>
        <w:t xml:space="preserve">This value is automatically assigned. </w:t>
      </w:r>
    </w:p>
    <w:p w14:paraId="393ECD5F" w14:textId="5E1A8CAF" w:rsidR="00C60152" w:rsidRDefault="00496499" w:rsidP="00DD33C6">
      <w:pPr>
        <w:pStyle w:val="Heading2"/>
      </w:pPr>
      <w:r>
        <w:t>Use case name</w:t>
      </w:r>
    </w:p>
    <w:p w14:paraId="4E3E664F" w14:textId="167C4A65" w:rsidR="00496499" w:rsidRDefault="00496499" w:rsidP="00346B20">
      <w:r>
        <w:t>Use case name provided by the use case contributor.</w:t>
      </w:r>
    </w:p>
    <w:p w14:paraId="4AE7D11F" w14:textId="790A585F" w:rsidR="00496499" w:rsidRDefault="00496499" w:rsidP="00DD33C6">
      <w:pPr>
        <w:pStyle w:val="Heading2"/>
      </w:pPr>
      <w:bookmarkStart w:id="14" w:name="_Application_domain"/>
      <w:bookmarkEnd w:id="14"/>
      <w:r>
        <w:t>Application domain</w:t>
      </w:r>
    </w:p>
    <w:p w14:paraId="56204B61" w14:textId="2F215CE5" w:rsidR="00AF7A57" w:rsidRPr="00C60152" w:rsidRDefault="001B667C" w:rsidP="00C60152">
      <w:r>
        <w:t>A</w:t>
      </w:r>
      <w:r w:rsidR="00AF7A57" w:rsidRPr="00C60152">
        <w:t>pplication domain</w:t>
      </w:r>
      <w:r>
        <w:t xml:space="preserve"> selected by the use case contributor from the list below, based on</w:t>
      </w:r>
      <w:r w:rsidR="004C273E">
        <w:t xml:space="preserve"> </w:t>
      </w:r>
      <w:r w:rsidR="004C273E">
        <w:fldChar w:fldCharType="begin"/>
      </w:r>
      <w:r w:rsidR="004C273E">
        <w:instrText xml:space="preserve"> REF _Ref86147353 \n \h </w:instrText>
      </w:r>
      <w:r w:rsidR="004C273E">
        <w:fldChar w:fldCharType="separate"/>
      </w:r>
      <w:r w:rsidR="004C273E">
        <w:t>[5]</w:t>
      </w:r>
      <w:r w:rsidR="004C273E">
        <w:fldChar w:fldCharType="end"/>
      </w:r>
      <w:r w:rsidR="00AF7A57" w:rsidRPr="00C60152">
        <w:t>:</w:t>
      </w:r>
    </w:p>
    <w:p w14:paraId="56B45AF6" w14:textId="09B5414D" w:rsidR="0049322A" w:rsidRDefault="00AF7A57" w:rsidP="006D05AB">
      <w:pPr>
        <w:pStyle w:val="ListContinue"/>
      </w:pPr>
      <w:r w:rsidRPr="00C60152">
        <w:t>agriculture;</w:t>
      </w:r>
      <w:r w:rsidR="008D236A">
        <w:t xml:space="preserve"> </w:t>
      </w:r>
    </w:p>
    <w:p w14:paraId="3C41349A" w14:textId="7AC8C523" w:rsidR="0049322A" w:rsidRDefault="00AF7A57" w:rsidP="006D05AB">
      <w:pPr>
        <w:pStyle w:val="ListContinue"/>
      </w:pPr>
      <w:r w:rsidRPr="00C60152">
        <w:t>home/service robotics;</w:t>
      </w:r>
    </w:p>
    <w:p w14:paraId="2FF8B26A" w14:textId="40748F00" w:rsidR="00AF7A57" w:rsidRPr="00C60152" w:rsidRDefault="00AF7A57" w:rsidP="006D05AB">
      <w:pPr>
        <w:pStyle w:val="ListContinue"/>
      </w:pPr>
      <w:r w:rsidRPr="00C60152">
        <w:t>media and entertainment;</w:t>
      </w:r>
    </w:p>
    <w:p w14:paraId="273E13CF" w14:textId="304DA67B" w:rsidR="0049322A" w:rsidRDefault="00AF7A57" w:rsidP="006D05AB">
      <w:pPr>
        <w:pStyle w:val="ListContinue"/>
      </w:pPr>
      <w:r w:rsidRPr="00C60152">
        <w:t>construction;</w:t>
      </w:r>
    </w:p>
    <w:p w14:paraId="4569F74A" w14:textId="3399B107" w:rsidR="0049322A" w:rsidRDefault="00AF7A57" w:rsidP="006D05AB">
      <w:pPr>
        <w:pStyle w:val="ListContinue"/>
      </w:pPr>
      <w:r w:rsidRPr="00C60152">
        <w:t>ICT;</w:t>
      </w:r>
    </w:p>
    <w:p w14:paraId="72E14EBE" w14:textId="06DC285A" w:rsidR="00AF7A57" w:rsidRPr="00C60152" w:rsidRDefault="00AF7A57" w:rsidP="006D05AB">
      <w:pPr>
        <w:pStyle w:val="ListContinue"/>
      </w:pPr>
      <w:r w:rsidRPr="00C60152">
        <w:t>mobility;</w:t>
      </w:r>
    </w:p>
    <w:p w14:paraId="516805EB" w14:textId="18F81A3B" w:rsidR="0049322A" w:rsidRDefault="00AF7A57" w:rsidP="006D05AB">
      <w:pPr>
        <w:pStyle w:val="ListContinue"/>
      </w:pPr>
      <w:r w:rsidRPr="00C60152">
        <w:t>defence;</w:t>
      </w:r>
    </w:p>
    <w:p w14:paraId="082F79D6" w14:textId="52C7ADEF" w:rsidR="008D236A" w:rsidRDefault="00AF7A57" w:rsidP="006D05AB">
      <w:pPr>
        <w:pStyle w:val="ListContinue"/>
      </w:pPr>
      <w:r w:rsidRPr="00C60152">
        <w:t>knowledge management;</w:t>
      </w:r>
      <w:r w:rsidRPr="00C60152">
        <w:tab/>
      </w:r>
    </w:p>
    <w:p w14:paraId="4896BEBE" w14:textId="31FD28FB" w:rsidR="00AF7A57" w:rsidRPr="00C60152" w:rsidRDefault="00AF7A57" w:rsidP="006D05AB">
      <w:pPr>
        <w:pStyle w:val="ListContinue"/>
      </w:pPr>
      <w:r w:rsidRPr="00C60152">
        <w:t>public sector;</w:t>
      </w:r>
    </w:p>
    <w:p w14:paraId="60EC9F9C" w14:textId="769BCEE5" w:rsidR="008D236A" w:rsidRDefault="00AF7A57" w:rsidP="006D05AB">
      <w:pPr>
        <w:pStyle w:val="ListContinue"/>
      </w:pPr>
      <w:r w:rsidRPr="00C60152">
        <w:t>digital marketing;</w:t>
      </w:r>
    </w:p>
    <w:p w14:paraId="4419FBE0" w14:textId="58A95770" w:rsidR="008D236A" w:rsidRDefault="00AF7A57" w:rsidP="006D05AB">
      <w:pPr>
        <w:pStyle w:val="ListContinue"/>
      </w:pPr>
      <w:r w:rsidRPr="00C60152">
        <w:t>legal;</w:t>
      </w:r>
    </w:p>
    <w:p w14:paraId="5A205244" w14:textId="676BC6D7" w:rsidR="00AF7A57" w:rsidRPr="00C60152" w:rsidRDefault="00AF7A57" w:rsidP="006D05AB">
      <w:pPr>
        <w:pStyle w:val="ListContinue"/>
      </w:pPr>
      <w:r w:rsidRPr="00C60152">
        <w:t>retail;</w:t>
      </w:r>
    </w:p>
    <w:p w14:paraId="48A057A3" w14:textId="2D8BCE6D" w:rsidR="008D236A" w:rsidRDefault="00AF7A57" w:rsidP="006D05AB">
      <w:pPr>
        <w:pStyle w:val="ListContinue"/>
      </w:pPr>
      <w:r w:rsidRPr="00C60152">
        <w:t>education;</w:t>
      </w:r>
    </w:p>
    <w:p w14:paraId="50B2F434" w14:textId="755E6D6D" w:rsidR="008D236A" w:rsidRDefault="00AF7A57" w:rsidP="006D05AB">
      <w:pPr>
        <w:pStyle w:val="ListContinue"/>
      </w:pPr>
      <w:r w:rsidRPr="00C60152">
        <w:t>logistics;</w:t>
      </w:r>
    </w:p>
    <w:p w14:paraId="2500F357" w14:textId="7E5ED39D" w:rsidR="00AF7A57" w:rsidRPr="00C60152" w:rsidRDefault="00AF7A57" w:rsidP="006D05AB">
      <w:pPr>
        <w:pStyle w:val="ListContinue"/>
      </w:pPr>
      <w:r w:rsidRPr="00C60152">
        <w:t>security;</w:t>
      </w:r>
    </w:p>
    <w:p w14:paraId="0A04AFD5" w14:textId="0C407915" w:rsidR="008D236A" w:rsidRDefault="00AF7A57" w:rsidP="006D05AB">
      <w:pPr>
        <w:pStyle w:val="ListContinue"/>
      </w:pPr>
      <w:r w:rsidRPr="00C60152">
        <w:t>energy;</w:t>
      </w:r>
    </w:p>
    <w:p w14:paraId="7D0AF7FD" w14:textId="4B5B3831" w:rsidR="008D236A" w:rsidRDefault="00AF7A57" w:rsidP="006D05AB">
      <w:pPr>
        <w:pStyle w:val="ListContinue"/>
      </w:pPr>
      <w:r w:rsidRPr="00C60152">
        <w:t>low-resource communities;</w:t>
      </w:r>
    </w:p>
    <w:p w14:paraId="30841504" w14:textId="3D9274E9" w:rsidR="00AF7A57" w:rsidRPr="00C60152" w:rsidRDefault="00AF7A57" w:rsidP="006D05AB">
      <w:pPr>
        <w:pStyle w:val="ListContinue"/>
      </w:pPr>
      <w:r w:rsidRPr="00C60152">
        <w:t>social infrastructure;</w:t>
      </w:r>
    </w:p>
    <w:p w14:paraId="17074088" w14:textId="17B6BD43" w:rsidR="008D236A" w:rsidRDefault="00AF7A57" w:rsidP="006D05AB">
      <w:pPr>
        <w:pStyle w:val="ListContinue"/>
      </w:pPr>
      <w:r w:rsidRPr="00C60152">
        <w:t>fintech;</w:t>
      </w:r>
    </w:p>
    <w:p w14:paraId="0EBA4CAA" w14:textId="604BF165" w:rsidR="008D236A" w:rsidRDefault="00AF7A57" w:rsidP="006D05AB">
      <w:pPr>
        <w:pStyle w:val="ListContinue"/>
      </w:pPr>
      <w:r w:rsidRPr="00C60152">
        <w:t>maintenance and support;</w:t>
      </w:r>
    </w:p>
    <w:p w14:paraId="56270E12" w14:textId="18A2882C" w:rsidR="00AF7A57" w:rsidRPr="00C60152" w:rsidRDefault="00AF7A57" w:rsidP="006D05AB">
      <w:pPr>
        <w:pStyle w:val="ListContinue"/>
      </w:pPr>
      <w:r w:rsidRPr="00C60152">
        <w:t>transportation;</w:t>
      </w:r>
    </w:p>
    <w:p w14:paraId="7179AF2A" w14:textId="20BCB433" w:rsidR="008D236A" w:rsidRDefault="00AF7A57" w:rsidP="006D05AB">
      <w:pPr>
        <w:pStyle w:val="ListContinue"/>
      </w:pPr>
      <w:r w:rsidRPr="00C60152">
        <w:t>healthcare;</w:t>
      </w:r>
    </w:p>
    <w:p w14:paraId="4B9BE23C" w14:textId="49854D67" w:rsidR="008D236A" w:rsidRDefault="00AF7A57" w:rsidP="006D05AB">
      <w:pPr>
        <w:pStyle w:val="ListContinue"/>
      </w:pPr>
      <w:r w:rsidRPr="00C60152">
        <w:t>manufacturing;</w:t>
      </w:r>
    </w:p>
    <w:p w14:paraId="1CD5100F" w14:textId="3ECC9A1B" w:rsidR="00AF7A57" w:rsidRPr="00C60152" w:rsidRDefault="00AF7A57" w:rsidP="006D05AB">
      <w:pPr>
        <w:pStyle w:val="ListContinue"/>
      </w:pPr>
      <w:r w:rsidRPr="00C60152">
        <w:t>work and life.</w:t>
      </w:r>
    </w:p>
    <w:p w14:paraId="3A4E65BC" w14:textId="6AC8B2E1" w:rsidR="00496499" w:rsidRDefault="00496499" w:rsidP="00DD33C6">
      <w:pPr>
        <w:pStyle w:val="Heading2"/>
      </w:pPr>
      <w:bookmarkStart w:id="15" w:name="_Deployment_model"/>
      <w:bookmarkEnd w:id="15"/>
      <w:r>
        <w:t>Deployment model</w:t>
      </w:r>
    </w:p>
    <w:p w14:paraId="3BB3BA9A" w14:textId="507A88F9" w:rsidR="00AD5842" w:rsidRDefault="001B667C" w:rsidP="00AD5842">
      <w:pPr>
        <w:rPr>
          <w:lang w:eastAsia="ja-JP"/>
        </w:rPr>
      </w:pPr>
      <w:r>
        <w:rPr>
          <w:lang w:eastAsia="ja-JP"/>
        </w:rPr>
        <w:t xml:space="preserve">Deployment model </w:t>
      </w:r>
      <w:r>
        <w:t>selected by the use case contributor</w:t>
      </w:r>
      <w:r w:rsidRPr="001B667C">
        <w:t xml:space="preserve"> </w:t>
      </w:r>
      <w:r>
        <w:t>from the list below</w:t>
      </w:r>
      <w:r>
        <w:rPr>
          <w:lang w:eastAsia="ja-JP"/>
        </w:rPr>
        <w:t>:</w:t>
      </w:r>
    </w:p>
    <w:p w14:paraId="790A6A20" w14:textId="515091C4" w:rsidR="00AD5842" w:rsidRDefault="00AD5842" w:rsidP="001901F4">
      <w:pPr>
        <w:pStyle w:val="ListParagraph"/>
        <w:numPr>
          <w:ilvl w:val="0"/>
          <w:numId w:val="31"/>
        </w:numPr>
        <w:ind w:leftChars="0"/>
        <w:rPr>
          <w:lang w:eastAsia="ja-JP"/>
        </w:rPr>
      </w:pPr>
      <w:r>
        <w:rPr>
          <w:lang w:eastAsia="ja-JP"/>
        </w:rPr>
        <w:t>cloud services;</w:t>
      </w:r>
    </w:p>
    <w:p w14:paraId="1F965912" w14:textId="42FE6514" w:rsidR="00AD5842" w:rsidRDefault="00AD5842" w:rsidP="001901F4">
      <w:pPr>
        <w:pStyle w:val="ListParagraph"/>
        <w:numPr>
          <w:ilvl w:val="0"/>
          <w:numId w:val="31"/>
        </w:numPr>
        <w:ind w:leftChars="0"/>
        <w:rPr>
          <w:lang w:eastAsia="ja-JP"/>
        </w:rPr>
      </w:pPr>
      <w:r>
        <w:rPr>
          <w:lang w:eastAsia="ja-JP"/>
        </w:rPr>
        <w:t>cyber-physical systems;</w:t>
      </w:r>
    </w:p>
    <w:p w14:paraId="65E3BC5D" w14:textId="0EDE44EA" w:rsidR="00AD5842" w:rsidRDefault="00AD5842" w:rsidP="001901F4">
      <w:pPr>
        <w:pStyle w:val="ListParagraph"/>
        <w:numPr>
          <w:ilvl w:val="0"/>
          <w:numId w:val="31"/>
        </w:numPr>
        <w:ind w:leftChars="0"/>
        <w:rPr>
          <w:lang w:eastAsia="ja-JP"/>
        </w:rPr>
      </w:pPr>
      <w:r>
        <w:rPr>
          <w:lang w:eastAsia="ja-JP"/>
        </w:rPr>
        <w:t>embedded systems;</w:t>
      </w:r>
    </w:p>
    <w:p w14:paraId="6CBE17CB" w14:textId="1628DD9D" w:rsidR="00AD5842" w:rsidRDefault="00AD5842" w:rsidP="001901F4">
      <w:pPr>
        <w:pStyle w:val="ListParagraph"/>
        <w:numPr>
          <w:ilvl w:val="0"/>
          <w:numId w:val="31"/>
        </w:numPr>
        <w:ind w:leftChars="0"/>
        <w:rPr>
          <w:lang w:eastAsia="ja-JP"/>
        </w:rPr>
      </w:pPr>
      <w:r>
        <w:rPr>
          <w:lang w:eastAsia="ja-JP"/>
        </w:rPr>
        <w:lastRenderedPageBreak/>
        <w:t>hybrid;</w:t>
      </w:r>
    </w:p>
    <w:p w14:paraId="53A3C90C" w14:textId="4EF2B796" w:rsidR="00AD5842" w:rsidRDefault="00AD5842" w:rsidP="001901F4">
      <w:pPr>
        <w:pStyle w:val="ListParagraph"/>
        <w:numPr>
          <w:ilvl w:val="0"/>
          <w:numId w:val="31"/>
        </w:numPr>
        <w:ind w:leftChars="0"/>
        <w:rPr>
          <w:lang w:eastAsia="ja-JP"/>
        </w:rPr>
      </w:pPr>
      <w:r>
        <w:rPr>
          <w:lang w:eastAsia="ja-JP"/>
        </w:rPr>
        <w:t>on-premise systems;</w:t>
      </w:r>
    </w:p>
    <w:p w14:paraId="132D1E67" w14:textId="6BFFA274" w:rsidR="0008599B" w:rsidRDefault="00AD5842" w:rsidP="001901F4">
      <w:pPr>
        <w:pStyle w:val="ListParagraph"/>
        <w:numPr>
          <w:ilvl w:val="0"/>
          <w:numId w:val="31"/>
        </w:numPr>
        <w:ind w:leftChars="0"/>
        <w:rPr>
          <w:lang w:eastAsia="ja-JP"/>
        </w:rPr>
      </w:pPr>
      <w:r>
        <w:rPr>
          <w:lang w:eastAsia="ja-JP"/>
        </w:rPr>
        <w:t>social networks.</w:t>
      </w:r>
    </w:p>
    <w:p w14:paraId="10FE3193" w14:textId="77777777" w:rsidR="001328FA" w:rsidRDefault="00496499" w:rsidP="00DD33C6">
      <w:pPr>
        <w:pStyle w:val="Heading2"/>
      </w:pPr>
      <w:bookmarkStart w:id="16" w:name="_Scope_of_use"/>
      <w:bookmarkStart w:id="17" w:name="_Objective(s)"/>
      <w:bookmarkEnd w:id="16"/>
      <w:bookmarkEnd w:id="17"/>
      <w:r>
        <w:t xml:space="preserve">Objective(s) </w:t>
      </w:r>
    </w:p>
    <w:p w14:paraId="7659C04B" w14:textId="4079C7B5" w:rsidR="004F590A" w:rsidRDefault="001B667C" w:rsidP="00496499">
      <w:pPr>
        <w:rPr>
          <w:lang w:eastAsia="ja-JP"/>
        </w:rPr>
      </w:pPr>
      <w:r>
        <w:rPr>
          <w:lang w:eastAsia="ja-JP"/>
        </w:rPr>
        <w:t>Objectives of the AI system</w:t>
      </w:r>
      <w:r w:rsidR="00CF2540">
        <w:rPr>
          <w:lang w:eastAsia="ja-JP"/>
        </w:rPr>
        <w:t xml:space="preserve"> defined by the use case contributor</w:t>
      </w:r>
      <w:r>
        <w:rPr>
          <w:lang w:eastAsia="ja-JP"/>
        </w:rPr>
        <w:t>, including the following:</w:t>
      </w:r>
    </w:p>
    <w:p w14:paraId="6D21F401" w14:textId="203CC7B2" w:rsidR="0057199D" w:rsidRDefault="00496499" w:rsidP="00315C61">
      <w:pPr>
        <w:pStyle w:val="ListParagraph"/>
        <w:numPr>
          <w:ilvl w:val="0"/>
          <w:numId w:val="25"/>
        </w:numPr>
        <w:ind w:leftChars="0"/>
        <w:rPr>
          <w:lang w:eastAsia="ja-JP"/>
        </w:rPr>
      </w:pPr>
      <w:r>
        <w:rPr>
          <w:lang w:eastAsia="ja-JP"/>
        </w:rPr>
        <w:t>what is to be accomplished;</w:t>
      </w:r>
    </w:p>
    <w:p w14:paraId="774106DF" w14:textId="6AD2A716" w:rsidR="00496499" w:rsidRDefault="00B0405D" w:rsidP="00315C61">
      <w:pPr>
        <w:pStyle w:val="ListParagraph"/>
        <w:numPr>
          <w:ilvl w:val="0"/>
          <w:numId w:val="25"/>
        </w:numPr>
        <w:ind w:leftChars="0"/>
        <w:rPr>
          <w:lang w:eastAsia="ja-JP"/>
        </w:rPr>
      </w:pPr>
      <w:r>
        <w:rPr>
          <w:lang w:eastAsia="ja-JP"/>
        </w:rPr>
        <w:t xml:space="preserve">intended beneficiaries </w:t>
      </w:r>
      <w:r w:rsidR="001B667C">
        <w:rPr>
          <w:lang w:eastAsia="ja-JP"/>
        </w:rPr>
        <w:t>of the AI system; and</w:t>
      </w:r>
    </w:p>
    <w:p w14:paraId="4315EB0D" w14:textId="0A01F358" w:rsidR="001B667C" w:rsidRDefault="001B667C" w:rsidP="001D7ADB">
      <w:pPr>
        <w:pStyle w:val="ListParagraph"/>
        <w:numPr>
          <w:ilvl w:val="0"/>
          <w:numId w:val="25"/>
        </w:numPr>
        <w:ind w:leftChars="0"/>
        <w:rPr>
          <w:lang w:eastAsia="ja-JP"/>
        </w:rPr>
      </w:pPr>
      <w:r>
        <w:rPr>
          <w:lang w:eastAsia="ja-JP"/>
        </w:rPr>
        <w:t>scope, boundaries and limitations.</w:t>
      </w:r>
    </w:p>
    <w:p w14:paraId="5530095C" w14:textId="77777777" w:rsidR="001328FA" w:rsidRDefault="00496499" w:rsidP="00DD33C6">
      <w:pPr>
        <w:pStyle w:val="Heading2"/>
      </w:pPr>
      <w:bookmarkStart w:id="18" w:name="_Narrative"/>
      <w:bookmarkEnd w:id="18"/>
      <w:r>
        <w:t>Narrative</w:t>
      </w:r>
    </w:p>
    <w:p w14:paraId="14B18390" w14:textId="0B2B23A1" w:rsidR="00496499" w:rsidRDefault="0000785D" w:rsidP="00496499">
      <w:pPr>
        <w:rPr>
          <w:lang w:eastAsia="ja-JP"/>
        </w:rPr>
      </w:pPr>
      <w:r>
        <w:rPr>
          <w:lang w:eastAsia="ja-JP"/>
        </w:rPr>
        <w:t>This field a</w:t>
      </w:r>
      <w:r w:rsidR="004A0421" w:rsidRPr="004A0421">
        <w:rPr>
          <w:lang w:eastAsia="ja-JP"/>
        </w:rPr>
        <w:t>sk</w:t>
      </w:r>
      <w:r>
        <w:rPr>
          <w:lang w:eastAsia="ja-JP"/>
        </w:rPr>
        <w:t xml:space="preserve">s </w:t>
      </w:r>
      <w:r w:rsidR="00E974D4">
        <w:rPr>
          <w:lang w:eastAsia="ja-JP"/>
        </w:rPr>
        <w:t xml:space="preserve">the </w:t>
      </w:r>
      <w:r>
        <w:rPr>
          <w:lang w:eastAsia="ja-JP"/>
        </w:rPr>
        <w:t>contributor</w:t>
      </w:r>
      <w:r w:rsidR="004A0421" w:rsidRPr="004A0421">
        <w:rPr>
          <w:lang w:eastAsia="ja-JP"/>
        </w:rPr>
        <w:t xml:space="preserve"> to provide description of optimization or inferences being made with the AI model and what decisions, predictions, recommendations are being applied; capabilities and features that are unique to the domain, decision environment; whose decision is being augmented? the dynamics of the decision environment, etc.</w:t>
      </w:r>
    </w:p>
    <w:p w14:paraId="2D995D69" w14:textId="4CF06A9B" w:rsidR="00664552" w:rsidRDefault="00496499" w:rsidP="00DD33C6">
      <w:pPr>
        <w:pStyle w:val="Heading2"/>
      </w:pPr>
      <w:bookmarkStart w:id="19" w:name="_Stakeholders"/>
      <w:bookmarkStart w:id="20" w:name="_Ref79706784"/>
      <w:bookmarkEnd w:id="19"/>
      <w:r>
        <w:t>Stakeholders</w:t>
      </w:r>
      <w:r w:rsidR="00DD33C6">
        <w:t xml:space="preserve"> and stakeholder perspectives</w:t>
      </w:r>
      <w:bookmarkEnd w:id="20"/>
      <w:r w:rsidR="00DD33C6">
        <w:t xml:space="preserve"> </w:t>
      </w:r>
    </w:p>
    <w:p w14:paraId="7BEA000A" w14:textId="4285AF7B" w:rsidR="003A06F8" w:rsidRDefault="001B667C" w:rsidP="00B0405D">
      <w:pPr>
        <w:rPr>
          <w:lang w:eastAsia="ja-JP"/>
        </w:rPr>
      </w:pPr>
      <w:r>
        <w:rPr>
          <w:lang w:eastAsia="ja-JP"/>
        </w:rPr>
        <w:t>ISO/IEC DIS 22989</w:t>
      </w:r>
      <w:r w:rsidR="00F06A3B">
        <w:rPr>
          <w:lang w:eastAsia="ja-JP"/>
        </w:rPr>
        <w:t xml:space="preserve"> </w:t>
      </w:r>
      <w:r w:rsidR="00F06A3B">
        <w:rPr>
          <w:lang w:eastAsia="ja-JP"/>
        </w:rPr>
        <w:fldChar w:fldCharType="begin"/>
      </w:r>
      <w:r w:rsidR="00F06A3B">
        <w:rPr>
          <w:lang w:eastAsia="ja-JP"/>
        </w:rPr>
        <w:instrText xml:space="preserve"> REF _Ref77868976 \r \h </w:instrText>
      </w:r>
      <w:r w:rsidR="00F06A3B">
        <w:rPr>
          <w:lang w:eastAsia="ja-JP"/>
        </w:rPr>
      </w:r>
      <w:r w:rsidR="00F06A3B">
        <w:rPr>
          <w:lang w:eastAsia="ja-JP"/>
        </w:rPr>
        <w:fldChar w:fldCharType="separate"/>
      </w:r>
      <w:r w:rsidR="000B7A65">
        <w:rPr>
          <w:lang w:eastAsia="ja-JP"/>
        </w:rPr>
        <w:t>[6]</w:t>
      </w:r>
      <w:r w:rsidR="00F06A3B">
        <w:rPr>
          <w:lang w:eastAsia="ja-JP"/>
        </w:rPr>
        <w:fldChar w:fldCharType="end"/>
      </w:r>
      <w:r>
        <w:rPr>
          <w:lang w:eastAsia="ja-JP"/>
        </w:rPr>
        <w:t xml:space="preserve"> defines a stakeholder as </w:t>
      </w:r>
      <w:r w:rsidRPr="001901F4">
        <w:rPr>
          <w:lang w:eastAsia="ja-JP"/>
        </w:rPr>
        <w:t>any individual, group, or organization that can affect, be affected by, or perceive itself to be affected by a decision or activity</w:t>
      </w:r>
      <w:r>
        <w:rPr>
          <w:lang w:eastAsia="ja-JP"/>
        </w:rPr>
        <w:t xml:space="preserve">. This can include </w:t>
      </w:r>
      <w:r w:rsidR="00496499">
        <w:rPr>
          <w:lang w:eastAsia="ja-JP"/>
        </w:rPr>
        <w:t xml:space="preserve">organizations, customers, third parties, end users, the community, the environment, </w:t>
      </w:r>
      <w:r w:rsidR="004435F1">
        <w:rPr>
          <w:lang w:eastAsia="ja-JP"/>
        </w:rPr>
        <w:t xml:space="preserve">developers and other entities. The </w:t>
      </w:r>
      <w:r w:rsidR="004435F1">
        <w:t xml:space="preserve">use case can describe AI system stakeholders and how their perspectives are taken into consideration. </w:t>
      </w:r>
      <w:r w:rsidR="00B0405D">
        <w:rPr>
          <w:lang w:eastAsia="ja-JP"/>
        </w:rPr>
        <w:t>Stakeholder perspectives include stakeholder assets, values and effects.</w:t>
      </w:r>
    </w:p>
    <w:p w14:paraId="50721DDD" w14:textId="2257FA0D" w:rsidR="00755B95" w:rsidRPr="001901F4" w:rsidRDefault="00CF32FB" w:rsidP="00965107">
      <w:pPr>
        <w:rPr>
          <w:rFonts w:eastAsiaTheme="minorEastAsia"/>
          <w:lang w:eastAsia="ja-JP"/>
        </w:rPr>
      </w:pPr>
      <w:r w:rsidRPr="00965107">
        <w:rPr>
          <w:rFonts w:eastAsiaTheme="minorEastAsia" w:hint="eastAsia"/>
          <w:lang w:eastAsia="ja-JP"/>
        </w:rPr>
        <w:t>A</w:t>
      </w:r>
      <w:r w:rsidRPr="00965107">
        <w:rPr>
          <w:rFonts w:eastAsiaTheme="minorEastAsia"/>
          <w:lang w:eastAsia="ja-JP"/>
        </w:rPr>
        <w:t xml:space="preserve">I </w:t>
      </w:r>
      <w:r w:rsidRPr="005B0273">
        <w:rPr>
          <w:lang w:eastAsia="ja-JP"/>
        </w:rPr>
        <w:t>stakeholder roles</w:t>
      </w:r>
      <w:r>
        <w:rPr>
          <w:lang w:eastAsia="ja-JP"/>
        </w:rPr>
        <w:t xml:space="preserve"> includes:</w:t>
      </w:r>
    </w:p>
    <w:p w14:paraId="18BFACD1" w14:textId="77777777" w:rsidR="003A06F8" w:rsidRDefault="003A06F8" w:rsidP="001901F4">
      <w:pPr>
        <w:pStyle w:val="ListParagraph"/>
        <w:numPr>
          <w:ilvl w:val="0"/>
          <w:numId w:val="29"/>
        </w:numPr>
        <w:ind w:leftChars="0"/>
        <w:rPr>
          <w:lang w:eastAsia="ja-JP"/>
        </w:rPr>
      </w:pPr>
      <w:r>
        <w:rPr>
          <w:lang w:eastAsia="ja-JP"/>
        </w:rPr>
        <w:t>AI provider: provides products or services that use AI system.</w:t>
      </w:r>
    </w:p>
    <w:p w14:paraId="0C557FFB" w14:textId="77777777" w:rsidR="003A06F8" w:rsidRDefault="003A06F8" w:rsidP="001901F4">
      <w:pPr>
        <w:pStyle w:val="ListParagraph"/>
        <w:numPr>
          <w:ilvl w:val="0"/>
          <w:numId w:val="29"/>
        </w:numPr>
        <w:ind w:leftChars="0"/>
        <w:rPr>
          <w:lang w:eastAsia="ja-JP"/>
        </w:rPr>
      </w:pPr>
      <w:r>
        <w:rPr>
          <w:lang w:eastAsia="ja-JP"/>
        </w:rPr>
        <w:t>AI producer: designs, develops, tests and deploys products or services that use AI system.</w:t>
      </w:r>
    </w:p>
    <w:p w14:paraId="471B808C" w14:textId="77777777" w:rsidR="003A06F8" w:rsidRDefault="003A06F8" w:rsidP="001901F4">
      <w:pPr>
        <w:pStyle w:val="ListParagraph"/>
        <w:numPr>
          <w:ilvl w:val="0"/>
          <w:numId w:val="29"/>
        </w:numPr>
        <w:ind w:leftChars="0"/>
        <w:rPr>
          <w:lang w:eastAsia="ja-JP"/>
        </w:rPr>
      </w:pPr>
      <w:r>
        <w:rPr>
          <w:lang w:eastAsia="ja-JP"/>
        </w:rPr>
        <w:t>AI Customer: uses an AI product or service either directly or by its provision to AI users.</w:t>
      </w:r>
    </w:p>
    <w:p w14:paraId="051F55D4" w14:textId="77777777" w:rsidR="003A06F8" w:rsidRDefault="003A06F8" w:rsidP="001901F4">
      <w:pPr>
        <w:pStyle w:val="ListParagraph"/>
        <w:numPr>
          <w:ilvl w:val="0"/>
          <w:numId w:val="29"/>
        </w:numPr>
        <w:ind w:leftChars="0"/>
        <w:rPr>
          <w:lang w:eastAsia="ja-JP"/>
        </w:rPr>
      </w:pPr>
      <w:r>
        <w:rPr>
          <w:lang w:eastAsia="ja-JP"/>
        </w:rPr>
        <w:t>AI partner: provides services in the context of AI.</w:t>
      </w:r>
    </w:p>
    <w:p w14:paraId="7BB0DB35" w14:textId="1E2C46C3" w:rsidR="00B0405D" w:rsidRDefault="003A06F8" w:rsidP="001901F4">
      <w:pPr>
        <w:pStyle w:val="ListParagraph"/>
        <w:numPr>
          <w:ilvl w:val="0"/>
          <w:numId w:val="29"/>
        </w:numPr>
        <w:ind w:leftChars="0"/>
        <w:rPr>
          <w:lang w:eastAsia="ja-JP"/>
        </w:rPr>
      </w:pPr>
      <w:r>
        <w:rPr>
          <w:lang w:eastAsia="ja-JP"/>
        </w:rPr>
        <w:t>AI subject: impacted by an AI system, service, or product.</w:t>
      </w:r>
    </w:p>
    <w:p w14:paraId="127B4B62" w14:textId="1920AC4D" w:rsidR="00B0405D" w:rsidRDefault="00B0405D" w:rsidP="001901F4">
      <w:pPr>
        <w:rPr>
          <w:lang w:eastAsia="ja-JP"/>
        </w:rPr>
      </w:pPr>
      <w:r>
        <w:rPr>
          <w:lang w:eastAsia="ja-JP"/>
        </w:rPr>
        <w:t xml:space="preserve">Details of AI </w:t>
      </w:r>
      <w:r w:rsidRPr="005B0273">
        <w:rPr>
          <w:lang w:eastAsia="ja-JP"/>
        </w:rPr>
        <w:t>stakeholder roles</w:t>
      </w:r>
      <w:r>
        <w:rPr>
          <w:lang w:eastAsia="ja-JP"/>
        </w:rPr>
        <w:t xml:space="preserve"> could be found in ISO/IEC DIS 22989</w:t>
      </w:r>
      <w:r w:rsidR="00A71206">
        <w:rPr>
          <w:lang w:eastAsia="ja-JP"/>
        </w:rPr>
        <w:t>, 5.15</w:t>
      </w:r>
      <w:r w:rsidR="00001BC0">
        <w:rPr>
          <w:lang w:eastAsia="ja-JP"/>
        </w:rPr>
        <w:t xml:space="preserve"> </w:t>
      </w:r>
      <w:r>
        <w:rPr>
          <w:lang w:eastAsia="ja-JP"/>
        </w:rPr>
        <w:fldChar w:fldCharType="begin"/>
      </w:r>
      <w:r>
        <w:rPr>
          <w:lang w:eastAsia="ja-JP"/>
        </w:rPr>
        <w:instrText xml:space="preserve"> REF _Ref77868976 \r \h </w:instrText>
      </w:r>
      <w:r>
        <w:rPr>
          <w:lang w:eastAsia="ja-JP"/>
        </w:rPr>
      </w:r>
      <w:r>
        <w:rPr>
          <w:lang w:eastAsia="ja-JP"/>
        </w:rPr>
        <w:fldChar w:fldCharType="separate"/>
      </w:r>
      <w:r w:rsidR="000B7A65">
        <w:rPr>
          <w:lang w:eastAsia="ja-JP"/>
        </w:rPr>
        <w:t>[6]</w:t>
      </w:r>
      <w:r>
        <w:rPr>
          <w:lang w:eastAsia="ja-JP"/>
        </w:rPr>
        <w:fldChar w:fldCharType="end"/>
      </w:r>
      <w:r>
        <w:rPr>
          <w:lang w:eastAsia="ja-JP"/>
        </w:rPr>
        <w:t>.</w:t>
      </w:r>
    </w:p>
    <w:p w14:paraId="565777CC" w14:textId="77777777" w:rsidR="00D407F6" w:rsidRDefault="00D407F6" w:rsidP="00DD33C6">
      <w:pPr>
        <w:pStyle w:val="Heading2"/>
      </w:pPr>
      <w:bookmarkStart w:id="21" w:name="_Data_characteristics"/>
      <w:bookmarkEnd w:id="21"/>
      <w:r w:rsidRPr="003D522E">
        <w:t>Data characteristics</w:t>
      </w:r>
    </w:p>
    <w:p w14:paraId="35DDC3FB" w14:textId="2869A91E" w:rsidR="007317AC" w:rsidRDefault="007317AC" w:rsidP="00DD33C6">
      <w:pPr>
        <w:pStyle w:val="Heading3"/>
      </w:pPr>
      <w:bookmarkStart w:id="22" w:name="_Source"/>
      <w:bookmarkEnd w:id="22"/>
      <w:r>
        <w:t>General</w:t>
      </w:r>
    </w:p>
    <w:p w14:paraId="7889A5E8" w14:textId="17DCE383" w:rsidR="007317AC" w:rsidRDefault="00F651E3" w:rsidP="007317AC">
      <w:pPr>
        <w:rPr>
          <w:lang w:eastAsia="ja-JP"/>
        </w:rPr>
      </w:pPr>
      <w:r>
        <w:rPr>
          <w:lang w:eastAsia="ja-JP"/>
        </w:rPr>
        <w:t>T</w:t>
      </w:r>
      <w:r w:rsidR="00F84FFD">
        <w:rPr>
          <w:lang w:eastAsia="ja-JP"/>
        </w:rPr>
        <w:t xml:space="preserve">his </w:t>
      </w:r>
      <w:r w:rsidR="00806B99">
        <w:rPr>
          <w:lang w:eastAsia="ja-JP"/>
        </w:rPr>
        <w:t xml:space="preserve">field describes </w:t>
      </w:r>
      <w:r w:rsidR="00CF3F8B">
        <w:rPr>
          <w:lang w:eastAsia="ja-JP"/>
        </w:rPr>
        <w:t>the d</w:t>
      </w:r>
      <w:r w:rsidR="00CF3F8B" w:rsidRPr="00CF3F8B">
        <w:rPr>
          <w:lang w:eastAsia="ja-JP"/>
        </w:rPr>
        <w:t>ata characteristics</w:t>
      </w:r>
      <w:r w:rsidR="00CF3F8B">
        <w:rPr>
          <w:lang w:eastAsia="ja-JP"/>
        </w:rPr>
        <w:t xml:space="preserve"> </w:t>
      </w:r>
      <w:r w:rsidR="00675E8B">
        <w:rPr>
          <w:lang w:eastAsia="ja-JP"/>
        </w:rPr>
        <w:t xml:space="preserve">that </w:t>
      </w:r>
      <w:r w:rsidR="00DF338D">
        <w:rPr>
          <w:lang w:eastAsia="ja-JP"/>
        </w:rPr>
        <w:t xml:space="preserve">are defined </w:t>
      </w:r>
      <w:r w:rsidR="00675E8B">
        <w:rPr>
          <w:lang w:eastAsia="ja-JP"/>
        </w:rPr>
        <w:t>in</w:t>
      </w:r>
      <w:r w:rsidR="00CF3F8B">
        <w:rPr>
          <w:lang w:eastAsia="ja-JP"/>
        </w:rPr>
        <w:t xml:space="preserve"> </w:t>
      </w:r>
      <w:r w:rsidR="00AA5CC4">
        <w:rPr>
          <w:lang w:eastAsia="ja-JP"/>
        </w:rPr>
        <w:fldChar w:fldCharType="begin"/>
      </w:r>
      <w:r w:rsidR="00AA5CC4">
        <w:rPr>
          <w:lang w:eastAsia="ja-JP"/>
        </w:rPr>
        <w:instrText xml:space="preserve"> REF _Ref79705965 \r \h </w:instrText>
      </w:r>
      <w:r w:rsidR="00AA5CC4">
        <w:rPr>
          <w:lang w:eastAsia="ja-JP"/>
        </w:rPr>
      </w:r>
      <w:r w:rsidR="00AA5CC4">
        <w:rPr>
          <w:lang w:eastAsia="ja-JP"/>
        </w:rPr>
        <w:fldChar w:fldCharType="separate"/>
      </w:r>
      <w:r w:rsidR="000B7A65">
        <w:rPr>
          <w:lang w:eastAsia="ja-JP"/>
        </w:rPr>
        <w:t>4.8.2</w:t>
      </w:r>
      <w:r w:rsidR="00AA5CC4">
        <w:rPr>
          <w:lang w:eastAsia="ja-JP"/>
        </w:rPr>
        <w:fldChar w:fldCharType="end"/>
      </w:r>
      <w:r w:rsidR="00AA5CC4">
        <w:rPr>
          <w:lang w:eastAsia="ja-JP"/>
        </w:rPr>
        <w:t xml:space="preserve"> to </w:t>
      </w:r>
      <w:r w:rsidR="00AA5CC4">
        <w:rPr>
          <w:lang w:eastAsia="ja-JP"/>
        </w:rPr>
        <w:fldChar w:fldCharType="begin"/>
      </w:r>
      <w:r w:rsidR="00AA5CC4">
        <w:rPr>
          <w:lang w:eastAsia="ja-JP"/>
        </w:rPr>
        <w:instrText xml:space="preserve"> REF _Ref79705975 \n \h </w:instrText>
      </w:r>
      <w:r w:rsidR="00AA5CC4">
        <w:rPr>
          <w:lang w:eastAsia="ja-JP"/>
        </w:rPr>
      </w:r>
      <w:r w:rsidR="00AA5CC4">
        <w:rPr>
          <w:lang w:eastAsia="ja-JP"/>
        </w:rPr>
        <w:fldChar w:fldCharType="separate"/>
      </w:r>
      <w:r w:rsidR="000B7A65">
        <w:rPr>
          <w:lang w:eastAsia="ja-JP"/>
        </w:rPr>
        <w:t>4.8.7</w:t>
      </w:r>
      <w:r w:rsidR="00AA5CC4">
        <w:rPr>
          <w:lang w:eastAsia="ja-JP"/>
        </w:rPr>
        <w:fldChar w:fldCharType="end"/>
      </w:r>
      <w:r w:rsidR="00B13CCD">
        <w:rPr>
          <w:lang w:eastAsia="ja-JP"/>
        </w:rPr>
        <w:t>.</w:t>
      </w:r>
    </w:p>
    <w:p w14:paraId="749BA79F" w14:textId="6065A0FC" w:rsidR="00D407F6" w:rsidRDefault="00D407F6" w:rsidP="00DD33C6">
      <w:pPr>
        <w:pStyle w:val="Heading3"/>
      </w:pPr>
      <w:bookmarkStart w:id="23" w:name="_Ref79705965"/>
      <w:r>
        <w:t>Source</w:t>
      </w:r>
      <w:bookmarkEnd w:id="23"/>
    </w:p>
    <w:p w14:paraId="127A68CA" w14:textId="168BD964" w:rsidR="00D407F6" w:rsidRDefault="00D407F6" w:rsidP="00D407F6">
      <w:pPr>
        <w:rPr>
          <w:lang w:eastAsia="ja-JP"/>
        </w:rPr>
      </w:pPr>
      <w:r>
        <w:rPr>
          <w:lang w:eastAsia="ja-JP"/>
        </w:rPr>
        <w:t>Origin of data</w:t>
      </w:r>
      <w:r w:rsidR="00B0405D">
        <w:rPr>
          <w:lang w:eastAsia="ja-JP"/>
        </w:rPr>
        <w:t xml:space="preserve"> processed by the AI system</w:t>
      </w:r>
      <w:r>
        <w:rPr>
          <w:lang w:eastAsia="ja-JP"/>
        </w:rPr>
        <w:t xml:space="preserve">, </w:t>
      </w:r>
      <w:r w:rsidR="00B0405D">
        <w:rPr>
          <w:lang w:eastAsia="ja-JP"/>
        </w:rPr>
        <w:t xml:space="preserve">e.g. </w:t>
      </w:r>
      <w:r>
        <w:rPr>
          <w:lang w:eastAsia="ja-JP"/>
        </w:rPr>
        <w:t xml:space="preserve">customers, instruments, IoT, web, surveys, commercial activity, simulations, </w:t>
      </w:r>
      <w:r w:rsidR="00B0405D">
        <w:rPr>
          <w:lang w:eastAsia="ja-JP"/>
        </w:rPr>
        <w:t xml:space="preserve">or other sources. </w:t>
      </w:r>
    </w:p>
    <w:p w14:paraId="7D12C1C1" w14:textId="5D81D30C" w:rsidR="00D407F6" w:rsidRPr="00423F9C" w:rsidRDefault="001F7A85" w:rsidP="00DD33C6">
      <w:pPr>
        <w:pStyle w:val="Heading3"/>
        <w:rPr>
          <w:lang w:val="en-GB"/>
        </w:rPr>
      </w:pPr>
      <w:bookmarkStart w:id="24" w:name="_Type"/>
      <w:bookmarkEnd w:id="24"/>
      <w:r>
        <w:t xml:space="preserve">Variety </w:t>
      </w:r>
    </w:p>
    <w:p w14:paraId="6ADAD24C" w14:textId="366A9FE9" w:rsidR="001F7A85" w:rsidRPr="00423F9C" w:rsidRDefault="00B0405D" w:rsidP="00D407F6">
      <w:pPr>
        <w:rPr>
          <w:lang w:val="en-GB" w:eastAsia="ja-JP"/>
        </w:rPr>
      </w:pPr>
      <w:r w:rsidRPr="00423F9C">
        <w:rPr>
          <w:lang w:val="en-GB" w:eastAsia="ja-JP"/>
        </w:rPr>
        <w:t>Type</w:t>
      </w:r>
      <w:r w:rsidR="001F7A85" w:rsidRPr="00423F9C">
        <w:rPr>
          <w:lang w:val="en-GB" w:eastAsia="ja-JP"/>
        </w:rPr>
        <w:t>s</w:t>
      </w:r>
      <w:r w:rsidRPr="00423F9C">
        <w:rPr>
          <w:lang w:val="en-GB" w:eastAsia="ja-JP"/>
        </w:rPr>
        <w:t xml:space="preserve"> of data processed by the AI system, e.g. structured</w:t>
      </w:r>
      <w:r w:rsidR="00D407F6" w:rsidRPr="00423F9C">
        <w:rPr>
          <w:lang w:val="en-GB" w:eastAsia="ja-JP"/>
        </w:rPr>
        <w:t>/unstructured text, images, voices, gene sequences, numbers, composite: time-series, graph-structures</w:t>
      </w:r>
      <w:r w:rsidRPr="00423F9C">
        <w:rPr>
          <w:lang w:val="en-GB" w:eastAsia="ja-JP"/>
        </w:rPr>
        <w:t xml:space="preserve">. </w:t>
      </w:r>
      <w:r w:rsidR="001F7A85" w:rsidRPr="00423F9C">
        <w:rPr>
          <w:lang w:val="en-GB" w:eastAsia="ja-JP"/>
        </w:rPr>
        <w:t xml:space="preserve">This field can also briefly </w:t>
      </w:r>
      <w:r w:rsidR="00423F9C" w:rsidRPr="00423F9C">
        <w:rPr>
          <w:lang w:val="en-GB" w:eastAsia="ja-JP"/>
        </w:rPr>
        <w:t>discuss formats</w:t>
      </w:r>
      <w:r w:rsidR="001F7A85" w:rsidRPr="00423F9C">
        <w:rPr>
          <w:lang w:val="en-GB" w:eastAsia="ja-JP"/>
        </w:rPr>
        <w:t xml:space="preserve">, logical models, timescales, and semantics. </w:t>
      </w:r>
    </w:p>
    <w:p w14:paraId="3D615C72" w14:textId="77777777" w:rsidR="00D407F6" w:rsidRPr="00423F9C" w:rsidRDefault="00D407F6" w:rsidP="00DD33C6">
      <w:pPr>
        <w:pStyle w:val="Heading3"/>
        <w:rPr>
          <w:lang w:val="en-GB"/>
        </w:rPr>
      </w:pPr>
      <w:bookmarkStart w:id="25" w:name="_Velocity"/>
      <w:bookmarkEnd w:id="25"/>
      <w:r w:rsidRPr="00423F9C">
        <w:rPr>
          <w:lang w:val="en-GB"/>
        </w:rPr>
        <w:t>Velocity</w:t>
      </w:r>
    </w:p>
    <w:p w14:paraId="5B246212" w14:textId="14B05532" w:rsidR="00D407F6" w:rsidRDefault="00D407F6" w:rsidP="00D407F6">
      <w:pPr>
        <w:rPr>
          <w:lang w:eastAsia="ja-JP"/>
        </w:rPr>
      </w:pPr>
      <w:r w:rsidRPr="00423F9C">
        <w:rPr>
          <w:lang w:val="en-GB" w:eastAsia="ja-JP"/>
        </w:rPr>
        <w:t xml:space="preserve">The rate of flow at which the data </w:t>
      </w:r>
      <w:r w:rsidR="00B0405D" w:rsidRPr="00423F9C">
        <w:rPr>
          <w:lang w:val="en-GB" w:eastAsia="ja-JP"/>
        </w:rPr>
        <w:t xml:space="preserve">in the AI system </w:t>
      </w:r>
      <w:r w:rsidRPr="00423F9C">
        <w:rPr>
          <w:lang w:val="en-GB" w:eastAsia="ja-JP"/>
        </w:rPr>
        <w:t>is created, stored, analysed</w:t>
      </w:r>
      <w:r>
        <w:rPr>
          <w:lang w:eastAsia="ja-JP"/>
        </w:rPr>
        <w:t>, or visualized. Could be in real time.</w:t>
      </w:r>
    </w:p>
    <w:p w14:paraId="73E14E52" w14:textId="77777777" w:rsidR="00D407F6" w:rsidRDefault="00D407F6" w:rsidP="00DD33C6">
      <w:pPr>
        <w:pStyle w:val="Heading3"/>
      </w:pPr>
      <w:bookmarkStart w:id="26" w:name="_Variety"/>
      <w:bookmarkStart w:id="27" w:name="_Variability"/>
      <w:bookmarkEnd w:id="26"/>
      <w:bookmarkEnd w:id="27"/>
      <w:r>
        <w:lastRenderedPageBreak/>
        <w:t xml:space="preserve">Variability </w:t>
      </w:r>
    </w:p>
    <w:p w14:paraId="25868458" w14:textId="77777777" w:rsidR="00D407F6" w:rsidRDefault="00D407F6" w:rsidP="00D407F6">
      <w:pPr>
        <w:rPr>
          <w:lang w:eastAsia="ja-JP"/>
        </w:rPr>
      </w:pPr>
      <w:r>
        <w:rPr>
          <w:lang w:eastAsia="ja-JP"/>
        </w:rPr>
        <w:t>Changes in data rate, format/structure, semantics, and/or quality.</w:t>
      </w:r>
    </w:p>
    <w:p w14:paraId="348FF4D1" w14:textId="77777777" w:rsidR="00D407F6" w:rsidRDefault="00D407F6" w:rsidP="00DD33C6">
      <w:pPr>
        <w:pStyle w:val="Heading3"/>
      </w:pPr>
      <w:bookmarkStart w:id="28" w:name="_Quality"/>
      <w:bookmarkEnd w:id="28"/>
      <w:r>
        <w:t>Quality</w:t>
      </w:r>
    </w:p>
    <w:p w14:paraId="11AFCF65" w14:textId="77777777" w:rsidR="00D407F6" w:rsidRDefault="00D407F6" w:rsidP="00D407F6">
      <w:pPr>
        <w:rPr>
          <w:lang w:eastAsia="ja-JP"/>
        </w:rPr>
      </w:pPr>
      <w:r>
        <w:rPr>
          <w:lang w:eastAsia="ja-JP"/>
        </w:rPr>
        <w:t>Completeness and accuracy of the data with respect to semantic content as well as syntax of the data (such as presence of missing fields or incorrect values).</w:t>
      </w:r>
    </w:p>
    <w:p w14:paraId="20B40486" w14:textId="2F9EBC2E" w:rsidR="00D407F6" w:rsidRDefault="00D407F6" w:rsidP="00DD33C6">
      <w:pPr>
        <w:pStyle w:val="Heading3"/>
      </w:pPr>
      <w:bookmarkStart w:id="29" w:name="_Protected_attribute"/>
      <w:bookmarkStart w:id="30" w:name="_Ref79705975"/>
      <w:bookmarkEnd w:id="29"/>
      <w:r w:rsidRPr="00CA2B9E">
        <w:t>Protected attribute</w:t>
      </w:r>
      <w:bookmarkEnd w:id="30"/>
      <w:r w:rsidR="00B0405D">
        <w:t>s</w:t>
      </w:r>
    </w:p>
    <w:p w14:paraId="66FBD96A" w14:textId="2AF0F270" w:rsidR="00D407F6" w:rsidRDefault="00D407F6" w:rsidP="00D407F6">
      <w:pPr>
        <w:rPr>
          <w:lang w:eastAsia="ja-JP"/>
        </w:rPr>
      </w:pPr>
      <w:r w:rsidRPr="000B241F">
        <w:rPr>
          <w:lang w:eastAsia="ja-JP"/>
        </w:rPr>
        <w:t>An attribute by which groups separated by this attribute are required to be equal. For example, gender, race, religion, legally regulated attribute.</w:t>
      </w:r>
    </w:p>
    <w:p w14:paraId="149BB483" w14:textId="77777777" w:rsidR="0062354D" w:rsidRDefault="00496499" w:rsidP="00DD33C6">
      <w:pPr>
        <w:pStyle w:val="Heading2"/>
      </w:pPr>
      <w:bookmarkStart w:id="31" w:name="_Attribute_for_assessment"/>
      <w:bookmarkStart w:id="32" w:name="_Key_performance_indicators"/>
      <w:bookmarkEnd w:id="31"/>
      <w:bookmarkEnd w:id="32"/>
      <w:r>
        <w:t>Key performance indicators (KPIs)</w:t>
      </w:r>
    </w:p>
    <w:p w14:paraId="6F62C41B" w14:textId="65F2C31E" w:rsidR="00496499" w:rsidRDefault="002D571F" w:rsidP="00496499">
      <w:pPr>
        <w:rPr>
          <w:lang w:eastAsia="ja-JP"/>
        </w:rPr>
      </w:pPr>
      <w:r w:rsidRPr="002D571F">
        <w:rPr>
          <w:lang w:eastAsia="ja-JP"/>
        </w:rPr>
        <w:t xml:space="preserve">This field describes </w:t>
      </w:r>
      <w:r>
        <w:rPr>
          <w:lang w:eastAsia="ja-JP"/>
        </w:rPr>
        <w:t xml:space="preserve">the </w:t>
      </w:r>
      <w:r w:rsidR="00496499">
        <w:rPr>
          <w:lang w:eastAsia="ja-JP"/>
        </w:rPr>
        <w:t xml:space="preserve">KPIs for evaluating the performance or usefulness of the AI system. </w:t>
      </w:r>
    </w:p>
    <w:p w14:paraId="30BC1132" w14:textId="77777777" w:rsidR="0062354D" w:rsidRDefault="00496499" w:rsidP="00DD33C6">
      <w:pPr>
        <w:pStyle w:val="Heading2"/>
      </w:pPr>
      <w:bookmarkStart w:id="33" w:name="_Features_of_use"/>
      <w:bookmarkEnd w:id="33"/>
      <w:r>
        <w:t>Features of use case</w:t>
      </w:r>
    </w:p>
    <w:p w14:paraId="3346ABFE" w14:textId="68D09753" w:rsidR="00B34073" w:rsidRDefault="00B34073" w:rsidP="00B34073">
      <w:pPr>
        <w:pStyle w:val="Heading3"/>
      </w:pPr>
      <w:r>
        <w:t>General</w:t>
      </w:r>
    </w:p>
    <w:p w14:paraId="0887B51F" w14:textId="39F5F828" w:rsidR="009B6600" w:rsidRDefault="00B135DF" w:rsidP="00496499">
      <w:pPr>
        <w:rPr>
          <w:lang w:eastAsia="ja-JP"/>
        </w:rPr>
      </w:pPr>
      <w:r w:rsidRPr="00B135DF">
        <w:rPr>
          <w:lang w:eastAsia="ja-JP"/>
        </w:rPr>
        <w:t>This field describes the features and AI characteristics of the use case.</w:t>
      </w:r>
    </w:p>
    <w:p w14:paraId="4AB7B341" w14:textId="69D14060" w:rsidR="0062354D" w:rsidRDefault="00496499" w:rsidP="00DD33C6">
      <w:pPr>
        <w:pStyle w:val="Heading3"/>
      </w:pPr>
      <w:bookmarkStart w:id="34" w:name="_Task(s)"/>
      <w:bookmarkStart w:id="35" w:name="_Ref79706297"/>
      <w:bookmarkEnd w:id="34"/>
      <w:r>
        <w:t>Task(s)</w:t>
      </w:r>
      <w:bookmarkEnd w:id="35"/>
    </w:p>
    <w:p w14:paraId="1038A804" w14:textId="12E675D5" w:rsidR="00496499" w:rsidRDefault="00496499" w:rsidP="00496499">
      <w:pPr>
        <w:rPr>
          <w:lang w:eastAsia="ja-JP"/>
        </w:rPr>
      </w:pPr>
      <w:r>
        <w:rPr>
          <w:lang w:eastAsia="ja-JP"/>
        </w:rPr>
        <w:t>The main task of the use case.</w:t>
      </w:r>
      <w:r w:rsidR="001F7A85">
        <w:rPr>
          <w:lang w:eastAsia="ja-JP"/>
        </w:rPr>
        <w:t xml:space="preserve"> </w:t>
      </w:r>
      <w:r>
        <w:rPr>
          <w:lang w:eastAsia="ja-JP"/>
        </w:rPr>
        <w:t>A pull-down list includes</w:t>
      </w:r>
      <w:r w:rsidR="00CF2540">
        <w:rPr>
          <w:lang w:eastAsia="ja-JP"/>
        </w:rPr>
        <w:t xml:space="preserve"> </w:t>
      </w:r>
      <w:r>
        <w:rPr>
          <w:lang w:eastAsia="ja-JP"/>
        </w:rPr>
        <w:t>recognition, natural language processing, knowledge processing and discovery, inference, planning, prediction, optimization, interactivity, recommendation and other</w:t>
      </w:r>
      <w:r w:rsidR="002B3D9B">
        <w:rPr>
          <w:lang w:eastAsia="ja-JP"/>
        </w:rPr>
        <w:t>s</w:t>
      </w:r>
      <w:r>
        <w:rPr>
          <w:lang w:eastAsia="ja-JP"/>
        </w:rPr>
        <w:t>.</w:t>
      </w:r>
    </w:p>
    <w:p w14:paraId="59B28BAB" w14:textId="1C759C08" w:rsidR="00E71DDB" w:rsidRDefault="00325AF6" w:rsidP="00E71DDB">
      <w:pPr>
        <w:pStyle w:val="Heading3"/>
      </w:pPr>
      <w:bookmarkStart w:id="36" w:name="_Task(s)_1"/>
      <w:bookmarkEnd w:id="36"/>
      <w:r w:rsidRPr="00325AF6">
        <w:t>Level of automation</w:t>
      </w:r>
    </w:p>
    <w:p w14:paraId="0F520C67" w14:textId="2AD8DFB2" w:rsidR="00E71DDB" w:rsidRDefault="00B85190" w:rsidP="00496499">
      <w:r>
        <w:rPr>
          <w:rFonts w:eastAsiaTheme="minorEastAsia"/>
          <w:lang w:eastAsia="ja-JP"/>
        </w:rPr>
        <w:t xml:space="preserve">The </w:t>
      </w:r>
      <w:r>
        <w:t xml:space="preserve">level of automation of </w:t>
      </w:r>
      <w:r w:rsidR="00E45724">
        <w:t xml:space="preserve">AI systems used in </w:t>
      </w:r>
      <w:r>
        <w:t>this use case.</w:t>
      </w:r>
    </w:p>
    <w:p w14:paraId="2A5FC0DC" w14:textId="77777777" w:rsidR="002B56B8" w:rsidRDefault="007E33BA" w:rsidP="007E33BA">
      <w:pPr>
        <w:rPr>
          <w:rFonts w:eastAsiaTheme="minorEastAsia"/>
          <w:lang w:eastAsia="ja-JP"/>
        </w:rPr>
      </w:pPr>
      <w:r w:rsidRPr="007E33BA">
        <w:rPr>
          <w:rFonts w:eastAsiaTheme="minorEastAsia"/>
          <w:lang w:eastAsia="ja-JP"/>
        </w:rPr>
        <w:t>AI systems can be compared based on the degree of automation and whether they are subject to external control. Autonomy is at one end of a spectrum and a fully human controlled system on the other, with</w:t>
      </w:r>
      <w:r w:rsidR="00F03419">
        <w:rPr>
          <w:rFonts w:eastAsiaTheme="minorEastAsia"/>
          <w:lang w:eastAsia="ja-JP"/>
        </w:rPr>
        <w:t xml:space="preserve"> </w:t>
      </w:r>
      <w:r w:rsidRPr="007E33BA">
        <w:rPr>
          <w:rFonts w:eastAsiaTheme="minorEastAsia"/>
          <w:lang w:eastAsia="ja-JP"/>
        </w:rPr>
        <w:t>degrees of heteronomy in between.</w:t>
      </w:r>
      <w:r w:rsidR="002B56B8">
        <w:rPr>
          <w:rFonts w:eastAsiaTheme="minorEastAsia"/>
          <w:lang w:eastAsia="ja-JP"/>
        </w:rPr>
        <w:t xml:space="preserve"> </w:t>
      </w:r>
    </w:p>
    <w:p w14:paraId="33124A62" w14:textId="77777777" w:rsidR="00312615" w:rsidRDefault="00E237C3" w:rsidP="007E33BA">
      <w:pPr>
        <w:rPr>
          <w:rFonts w:eastAsiaTheme="minorEastAsia"/>
          <w:lang w:eastAsia="ja-JP"/>
        </w:rPr>
      </w:pPr>
      <w:r>
        <w:rPr>
          <w:rFonts w:eastAsiaTheme="minorEastAsia"/>
          <w:lang w:eastAsia="ja-JP"/>
        </w:rPr>
        <w:t xml:space="preserve">The </w:t>
      </w:r>
      <w:r w:rsidR="00E4794E">
        <w:t>level of automation</w:t>
      </w:r>
      <w:r w:rsidR="00E4794E">
        <w:rPr>
          <w:rFonts w:eastAsiaTheme="minorEastAsia"/>
          <w:lang w:eastAsia="ja-JP"/>
        </w:rPr>
        <w:t xml:space="preserve"> include</w:t>
      </w:r>
      <w:r w:rsidR="001B4A1A">
        <w:rPr>
          <w:rFonts w:eastAsiaTheme="minorEastAsia"/>
          <w:lang w:eastAsia="ja-JP"/>
        </w:rPr>
        <w:t>s</w:t>
      </w:r>
      <w:r w:rsidR="00E4794E">
        <w:rPr>
          <w:rFonts w:eastAsiaTheme="minorEastAsia"/>
          <w:lang w:eastAsia="ja-JP"/>
        </w:rPr>
        <w:t xml:space="preserve"> the </w:t>
      </w:r>
      <w:r w:rsidR="001B4A1A">
        <w:rPr>
          <w:rFonts w:eastAsiaTheme="minorEastAsia"/>
          <w:lang w:eastAsia="ja-JP"/>
        </w:rPr>
        <w:t xml:space="preserve">following options: </w:t>
      </w:r>
    </w:p>
    <w:p w14:paraId="31309BFB" w14:textId="46768942" w:rsidR="00312615" w:rsidRDefault="001B4A1A" w:rsidP="001901F4">
      <w:pPr>
        <w:pStyle w:val="ListParagraph"/>
        <w:numPr>
          <w:ilvl w:val="0"/>
          <w:numId w:val="30"/>
        </w:numPr>
        <w:ind w:leftChars="0"/>
      </w:pPr>
      <w:r>
        <w:t>f</w:t>
      </w:r>
      <w:r w:rsidR="00E4794E">
        <w:t>ull automation</w:t>
      </w:r>
      <w:r w:rsidR="00831EB3">
        <w:t xml:space="preserve">: The system </w:t>
      </w:r>
      <w:r w:rsidR="001E4B74">
        <w:t>can modify</w:t>
      </w:r>
      <w:r w:rsidR="00831EB3">
        <w:t xml:space="preserve"> its operating domain or its goals without external intervention, control or oversight.</w:t>
      </w:r>
    </w:p>
    <w:p w14:paraId="54F7CC0F" w14:textId="61B8C651" w:rsidR="00312615" w:rsidRDefault="00E4794E" w:rsidP="001901F4">
      <w:pPr>
        <w:pStyle w:val="ListParagraph"/>
        <w:numPr>
          <w:ilvl w:val="0"/>
          <w:numId w:val="30"/>
        </w:numPr>
        <w:ind w:leftChars="0"/>
      </w:pPr>
      <w:r>
        <w:t>high automation</w:t>
      </w:r>
      <w:r w:rsidR="00831EB3">
        <w:t xml:space="preserve">: </w:t>
      </w:r>
      <w:r w:rsidR="00D719F1">
        <w:t xml:space="preserve">The system </w:t>
      </w:r>
      <w:r w:rsidR="001E4B74">
        <w:t>can perform</w:t>
      </w:r>
      <w:r w:rsidR="00D719F1">
        <w:t xml:space="preserve"> its entire mission without external intervention</w:t>
      </w:r>
      <w:r w:rsidR="009D52E5">
        <w:t>.</w:t>
      </w:r>
    </w:p>
    <w:p w14:paraId="29B4905A" w14:textId="161AA330" w:rsidR="00312615" w:rsidRDefault="00E4794E" w:rsidP="001901F4">
      <w:pPr>
        <w:pStyle w:val="ListParagraph"/>
        <w:numPr>
          <w:ilvl w:val="0"/>
          <w:numId w:val="30"/>
        </w:numPr>
        <w:ind w:leftChars="0"/>
      </w:pPr>
      <w:r>
        <w:t>conditional automation</w:t>
      </w:r>
      <w:r w:rsidR="00831EB3">
        <w:t xml:space="preserve">: </w:t>
      </w:r>
      <w:r w:rsidR="00123A82">
        <w:t>The system performs parts of its mission without external intervention</w:t>
      </w:r>
      <w:r w:rsidR="009D52E5">
        <w:t>.</w:t>
      </w:r>
    </w:p>
    <w:p w14:paraId="4A651BB4" w14:textId="0AEC8A5E" w:rsidR="00312615" w:rsidRDefault="00E4794E" w:rsidP="001901F4">
      <w:pPr>
        <w:pStyle w:val="ListParagraph"/>
        <w:numPr>
          <w:ilvl w:val="0"/>
          <w:numId w:val="30"/>
        </w:numPr>
        <w:ind w:leftChars="0"/>
      </w:pPr>
      <w:r>
        <w:t>partial automation</w:t>
      </w:r>
      <w:r w:rsidR="00831EB3">
        <w:t xml:space="preserve">: </w:t>
      </w:r>
      <w:r w:rsidR="00123A82">
        <w:t>Sustained and specific performance by a system, with an external agent being ready to take over when necessary</w:t>
      </w:r>
      <w:r w:rsidR="009D52E5">
        <w:t>.</w:t>
      </w:r>
    </w:p>
    <w:p w14:paraId="3F46A819" w14:textId="01B6D55A" w:rsidR="00312615" w:rsidRDefault="00E4794E" w:rsidP="001901F4">
      <w:pPr>
        <w:pStyle w:val="ListParagraph"/>
        <w:numPr>
          <w:ilvl w:val="0"/>
          <w:numId w:val="30"/>
        </w:numPr>
        <w:ind w:leftChars="0"/>
      </w:pPr>
      <w:r>
        <w:t>assistance</w:t>
      </w:r>
      <w:r w:rsidR="00831EB3">
        <w:t xml:space="preserve">: </w:t>
      </w:r>
      <w:r w:rsidR="00357481">
        <w:t>Some sub-functions of the system are fully automated while the system remains under the control of an external agent</w:t>
      </w:r>
      <w:r w:rsidR="0071350A">
        <w:t>.</w:t>
      </w:r>
    </w:p>
    <w:p w14:paraId="597D01BB" w14:textId="2F84F85D" w:rsidR="00B85190" w:rsidRPr="00F30303" w:rsidRDefault="00E4794E" w:rsidP="001901F4">
      <w:pPr>
        <w:pStyle w:val="ListParagraph"/>
        <w:numPr>
          <w:ilvl w:val="0"/>
          <w:numId w:val="30"/>
        </w:numPr>
        <w:ind w:leftChars="0"/>
        <w:rPr>
          <w:rFonts w:eastAsiaTheme="minorEastAsia"/>
          <w:lang w:eastAsia="ja-JP"/>
        </w:rPr>
      </w:pPr>
      <w:r>
        <w:t>no automation</w:t>
      </w:r>
      <w:r w:rsidR="00312615" w:rsidRPr="00F30303">
        <w:rPr>
          <w:rFonts w:eastAsiaTheme="minorEastAsia"/>
          <w:lang w:eastAsia="ja-JP"/>
        </w:rPr>
        <w:t xml:space="preserve">: </w:t>
      </w:r>
      <w:r w:rsidR="00357481" w:rsidRPr="00F30303">
        <w:rPr>
          <w:rFonts w:eastAsiaTheme="minorEastAsia"/>
          <w:lang w:eastAsia="ja-JP"/>
        </w:rPr>
        <w:t>The system assists an operator</w:t>
      </w:r>
      <w:r w:rsidR="009D52E5" w:rsidRPr="00F30303">
        <w:rPr>
          <w:rFonts w:eastAsiaTheme="minorEastAsia"/>
          <w:lang w:eastAsia="ja-JP"/>
        </w:rPr>
        <w:t>.</w:t>
      </w:r>
    </w:p>
    <w:p w14:paraId="0D54CE57" w14:textId="72E6D203" w:rsidR="003917CD" w:rsidRPr="001901F4" w:rsidRDefault="003917CD" w:rsidP="007E33BA">
      <w:pPr>
        <w:rPr>
          <w:rFonts w:eastAsiaTheme="minorEastAsia"/>
          <w:lang w:eastAsia="ja-JP"/>
        </w:rPr>
      </w:pPr>
      <w:r>
        <w:rPr>
          <w:rFonts w:eastAsiaTheme="minorEastAsia"/>
          <w:lang w:eastAsia="ja-JP"/>
        </w:rPr>
        <w:t xml:space="preserve">See </w:t>
      </w:r>
      <w:r w:rsidRPr="002B56B8">
        <w:rPr>
          <w:rFonts w:eastAsiaTheme="minorEastAsia"/>
          <w:lang w:eastAsia="ja-JP"/>
        </w:rPr>
        <w:t>ISO/IEC DIS 22989</w:t>
      </w:r>
      <w:r w:rsidR="00396DE3">
        <w:rPr>
          <w:rFonts w:eastAsiaTheme="minorEastAsia"/>
          <w:lang w:eastAsia="ja-JP"/>
        </w:rPr>
        <w:t>, 5.12</w:t>
      </w:r>
      <w:r w:rsidR="001F62B8">
        <w:rPr>
          <w:lang w:eastAsia="ja-JP"/>
        </w:rPr>
        <w:t xml:space="preserve"> </w:t>
      </w:r>
      <w:r w:rsidR="001F62B8">
        <w:rPr>
          <w:lang w:eastAsia="ja-JP"/>
        </w:rPr>
        <w:fldChar w:fldCharType="begin"/>
      </w:r>
      <w:r w:rsidR="001F62B8">
        <w:rPr>
          <w:lang w:eastAsia="ja-JP"/>
        </w:rPr>
        <w:instrText xml:space="preserve"> REF _Ref77868976 \r \h </w:instrText>
      </w:r>
      <w:r w:rsidR="001F62B8">
        <w:rPr>
          <w:lang w:eastAsia="ja-JP"/>
        </w:rPr>
      </w:r>
      <w:r w:rsidR="001F62B8">
        <w:rPr>
          <w:lang w:eastAsia="ja-JP"/>
        </w:rPr>
        <w:fldChar w:fldCharType="separate"/>
      </w:r>
      <w:r w:rsidR="000B7A65">
        <w:rPr>
          <w:lang w:eastAsia="ja-JP"/>
        </w:rPr>
        <w:t>[6]</w:t>
      </w:r>
      <w:r w:rsidR="001F62B8">
        <w:rPr>
          <w:lang w:eastAsia="ja-JP"/>
        </w:rPr>
        <w:fldChar w:fldCharType="end"/>
      </w:r>
      <w:r>
        <w:rPr>
          <w:rFonts w:eastAsiaTheme="minorEastAsia"/>
          <w:lang w:eastAsia="ja-JP"/>
        </w:rPr>
        <w:t xml:space="preserve"> for more details </w:t>
      </w:r>
      <w:r w:rsidR="00AA1279">
        <w:rPr>
          <w:rFonts w:eastAsiaTheme="minorEastAsia"/>
          <w:lang w:eastAsia="ja-JP"/>
        </w:rPr>
        <w:t>on</w:t>
      </w:r>
      <w:r>
        <w:rPr>
          <w:rFonts w:eastAsiaTheme="minorEastAsia"/>
          <w:lang w:eastAsia="ja-JP"/>
        </w:rPr>
        <w:t xml:space="preserve"> the level</w:t>
      </w:r>
      <w:r w:rsidR="00AA1279">
        <w:rPr>
          <w:rFonts w:eastAsiaTheme="minorEastAsia"/>
          <w:lang w:eastAsia="ja-JP"/>
        </w:rPr>
        <w:t>s</w:t>
      </w:r>
      <w:r>
        <w:rPr>
          <w:rFonts w:eastAsiaTheme="minorEastAsia"/>
          <w:lang w:eastAsia="ja-JP"/>
        </w:rPr>
        <w:t xml:space="preserve"> of automation.</w:t>
      </w:r>
    </w:p>
    <w:p w14:paraId="7064992C" w14:textId="0D35DA70" w:rsidR="0062354D" w:rsidRDefault="00496499" w:rsidP="00DD33C6">
      <w:pPr>
        <w:pStyle w:val="Heading3"/>
      </w:pPr>
      <w:bookmarkStart w:id="37" w:name="_Method(s)"/>
      <w:bookmarkEnd w:id="37"/>
      <w:r>
        <w:t>Method(s)</w:t>
      </w:r>
    </w:p>
    <w:p w14:paraId="689263D6" w14:textId="7F19497E" w:rsidR="00496499" w:rsidRDefault="000D028B" w:rsidP="00496499">
      <w:pPr>
        <w:rPr>
          <w:lang w:eastAsia="ja-JP"/>
        </w:rPr>
      </w:pPr>
      <w:r w:rsidRPr="000D028B">
        <w:rPr>
          <w:lang w:eastAsia="ja-JP"/>
        </w:rPr>
        <w:t>AI method(s), model(s) or framework(s) used in development.</w:t>
      </w:r>
    </w:p>
    <w:p w14:paraId="72A1ACAA" w14:textId="2F25731A" w:rsidR="0062354D" w:rsidRDefault="00496499" w:rsidP="00DD33C6">
      <w:pPr>
        <w:pStyle w:val="Heading3"/>
      </w:pPr>
      <w:bookmarkStart w:id="38" w:name="_Platform"/>
      <w:bookmarkEnd w:id="38"/>
      <w:r>
        <w:t>Platform</w:t>
      </w:r>
    </w:p>
    <w:p w14:paraId="530D0665" w14:textId="1395BDDE" w:rsidR="00496499" w:rsidRDefault="00496499" w:rsidP="00496499">
      <w:pPr>
        <w:rPr>
          <w:lang w:eastAsia="ja-JP"/>
        </w:rPr>
      </w:pPr>
      <w:r>
        <w:rPr>
          <w:lang w:eastAsia="ja-JP"/>
        </w:rPr>
        <w:t>Platform (includes hardware system) used in development and deployment.</w:t>
      </w:r>
    </w:p>
    <w:p w14:paraId="51A8E0CA" w14:textId="67987E60" w:rsidR="0062354D" w:rsidRDefault="00496499" w:rsidP="00DD33C6">
      <w:pPr>
        <w:pStyle w:val="Heading3"/>
      </w:pPr>
      <w:bookmarkStart w:id="39" w:name="_Topology"/>
      <w:bookmarkStart w:id="40" w:name="_Ref79706300"/>
      <w:bookmarkEnd w:id="39"/>
      <w:r>
        <w:lastRenderedPageBreak/>
        <w:t>Topology</w:t>
      </w:r>
      <w:bookmarkEnd w:id="40"/>
    </w:p>
    <w:p w14:paraId="6BDF2C99" w14:textId="4EEFB6FA" w:rsidR="00496499" w:rsidRDefault="00496499" w:rsidP="00496499">
      <w:pPr>
        <w:rPr>
          <w:lang w:eastAsia="ja-JP"/>
        </w:rPr>
      </w:pPr>
      <w:r>
        <w:rPr>
          <w:lang w:eastAsia="ja-JP"/>
        </w:rPr>
        <w:t>Topology of the deployment network architecture.</w:t>
      </w:r>
      <w:bookmarkStart w:id="41" w:name="_Terms_and_concepts"/>
      <w:bookmarkEnd w:id="41"/>
    </w:p>
    <w:p w14:paraId="3B224E72" w14:textId="77777777" w:rsidR="00796836" w:rsidRDefault="00796836" w:rsidP="00796836">
      <w:pPr>
        <w:pStyle w:val="Heading2"/>
      </w:pPr>
      <w:bookmarkStart w:id="42" w:name="_Standardization_opportunities/requi"/>
      <w:bookmarkStart w:id="43" w:name="_Challenges_and_issues"/>
      <w:bookmarkEnd w:id="42"/>
      <w:bookmarkEnd w:id="43"/>
      <w:r>
        <w:t>Threats and vulnerabilities</w:t>
      </w:r>
    </w:p>
    <w:p w14:paraId="2E2831ED" w14:textId="2845D9B0" w:rsidR="00796836" w:rsidRDefault="004E1D56" w:rsidP="00796836">
      <w:pPr>
        <w:rPr>
          <w:lang w:eastAsia="ja-JP"/>
        </w:rPr>
      </w:pPr>
      <w:r w:rsidRPr="004E1D56">
        <w:rPr>
          <w:lang w:eastAsia="ja-JP"/>
        </w:rPr>
        <w:t xml:space="preserve">This field describes </w:t>
      </w:r>
      <w:r w:rsidR="00D147AD">
        <w:rPr>
          <w:lang w:eastAsia="ja-JP"/>
        </w:rPr>
        <w:t>t</w:t>
      </w:r>
      <w:r w:rsidR="00796836">
        <w:rPr>
          <w:lang w:eastAsia="ja-JP"/>
        </w:rPr>
        <w:t xml:space="preserve">hreats and vulnerabilities </w:t>
      </w:r>
      <w:r>
        <w:rPr>
          <w:lang w:eastAsia="ja-JP"/>
        </w:rPr>
        <w:t xml:space="preserve">relevant </w:t>
      </w:r>
      <w:r w:rsidR="00071901">
        <w:rPr>
          <w:lang w:eastAsia="ja-JP"/>
        </w:rPr>
        <w:t>to the use case</w:t>
      </w:r>
      <w:r w:rsidR="001F7A85">
        <w:rPr>
          <w:lang w:eastAsia="ja-JP"/>
        </w:rPr>
        <w:t xml:space="preserve">, such as unwanted </w:t>
      </w:r>
      <w:r w:rsidR="00796836">
        <w:rPr>
          <w:lang w:eastAsia="ja-JP"/>
        </w:rPr>
        <w:t>bias, incorrect AI system use, security threats, challenges to accountability</w:t>
      </w:r>
      <w:r w:rsidR="001F7A85">
        <w:rPr>
          <w:lang w:eastAsia="ja-JP"/>
        </w:rPr>
        <w:t xml:space="preserve"> and </w:t>
      </w:r>
      <w:r w:rsidR="00796836">
        <w:rPr>
          <w:lang w:eastAsia="ja-JP"/>
        </w:rPr>
        <w:t>privacy threats (hidden patterns)</w:t>
      </w:r>
      <w:r w:rsidR="001F7A85">
        <w:rPr>
          <w:lang w:eastAsia="ja-JP"/>
        </w:rPr>
        <w:t xml:space="preserve">. </w:t>
      </w:r>
    </w:p>
    <w:p w14:paraId="7115CA4B" w14:textId="42252BF3" w:rsidR="0062354D" w:rsidRDefault="00496499" w:rsidP="00DD33C6">
      <w:pPr>
        <w:pStyle w:val="Heading2"/>
      </w:pPr>
      <w:r>
        <w:t>Challenges and issues</w:t>
      </w:r>
    </w:p>
    <w:p w14:paraId="0B78877C" w14:textId="77777777" w:rsidR="00DD33C6" w:rsidRDefault="00496499" w:rsidP="00DD33C6">
      <w:pPr>
        <w:rPr>
          <w:lang w:eastAsia="ja-JP"/>
        </w:rPr>
      </w:pPr>
      <w:r>
        <w:rPr>
          <w:lang w:eastAsia="ja-JP"/>
        </w:rPr>
        <w:t>Descriptions of challenges and issues of the use case.</w:t>
      </w:r>
      <w:bookmarkStart w:id="44" w:name="_Societal_concerns:"/>
      <w:bookmarkEnd w:id="44"/>
    </w:p>
    <w:p w14:paraId="0A630C5E" w14:textId="195183F1" w:rsidR="00DD33C6" w:rsidRDefault="009F5FDB" w:rsidP="00DD33C6">
      <w:pPr>
        <w:pStyle w:val="Heading2"/>
      </w:pPr>
      <w:bookmarkStart w:id="45" w:name="_Trustworthiness_considerations"/>
      <w:bookmarkEnd w:id="45"/>
      <w:r>
        <w:t>Trustworthiness</w:t>
      </w:r>
      <w:r w:rsidR="00471054">
        <w:t xml:space="preserve"> considerations </w:t>
      </w:r>
    </w:p>
    <w:p w14:paraId="3F98670A" w14:textId="6C902CBE" w:rsidR="00486567" w:rsidRDefault="00486567" w:rsidP="00DD33C6">
      <w:pPr>
        <w:pStyle w:val="Heading3"/>
      </w:pPr>
      <w:r>
        <w:t>General</w:t>
      </w:r>
    </w:p>
    <w:p w14:paraId="34A6E309" w14:textId="2C3DD89F" w:rsidR="00486567" w:rsidRPr="00486567" w:rsidRDefault="00486567" w:rsidP="00067DEA">
      <w:pPr>
        <w:rPr>
          <w:lang w:eastAsia="ja-JP"/>
        </w:rPr>
      </w:pPr>
      <w:r>
        <w:rPr>
          <w:lang w:eastAsia="ja-JP"/>
        </w:rPr>
        <w:t xml:space="preserve">AI system trustworthiness can be considered from several perspectives. This </w:t>
      </w:r>
      <w:r w:rsidR="00AD5F28">
        <w:rPr>
          <w:lang w:eastAsia="ja-JP"/>
        </w:rPr>
        <w:t xml:space="preserve">field </w:t>
      </w:r>
      <w:r w:rsidR="0060244A">
        <w:rPr>
          <w:lang w:eastAsia="ja-JP"/>
        </w:rPr>
        <w:t xml:space="preserve">is used to </w:t>
      </w:r>
      <w:r w:rsidR="00AD5F28">
        <w:rPr>
          <w:lang w:eastAsia="ja-JP"/>
        </w:rPr>
        <w:t>describe how the use case addresse</w:t>
      </w:r>
      <w:r w:rsidR="0060244A">
        <w:rPr>
          <w:lang w:eastAsia="ja-JP"/>
        </w:rPr>
        <w:t>s</w:t>
      </w:r>
      <w:r w:rsidR="00AD5F28">
        <w:rPr>
          <w:lang w:eastAsia="ja-JP"/>
        </w:rPr>
        <w:t xml:space="preserve"> trustworthiness elements including bias mitigation, ethical and societal concerns, explainability</w:t>
      </w:r>
      <w:r w:rsidR="00860C2E">
        <w:rPr>
          <w:lang w:eastAsia="ja-JP"/>
        </w:rPr>
        <w:t>,</w:t>
      </w:r>
      <w:r w:rsidR="00AD5F28">
        <w:rPr>
          <w:lang w:eastAsia="ja-JP"/>
        </w:rPr>
        <w:t xml:space="preserve"> controllability</w:t>
      </w:r>
      <w:r w:rsidR="00067DEA">
        <w:rPr>
          <w:lang w:eastAsia="ja-JP"/>
        </w:rPr>
        <w:t xml:space="preserve">, </w:t>
      </w:r>
      <w:r w:rsidR="00067DEA" w:rsidRPr="00067DEA">
        <w:rPr>
          <w:lang w:eastAsia="ja-JP"/>
        </w:rPr>
        <w:t>predictability</w:t>
      </w:r>
      <w:r w:rsidR="00067DEA">
        <w:rPr>
          <w:lang w:eastAsia="ja-JP"/>
        </w:rPr>
        <w:t>,</w:t>
      </w:r>
      <w:r w:rsidR="00067DEA" w:rsidRPr="00067DEA">
        <w:t xml:space="preserve"> </w:t>
      </w:r>
      <w:r w:rsidR="00067DEA">
        <w:rPr>
          <w:lang w:eastAsia="ja-JP"/>
        </w:rPr>
        <w:t>transparency, verification, robustness, reliability, and resilience</w:t>
      </w:r>
      <w:r w:rsidR="00AD5F28">
        <w:rPr>
          <w:lang w:eastAsia="ja-JP"/>
        </w:rPr>
        <w:t xml:space="preserve">. </w:t>
      </w:r>
    </w:p>
    <w:p w14:paraId="3C8585EE" w14:textId="04189F00" w:rsidR="009F5FDB" w:rsidRDefault="00DD33C6" w:rsidP="00DD33C6">
      <w:pPr>
        <w:pStyle w:val="Heading3"/>
      </w:pPr>
      <w:r>
        <w:t>B</w:t>
      </w:r>
      <w:r w:rsidR="00D33BB4" w:rsidRPr="00D33BB4">
        <w:t xml:space="preserve">ias </w:t>
      </w:r>
      <w:r>
        <w:t xml:space="preserve">mitigation </w:t>
      </w:r>
    </w:p>
    <w:p w14:paraId="67FCD935" w14:textId="51590731" w:rsidR="00CF7007" w:rsidRDefault="00AD5F28" w:rsidP="001D7ADB">
      <w:r>
        <w:t>ISO/IEC TR 24027:20</w:t>
      </w:r>
      <w:r w:rsidR="00A826BA">
        <w:t>21</w:t>
      </w:r>
      <w:r>
        <w:t xml:space="preserve"> defines bias as </w:t>
      </w:r>
      <w:r w:rsidRPr="001901F4">
        <w:t>systematic difference in treatment of certain objects, people, or groups in comparison to others</w:t>
      </w:r>
      <w:r>
        <w:t xml:space="preserve">. </w:t>
      </w:r>
      <w:r w:rsidR="00EE0AC7">
        <w:t>In</w:t>
      </w:r>
      <w:r w:rsidR="00CF7007">
        <w:t xml:space="preserve"> </w:t>
      </w:r>
      <w:r w:rsidR="00EE0AC7">
        <w:t xml:space="preserve">this part of the trustworthiness </w:t>
      </w:r>
      <w:r w:rsidR="00CF7007">
        <w:t>field, t</w:t>
      </w:r>
      <w:r>
        <w:t xml:space="preserve">he use case can describe how </w:t>
      </w:r>
      <w:r w:rsidR="00471054">
        <w:t xml:space="preserve">biases </w:t>
      </w:r>
      <w:r>
        <w:t xml:space="preserve">such as </w:t>
      </w:r>
      <w:r w:rsidRPr="00AD5F28">
        <w:t xml:space="preserve">human cognitive </w:t>
      </w:r>
      <w:r>
        <w:t xml:space="preserve">bias, </w:t>
      </w:r>
      <w:r w:rsidRPr="00AD5F28">
        <w:t>confirmation</w:t>
      </w:r>
      <w:r>
        <w:t xml:space="preserve">, </w:t>
      </w:r>
      <w:r w:rsidRPr="00AD5F28">
        <w:t xml:space="preserve">data </w:t>
      </w:r>
      <w:r>
        <w:t xml:space="preserve">bias and </w:t>
      </w:r>
      <w:r w:rsidRPr="00AD5F28">
        <w:t>statistical bias</w:t>
      </w:r>
      <w:r>
        <w:t xml:space="preserve"> </w:t>
      </w:r>
      <w:r w:rsidR="00471054">
        <w:t xml:space="preserve">are detected and mitigated in the AI system. </w:t>
      </w:r>
      <w:r w:rsidR="00CF7007">
        <w:t xml:space="preserve">The use case can also discuss how the organization has approached bias </w:t>
      </w:r>
      <w:r w:rsidR="00EE0AC7">
        <w:t xml:space="preserve">goals and </w:t>
      </w:r>
      <w:r w:rsidR="00CF7007">
        <w:t>challenges.</w:t>
      </w:r>
    </w:p>
    <w:p w14:paraId="347A4811" w14:textId="775E9CCE" w:rsidR="00D33BB4" w:rsidRPr="00457578" w:rsidRDefault="00471054" w:rsidP="00AD5F28">
      <w:r>
        <w:t xml:space="preserve">See </w:t>
      </w:r>
      <w:r w:rsidR="00457578" w:rsidRPr="00457578">
        <w:t>ISO/IEC</w:t>
      </w:r>
      <w:r w:rsidR="00457578">
        <w:t xml:space="preserve"> </w:t>
      </w:r>
      <w:r w:rsidR="00457578" w:rsidRPr="00457578">
        <w:t>TR 24027:202</w:t>
      </w:r>
      <w:r w:rsidR="006153B6">
        <w:t>1</w:t>
      </w:r>
      <w:r w:rsidR="00AD5F28">
        <w:t xml:space="preserve"> for further information. </w:t>
      </w:r>
      <w:r>
        <w:t xml:space="preserve"> </w:t>
      </w:r>
    </w:p>
    <w:p w14:paraId="17266D4D" w14:textId="13FAD52F" w:rsidR="00D407F6" w:rsidRDefault="00A07EF7" w:rsidP="001D7ADB">
      <w:pPr>
        <w:pStyle w:val="Heading3"/>
      </w:pPr>
      <w:r>
        <w:t>E</w:t>
      </w:r>
      <w:r w:rsidR="00DD33C6">
        <w:t xml:space="preserve">thical </w:t>
      </w:r>
      <w:r w:rsidR="00457578">
        <w:t xml:space="preserve">and societal </w:t>
      </w:r>
      <w:r w:rsidR="00D407F6">
        <w:t>concerns</w:t>
      </w:r>
    </w:p>
    <w:p w14:paraId="7B6E2D4D" w14:textId="21D378CA" w:rsidR="00AD5F28" w:rsidRPr="00457578" w:rsidRDefault="00EE0AC7" w:rsidP="00AD5F28">
      <w:r>
        <w:t xml:space="preserve">In this part of the trustworthiness field, the use case </w:t>
      </w:r>
      <w:r w:rsidR="00B0405D">
        <w:t xml:space="preserve">can </w:t>
      </w:r>
      <w:r w:rsidR="00AD5F28">
        <w:rPr>
          <w:lang w:eastAsia="ja-JP"/>
        </w:rPr>
        <w:t xml:space="preserve">describe how </w:t>
      </w:r>
      <w:r w:rsidR="00457578">
        <w:rPr>
          <w:lang w:eastAsia="ja-JP"/>
        </w:rPr>
        <w:t xml:space="preserve">societal and ethical concerns </w:t>
      </w:r>
      <w:r w:rsidR="00AD5F28">
        <w:rPr>
          <w:lang w:eastAsia="ja-JP"/>
        </w:rPr>
        <w:t xml:space="preserve">related to the </w:t>
      </w:r>
      <w:r w:rsidR="0060244A">
        <w:rPr>
          <w:lang w:eastAsia="ja-JP"/>
        </w:rPr>
        <w:t>AI</w:t>
      </w:r>
      <w:r w:rsidR="00AD5F28">
        <w:rPr>
          <w:lang w:eastAsia="ja-JP"/>
        </w:rPr>
        <w:t xml:space="preserve"> system </w:t>
      </w:r>
      <w:r w:rsidR="00457578">
        <w:rPr>
          <w:lang w:eastAsia="ja-JP"/>
        </w:rPr>
        <w:t xml:space="preserve">are </w:t>
      </w:r>
      <w:r w:rsidR="00AD5F28">
        <w:rPr>
          <w:lang w:eastAsia="ja-JP"/>
        </w:rPr>
        <w:t xml:space="preserve">understood, </w:t>
      </w:r>
      <w:r w:rsidR="00457578">
        <w:rPr>
          <w:lang w:eastAsia="ja-JP"/>
        </w:rPr>
        <w:t>identified</w:t>
      </w:r>
      <w:r w:rsidR="00AD5F28">
        <w:rPr>
          <w:lang w:eastAsia="ja-JP"/>
        </w:rPr>
        <w:t>,</w:t>
      </w:r>
      <w:r w:rsidR="00457578">
        <w:rPr>
          <w:lang w:eastAsia="ja-JP"/>
        </w:rPr>
        <w:t xml:space="preserve"> </w:t>
      </w:r>
      <w:r w:rsidR="00AD5F28">
        <w:rPr>
          <w:lang w:eastAsia="ja-JP"/>
        </w:rPr>
        <w:t xml:space="preserve">controlled </w:t>
      </w:r>
      <w:r w:rsidR="00457578">
        <w:rPr>
          <w:lang w:eastAsia="ja-JP"/>
        </w:rPr>
        <w:t>and mitigated.</w:t>
      </w:r>
      <w:r w:rsidR="00AD5F28">
        <w:rPr>
          <w:lang w:eastAsia="ja-JP"/>
        </w:rPr>
        <w:t xml:space="preserve"> </w:t>
      </w:r>
      <w:r w:rsidR="00AD5F28">
        <w:t xml:space="preserve">Current or future </w:t>
      </w:r>
      <w:r w:rsidR="00AD5F28" w:rsidRPr="00C46B40">
        <w:t xml:space="preserve">measures to address potential </w:t>
      </w:r>
      <w:r w:rsidR="00AD5F28">
        <w:t xml:space="preserve">ethical and societal </w:t>
      </w:r>
      <w:r w:rsidR="00AD5F28" w:rsidRPr="00C46B40">
        <w:t xml:space="preserve">risks </w:t>
      </w:r>
      <w:r w:rsidR="00CF7007">
        <w:t>can</w:t>
      </w:r>
      <w:r w:rsidR="00AD5F28" w:rsidRPr="00C46B40">
        <w:t xml:space="preserve"> </w:t>
      </w:r>
      <w:r w:rsidR="00AD5F28">
        <w:t xml:space="preserve">also </w:t>
      </w:r>
      <w:r w:rsidR="00AD5F28" w:rsidRPr="00C46B40">
        <w:t>be described</w:t>
      </w:r>
      <w:r w:rsidR="00CF7007">
        <w:t xml:space="preserve">, along with </w:t>
      </w:r>
      <w:r w:rsidR="00AD5F28" w:rsidRPr="00C46B40">
        <w:t xml:space="preserve">protected attributes. </w:t>
      </w:r>
    </w:p>
    <w:p w14:paraId="2607DFEE" w14:textId="5D395D51" w:rsidR="00D407F6" w:rsidRPr="00826626" w:rsidRDefault="00D407F6" w:rsidP="008A3C06">
      <w:pPr>
        <w:rPr>
          <w:b/>
        </w:rPr>
      </w:pPr>
      <w:bookmarkStart w:id="46" w:name="_Description"/>
      <w:bookmarkEnd w:id="46"/>
      <w:r w:rsidRPr="00826626">
        <w:t>Societal concerns might be a factor when an organization is choosing or recommending an AI technology. Taking context, scope, nature and risks into consideration can mitigate undesirable societal outcomes. In the absence of such considerations, the technology itself could perform flawlessly from a technical perspective</w:t>
      </w:r>
      <w:r w:rsidR="00AD5F28">
        <w:t xml:space="preserve"> but have undesirable </w:t>
      </w:r>
      <w:r w:rsidRPr="00826626">
        <w:t>social</w:t>
      </w:r>
      <w:r w:rsidR="00AD5F28">
        <w:t xml:space="preserve"> </w:t>
      </w:r>
      <w:r w:rsidRPr="00826626">
        <w:t xml:space="preserve">or ethical </w:t>
      </w:r>
      <w:r w:rsidR="00AD5F28">
        <w:t>impacts</w:t>
      </w:r>
      <w:r w:rsidRPr="00826626">
        <w:t xml:space="preserve">. </w:t>
      </w:r>
    </w:p>
    <w:p w14:paraId="4FA6302A" w14:textId="4DA00755" w:rsidR="00050053" w:rsidRDefault="00050053" w:rsidP="00050053">
      <w:r>
        <w:t>AI ethics is one important aspect of societal concerns that addresses the ethical issues arising from the use of AI</w:t>
      </w:r>
      <w:r w:rsidR="00AD5F28">
        <w:t xml:space="preserve"> systems</w:t>
      </w:r>
      <w:r>
        <w:t xml:space="preserve">. AI ethics are being considered in various countries and organizations in the form of principles, guidelines, or regulations that ethical AI </w:t>
      </w:r>
      <w:r w:rsidR="00AD5F28">
        <w:t xml:space="preserve">can </w:t>
      </w:r>
      <w:r>
        <w:t>follow</w:t>
      </w:r>
      <w:r w:rsidR="005C745D">
        <w:t xml:space="preserve"> </w:t>
      </w:r>
      <w:r w:rsidR="00EA102D">
        <w:fldChar w:fldCharType="begin"/>
      </w:r>
      <w:r w:rsidR="00EA102D">
        <w:instrText xml:space="preserve"> REF _Ref77869000 \r \h </w:instrText>
      </w:r>
      <w:r w:rsidR="00EA102D">
        <w:fldChar w:fldCharType="separate"/>
      </w:r>
      <w:r w:rsidR="000B7A65">
        <w:t>[8]</w:t>
      </w:r>
      <w:r w:rsidR="00EA102D">
        <w:fldChar w:fldCharType="end"/>
      </w:r>
      <w:r w:rsidR="00EA102D">
        <w:fldChar w:fldCharType="begin"/>
      </w:r>
      <w:r w:rsidR="00EA102D">
        <w:instrText xml:space="preserve"> REF _Ref77869004 \r \h </w:instrText>
      </w:r>
      <w:r w:rsidR="00EA102D">
        <w:fldChar w:fldCharType="separate"/>
      </w:r>
      <w:r w:rsidR="000B7A65">
        <w:t>[9]</w:t>
      </w:r>
      <w:r w:rsidR="00EA102D">
        <w:fldChar w:fldCharType="end"/>
      </w:r>
      <w:r w:rsidR="00EA102D">
        <w:fldChar w:fldCharType="begin"/>
      </w:r>
      <w:r w:rsidR="00EA102D">
        <w:instrText xml:space="preserve"> REF _Ref77869007 \r \h </w:instrText>
      </w:r>
      <w:r w:rsidR="00EA102D">
        <w:fldChar w:fldCharType="separate"/>
      </w:r>
      <w:r w:rsidR="000B7A65">
        <w:t>[10]</w:t>
      </w:r>
      <w:r w:rsidR="00EA102D">
        <w:fldChar w:fldCharType="end"/>
      </w:r>
      <w:r w:rsidR="00EA102D">
        <w:fldChar w:fldCharType="begin"/>
      </w:r>
      <w:r w:rsidR="00EA102D">
        <w:instrText xml:space="preserve"> REF _Ref77869008 \r \h </w:instrText>
      </w:r>
      <w:r w:rsidR="00EA102D">
        <w:fldChar w:fldCharType="separate"/>
      </w:r>
      <w:r w:rsidR="000B7A65">
        <w:t>[11]</w:t>
      </w:r>
      <w:r w:rsidR="00EA102D">
        <w:fldChar w:fldCharType="end"/>
      </w:r>
      <w:r>
        <w:t>.</w:t>
      </w:r>
    </w:p>
    <w:p w14:paraId="09789D89" w14:textId="140AA911" w:rsidR="00050053" w:rsidRDefault="001F4E31" w:rsidP="00050053">
      <w:r>
        <w:t xml:space="preserve">AI ethics and ethical risks </w:t>
      </w:r>
      <w:r w:rsidR="00050053">
        <w:t>is based on the four ethical principles of trustworthy AI of EU HLEG</w:t>
      </w:r>
      <w:r w:rsidR="00715FF6">
        <w:t xml:space="preserve"> </w:t>
      </w:r>
      <w:r w:rsidR="00EA102D">
        <w:fldChar w:fldCharType="begin"/>
      </w:r>
      <w:r w:rsidR="00EA102D">
        <w:instrText xml:space="preserve"> REF _Ref77869008 \r \h </w:instrText>
      </w:r>
      <w:r w:rsidR="00EA102D">
        <w:fldChar w:fldCharType="separate"/>
      </w:r>
      <w:r w:rsidR="000B7A65">
        <w:t>[11]</w:t>
      </w:r>
      <w:r w:rsidR="00EA102D">
        <w:fldChar w:fldCharType="end"/>
      </w:r>
      <w:r w:rsidR="00050053">
        <w:t xml:space="preserve">; </w:t>
      </w:r>
    </w:p>
    <w:p w14:paraId="73404764" w14:textId="1A8CAA5E" w:rsidR="00050053" w:rsidRDefault="00AD5F28" w:rsidP="001F4E31">
      <w:pPr>
        <w:pStyle w:val="ListContinue"/>
      </w:pPr>
      <w:r>
        <w:t>r</w:t>
      </w:r>
      <w:r w:rsidR="00050053">
        <w:t>espect for human autonomy</w:t>
      </w:r>
      <w:r>
        <w:t>;</w:t>
      </w:r>
      <w:r w:rsidR="00050053">
        <w:t xml:space="preserve"> </w:t>
      </w:r>
    </w:p>
    <w:p w14:paraId="03FFB122" w14:textId="3A279771" w:rsidR="00050053" w:rsidRDefault="00AD5F28" w:rsidP="001F4E31">
      <w:pPr>
        <w:pStyle w:val="ListContinue"/>
      </w:pPr>
      <w:r>
        <w:t>p</w:t>
      </w:r>
      <w:r w:rsidR="00050053">
        <w:t>revention of harm</w:t>
      </w:r>
      <w:r>
        <w:t>;</w:t>
      </w:r>
    </w:p>
    <w:p w14:paraId="033B04C0" w14:textId="73C0EAA1" w:rsidR="00050053" w:rsidRDefault="00AD5F28" w:rsidP="001F4E31">
      <w:pPr>
        <w:pStyle w:val="ListContinue"/>
      </w:pPr>
      <w:r>
        <w:t>f</w:t>
      </w:r>
      <w:r w:rsidR="00050053">
        <w:t>airness</w:t>
      </w:r>
      <w:r>
        <w:t xml:space="preserve">; and </w:t>
      </w:r>
    </w:p>
    <w:p w14:paraId="0A31F15A" w14:textId="4A0DE55C" w:rsidR="00050053" w:rsidRDefault="00AD5F28" w:rsidP="001F4E31">
      <w:pPr>
        <w:pStyle w:val="ListContinue"/>
      </w:pPr>
      <w:r>
        <w:t>e</w:t>
      </w:r>
      <w:r w:rsidR="00050053">
        <w:t xml:space="preserve">xplicability. </w:t>
      </w:r>
    </w:p>
    <w:p w14:paraId="32F40949" w14:textId="7E38128C" w:rsidR="00C46B40" w:rsidRDefault="00050053" w:rsidP="00246D99">
      <w:r>
        <w:t xml:space="preserve">The four ethical principles cover other ethical principles described by other AI principles or guidelines. </w:t>
      </w:r>
      <w:r w:rsidR="00963BC3">
        <w:t>E</w:t>
      </w:r>
      <w:r>
        <w:t>thical risk could be defined as a problem caused by an AI system that does not follow the above ethical principles.</w:t>
      </w:r>
    </w:p>
    <w:p w14:paraId="5C6E163A" w14:textId="5DB3C854" w:rsidR="00DD33C6" w:rsidRDefault="00DD33C6" w:rsidP="00DD33C6">
      <w:pPr>
        <w:pStyle w:val="Heading3"/>
      </w:pPr>
      <w:r>
        <w:lastRenderedPageBreak/>
        <w:t>Explainability</w:t>
      </w:r>
    </w:p>
    <w:p w14:paraId="437EB039" w14:textId="6710569C" w:rsidR="00471054" w:rsidRPr="001901F4" w:rsidRDefault="00CF7007" w:rsidP="001901F4">
      <w:pPr>
        <w:rPr>
          <w:lang w:eastAsia="ja-JP"/>
        </w:rPr>
      </w:pPr>
      <w:r>
        <w:rPr>
          <w:lang w:eastAsia="ja-JP"/>
        </w:rPr>
        <w:t>ISO/IEC DIS 22989</w:t>
      </w:r>
      <w:r w:rsidR="002C5405">
        <w:rPr>
          <w:lang w:eastAsia="ja-JP"/>
        </w:rPr>
        <w:t>, 5.14.6</w:t>
      </w:r>
      <w:r w:rsidR="001F62B8">
        <w:rPr>
          <w:lang w:eastAsia="ja-JP"/>
        </w:rPr>
        <w:t xml:space="preserve"> </w:t>
      </w:r>
      <w:r w:rsidR="001F62B8">
        <w:rPr>
          <w:lang w:eastAsia="ja-JP"/>
        </w:rPr>
        <w:fldChar w:fldCharType="begin"/>
      </w:r>
      <w:r w:rsidR="001F62B8">
        <w:rPr>
          <w:lang w:eastAsia="ja-JP"/>
        </w:rPr>
        <w:instrText xml:space="preserve"> REF _Ref77868976 \r \h </w:instrText>
      </w:r>
      <w:r w:rsidR="001F62B8">
        <w:rPr>
          <w:lang w:eastAsia="ja-JP"/>
        </w:rPr>
      </w:r>
      <w:r w:rsidR="001F62B8">
        <w:rPr>
          <w:lang w:eastAsia="ja-JP"/>
        </w:rPr>
        <w:fldChar w:fldCharType="separate"/>
      </w:r>
      <w:r w:rsidR="000B7A65">
        <w:rPr>
          <w:lang w:eastAsia="ja-JP"/>
        </w:rPr>
        <w:t>[6]</w:t>
      </w:r>
      <w:r w:rsidR="001F62B8">
        <w:rPr>
          <w:lang w:eastAsia="ja-JP"/>
        </w:rPr>
        <w:fldChar w:fldCharType="end"/>
      </w:r>
      <w:r>
        <w:rPr>
          <w:lang w:eastAsia="ja-JP"/>
        </w:rPr>
        <w:t xml:space="preserve"> defines explainability as a </w:t>
      </w:r>
      <w:r w:rsidRPr="001901F4">
        <w:rPr>
          <w:lang w:eastAsia="ja-JP"/>
        </w:rPr>
        <w:t>property of an AI system to express important factors influencing the AI system results in a way that humans can understand</w:t>
      </w:r>
      <w:r>
        <w:rPr>
          <w:lang w:eastAsia="ja-JP"/>
        </w:rPr>
        <w:t xml:space="preserve">. </w:t>
      </w:r>
      <w:r w:rsidR="00EE0AC7">
        <w:t>In this part of the trustworthiness field</w:t>
      </w:r>
      <w:r>
        <w:t xml:space="preserve">, the use case can describe the degree to which AI system results are explainable and discuss how the organization has approached explainability </w:t>
      </w:r>
      <w:r w:rsidR="00EE0AC7">
        <w:t xml:space="preserve">goals and </w:t>
      </w:r>
      <w:r>
        <w:t xml:space="preserve">challenges. </w:t>
      </w:r>
    </w:p>
    <w:p w14:paraId="1D9EBFCE" w14:textId="0A965025" w:rsidR="00DD33C6" w:rsidRDefault="00DD33C6" w:rsidP="00246D99">
      <w:pPr>
        <w:pStyle w:val="Heading3"/>
      </w:pPr>
      <w:r>
        <w:t xml:space="preserve">Controllability </w:t>
      </w:r>
    </w:p>
    <w:p w14:paraId="4F1168D1" w14:textId="02A64CAC" w:rsidR="00471054" w:rsidRDefault="00EE0AC7">
      <w:pPr>
        <w:rPr>
          <w:lang w:eastAsia="ja-JP"/>
        </w:rPr>
      </w:pPr>
      <w:bookmarkStart w:id="47" w:name="_Hlk85276777"/>
      <w:r>
        <w:rPr>
          <w:lang w:eastAsia="ja-JP"/>
        </w:rPr>
        <w:t>ISO/IEC DIS 22989</w:t>
      </w:r>
      <w:r w:rsidR="002C5405">
        <w:rPr>
          <w:lang w:eastAsia="ja-JP"/>
        </w:rPr>
        <w:t>, 5.14.5</w:t>
      </w:r>
      <w:r w:rsidR="001F62B8">
        <w:rPr>
          <w:lang w:eastAsia="ja-JP"/>
        </w:rPr>
        <w:t xml:space="preserve"> </w:t>
      </w:r>
      <w:r w:rsidR="001F62B8">
        <w:rPr>
          <w:lang w:eastAsia="ja-JP"/>
        </w:rPr>
        <w:fldChar w:fldCharType="begin"/>
      </w:r>
      <w:r w:rsidR="001F62B8">
        <w:rPr>
          <w:lang w:eastAsia="ja-JP"/>
        </w:rPr>
        <w:instrText xml:space="preserve"> REF _Ref77868976 \r \h </w:instrText>
      </w:r>
      <w:r w:rsidR="001F62B8">
        <w:rPr>
          <w:lang w:eastAsia="ja-JP"/>
        </w:rPr>
      </w:r>
      <w:r w:rsidR="001F62B8">
        <w:rPr>
          <w:lang w:eastAsia="ja-JP"/>
        </w:rPr>
        <w:fldChar w:fldCharType="separate"/>
      </w:r>
      <w:r w:rsidR="000B7A65">
        <w:rPr>
          <w:lang w:eastAsia="ja-JP"/>
        </w:rPr>
        <w:t>[6]</w:t>
      </w:r>
      <w:r w:rsidR="001F62B8">
        <w:rPr>
          <w:lang w:eastAsia="ja-JP"/>
        </w:rPr>
        <w:fldChar w:fldCharType="end"/>
      </w:r>
      <w:r>
        <w:rPr>
          <w:lang w:eastAsia="ja-JP"/>
        </w:rPr>
        <w:t xml:space="preserve"> defines</w:t>
      </w:r>
      <w:r w:rsidRPr="00EE0AC7">
        <w:rPr>
          <w:lang w:eastAsia="ja-JP"/>
        </w:rPr>
        <w:t xml:space="preserve"> </w:t>
      </w:r>
      <w:r>
        <w:rPr>
          <w:lang w:eastAsia="ja-JP"/>
        </w:rPr>
        <w:t>controllability</w:t>
      </w:r>
      <w:bookmarkEnd w:id="47"/>
      <w:r>
        <w:rPr>
          <w:lang w:eastAsia="ja-JP"/>
        </w:rPr>
        <w:t xml:space="preserve"> as a </w:t>
      </w:r>
      <w:r w:rsidRPr="00EE0AC7">
        <w:rPr>
          <w:lang w:eastAsia="ja-JP"/>
        </w:rPr>
        <w:t>property of an AI system that a human or other external agent can intervene in the system’s functioning</w:t>
      </w:r>
      <w:r>
        <w:rPr>
          <w:lang w:eastAsia="ja-JP"/>
        </w:rPr>
        <w:t xml:space="preserve">. </w:t>
      </w:r>
      <w:r w:rsidR="005017C4">
        <w:rPr>
          <w:lang w:eastAsia="ja-JP"/>
        </w:rPr>
        <w:t>A key aspect of controllability is the determination of which agent(s) can control which components of the AI system (e.g. the service provider or product vendors, the provider of the constituent AI, the user or an entity with regulatory authority).</w:t>
      </w:r>
      <w:r w:rsidR="00C2718A">
        <w:rPr>
          <w:lang w:eastAsia="ja-JP"/>
        </w:rPr>
        <w:t xml:space="preserve"> </w:t>
      </w:r>
      <w:r>
        <w:t>In this part of the trustworthiness field, the use case can describe the degree to which AI system is controllable and discuss how the organization has approached controllability goals and challenges.</w:t>
      </w:r>
    </w:p>
    <w:p w14:paraId="469FF9CC" w14:textId="1C0AD208" w:rsidR="003C4B14" w:rsidRDefault="00F716A9" w:rsidP="003C4B14">
      <w:pPr>
        <w:pStyle w:val="Heading3"/>
      </w:pPr>
      <w:r>
        <w:t>P</w:t>
      </w:r>
      <w:r w:rsidRPr="00F716A9">
        <w:t>redictability</w:t>
      </w:r>
    </w:p>
    <w:p w14:paraId="400C6A2D" w14:textId="6D43FFDD" w:rsidR="003C4B14" w:rsidRPr="00BC0F40" w:rsidRDefault="003C4B14" w:rsidP="004C50B9">
      <w:pPr>
        <w:rPr>
          <w:lang w:eastAsia="ja-JP"/>
        </w:rPr>
      </w:pPr>
      <w:r>
        <w:rPr>
          <w:lang w:eastAsia="ja-JP"/>
        </w:rPr>
        <w:t>ISO/IEC DIS 22989</w:t>
      </w:r>
      <w:r w:rsidR="002C5405">
        <w:rPr>
          <w:lang w:eastAsia="ja-JP"/>
        </w:rPr>
        <w:t>, 5.14.7</w:t>
      </w:r>
      <w:r w:rsidR="001F62B8">
        <w:rPr>
          <w:lang w:eastAsia="ja-JP"/>
        </w:rPr>
        <w:t xml:space="preserve"> </w:t>
      </w:r>
      <w:r w:rsidR="001F62B8">
        <w:rPr>
          <w:lang w:eastAsia="ja-JP"/>
        </w:rPr>
        <w:fldChar w:fldCharType="begin"/>
      </w:r>
      <w:r w:rsidR="001F62B8">
        <w:rPr>
          <w:lang w:eastAsia="ja-JP"/>
        </w:rPr>
        <w:instrText xml:space="preserve"> REF _Ref77868976 \r \h </w:instrText>
      </w:r>
      <w:r w:rsidR="001F62B8">
        <w:rPr>
          <w:lang w:eastAsia="ja-JP"/>
        </w:rPr>
      </w:r>
      <w:r w:rsidR="001F62B8">
        <w:rPr>
          <w:lang w:eastAsia="ja-JP"/>
        </w:rPr>
        <w:fldChar w:fldCharType="separate"/>
      </w:r>
      <w:r w:rsidR="000B7A65">
        <w:rPr>
          <w:lang w:eastAsia="ja-JP"/>
        </w:rPr>
        <w:t>[6]</w:t>
      </w:r>
      <w:r w:rsidR="001F62B8">
        <w:rPr>
          <w:lang w:eastAsia="ja-JP"/>
        </w:rPr>
        <w:fldChar w:fldCharType="end"/>
      </w:r>
      <w:r>
        <w:rPr>
          <w:lang w:eastAsia="ja-JP"/>
        </w:rPr>
        <w:t xml:space="preserve"> defines </w:t>
      </w:r>
      <w:r w:rsidR="00B53D7D" w:rsidRPr="00B53D7D">
        <w:rPr>
          <w:lang w:eastAsia="ja-JP"/>
        </w:rPr>
        <w:t>predictability</w:t>
      </w:r>
      <w:r w:rsidR="00B53D7D">
        <w:rPr>
          <w:lang w:eastAsia="ja-JP"/>
        </w:rPr>
        <w:t xml:space="preserve"> </w:t>
      </w:r>
      <w:r>
        <w:rPr>
          <w:lang w:eastAsia="ja-JP"/>
        </w:rPr>
        <w:t xml:space="preserve">as a </w:t>
      </w:r>
      <w:r w:rsidR="004C50B9">
        <w:rPr>
          <w:lang w:eastAsia="ja-JP"/>
        </w:rPr>
        <w:t>property of an AI system that enables reliable assumptions by stakeholders about the output</w:t>
      </w:r>
      <w:r>
        <w:rPr>
          <w:lang w:eastAsia="ja-JP"/>
        </w:rPr>
        <w:t xml:space="preserve">. </w:t>
      </w:r>
      <w:r>
        <w:t xml:space="preserve">In this part of the trustworthiness field, the use case can describe the degree to which AI system results are </w:t>
      </w:r>
      <w:r w:rsidR="00301ED7" w:rsidRPr="00301ED7">
        <w:t>predictable</w:t>
      </w:r>
      <w:r w:rsidR="00301ED7">
        <w:t xml:space="preserve"> </w:t>
      </w:r>
      <w:r>
        <w:t xml:space="preserve">and discuss how the organization has approached </w:t>
      </w:r>
      <w:r w:rsidR="00301ED7" w:rsidRPr="00301ED7">
        <w:t xml:space="preserve">predictability </w:t>
      </w:r>
      <w:r>
        <w:t xml:space="preserve">goals and challenges. </w:t>
      </w:r>
    </w:p>
    <w:p w14:paraId="46A95476" w14:textId="4C93FB67" w:rsidR="003C4B14" w:rsidRDefault="0003532E" w:rsidP="003C4B14">
      <w:pPr>
        <w:pStyle w:val="Heading3"/>
      </w:pPr>
      <w:r>
        <w:t>T</w:t>
      </w:r>
      <w:r w:rsidRPr="0003532E">
        <w:t>ransparency</w:t>
      </w:r>
    </w:p>
    <w:p w14:paraId="27498EB9" w14:textId="115F7125" w:rsidR="003C4B14" w:rsidRPr="00BC0F40" w:rsidRDefault="003C4B14" w:rsidP="003C4B14">
      <w:pPr>
        <w:rPr>
          <w:lang w:eastAsia="ja-JP"/>
        </w:rPr>
      </w:pPr>
      <w:r>
        <w:rPr>
          <w:lang w:eastAsia="ja-JP"/>
        </w:rPr>
        <w:t>ISO/IEC DIS 22989</w:t>
      </w:r>
      <w:r w:rsidR="002C5405">
        <w:rPr>
          <w:lang w:eastAsia="ja-JP"/>
        </w:rPr>
        <w:t>, 5.14.8</w:t>
      </w:r>
      <w:r w:rsidR="001F62B8">
        <w:rPr>
          <w:lang w:eastAsia="ja-JP"/>
        </w:rPr>
        <w:t xml:space="preserve"> </w:t>
      </w:r>
      <w:r w:rsidR="001F62B8">
        <w:rPr>
          <w:lang w:eastAsia="ja-JP"/>
        </w:rPr>
        <w:fldChar w:fldCharType="begin"/>
      </w:r>
      <w:r w:rsidR="001F62B8">
        <w:rPr>
          <w:lang w:eastAsia="ja-JP"/>
        </w:rPr>
        <w:instrText xml:space="preserve"> REF _Ref77868976 \r \h </w:instrText>
      </w:r>
      <w:r w:rsidR="001F62B8">
        <w:rPr>
          <w:lang w:eastAsia="ja-JP"/>
        </w:rPr>
      </w:r>
      <w:r w:rsidR="001F62B8">
        <w:rPr>
          <w:lang w:eastAsia="ja-JP"/>
        </w:rPr>
        <w:fldChar w:fldCharType="separate"/>
      </w:r>
      <w:r w:rsidR="000B7A65">
        <w:rPr>
          <w:lang w:eastAsia="ja-JP"/>
        </w:rPr>
        <w:t>[6]</w:t>
      </w:r>
      <w:r w:rsidR="001F62B8">
        <w:rPr>
          <w:lang w:eastAsia="ja-JP"/>
        </w:rPr>
        <w:fldChar w:fldCharType="end"/>
      </w:r>
      <w:r>
        <w:rPr>
          <w:lang w:eastAsia="ja-JP"/>
        </w:rPr>
        <w:t xml:space="preserve"> defines </w:t>
      </w:r>
      <w:r w:rsidR="00330F64">
        <w:rPr>
          <w:lang w:eastAsia="ja-JP"/>
        </w:rPr>
        <w:t>transparency</w:t>
      </w:r>
      <w:r>
        <w:rPr>
          <w:lang w:eastAsia="ja-JP"/>
        </w:rPr>
        <w:t xml:space="preserve"> as a </w:t>
      </w:r>
      <w:r w:rsidR="00E97378">
        <w:rPr>
          <w:lang w:eastAsia="ja-JP"/>
        </w:rPr>
        <w:t xml:space="preserve">property of a system that appropriate information about the system is communicated to relevant stakeholders in </w:t>
      </w:r>
      <w:r w:rsidR="00FF556C">
        <w:rPr>
          <w:lang w:eastAsia="ja-JP"/>
        </w:rPr>
        <w:t>system domain</w:t>
      </w:r>
      <w:r>
        <w:rPr>
          <w:lang w:eastAsia="ja-JP"/>
        </w:rPr>
        <w:t xml:space="preserve">. </w:t>
      </w:r>
      <w:r>
        <w:t xml:space="preserve">In this part of the trustworthiness field, the use case can describe the degree to which AI system results are </w:t>
      </w:r>
      <w:r w:rsidR="00330F64">
        <w:t xml:space="preserve">transparent </w:t>
      </w:r>
      <w:r>
        <w:t xml:space="preserve">and discuss how the organization has approached </w:t>
      </w:r>
      <w:r w:rsidR="00330F64" w:rsidRPr="00330F64">
        <w:t xml:space="preserve">transparency </w:t>
      </w:r>
      <w:r>
        <w:t xml:space="preserve">goals and challenges. </w:t>
      </w:r>
      <w:r>
        <w:rPr>
          <w:lang w:eastAsia="ja-JP"/>
        </w:rPr>
        <w:t xml:space="preserve">  </w:t>
      </w:r>
    </w:p>
    <w:p w14:paraId="211AB5BC" w14:textId="133246AE" w:rsidR="003C4B14" w:rsidRDefault="00BC119E" w:rsidP="003C4B14">
      <w:pPr>
        <w:pStyle w:val="Heading3"/>
      </w:pPr>
      <w:r>
        <w:t>V</w:t>
      </w:r>
      <w:r w:rsidRPr="00BC119E">
        <w:t>erification</w:t>
      </w:r>
    </w:p>
    <w:p w14:paraId="456B7E4A" w14:textId="7FD6E5CC" w:rsidR="003C4B14" w:rsidRPr="003C4B14" w:rsidRDefault="003C4B14">
      <w:pPr>
        <w:rPr>
          <w:lang w:eastAsia="ja-JP"/>
        </w:rPr>
      </w:pPr>
      <w:r>
        <w:rPr>
          <w:lang w:eastAsia="ja-JP"/>
        </w:rPr>
        <w:t>ISO/IEC DIS 22989</w:t>
      </w:r>
      <w:r w:rsidR="002C5405">
        <w:rPr>
          <w:lang w:eastAsia="ja-JP"/>
        </w:rPr>
        <w:t>, 5.14.9</w:t>
      </w:r>
      <w:r>
        <w:rPr>
          <w:lang w:eastAsia="ja-JP"/>
        </w:rPr>
        <w:t xml:space="preserve"> defines </w:t>
      </w:r>
      <w:r w:rsidR="0036760C" w:rsidRPr="0036760C">
        <w:rPr>
          <w:lang w:eastAsia="ja-JP"/>
        </w:rPr>
        <w:t xml:space="preserve">verification </w:t>
      </w:r>
      <w:r>
        <w:rPr>
          <w:lang w:eastAsia="ja-JP"/>
        </w:rPr>
        <w:t xml:space="preserve">as </w:t>
      </w:r>
      <w:r w:rsidR="00A16872" w:rsidRPr="00A16872">
        <w:rPr>
          <w:lang w:eastAsia="ja-JP"/>
        </w:rPr>
        <w:t>confirmation, through the provision of objective evidence, that specified requirements have been fulfilled</w:t>
      </w:r>
      <w:r>
        <w:rPr>
          <w:lang w:eastAsia="ja-JP"/>
        </w:rPr>
        <w:t xml:space="preserve">. </w:t>
      </w:r>
      <w:r>
        <w:t xml:space="preserve">In this part of the trustworthiness field, the use case can discuss how the organization has approached </w:t>
      </w:r>
      <w:r w:rsidR="0036760C" w:rsidRPr="0036760C">
        <w:t xml:space="preserve">verification </w:t>
      </w:r>
      <w:r>
        <w:t xml:space="preserve">goals and challenges. </w:t>
      </w:r>
    </w:p>
    <w:p w14:paraId="16261CD2" w14:textId="36AD0DF9" w:rsidR="00062D2F" w:rsidRDefault="00794CCE" w:rsidP="00062D2F">
      <w:pPr>
        <w:pStyle w:val="Heading3"/>
      </w:pPr>
      <w:r w:rsidRPr="00794CCE">
        <w:t>Robustness, reliability and resilience</w:t>
      </w:r>
    </w:p>
    <w:p w14:paraId="34728A6D" w14:textId="0F3629FC" w:rsidR="00635753" w:rsidRDefault="00635753" w:rsidP="004742C6">
      <w:pPr>
        <w:rPr>
          <w:lang w:eastAsia="ja-JP"/>
        </w:rPr>
      </w:pPr>
      <w:r w:rsidRPr="00635753">
        <w:rPr>
          <w:lang w:eastAsia="ja-JP"/>
        </w:rPr>
        <w:t>ISO/IEC DIS 22989</w:t>
      </w:r>
      <w:r w:rsidR="001F62B8">
        <w:rPr>
          <w:lang w:eastAsia="ja-JP"/>
        </w:rPr>
        <w:t xml:space="preserve"> </w:t>
      </w:r>
      <w:r w:rsidR="001F62B8">
        <w:rPr>
          <w:lang w:eastAsia="ja-JP"/>
        </w:rPr>
        <w:fldChar w:fldCharType="begin"/>
      </w:r>
      <w:r w:rsidR="001F62B8">
        <w:rPr>
          <w:lang w:eastAsia="ja-JP"/>
        </w:rPr>
        <w:instrText xml:space="preserve"> REF _Ref77868976 \r \h </w:instrText>
      </w:r>
      <w:r w:rsidR="001F62B8">
        <w:rPr>
          <w:lang w:eastAsia="ja-JP"/>
        </w:rPr>
      </w:r>
      <w:r w:rsidR="001F62B8">
        <w:rPr>
          <w:lang w:eastAsia="ja-JP"/>
        </w:rPr>
        <w:fldChar w:fldCharType="separate"/>
      </w:r>
      <w:r w:rsidR="000B7A65">
        <w:rPr>
          <w:lang w:eastAsia="ja-JP"/>
        </w:rPr>
        <w:t>[6]</w:t>
      </w:r>
      <w:r w:rsidR="001F62B8">
        <w:rPr>
          <w:lang w:eastAsia="ja-JP"/>
        </w:rPr>
        <w:fldChar w:fldCharType="end"/>
      </w:r>
      <w:r w:rsidR="00124058">
        <w:rPr>
          <w:lang w:eastAsia="ja-JP"/>
        </w:rPr>
        <w:t xml:space="preserve"> </w:t>
      </w:r>
      <w:r w:rsidRPr="00635753">
        <w:rPr>
          <w:lang w:eastAsia="ja-JP"/>
        </w:rPr>
        <w:t xml:space="preserve">defines </w:t>
      </w:r>
      <w:r>
        <w:rPr>
          <w:lang w:eastAsia="ja-JP"/>
        </w:rPr>
        <w:t>r</w:t>
      </w:r>
      <w:r w:rsidRPr="00635753">
        <w:rPr>
          <w:lang w:eastAsia="ja-JP"/>
        </w:rPr>
        <w:t>obustness</w:t>
      </w:r>
      <w:r w:rsidR="0045262F">
        <w:rPr>
          <w:lang w:eastAsia="ja-JP"/>
        </w:rPr>
        <w:t xml:space="preserve"> (</w:t>
      </w:r>
      <w:r w:rsidR="00D64E26">
        <w:rPr>
          <w:lang w:eastAsia="ja-JP"/>
        </w:rPr>
        <w:t>5.14.2</w:t>
      </w:r>
      <w:r w:rsidR="0045262F">
        <w:rPr>
          <w:lang w:eastAsia="ja-JP"/>
        </w:rPr>
        <w:t>)</w:t>
      </w:r>
      <w:r w:rsidRPr="00635753">
        <w:rPr>
          <w:lang w:eastAsia="ja-JP"/>
        </w:rPr>
        <w:t>, reliability</w:t>
      </w:r>
      <w:r w:rsidR="00D64E26">
        <w:rPr>
          <w:lang w:eastAsia="ja-JP"/>
        </w:rPr>
        <w:t xml:space="preserve"> (5.14.3)</w:t>
      </w:r>
      <w:r w:rsidRPr="00635753">
        <w:rPr>
          <w:lang w:eastAsia="ja-JP"/>
        </w:rPr>
        <w:t xml:space="preserve"> and resilience</w:t>
      </w:r>
      <w:r w:rsidR="00D64E26">
        <w:rPr>
          <w:lang w:eastAsia="ja-JP"/>
        </w:rPr>
        <w:t xml:space="preserve"> (5.14.4)</w:t>
      </w:r>
      <w:r>
        <w:rPr>
          <w:lang w:eastAsia="ja-JP"/>
        </w:rPr>
        <w:t xml:space="preserve"> as follows:</w:t>
      </w:r>
    </w:p>
    <w:p w14:paraId="56BC36FD" w14:textId="6C0FC7D8" w:rsidR="00062D2F" w:rsidRDefault="00F048B8" w:rsidP="001901F4">
      <w:pPr>
        <w:pStyle w:val="ListParagraph"/>
        <w:numPr>
          <w:ilvl w:val="0"/>
          <w:numId w:val="32"/>
        </w:numPr>
        <w:ind w:leftChars="0"/>
        <w:rPr>
          <w:lang w:eastAsia="ja-JP"/>
        </w:rPr>
      </w:pPr>
      <w:r w:rsidRPr="00F048B8">
        <w:rPr>
          <w:lang w:eastAsia="ja-JP"/>
        </w:rPr>
        <w:t>Robustness</w:t>
      </w:r>
      <w:r w:rsidR="00635753">
        <w:rPr>
          <w:lang w:eastAsia="ja-JP"/>
        </w:rPr>
        <w:t>:</w:t>
      </w:r>
      <w:r>
        <w:rPr>
          <w:lang w:eastAsia="ja-JP"/>
        </w:rPr>
        <w:t xml:space="preserve"> </w:t>
      </w:r>
      <w:r w:rsidR="00635753">
        <w:rPr>
          <w:lang w:eastAsia="ja-JP"/>
        </w:rPr>
        <w:t>A</w:t>
      </w:r>
      <w:r w:rsidR="00127B99" w:rsidRPr="00127B99">
        <w:rPr>
          <w:lang w:eastAsia="ja-JP"/>
        </w:rPr>
        <w:t>bility of a system to maintain its level of performance under any circumstances</w:t>
      </w:r>
      <w:r w:rsidR="00635753">
        <w:rPr>
          <w:lang w:eastAsia="ja-JP"/>
        </w:rPr>
        <w:t>.</w:t>
      </w:r>
    </w:p>
    <w:p w14:paraId="2C3E1BA8" w14:textId="145C0FAA" w:rsidR="00F048B8" w:rsidRDefault="00F048B8" w:rsidP="001901F4">
      <w:pPr>
        <w:pStyle w:val="ListParagraph"/>
        <w:numPr>
          <w:ilvl w:val="0"/>
          <w:numId w:val="32"/>
        </w:numPr>
        <w:ind w:leftChars="0"/>
        <w:rPr>
          <w:lang w:eastAsia="ja-JP"/>
        </w:rPr>
      </w:pPr>
      <w:r w:rsidRPr="00F048B8">
        <w:rPr>
          <w:lang w:eastAsia="ja-JP"/>
        </w:rPr>
        <w:t>Reliability</w:t>
      </w:r>
      <w:r w:rsidR="00635753">
        <w:rPr>
          <w:lang w:eastAsia="ja-JP"/>
        </w:rPr>
        <w:t>:</w:t>
      </w:r>
      <w:r>
        <w:rPr>
          <w:lang w:eastAsia="ja-JP"/>
        </w:rPr>
        <w:t xml:space="preserve"> </w:t>
      </w:r>
      <w:r w:rsidR="00635753">
        <w:rPr>
          <w:lang w:eastAsia="ja-JP"/>
        </w:rPr>
        <w:t>P</w:t>
      </w:r>
      <w:r w:rsidR="00635753" w:rsidRPr="00635753">
        <w:rPr>
          <w:lang w:eastAsia="ja-JP"/>
        </w:rPr>
        <w:t>roperty of consistent intended behaviour and results</w:t>
      </w:r>
      <w:r w:rsidR="00635753">
        <w:rPr>
          <w:lang w:eastAsia="ja-JP"/>
        </w:rPr>
        <w:t>.</w:t>
      </w:r>
    </w:p>
    <w:p w14:paraId="5D30A6A6" w14:textId="360CE04F" w:rsidR="00F048B8" w:rsidRDefault="00F048B8" w:rsidP="001901F4">
      <w:pPr>
        <w:pStyle w:val="ListParagraph"/>
        <w:numPr>
          <w:ilvl w:val="0"/>
          <w:numId w:val="32"/>
        </w:numPr>
        <w:ind w:leftChars="0"/>
        <w:rPr>
          <w:lang w:eastAsia="ja-JP"/>
        </w:rPr>
      </w:pPr>
      <w:r w:rsidRPr="00F048B8">
        <w:rPr>
          <w:lang w:eastAsia="ja-JP"/>
        </w:rPr>
        <w:t>Resilience</w:t>
      </w:r>
      <w:r w:rsidR="00635753">
        <w:rPr>
          <w:lang w:eastAsia="ja-JP"/>
        </w:rPr>
        <w:t>:</w:t>
      </w:r>
      <w:r>
        <w:rPr>
          <w:lang w:eastAsia="ja-JP"/>
        </w:rPr>
        <w:t xml:space="preserve"> </w:t>
      </w:r>
      <w:r w:rsidR="00635753">
        <w:rPr>
          <w:lang w:eastAsia="ja-JP"/>
        </w:rPr>
        <w:t>A</w:t>
      </w:r>
      <w:r w:rsidR="005A0F5D" w:rsidRPr="005A0F5D">
        <w:rPr>
          <w:lang w:eastAsia="ja-JP"/>
        </w:rPr>
        <w:t>bility of a system to recover operational condition quickly following an incident</w:t>
      </w:r>
      <w:r w:rsidR="00635753">
        <w:rPr>
          <w:lang w:eastAsia="ja-JP"/>
        </w:rPr>
        <w:t>.</w:t>
      </w:r>
    </w:p>
    <w:p w14:paraId="270619C2" w14:textId="25E95EF7" w:rsidR="006F25EB" w:rsidRPr="00471054" w:rsidRDefault="006F25EB" w:rsidP="001901F4">
      <w:pPr>
        <w:rPr>
          <w:lang w:eastAsia="ja-JP"/>
        </w:rPr>
      </w:pPr>
      <w:r w:rsidRPr="006F25EB">
        <w:rPr>
          <w:lang w:eastAsia="ja-JP"/>
        </w:rPr>
        <w:t xml:space="preserve">In this part of the trustworthiness field, the use case can describe the degree to which AI system is </w:t>
      </w:r>
      <w:r w:rsidR="001359A8">
        <w:rPr>
          <w:lang w:eastAsia="ja-JP"/>
        </w:rPr>
        <w:t>robust, reliable and resilient</w:t>
      </w:r>
      <w:r>
        <w:rPr>
          <w:lang w:eastAsia="ja-JP"/>
        </w:rPr>
        <w:t>,</w:t>
      </w:r>
      <w:r w:rsidRPr="006F25EB">
        <w:rPr>
          <w:lang w:eastAsia="ja-JP"/>
        </w:rPr>
        <w:t xml:space="preserve"> and discuss how the organization has approached goals and challenges</w:t>
      </w:r>
      <w:r w:rsidR="000E5A54">
        <w:rPr>
          <w:lang w:eastAsia="ja-JP"/>
        </w:rPr>
        <w:t xml:space="preserve"> of these </w:t>
      </w:r>
      <w:r w:rsidR="0018148A">
        <w:rPr>
          <w:lang w:eastAsia="ja-JP"/>
        </w:rPr>
        <w:t>c</w:t>
      </w:r>
      <w:r w:rsidR="0018148A" w:rsidRPr="0018148A">
        <w:rPr>
          <w:lang w:eastAsia="ja-JP"/>
        </w:rPr>
        <w:t>haracteristics</w:t>
      </w:r>
      <w:r w:rsidRPr="006F25EB">
        <w:rPr>
          <w:lang w:eastAsia="ja-JP"/>
        </w:rPr>
        <w:t>.</w:t>
      </w:r>
    </w:p>
    <w:p w14:paraId="14C9B6CD" w14:textId="25168318" w:rsidR="00826626" w:rsidRDefault="00826626" w:rsidP="00826626">
      <w:pPr>
        <w:pStyle w:val="Heading2"/>
      </w:pPr>
      <w:r>
        <w:t>Use of standard</w:t>
      </w:r>
      <w:r w:rsidR="00471054">
        <w:t xml:space="preserve">s; </w:t>
      </w:r>
      <w:r>
        <w:t>opportunities</w:t>
      </w:r>
      <w:r w:rsidR="00471054">
        <w:t xml:space="preserve"> for future standardization </w:t>
      </w:r>
    </w:p>
    <w:p w14:paraId="197687DA" w14:textId="6CD8FD7F" w:rsidR="00826626" w:rsidRDefault="00826626" w:rsidP="00826626">
      <w:pPr>
        <w:rPr>
          <w:lang w:eastAsia="ja-JP"/>
        </w:rPr>
      </w:pPr>
      <w:r>
        <w:rPr>
          <w:lang w:eastAsia="ja-JP"/>
        </w:rPr>
        <w:t>Descriptions of standardization opportunities</w:t>
      </w:r>
      <w:r w:rsidR="00EE0AC7">
        <w:rPr>
          <w:lang w:eastAsia="ja-JP"/>
        </w:rPr>
        <w:t xml:space="preserve"> or </w:t>
      </w:r>
      <w:r>
        <w:rPr>
          <w:lang w:eastAsia="ja-JP"/>
        </w:rPr>
        <w:t xml:space="preserve">requirements </w:t>
      </w:r>
      <w:r w:rsidR="00EE0AC7">
        <w:rPr>
          <w:lang w:eastAsia="ja-JP"/>
        </w:rPr>
        <w:t xml:space="preserve">associated with </w:t>
      </w:r>
      <w:r>
        <w:rPr>
          <w:lang w:eastAsia="ja-JP"/>
        </w:rPr>
        <w:t>use case.</w:t>
      </w:r>
    </w:p>
    <w:p w14:paraId="288B8C71" w14:textId="77777777" w:rsidR="00246D99" w:rsidRDefault="00496499" w:rsidP="00DD33C6">
      <w:pPr>
        <w:pStyle w:val="Heading2"/>
      </w:pPr>
      <w:r>
        <w:t>SDGs to be achieved</w:t>
      </w:r>
    </w:p>
    <w:p w14:paraId="1C1B25E5" w14:textId="38ECCC31" w:rsidR="00496499" w:rsidRDefault="00471054" w:rsidP="00496499">
      <w:pPr>
        <w:rPr>
          <w:lang w:eastAsia="ja-JP"/>
        </w:rPr>
      </w:pPr>
      <w:r>
        <w:rPr>
          <w:lang w:eastAsia="ja-JP"/>
        </w:rPr>
        <w:t>T</w:t>
      </w:r>
      <w:r w:rsidR="00496499">
        <w:rPr>
          <w:lang w:eastAsia="ja-JP"/>
        </w:rPr>
        <w:t xml:space="preserve">he Sustainable Development Goals (SDGs), otherwise known as the Global Goals, are a collection of 17 global goals set by the United Nations General Assembly. SDGs are a universal call to action to end </w:t>
      </w:r>
      <w:r w:rsidR="00496499">
        <w:rPr>
          <w:lang w:eastAsia="ja-JP"/>
        </w:rPr>
        <w:lastRenderedPageBreak/>
        <w:t>poverty, protect the planet and ensure that all people enjoy peace and prosperity.</w:t>
      </w:r>
      <w:r w:rsidR="00EE0AC7">
        <w:rPr>
          <w:lang w:eastAsia="ja-JP"/>
        </w:rPr>
        <w:t xml:space="preserve"> The goals are as follows:</w:t>
      </w:r>
    </w:p>
    <w:p w14:paraId="2A082EA6" w14:textId="77777777" w:rsidR="00EE0AC7" w:rsidRDefault="00EE0AC7" w:rsidP="00496499">
      <w:pPr>
        <w:rPr>
          <w:lang w:eastAsia="ja-JP"/>
        </w:rPr>
      </w:pPr>
      <w:r w:rsidRPr="00EE0AC7">
        <w:rPr>
          <w:lang w:eastAsia="ja-JP"/>
        </w:rPr>
        <w:t>(1) No Poverty</w:t>
      </w:r>
    </w:p>
    <w:p w14:paraId="41430A9C" w14:textId="77777777" w:rsidR="00EE0AC7" w:rsidRDefault="00EE0AC7" w:rsidP="00496499">
      <w:pPr>
        <w:rPr>
          <w:lang w:eastAsia="ja-JP"/>
        </w:rPr>
      </w:pPr>
      <w:r w:rsidRPr="00EE0AC7">
        <w:rPr>
          <w:lang w:eastAsia="ja-JP"/>
        </w:rPr>
        <w:t>(2) Zero Hunger</w:t>
      </w:r>
    </w:p>
    <w:p w14:paraId="22D4BC0F" w14:textId="77777777" w:rsidR="00EE0AC7" w:rsidRDefault="00EE0AC7" w:rsidP="00496499">
      <w:pPr>
        <w:rPr>
          <w:lang w:eastAsia="ja-JP"/>
        </w:rPr>
      </w:pPr>
      <w:r w:rsidRPr="00EE0AC7">
        <w:rPr>
          <w:lang w:eastAsia="ja-JP"/>
        </w:rPr>
        <w:t>(3) Good Health and Well-being</w:t>
      </w:r>
    </w:p>
    <w:p w14:paraId="1E641089" w14:textId="77777777" w:rsidR="00EE0AC7" w:rsidRDefault="00EE0AC7" w:rsidP="00496499">
      <w:pPr>
        <w:rPr>
          <w:lang w:eastAsia="ja-JP"/>
        </w:rPr>
      </w:pPr>
      <w:r w:rsidRPr="00EE0AC7">
        <w:rPr>
          <w:lang w:eastAsia="ja-JP"/>
        </w:rPr>
        <w:t>(4) Quality Education</w:t>
      </w:r>
    </w:p>
    <w:p w14:paraId="3E143B93" w14:textId="77777777" w:rsidR="00EE0AC7" w:rsidRDefault="00EE0AC7" w:rsidP="00496499">
      <w:pPr>
        <w:rPr>
          <w:lang w:eastAsia="ja-JP"/>
        </w:rPr>
      </w:pPr>
      <w:r w:rsidRPr="00EE0AC7">
        <w:rPr>
          <w:lang w:eastAsia="ja-JP"/>
        </w:rPr>
        <w:t>(5) Gender Equality</w:t>
      </w:r>
    </w:p>
    <w:p w14:paraId="4A909442" w14:textId="77777777" w:rsidR="00EE0AC7" w:rsidRDefault="00EE0AC7" w:rsidP="00496499">
      <w:pPr>
        <w:rPr>
          <w:lang w:eastAsia="ja-JP"/>
        </w:rPr>
      </w:pPr>
      <w:r w:rsidRPr="00EE0AC7">
        <w:rPr>
          <w:lang w:eastAsia="ja-JP"/>
        </w:rPr>
        <w:t>(6) Clean Water and Sanitation</w:t>
      </w:r>
    </w:p>
    <w:p w14:paraId="440F850A" w14:textId="77777777" w:rsidR="00EE0AC7" w:rsidRDefault="00EE0AC7" w:rsidP="00496499">
      <w:pPr>
        <w:rPr>
          <w:lang w:eastAsia="ja-JP"/>
        </w:rPr>
      </w:pPr>
      <w:r w:rsidRPr="00EE0AC7">
        <w:rPr>
          <w:lang w:eastAsia="ja-JP"/>
        </w:rPr>
        <w:t>(7) Affordable and Clean Energy</w:t>
      </w:r>
    </w:p>
    <w:p w14:paraId="6E108888" w14:textId="77777777" w:rsidR="00EE0AC7" w:rsidRDefault="00EE0AC7" w:rsidP="00496499">
      <w:pPr>
        <w:rPr>
          <w:lang w:eastAsia="ja-JP"/>
        </w:rPr>
      </w:pPr>
      <w:r w:rsidRPr="00EE0AC7">
        <w:rPr>
          <w:lang w:eastAsia="ja-JP"/>
        </w:rPr>
        <w:t>(8) Decent Work and Economic Growth</w:t>
      </w:r>
    </w:p>
    <w:p w14:paraId="4DB6CD40" w14:textId="77777777" w:rsidR="00EE0AC7" w:rsidRDefault="00EE0AC7" w:rsidP="00496499">
      <w:pPr>
        <w:rPr>
          <w:lang w:eastAsia="ja-JP"/>
        </w:rPr>
      </w:pPr>
      <w:r w:rsidRPr="00EE0AC7">
        <w:rPr>
          <w:lang w:eastAsia="ja-JP"/>
        </w:rPr>
        <w:t>(9) Industry, Innovation and Infrastructure</w:t>
      </w:r>
    </w:p>
    <w:p w14:paraId="4534D4B0" w14:textId="77777777" w:rsidR="00EE0AC7" w:rsidRDefault="00EE0AC7" w:rsidP="00496499">
      <w:pPr>
        <w:rPr>
          <w:lang w:eastAsia="ja-JP"/>
        </w:rPr>
      </w:pPr>
      <w:r w:rsidRPr="00EE0AC7">
        <w:rPr>
          <w:lang w:eastAsia="ja-JP"/>
        </w:rPr>
        <w:t>(10) Reducing Inequality</w:t>
      </w:r>
    </w:p>
    <w:p w14:paraId="260EAD70" w14:textId="77777777" w:rsidR="00EE0AC7" w:rsidRDefault="00EE0AC7" w:rsidP="00496499">
      <w:pPr>
        <w:rPr>
          <w:lang w:eastAsia="ja-JP"/>
        </w:rPr>
      </w:pPr>
      <w:r w:rsidRPr="00EE0AC7">
        <w:rPr>
          <w:lang w:eastAsia="ja-JP"/>
        </w:rPr>
        <w:t>(11) Sustainable Cities and Communities</w:t>
      </w:r>
    </w:p>
    <w:p w14:paraId="423973DB" w14:textId="77777777" w:rsidR="00EE0AC7" w:rsidRDefault="00EE0AC7" w:rsidP="00496499">
      <w:pPr>
        <w:rPr>
          <w:lang w:eastAsia="ja-JP"/>
        </w:rPr>
      </w:pPr>
      <w:r w:rsidRPr="00EE0AC7">
        <w:rPr>
          <w:lang w:eastAsia="ja-JP"/>
        </w:rPr>
        <w:t>(12) Responsible Consumption and Production</w:t>
      </w:r>
    </w:p>
    <w:p w14:paraId="16E4CF65" w14:textId="77777777" w:rsidR="00EE0AC7" w:rsidRDefault="00EE0AC7" w:rsidP="00496499">
      <w:pPr>
        <w:rPr>
          <w:lang w:eastAsia="ja-JP"/>
        </w:rPr>
      </w:pPr>
      <w:r w:rsidRPr="00EE0AC7">
        <w:rPr>
          <w:lang w:eastAsia="ja-JP"/>
        </w:rPr>
        <w:t>(13) Climate Action</w:t>
      </w:r>
    </w:p>
    <w:p w14:paraId="491DBC1F" w14:textId="77777777" w:rsidR="00EE0AC7" w:rsidRDefault="00EE0AC7" w:rsidP="00496499">
      <w:pPr>
        <w:rPr>
          <w:lang w:eastAsia="ja-JP"/>
        </w:rPr>
      </w:pPr>
      <w:r w:rsidRPr="00EE0AC7">
        <w:rPr>
          <w:lang w:eastAsia="ja-JP"/>
        </w:rPr>
        <w:t>(14) Life Below Water</w:t>
      </w:r>
    </w:p>
    <w:p w14:paraId="31ED5C2E" w14:textId="77777777" w:rsidR="00EE0AC7" w:rsidRDefault="00EE0AC7" w:rsidP="00496499">
      <w:pPr>
        <w:rPr>
          <w:lang w:eastAsia="ja-JP"/>
        </w:rPr>
      </w:pPr>
      <w:r w:rsidRPr="00EE0AC7">
        <w:rPr>
          <w:lang w:eastAsia="ja-JP"/>
        </w:rPr>
        <w:t>(15) Life On Land</w:t>
      </w:r>
    </w:p>
    <w:p w14:paraId="522FEB1E" w14:textId="77777777" w:rsidR="00EE0AC7" w:rsidRDefault="00EE0AC7" w:rsidP="00496499">
      <w:pPr>
        <w:rPr>
          <w:lang w:eastAsia="ja-JP"/>
        </w:rPr>
      </w:pPr>
      <w:r w:rsidRPr="00EE0AC7">
        <w:rPr>
          <w:lang w:eastAsia="ja-JP"/>
        </w:rPr>
        <w:t>(16) Peace, Justice, and Strong Institutions</w:t>
      </w:r>
    </w:p>
    <w:p w14:paraId="14964C5A" w14:textId="2533E048" w:rsidR="00EE0AC7" w:rsidRDefault="00EE0AC7" w:rsidP="00496499">
      <w:pPr>
        <w:rPr>
          <w:lang w:eastAsia="ja-JP"/>
        </w:rPr>
      </w:pPr>
      <w:r w:rsidRPr="00EE0AC7">
        <w:rPr>
          <w:lang w:eastAsia="ja-JP"/>
        </w:rPr>
        <w:t>(17) Partnerships for the Goals.</w:t>
      </w:r>
    </w:p>
    <w:p w14:paraId="743D8AEF" w14:textId="18D1155D" w:rsidR="00DD33C6" w:rsidRDefault="00EE0AC7" w:rsidP="001901F4">
      <w:pPr>
        <w:pStyle w:val="EndnoteText"/>
        <w:snapToGrid/>
        <w:ind w:left="216" w:hanging="216"/>
        <w:contextualSpacing/>
        <w:rPr>
          <w:rFonts w:eastAsia="MS Mincho"/>
          <w:sz w:val="26"/>
          <w:lang w:eastAsia="ja-JP"/>
        </w:rPr>
      </w:pPr>
      <w:r>
        <w:rPr>
          <w:sz w:val="20"/>
          <w:szCs w:val="20"/>
          <w:lang w:eastAsia="ja-JP"/>
        </w:rPr>
        <w:t xml:space="preserve">Information on the SDGs can be found at </w:t>
      </w:r>
      <w:hyperlink r:id="rId11" w:history="1">
        <w:r w:rsidRPr="008F564D">
          <w:rPr>
            <w:rStyle w:val="Hyperlink"/>
            <w:sz w:val="20"/>
            <w:szCs w:val="20"/>
            <w:lang w:val="en-GB" w:eastAsia="ja-JP"/>
          </w:rPr>
          <w:t>www.undp.org/content/undp/en/home/sustainable-development-goals.html</w:t>
        </w:r>
      </w:hyperlink>
    </w:p>
    <w:p w14:paraId="0784CDF2" w14:textId="5C10313B" w:rsidR="007752F4" w:rsidRDefault="005D2592" w:rsidP="00DD33C6">
      <w:pPr>
        <w:pStyle w:val="Heading1"/>
      </w:pPr>
      <w:r w:rsidRPr="005D2592">
        <w:t>Bibliography</w:t>
      </w:r>
    </w:p>
    <w:p w14:paraId="35685CFE" w14:textId="479D6F65" w:rsidR="00B31A3C" w:rsidRPr="00837B50" w:rsidRDefault="00B31A3C" w:rsidP="00837B50">
      <w:pPr>
        <w:pStyle w:val="ListParagraph"/>
        <w:numPr>
          <w:ilvl w:val="0"/>
          <w:numId w:val="8"/>
        </w:numPr>
        <w:ind w:leftChars="0"/>
      </w:pPr>
      <w:bookmarkStart w:id="48" w:name="_Ref77868698"/>
      <w:r w:rsidRPr="00837B50">
        <w:t>B. Du Boulay. "Artificial Intelligence as an Effective Classroom Assistant". IEEE Intelligent Systems, V 31, p.76–81. 2016.</w:t>
      </w:r>
      <w:bookmarkEnd w:id="48"/>
    </w:p>
    <w:p w14:paraId="7FC45D9A" w14:textId="75B2FA1A" w:rsidR="00B31A3C" w:rsidRPr="00837B50" w:rsidRDefault="00B31A3C" w:rsidP="00837B50">
      <w:pPr>
        <w:pStyle w:val="ListParagraph"/>
        <w:numPr>
          <w:ilvl w:val="0"/>
          <w:numId w:val="8"/>
        </w:numPr>
        <w:ind w:leftChars="0"/>
      </w:pPr>
      <w:bookmarkStart w:id="49" w:name="_Ref77868732"/>
      <w:r w:rsidRPr="00837B50">
        <w:t>S. Hong. "Artificial intelligence audio apparatus and operation method thereof". N US 9,948,764, Available at: https://patents.google.com/patent/US20150120618A1/en. 2018.</w:t>
      </w:r>
      <w:bookmarkEnd w:id="49"/>
    </w:p>
    <w:p w14:paraId="2B47DB47" w14:textId="0DCD2C36" w:rsidR="00B31A3C" w:rsidRPr="00837B50" w:rsidRDefault="00B31A3C" w:rsidP="00837B50">
      <w:pPr>
        <w:pStyle w:val="ListParagraph"/>
        <w:numPr>
          <w:ilvl w:val="0"/>
          <w:numId w:val="8"/>
        </w:numPr>
        <w:ind w:leftChars="0"/>
      </w:pPr>
      <w:r w:rsidRPr="00837B50">
        <w:t xml:space="preserve"> </w:t>
      </w:r>
      <w:bookmarkStart w:id="50" w:name="_Ref77868742"/>
      <w:r w:rsidRPr="00837B50">
        <w:t>M.R. Sumner, B.J. Newendorp and R.M. Orr. "Structured dictation using intelligent automated assistants". N US 9,865,280, 2018.</w:t>
      </w:r>
      <w:bookmarkEnd w:id="50"/>
    </w:p>
    <w:p w14:paraId="4895A111" w14:textId="32930223" w:rsidR="009360A7" w:rsidRPr="00837B50" w:rsidRDefault="00B31A3C" w:rsidP="00837B50">
      <w:pPr>
        <w:pStyle w:val="ListParagraph"/>
        <w:numPr>
          <w:ilvl w:val="0"/>
          <w:numId w:val="8"/>
        </w:numPr>
        <w:ind w:leftChars="0"/>
      </w:pPr>
      <w:r w:rsidRPr="00837B50">
        <w:t xml:space="preserve"> </w:t>
      </w:r>
      <w:bookmarkStart w:id="51" w:name="_Ref77868761"/>
      <w:r w:rsidRPr="00837B50">
        <w:t xml:space="preserve">J. Hendler, S. Ellis, K. McGuire, N. Negedley, A. Weinstock, M. Klawonn and D. Burns. "WATSON@RPI, Technical Project Review".  URL: </w:t>
      </w:r>
      <w:hyperlink r:id="rId12" w:history="1">
        <w:r w:rsidR="00D824B6" w:rsidRPr="00A90EB3">
          <w:rPr>
            <w:rStyle w:val="Hyperlink"/>
            <w:lang w:val="en-GB"/>
          </w:rPr>
          <w:t xml:space="preserve">https://www.slideshare.net/jahendler/watson-summer-review82013final. </w:t>
        </w:r>
        <w:r w:rsidR="00D824B6" w:rsidRPr="00837B50">
          <w:rPr>
            <w:rStyle w:val="Hyperlink"/>
          </w:rPr>
          <w:t>2013</w:t>
        </w:r>
      </w:hyperlink>
      <w:r w:rsidRPr="00837B50">
        <w:t>.</w:t>
      </w:r>
      <w:bookmarkEnd w:id="51"/>
    </w:p>
    <w:p w14:paraId="00EBAB37" w14:textId="0DC962FD" w:rsidR="00D824B6" w:rsidRDefault="00F16AAC" w:rsidP="00837B50">
      <w:pPr>
        <w:pStyle w:val="ListParagraph"/>
        <w:numPr>
          <w:ilvl w:val="0"/>
          <w:numId w:val="8"/>
        </w:numPr>
        <w:ind w:leftChars="0"/>
      </w:pPr>
      <w:bookmarkStart w:id="52" w:name="_Ref86147353"/>
      <w:r w:rsidRPr="00F16AAC">
        <w:t xml:space="preserve">Peter Stone, Rodney Brooks, Erik Brynjolfsson, Ryan Calo, Oren Etzioni, Greg Hager, Julia Hirschberg, Shivaram Kalyanakrishnan, Ece Kamar, Sarit Kraus, Kevin Leyton-Brown, David Parkes, William Press, AnnaLee Saxenian, Julie Shah, Milind Tambe, and Astro Teller.  "Artificial Intelligence and Life in 2030." One Hundred Year Study on Artificial Intelligence: Report of the 2015-2016 Study Panel, Stanford University, Stanford, CA,  September 2016. Doc: </w:t>
      </w:r>
      <w:hyperlink r:id="rId13" w:history="1">
        <w:r w:rsidR="003074D0" w:rsidRPr="005B3DD2">
          <w:rPr>
            <w:rStyle w:val="Hyperlink"/>
            <w:lang w:val="en-US"/>
          </w:rPr>
          <w:t>http://ai100.stanford.edu/2016-report</w:t>
        </w:r>
      </w:hyperlink>
      <w:r w:rsidRPr="00F16AAC">
        <w:t>.</w:t>
      </w:r>
      <w:bookmarkEnd w:id="52"/>
    </w:p>
    <w:p w14:paraId="2FD44211" w14:textId="34B38258" w:rsidR="002F1F5F" w:rsidRDefault="00A03256" w:rsidP="0041310C">
      <w:pPr>
        <w:pStyle w:val="ListParagraph"/>
        <w:numPr>
          <w:ilvl w:val="0"/>
          <w:numId w:val="8"/>
        </w:numPr>
        <w:ind w:leftChars="0"/>
      </w:pPr>
      <w:bookmarkStart w:id="53" w:name="_Ref77868976"/>
      <w:r>
        <w:t xml:space="preserve">ISO/IEC DIS 22989, Artificial Intelligence Concepts and Terminology, </w:t>
      </w:r>
      <w:hyperlink r:id="rId14" w:history="1">
        <w:r w:rsidR="002F1F5F" w:rsidRPr="002F1F5F">
          <w:rPr>
            <w:rStyle w:val="Hyperlink"/>
            <w:lang w:val="en-GB"/>
          </w:rPr>
          <w:t>https://www.iso.org/standard/74296.html</w:t>
        </w:r>
      </w:hyperlink>
      <w:bookmarkEnd w:id="53"/>
    </w:p>
    <w:p w14:paraId="3A66C80D" w14:textId="25F70534" w:rsidR="004F1FDA" w:rsidRDefault="00A03256" w:rsidP="00A03256">
      <w:pPr>
        <w:pStyle w:val="ListParagraph"/>
        <w:numPr>
          <w:ilvl w:val="0"/>
          <w:numId w:val="8"/>
        </w:numPr>
        <w:ind w:leftChars="0"/>
      </w:pPr>
      <w:bookmarkStart w:id="54" w:name="_Ref77868984"/>
      <w:r>
        <w:t xml:space="preserve">ISO/IEC DIS 23053, Framework for Artificial Intelligence (AI) Systems Using Machine Learning (ML), </w:t>
      </w:r>
      <w:hyperlink r:id="rId15" w:history="1">
        <w:r w:rsidR="00F70324" w:rsidRPr="00292EC5">
          <w:rPr>
            <w:rStyle w:val="Hyperlink"/>
            <w:lang w:val="en-GB"/>
          </w:rPr>
          <w:t>https://www.iso.org/standard/74438.html</w:t>
        </w:r>
      </w:hyperlink>
      <w:bookmarkEnd w:id="54"/>
    </w:p>
    <w:p w14:paraId="700A04B5" w14:textId="04E10C17" w:rsidR="00BB653F" w:rsidRPr="00837B50" w:rsidRDefault="00BB653F" w:rsidP="00837B50">
      <w:pPr>
        <w:pStyle w:val="ListParagraph"/>
        <w:numPr>
          <w:ilvl w:val="0"/>
          <w:numId w:val="8"/>
        </w:numPr>
        <w:ind w:leftChars="0"/>
      </w:pPr>
      <w:bookmarkStart w:id="55" w:name="_Ref77869000"/>
      <w:r w:rsidRPr="00837B50">
        <w:lastRenderedPageBreak/>
        <w:t>Jeffrey Dastin, Amazon scraps secret AI recruiting tool that showed bias against women, October 11, 2018, https://www.reuters.com/article/us-amazon-com-jobs-automation-insight/amazon-scraps-secret-ai-recruiting-tool-that-showed-bias-against-women-idUSKCN1MK08G</w:t>
      </w:r>
      <w:bookmarkEnd w:id="55"/>
    </w:p>
    <w:p w14:paraId="4B638D10" w14:textId="19604B8C" w:rsidR="00BB653F" w:rsidRPr="00837B50" w:rsidRDefault="00BB653F" w:rsidP="00837B50">
      <w:pPr>
        <w:pStyle w:val="ListParagraph"/>
        <w:numPr>
          <w:ilvl w:val="0"/>
          <w:numId w:val="8"/>
        </w:numPr>
        <w:ind w:leftChars="0"/>
      </w:pPr>
      <w:bookmarkStart w:id="56" w:name="_Ref77869004"/>
      <w:r w:rsidRPr="00837B50">
        <w:t>Alex Najibi, Racial Discrimination in Face Recognition Technology, October 24, 2020, https://sitn.hms.harvard.edu/flash/2020/racial-discrimination-in-face-recognition-technology/</w:t>
      </w:r>
      <w:bookmarkEnd w:id="56"/>
    </w:p>
    <w:p w14:paraId="45277BA6" w14:textId="72BA8169" w:rsidR="00BB653F" w:rsidRPr="00837B50" w:rsidRDefault="00BB653F" w:rsidP="00837B50">
      <w:pPr>
        <w:pStyle w:val="ListParagraph"/>
        <w:numPr>
          <w:ilvl w:val="0"/>
          <w:numId w:val="8"/>
        </w:numPr>
        <w:ind w:leftChars="0"/>
      </w:pPr>
      <w:bookmarkStart w:id="57" w:name="_Ref77869007"/>
      <w:r w:rsidRPr="00837B50">
        <w:t>Charles Towers-Clark, UK Exam Results U-Turn: Algorithms Alone Can’t Solve Complex Human Problems, https://www.forbes.com/sites/charlestowersclark/2020/08/25/uk-exam-results-u-turn-algorithms-alone-cant-solve-complex-human-problems/?sh=36192cc18107</w:t>
      </w:r>
      <w:bookmarkEnd w:id="57"/>
    </w:p>
    <w:p w14:paraId="5BA5EDE1" w14:textId="3D3991E2" w:rsidR="00BB653F" w:rsidRDefault="00BB653F" w:rsidP="00837B50">
      <w:pPr>
        <w:pStyle w:val="ListParagraph"/>
        <w:numPr>
          <w:ilvl w:val="0"/>
          <w:numId w:val="8"/>
        </w:numPr>
        <w:ind w:leftChars="0"/>
      </w:pPr>
      <w:r w:rsidRPr="00837B50">
        <w:t xml:space="preserve"> </w:t>
      </w:r>
      <w:bookmarkStart w:id="58" w:name="_Ref77869008"/>
      <w:r w:rsidRPr="00837B50">
        <w:t xml:space="preserve">European Commission High-Level Expert Group on Artificial Intelligence, Ethics Guidelines For Trustworthy AI, April 8, 2019, </w:t>
      </w:r>
      <w:hyperlink r:id="rId16" w:history="1">
        <w:r w:rsidR="009A1F74" w:rsidRPr="00292EC5">
          <w:rPr>
            <w:rStyle w:val="Hyperlink"/>
            <w:lang w:val="en-GB"/>
          </w:rPr>
          <w:t>https://digital-strategy.ec.europa.eu/en/library/ethics-guidelines-trustworthy-ai</w:t>
        </w:r>
      </w:hyperlink>
      <w:bookmarkEnd w:id="58"/>
    </w:p>
    <w:p w14:paraId="75344E4A" w14:textId="6FAC211B" w:rsidR="009A1F74" w:rsidRDefault="009A1F74">
      <w:pPr>
        <w:spacing w:after="0"/>
      </w:pPr>
    </w:p>
    <w:sectPr w:rsidR="009A1F74" w:rsidSect="008432AF">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code="9"/>
      <w:pgMar w:top="794" w:right="1077" w:bottom="567" w:left="1077" w:header="709"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EDE24" w14:textId="77777777" w:rsidR="009A4F7E" w:rsidRDefault="009A4F7E">
      <w:pPr>
        <w:spacing w:after="0"/>
      </w:pPr>
      <w:r>
        <w:separator/>
      </w:r>
    </w:p>
  </w:endnote>
  <w:endnote w:type="continuationSeparator" w:id="0">
    <w:p w14:paraId="7C2CE966" w14:textId="77777777" w:rsidR="009A4F7E" w:rsidRDefault="009A4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3984570"/>
      <w:docPartObj>
        <w:docPartGallery w:val="Page Numbers (Bottom of Page)"/>
        <w:docPartUnique/>
      </w:docPartObj>
    </w:sdtPr>
    <w:sdtEndPr>
      <w:rPr>
        <w:rStyle w:val="PageNumber"/>
      </w:rPr>
    </w:sdtEndPr>
    <w:sdtContent>
      <w:p w14:paraId="745E490D" w14:textId="6BB79390" w:rsidR="009658C9" w:rsidRDefault="009658C9" w:rsidP="00A81C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BA8302" w14:textId="1058E426" w:rsidR="009658C9" w:rsidRPr="00BA1CC8" w:rsidRDefault="009658C9" w:rsidP="004421EF">
    <w:pPr>
      <w:pStyle w:val="Footer"/>
      <w:spacing w:before="240" w:line="240" w:lineRule="exact"/>
      <w:rPr>
        <w:sz w:val="20"/>
      </w:rPr>
    </w:pP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4339668"/>
      <w:docPartObj>
        <w:docPartGallery w:val="Page Numbers (Bottom of Page)"/>
        <w:docPartUnique/>
      </w:docPartObj>
    </w:sdtPr>
    <w:sdtEndPr>
      <w:rPr>
        <w:rStyle w:val="PageNumber"/>
      </w:rPr>
    </w:sdtEndPr>
    <w:sdtContent>
      <w:p w14:paraId="5FED2D26" w14:textId="685829E8" w:rsidR="009658C9" w:rsidRDefault="009658C9" w:rsidP="00A81C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403434" w14:textId="7CA4F8E4" w:rsidR="009658C9" w:rsidRPr="00BA1CC8" w:rsidRDefault="009658C9" w:rsidP="00526284">
    <w:pPr>
      <w:pStyle w:val="Footer"/>
      <w:spacing w:line="240" w:lineRule="atLeast"/>
      <w:rPr>
        <w:sz w:val="20"/>
      </w:rPr>
    </w:pPr>
    <w:r w:rsidRPr="00BA1CC8">
      <w:rPr>
        <w:sz w:val="20"/>
      </w:rPr>
      <w:t>© ISO #### – All rights reserved</w:t>
    </w:r>
    <w:r w:rsidRPr="00BA1CC8">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F3E4" w14:textId="77777777" w:rsidR="00A90EB3" w:rsidRDefault="00A9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2F92" w14:textId="77777777" w:rsidR="009A4F7E" w:rsidRDefault="009A4F7E">
      <w:pPr>
        <w:spacing w:after="0"/>
      </w:pPr>
      <w:r>
        <w:separator/>
      </w:r>
    </w:p>
  </w:footnote>
  <w:footnote w:type="continuationSeparator" w:id="0">
    <w:p w14:paraId="03B73650" w14:textId="77777777" w:rsidR="009A4F7E" w:rsidRDefault="009A4F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5592820"/>
      <w:docPartObj>
        <w:docPartGallery w:val="Page Numbers (Top of Page)"/>
        <w:docPartUnique/>
      </w:docPartObj>
    </w:sdtPr>
    <w:sdtEndPr>
      <w:rPr>
        <w:rStyle w:val="PageNumber"/>
      </w:rPr>
    </w:sdtEndPr>
    <w:sdtContent>
      <w:p w14:paraId="7BB33682" w14:textId="194C879E" w:rsidR="009658C9" w:rsidRDefault="009A4F7E" w:rsidP="00A81C2F">
        <w:pPr>
          <w:pStyle w:val="Header"/>
          <w:framePr w:wrap="none" w:vAnchor="text" w:hAnchor="margin" w:xAlign="right" w:y="1"/>
          <w:rPr>
            <w:rStyle w:val="PageNumber"/>
          </w:rPr>
        </w:pPr>
      </w:p>
    </w:sdtContent>
  </w:sdt>
  <w:p w14:paraId="53480935" w14:textId="00AADE3C" w:rsidR="009658C9" w:rsidRPr="006349F2" w:rsidRDefault="009658C9" w:rsidP="006349F2">
    <w:pPr>
      <w:pStyle w:val="Header"/>
      <w:ind w:right="360"/>
      <w:rPr>
        <w:b w:val="0"/>
      </w:rPr>
    </w:pPr>
    <w:r w:rsidRPr="006349F2">
      <w:rPr>
        <w:b w:val="0"/>
      </w:rPr>
      <w:t>ISO/IEC JTC 1 SC 42 Artificial Intelligence – Use Cases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317950"/>
      <w:docPartObj>
        <w:docPartGallery w:val="Page Numbers (Top of Page)"/>
        <w:docPartUnique/>
      </w:docPartObj>
    </w:sdtPr>
    <w:sdtEndPr>
      <w:rPr>
        <w:rStyle w:val="PageNumber"/>
      </w:rPr>
    </w:sdtEndPr>
    <w:sdtContent>
      <w:p w14:paraId="0CF53ACF" w14:textId="0FC0C4C1" w:rsidR="009658C9" w:rsidRDefault="009A4F7E" w:rsidP="00A81C2F">
        <w:pPr>
          <w:pStyle w:val="Header"/>
          <w:framePr w:wrap="none" w:vAnchor="text" w:hAnchor="margin" w:xAlign="right" w:y="1"/>
          <w:rPr>
            <w:rStyle w:val="PageNumber"/>
          </w:rPr>
        </w:pPr>
      </w:p>
    </w:sdtContent>
  </w:sdt>
  <w:p w14:paraId="09B1F20B" w14:textId="7956112B" w:rsidR="009658C9" w:rsidRPr="006349F2" w:rsidRDefault="009658C9" w:rsidP="006349F2">
    <w:pPr>
      <w:pStyle w:val="Header"/>
      <w:ind w:right="360"/>
      <w:rPr>
        <w:b w:val="0"/>
      </w:rPr>
    </w:pPr>
    <w:r w:rsidRPr="006349F2">
      <w:rPr>
        <w:b w:val="0"/>
      </w:rPr>
      <w:t>ISO/IEC JTC 1 SC 42 Artificial Intelligence – Use Cases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C78A" w14:textId="2DE9385F" w:rsidR="00A90EB3" w:rsidRDefault="00A90EB3">
    <w:pPr>
      <w:pStyle w:val="Header"/>
    </w:pPr>
    <w:sdt>
      <w:sdtPr>
        <w:id w:val="1704979692"/>
        <w:placeholder>
          <w:docPart w:val="89656815F080468B8BB0BF9A0F977FBF"/>
        </w:placeholder>
        <w:temporary/>
        <w:showingPlcHdr/>
        <w15:appearance w15:val="hidden"/>
      </w:sdtPr>
      <w:sdtContent>
        <w:r>
          <w:t>[Type here]</w:t>
        </w:r>
      </w:sdtContent>
    </w:sdt>
    <w:r>
      <w:ptab w:relativeTo="margin" w:alignment="center" w:leader="none"/>
    </w:r>
    <w:r>
      <w:t>Attachment to FGAI4H-N-034</w:t>
    </w:r>
    <w:bookmarkStart w:id="59" w:name="_GoBack"/>
    <w:bookmarkEnd w:id="59"/>
    <w:r>
      <w:ptab w:relativeTo="margin" w:alignment="right" w:leader="none"/>
    </w:r>
    <w:sdt>
      <w:sdtPr>
        <w:id w:val="968859952"/>
        <w:placeholder>
          <w:docPart w:val="89656815F080468B8BB0BF9A0F977FBF"/>
        </w:placeholder>
        <w:temporary/>
        <w:showingPlcHdr/>
        <w15:appearance w15:val="hidden"/>
      </w:sdtPr>
      <w:sdtContent>
        <w: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FE5ED4"/>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E5A95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3612"/>
    <w:multiLevelType w:val="hybridMultilevel"/>
    <w:tmpl w:val="18467E94"/>
    <w:lvl w:ilvl="0" w:tplc="11E4D24C">
      <w:start w:val="1"/>
      <w:numFmt w:val="bullet"/>
      <w:lvlText w:val="—"/>
      <w:lvlJc w:val="left"/>
      <w:pPr>
        <w:ind w:left="420" w:hanging="420"/>
      </w:pPr>
      <w:rPr>
        <w:rFonts w:ascii="Cambria" w:hAnsi="Cambria" w:hint="default"/>
        <w:b w:val="0"/>
        <w:i w:val="0"/>
        <w:strike w:val="0"/>
        <w:dstrike w:val="0"/>
        <w:color w:val="000000"/>
        <w:sz w:val="22"/>
        <w:szCs w:val="22"/>
        <w:u w:val="none" w:color="000000"/>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715D15"/>
    <w:multiLevelType w:val="hybridMultilevel"/>
    <w:tmpl w:val="77B8328E"/>
    <w:lvl w:ilvl="0" w:tplc="9EFCCB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33DD4"/>
    <w:multiLevelType w:val="hybridMultilevel"/>
    <w:tmpl w:val="C4F20D3E"/>
    <w:lvl w:ilvl="0" w:tplc="11E4D24C">
      <w:start w:val="1"/>
      <w:numFmt w:val="bullet"/>
      <w:lvlText w:val="—"/>
      <w:lvlJc w:val="left"/>
      <w:pPr>
        <w:ind w:left="360" w:hanging="360"/>
      </w:pPr>
      <w:rPr>
        <w:rFonts w:ascii="Cambria" w:hAnsi="Cambria" w:hint="default"/>
        <w:b w:val="0"/>
        <w:i w:val="0"/>
        <w:strike w:val="0"/>
        <w:dstrike w:val="0"/>
        <w:color w:val="000000"/>
        <w:sz w:val="22"/>
        <w:szCs w:val="22"/>
        <w:u w:val="none" w:color="000000"/>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6" w15:restartNumberingAfterBreak="0">
    <w:nsid w:val="0E6278D3"/>
    <w:multiLevelType w:val="hybridMultilevel"/>
    <w:tmpl w:val="13C6D2B2"/>
    <w:lvl w:ilvl="0" w:tplc="11E4D24C">
      <w:start w:val="1"/>
      <w:numFmt w:val="bullet"/>
      <w:lvlText w:val="—"/>
      <w:lvlJc w:val="left"/>
      <w:pPr>
        <w:ind w:left="420" w:hanging="420"/>
      </w:pPr>
      <w:rPr>
        <w:rFonts w:ascii="Cambria" w:hAnsi="Cambria" w:hint="default"/>
        <w:b w:val="0"/>
        <w:i w:val="0"/>
        <w:strike w:val="0"/>
        <w:dstrike w:val="0"/>
        <w:color w:val="000000"/>
        <w:sz w:val="22"/>
        <w:szCs w:val="22"/>
        <w:u w:val="none" w:color="000000"/>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45447A"/>
    <w:multiLevelType w:val="hybridMultilevel"/>
    <w:tmpl w:val="A0660CA6"/>
    <w:lvl w:ilvl="0" w:tplc="11E4D24C">
      <w:start w:val="1"/>
      <w:numFmt w:val="bullet"/>
      <w:lvlText w:val="—"/>
      <w:lvlJc w:val="left"/>
      <w:pPr>
        <w:ind w:left="720" w:hanging="360"/>
      </w:pPr>
      <w:rPr>
        <w:rFonts w:ascii="Cambria" w:hAnsi="Cambria" w:hint="default"/>
        <w:b w:val="0"/>
        <w:i w:val="0"/>
        <w:strike w:val="0"/>
        <w:dstrike w:val="0"/>
        <w:color w:val="00000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869D5"/>
    <w:multiLevelType w:val="hybridMultilevel"/>
    <w:tmpl w:val="DD58097C"/>
    <w:lvl w:ilvl="0" w:tplc="11E4D24C">
      <w:start w:val="1"/>
      <w:numFmt w:val="bullet"/>
      <w:lvlText w:val="—"/>
      <w:lvlJc w:val="left"/>
      <w:pPr>
        <w:ind w:left="360" w:hanging="360"/>
      </w:pPr>
      <w:rPr>
        <w:rFonts w:ascii="Cambria" w:hAnsi="Cambria" w:hint="default"/>
        <w:b w:val="0"/>
        <w:i w:val="0"/>
        <w:strike w:val="0"/>
        <w:dstrike w:val="0"/>
        <w:color w:val="000000"/>
        <w:sz w:val="22"/>
        <w:szCs w:val="22"/>
        <w:u w:val="none" w:color="000000"/>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E2F94"/>
    <w:multiLevelType w:val="hybridMultilevel"/>
    <w:tmpl w:val="F15C03DE"/>
    <w:lvl w:ilvl="0" w:tplc="9EFCCB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AC7EB8"/>
    <w:multiLevelType w:val="multilevel"/>
    <w:tmpl w:val="7AFA4FFE"/>
    <w:lvl w:ilvl="0">
      <w:start w:val="1"/>
      <w:numFmt w:val="decimal"/>
      <w:pStyle w:val="Heading1"/>
      <w:lvlText w:val="%1"/>
      <w:lvlJc w:val="left"/>
      <w:pPr>
        <w:tabs>
          <w:tab w:val="num" w:pos="432"/>
        </w:tabs>
        <w:ind w:left="432" w:hanging="432"/>
      </w:pPr>
      <w:rPr>
        <w:rFonts w:cs="Times New Roman"/>
        <w:b/>
        <w:i w:val="0"/>
      </w:rPr>
    </w:lvl>
    <w:lvl w:ilvl="1">
      <w:start w:val="1"/>
      <w:numFmt w:val="decimal"/>
      <w:pStyle w:val="Heading2"/>
      <w:lvlText w:val="%1.%2"/>
      <w:lvlJc w:val="left"/>
      <w:pPr>
        <w:tabs>
          <w:tab w:val="num" w:pos="360"/>
        </w:tabs>
      </w:pPr>
      <w:rPr>
        <w:rFonts w:cs="Times New Roman"/>
        <w:b/>
        <w:i w:val="0"/>
      </w:rPr>
    </w:lvl>
    <w:lvl w:ilvl="2">
      <w:start w:val="1"/>
      <w:numFmt w:val="decimal"/>
      <w:pStyle w:val="Heading3"/>
      <w:lvlText w:val="%1.%2.%3"/>
      <w:lvlJc w:val="left"/>
      <w:pPr>
        <w:tabs>
          <w:tab w:val="num" w:pos="720"/>
        </w:tabs>
      </w:pPr>
      <w:rPr>
        <w:rFonts w:cs="Times New Roman"/>
        <w:b/>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1"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87D4433"/>
    <w:multiLevelType w:val="multilevel"/>
    <w:tmpl w:val="0A6C12D8"/>
    <w:lvl w:ilvl="0">
      <w:start w:val="1"/>
      <w:numFmt w:val="bullet"/>
      <w:pStyle w:val="ListContinue"/>
      <w:lvlText w:val="—"/>
      <w:lvlJc w:val="left"/>
      <w:pPr>
        <w:ind w:left="400" w:hanging="400"/>
      </w:pPr>
      <w:rPr>
        <w:rFonts w:ascii="Cambria" w:hAnsi="Cambria"/>
      </w:rPr>
    </w:lvl>
    <w:lvl w:ilvl="1">
      <w:start w:val="1"/>
      <w:numFmt w:val="bullet"/>
      <w:pStyle w:val="ListContinue2"/>
      <w:lvlText w:val="—"/>
      <w:lvlJc w:val="left"/>
      <w:pPr>
        <w:ind w:left="800" w:hanging="400"/>
      </w:pPr>
      <w:rPr>
        <w:rFonts w:ascii="Cambria" w:hAnsi="Cambria"/>
      </w:rPr>
    </w:lvl>
    <w:lvl w:ilvl="2">
      <w:start w:val="1"/>
      <w:numFmt w:val="bullet"/>
      <w:pStyle w:val="ListContinue3"/>
      <w:lvlText w:val="—"/>
      <w:lvlJc w:val="left"/>
      <w:pPr>
        <w:ind w:left="1200" w:hanging="400"/>
      </w:pPr>
      <w:rPr>
        <w:rFonts w:ascii="Cambria" w:hAnsi="Cambria"/>
      </w:rPr>
    </w:lvl>
    <w:lvl w:ilvl="3">
      <w:start w:val="1"/>
      <w:numFmt w:val="bullet"/>
      <w:pStyle w:val="ListContinue4"/>
      <w:lvlText w:val="—"/>
      <w:lvlJc w:val="left"/>
      <w:pPr>
        <w:ind w:left="1600" w:hanging="400"/>
      </w:pPr>
      <w:rPr>
        <w:rFonts w:ascii="Cambria" w:hAnsi="Cambria"/>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13" w15:restartNumberingAfterBreak="0">
    <w:nsid w:val="4AB546E3"/>
    <w:multiLevelType w:val="hybridMultilevel"/>
    <w:tmpl w:val="8DF0BD00"/>
    <w:lvl w:ilvl="0" w:tplc="11E4D24C">
      <w:start w:val="1"/>
      <w:numFmt w:val="bullet"/>
      <w:lvlText w:val="—"/>
      <w:lvlJc w:val="left"/>
      <w:pPr>
        <w:ind w:left="420" w:hanging="420"/>
      </w:pPr>
      <w:rPr>
        <w:rFonts w:ascii="Cambria" w:hAnsi="Cambria" w:hint="default"/>
        <w:b w:val="0"/>
        <w:i w:val="0"/>
        <w:strike w:val="0"/>
        <w:dstrike w:val="0"/>
        <w:color w:val="000000"/>
        <w:sz w:val="22"/>
        <w:szCs w:val="22"/>
        <w:u w:val="none" w:color="000000"/>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35A3"/>
    <w:multiLevelType w:val="hybridMultilevel"/>
    <w:tmpl w:val="B1D6FFE2"/>
    <w:lvl w:ilvl="0" w:tplc="A2BC9B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34BBA"/>
    <w:multiLevelType w:val="hybridMultilevel"/>
    <w:tmpl w:val="E568643E"/>
    <w:lvl w:ilvl="0" w:tplc="BA76B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81239D"/>
    <w:multiLevelType w:val="hybridMultilevel"/>
    <w:tmpl w:val="CBD413D4"/>
    <w:lvl w:ilvl="0" w:tplc="11E4D24C">
      <w:start w:val="1"/>
      <w:numFmt w:val="bullet"/>
      <w:lvlText w:val="—"/>
      <w:lvlJc w:val="left"/>
      <w:pPr>
        <w:ind w:left="420" w:hanging="420"/>
      </w:pPr>
      <w:rPr>
        <w:rFonts w:ascii="Cambria" w:hAnsi="Cambria" w:hint="default"/>
        <w:b w:val="0"/>
        <w:i w:val="0"/>
        <w:strike w:val="0"/>
        <w:dstrike w:val="0"/>
        <w:color w:val="000000"/>
        <w:sz w:val="22"/>
        <w:szCs w:val="22"/>
        <w:u w:val="none" w:color="000000"/>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681170"/>
    <w:multiLevelType w:val="hybridMultilevel"/>
    <w:tmpl w:val="46CC7D8E"/>
    <w:lvl w:ilvl="0" w:tplc="C5084D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E7BEE"/>
    <w:multiLevelType w:val="hybridMultilevel"/>
    <w:tmpl w:val="AD3C64B4"/>
    <w:lvl w:ilvl="0" w:tplc="CE9CBB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7434F"/>
    <w:multiLevelType w:val="hybridMultilevel"/>
    <w:tmpl w:val="B2BA2112"/>
    <w:lvl w:ilvl="0" w:tplc="5630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1"/>
  </w:num>
  <w:num w:numId="8">
    <w:abstractNumId w:val="15"/>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9"/>
  </w:num>
  <w:num w:numId="19">
    <w:abstractNumId w:val="12"/>
  </w:num>
  <w:num w:numId="20">
    <w:abstractNumId w:val="17"/>
  </w:num>
  <w:num w:numId="21">
    <w:abstractNumId w:val="12"/>
  </w:num>
  <w:num w:numId="22">
    <w:abstractNumId w:val="4"/>
  </w:num>
  <w:num w:numId="23">
    <w:abstractNumId w:val="7"/>
  </w:num>
  <w:num w:numId="24">
    <w:abstractNumId w:val="18"/>
  </w:num>
  <w:num w:numId="25">
    <w:abstractNumId w:val="8"/>
  </w:num>
  <w:num w:numId="26">
    <w:abstractNumId w:val="10"/>
  </w:num>
  <w:num w:numId="27">
    <w:abstractNumId w:val="10"/>
  </w:num>
  <w:num w:numId="28">
    <w:abstractNumId w:val="9"/>
  </w:num>
  <w:num w:numId="29">
    <w:abstractNumId w:val="2"/>
  </w:num>
  <w:num w:numId="30">
    <w:abstractNumId w:val="16"/>
  </w:num>
  <w:num w:numId="31">
    <w:abstractNumId w:val="6"/>
  </w:num>
  <w:num w:numId="32">
    <w:abstractNumId w:val="13"/>
  </w:num>
  <w:num w:numId="33">
    <w:abstractNumId w:val="3"/>
  </w:num>
  <w:num w:numId="3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E2"/>
    <w:rsid w:val="00001538"/>
    <w:rsid w:val="00001587"/>
    <w:rsid w:val="00001BC0"/>
    <w:rsid w:val="000022B4"/>
    <w:rsid w:val="0000785D"/>
    <w:rsid w:val="00013FB3"/>
    <w:rsid w:val="000157F7"/>
    <w:rsid w:val="00020C54"/>
    <w:rsid w:val="00026160"/>
    <w:rsid w:val="00032FEC"/>
    <w:rsid w:val="0003532E"/>
    <w:rsid w:val="000356B4"/>
    <w:rsid w:val="00036859"/>
    <w:rsid w:val="0004337E"/>
    <w:rsid w:val="000434FA"/>
    <w:rsid w:val="00043F77"/>
    <w:rsid w:val="0004415A"/>
    <w:rsid w:val="0004421F"/>
    <w:rsid w:val="000442E6"/>
    <w:rsid w:val="00044F36"/>
    <w:rsid w:val="00045F0D"/>
    <w:rsid w:val="00047509"/>
    <w:rsid w:val="00047723"/>
    <w:rsid w:val="00050053"/>
    <w:rsid w:val="00051D93"/>
    <w:rsid w:val="00052262"/>
    <w:rsid w:val="000533A2"/>
    <w:rsid w:val="00053723"/>
    <w:rsid w:val="00055455"/>
    <w:rsid w:val="00055C44"/>
    <w:rsid w:val="00056EBE"/>
    <w:rsid w:val="00060093"/>
    <w:rsid w:val="00061A8B"/>
    <w:rsid w:val="00062D2F"/>
    <w:rsid w:val="00064C21"/>
    <w:rsid w:val="00065A0E"/>
    <w:rsid w:val="000672C6"/>
    <w:rsid w:val="00067DEA"/>
    <w:rsid w:val="00071901"/>
    <w:rsid w:val="0007272E"/>
    <w:rsid w:val="00080459"/>
    <w:rsid w:val="00083E52"/>
    <w:rsid w:val="00083E66"/>
    <w:rsid w:val="000850A9"/>
    <w:rsid w:val="0008599B"/>
    <w:rsid w:val="000867D9"/>
    <w:rsid w:val="0008764C"/>
    <w:rsid w:val="000909FF"/>
    <w:rsid w:val="000915B8"/>
    <w:rsid w:val="00091AB3"/>
    <w:rsid w:val="00093685"/>
    <w:rsid w:val="000A0FB4"/>
    <w:rsid w:val="000A5D1A"/>
    <w:rsid w:val="000A6AEE"/>
    <w:rsid w:val="000B209C"/>
    <w:rsid w:val="000B241F"/>
    <w:rsid w:val="000B268A"/>
    <w:rsid w:val="000B2D4D"/>
    <w:rsid w:val="000B338D"/>
    <w:rsid w:val="000B78CF"/>
    <w:rsid w:val="000B7A65"/>
    <w:rsid w:val="000C033F"/>
    <w:rsid w:val="000C0D9E"/>
    <w:rsid w:val="000C1B9B"/>
    <w:rsid w:val="000C63DE"/>
    <w:rsid w:val="000C6662"/>
    <w:rsid w:val="000C68C2"/>
    <w:rsid w:val="000D028B"/>
    <w:rsid w:val="000D0844"/>
    <w:rsid w:val="000D3F1D"/>
    <w:rsid w:val="000E0D36"/>
    <w:rsid w:val="000E25C8"/>
    <w:rsid w:val="000E29A3"/>
    <w:rsid w:val="000E5A54"/>
    <w:rsid w:val="000E763A"/>
    <w:rsid w:val="000E7EF6"/>
    <w:rsid w:val="000F1A30"/>
    <w:rsid w:val="000F2174"/>
    <w:rsid w:val="000F25FB"/>
    <w:rsid w:val="000F30B6"/>
    <w:rsid w:val="000F7BD8"/>
    <w:rsid w:val="001029A7"/>
    <w:rsid w:val="00104393"/>
    <w:rsid w:val="00104455"/>
    <w:rsid w:val="00105FA0"/>
    <w:rsid w:val="0010630E"/>
    <w:rsid w:val="00106B37"/>
    <w:rsid w:val="00107575"/>
    <w:rsid w:val="0012107A"/>
    <w:rsid w:val="00121D48"/>
    <w:rsid w:val="00123A82"/>
    <w:rsid w:val="00124058"/>
    <w:rsid w:val="001257E6"/>
    <w:rsid w:val="0012646B"/>
    <w:rsid w:val="0012665A"/>
    <w:rsid w:val="00127779"/>
    <w:rsid w:val="00127B99"/>
    <w:rsid w:val="001309C8"/>
    <w:rsid w:val="00132884"/>
    <w:rsid w:val="001328FA"/>
    <w:rsid w:val="001359A8"/>
    <w:rsid w:val="00141754"/>
    <w:rsid w:val="00147C92"/>
    <w:rsid w:val="001512DB"/>
    <w:rsid w:val="00155148"/>
    <w:rsid w:val="0016120C"/>
    <w:rsid w:val="00172A49"/>
    <w:rsid w:val="00174615"/>
    <w:rsid w:val="00174654"/>
    <w:rsid w:val="00176758"/>
    <w:rsid w:val="00177C86"/>
    <w:rsid w:val="001806DF"/>
    <w:rsid w:val="0018148A"/>
    <w:rsid w:val="00181C27"/>
    <w:rsid w:val="001823EB"/>
    <w:rsid w:val="001839C3"/>
    <w:rsid w:val="00185B0B"/>
    <w:rsid w:val="00186560"/>
    <w:rsid w:val="001901F4"/>
    <w:rsid w:val="00194B5F"/>
    <w:rsid w:val="001A0B0F"/>
    <w:rsid w:val="001A1C5D"/>
    <w:rsid w:val="001A33D0"/>
    <w:rsid w:val="001A4023"/>
    <w:rsid w:val="001A7253"/>
    <w:rsid w:val="001B4A1A"/>
    <w:rsid w:val="001B51CD"/>
    <w:rsid w:val="001B53E2"/>
    <w:rsid w:val="001B5CCA"/>
    <w:rsid w:val="001B610D"/>
    <w:rsid w:val="001B667C"/>
    <w:rsid w:val="001C0822"/>
    <w:rsid w:val="001C2810"/>
    <w:rsid w:val="001C2DB0"/>
    <w:rsid w:val="001C325F"/>
    <w:rsid w:val="001C438C"/>
    <w:rsid w:val="001C574D"/>
    <w:rsid w:val="001C73C7"/>
    <w:rsid w:val="001D3243"/>
    <w:rsid w:val="001D7AB3"/>
    <w:rsid w:val="001D7ADB"/>
    <w:rsid w:val="001E284C"/>
    <w:rsid w:val="001E3F84"/>
    <w:rsid w:val="001E4B74"/>
    <w:rsid w:val="001F00A3"/>
    <w:rsid w:val="001F03BA"/>
    <w:rsid w:val="001F1A26"/>
    <w:rsid w:val="001F4E31"/>
    <w:rsid w:val="001F62B8"/>
    <w:rsid w:val="001F7A85"/>
    <w:rsid w:val="00200881"/>
    <w:rsid w:val="00201CE1"/>
    <w:rsid w:val="002052A4"/>
    <w:rsid w:val="00206456"/>
    <w:rsid w:val="00206B31"/>
    <w:rsid w:val="0021309E"/>
    <w:rsid w:val="00214F0C"/>
    <w:rsid w:val="00215E12"/>
    <w:rsid w:val="00221599"/>
    <w:rsid w:val="002216C9"/>
    <w:rsid w:val="00222803"/>
    <w:rsid w:val="00223F5E"/>
    <w:rsid w:val="002304DE"/>
    <w:rsid w:val="00230887"/>
    <w:rsid w:val="002361C1"/>
    <w:rsid w:val="002373C7"/>
    <w:rsid w:val="00240524"/>
    <w:rsid w:val="00241DA7"/>
    <w:rsid w:val="00242BB2"/>
    <w:rsid w:val="00244A96"/>
    <w:rsid w:val="0024576F"/>
    <w:rsid w:val="00246D99"/>
    <w:rsid w:val="00253F56"/>
    <w:rsid w:val="00257714"/>
    <w:rsid w:val="00261424"/>
    <w:rsid w:val="00261C6F"/>
    <w:rsid w:val="00263465"/>
    <w:rsid w:val="00263FB6"/>
    <w:rsid w:val="00264095"/>
    <w:rsid w:val="00265737"/>
    <w:rsid w:val="00265BE2"/>
    <w:rsid w:val="00266420"/>
    <w:rsid w:val="00266FEB"/>
    <w:rsid w:val="002702B0"/>
    <w:rsid w:val="00275A42"/>
    <w:rsid w:val="0027645D"/>
    <w:rsid w:val="00280040"/>
    <w:rsid w:val="00281F11"/>
    <w:rsid w:val="00291365"/>
    <w:rsid w:val="00291998"/>
    <w:rsid w:val="00292B0E"/>
    <w:rsid w:val="00292FE0"/>
    <w:rsid w:val="00293143"/>
    <w:rsid w:val="00294761"/>
    <w:rsid w:val="002949CE"/>
    <w:rsid w:val="00294FB0"/>
    <w:rsid w:val="002A12C7"/>
    <w:rsid w:val="002A2AFF"/>
    <w:rsid w:val="002A3E61"/>
    <w:rsid w:val="002A5F63"/>
    <w:rsid w:val="002A6A4E"/>
    <w:rsid w:val="002A7079"/>
    <w:rsid w:val="002B3D9B"/>
    <w:rsid w:val="002B4C8D"/>
    <w:rsid w:val="002B56B8"/>
    <w:rsid w:val="002B7A28"/>
    <w:rsid w:val="002C4257"/>
    <w:rsid w:val="002C5405"/>
    <w:rsid w:val="002C73BD"/>
    <w:rsid w:val="002D24D3"/>
    <w:rsid w:val="002D3CF1"/>
    <w:rsid w:val="002D44EC"/>
    <w:rsid w:val="002D571F"/>
    <w:rsid w:val="002E01FE"/>
    <w:rsid w:val="002E0796"/>
    <w:rsid w:val="002E0C65"/>
    <w:rsid w:val="002E2D8A"/>
    <w:rsid w:val="002E5ABD"/>
    <w:rsid w:val="002E5DD0"/>
    <w:rsid w:val="002F07D4"/>
    <w:rsid w:val="002F1F5F"/>
    <w:rsid w:val="002F385E"/>
    <w:rsid w:val="002F3959"/>
    <w:rsid w:val="002F3F25"/>
    <w:rsid w:val="002F40BB"/>
    <w:rsid w:val="002F46EC"/>
    <w:rsid w:val="002F57F0"/>
    <w:rsid w:val="002F5DA2"/>
    <w:rsid w:val="002F6709"/>
    <w:rsid w:val="002F6B14"/>
    <w:rsid w:val="002F7809"/>
    <w:rsid w:val="00300470"/>
    <w:rsid w:val="00301ED7"/>
    <w:rsid w:val="00304031"/>
    <w:rsid w:val="003074D0"/>
    <w:rsid w:val="003102DA"/>
    <w:rsid w:val="00312615"/>
    <w:rsid w:val="00314414"/>
    <w:rsid w:val="00315C61"/>
    <w:rsid w:val="003160FD"/>
    <w:rsid w:val="0031656C"/>
    <w:rsid w:val="00322DFB"/>
    <w:rsid w:val="00325AF6"/>
    <w:rsid w:val="00330F64"/>
    <w:rsid w:val="0033323D"/>
    <w:rsid w:val="00333718"/>
    <w:rsid w:val="00333A6F"/>
    <w:rsid w:val="00333C29"/>
    <w:rsid w:val="003351D9"/>
    <w:rsid w:val="00344174"/>
    <w:rsid w:val="00346B20"/>
    <w:rsid w:val="00346D16"/>
    <w:rsid w:val="00347C30"/>
    <w:rsid w:val="00352777"/>
    <w:rsid w:val="00357481"/>
    <w:rsid w:val="00360EDD"/>
    <w:rsid w:val="00365FC7"/>
    <w:rsid w:val="0036760C"/>
    <w:rsid w:val="00375FC7"/>
    <w:rsid w:val="00377CC1"/>
    <w:rsid w:val="003807AF"/>
    <w:rsid w:val="00384C43"/>
    <w:rsid w:val="00387AFB"/>
    <w:rsid w:val="003917CD"/>
    <w:rsid w:val="00395E39"/>
    <w:rsid w:val="00396DE3"/>
    <w:rsid w:val="003A06F8"/>
    <w:rsid w:val="003A36A8"/>
    <w:rsid w:val="003A45AA"/>
    <w:rsid w:val="003B1538"/>
    <w:rsid w:val="003B236C"/>
    <w:rsid w:val="003B26CD"/>
    <w:rsid w:val="003B3AFE"/>
    <w:rsid w:val="003B70C0"/>
    <w:rsid w:val="003C0572"/>
    <w:rsid w:val="003C4B14"/>
    <w:rsid w:val="003C4BF6"/>
    <w:rsid w:val="003C55FF"/>
    <w:rsid w:val="003C7D33"/>
    <w:rsid w:val="003D0AD7"/>
    <w:rsid w:val="003D3664"/>
    <w:rsid w:val="003D522E"/>
    <w:rsid w:val="003E090E"/>
    <w:rsid w:val="003E1765"/>
    <w:rsid w:val="003E45FD"/>
    <w:rsid w:val="003E52FF"/>
    <w:rsid w:val="003E6676"/>
    <w:rsid w:val="003F70C9"/>
    <w:rsid w:val="00400F60"/>
    <w:rsid w:val="004020D3"/>
    <w:rsid w:val="004034F8"/>
    <w:rsid w:val="00404DBD"/>
    <w:rsid w:val="00410481"/>
    <w:rsid w:val="0041176F"/>
    <w:rsid w:val="0041310C"/>
    <w:rsid w:val="00414688"/>
    <w:rsid w:val="0041500B"/>
    <w:rsid w:val="004202A3"/>
    <w:rsid w:val="00420611"/>
    <w:rsid w:val="004211C9"/>
    <w:rsid w:val="00422EED"/>
    <w:rsid w:val="00423F9C"/>
    <w:rsid w:val="00431322"/>
    <w:rsid w:val="00431BA4"/>
    <w:rsid w:val="0043287F"/>
    <w:rsid w:val="00432B43"/>
    <w:rsid w:val="00433472"/>
    <w:rsid w:val="00435107"/>
    <w:rsid w:val="0043604E"/>
    <w:rsid w:val="00437E38"/>
    <w:rsid w:val="00440F79"/>
    <w:rsid w:val="0044134D"/>
    <w:rsid w:val="004421EF"/>
    <w:rsid w:val="004435F1"/>
    <w:rsid w:val="00446693"/>
    <w:rsid w:val="004523CA"/>
    <w:rsid w:val="0045262F"/>
    <w:rsid w:val="00452892"/>
    <w:rsid w:val="00452F60"/>
    <w:rsid w:val="00455E1C"/>
    <w:rsid w:val="00457578"/>
    <w:rsid w:val="00457CD1"/>
    <w:rsid w:val="004609FE"/>
    <w:rsid w:val="00460A6F"/>
    <w:rsid w:val="004623B4"/>
    <w:rsid w:val="00463D6A"/>
    <w:rsid w:val="00463ED5"/>
    <w:rsid w:val="004657BC"/>
    <w:rsid w:val="00471054"/>
    <w:rsid w:val="004721A1"/>
    <w:rsid w:val="004742C6"/>
    <w:rsid w:val="00475CA3"/>
    <w:rsid w:val="00477C92"/>
    <w:rsid w:val="00481387"/>
    <w:rsid w:val="00481633"/>
    <w:rsid w:val="00486567"/>
    <w:rsid w:val="00490CBC"/>
    <w:rsid w:val="0049322A"/>
    <w:rsid w:val="00493AF5"/>
    <w:rsid w:val="00496499"/>
    <w:rsid w:val="004A0421"/>
    <w:rsid w:val="004A2736"/>
    <w:rsid w:val="004A78F4"/>
    <w:rsid w:val="004B3C29"/>
    <w:rsid w:val="004B4714"/>
    <w:rsid w:val="004B57F3"/>
    <w:rsid w:val="004B6790"/>
    <w:rsid w:val="004B6823"/>
    <w:rsid w:val="004B72DA"/>
    <w:rsid w:val="004C241D"/>
    <w:rsid w:val="004C273E"/>
    <w:rsid w:val="004C37BB"/>
    <w:rsid w:val="004C50B9"/>
    <w:rsid w:val="004D1350"/>
    <w:rsid w:val="004D37D4"/>
    <w:rsid w:val="004D65F3"/>
    <w:rsid w:val="004D756C"/>
    <w:rsid w:val="004D7CFC"/>
    <w:rsid w:val="004E1D56"/>
    <w:rsid w:val="004E218D"/>
    <w:rsid w:val="004E510E"/>
    <w:rsid w:val="004E553E"/>
    <w:rsid w:val="004E6E8E"/>
    <w:rsid w:val="004E77F7"/>
    <w:rsid w:val="004F1FDA"/>
    <w:rsid w:val="004F4AA7"/>
    <w:rsid w:val="004F590A"/>
    <w:rsid w:val="004F615E"/>
    <w:rsid w:val="004F648A"/>
    <w:rsid w:val="005017C4"/>
    <w:rsid w:val="00502734"/>
    <w:rsid w:val="0050469B"/>
    <w:rsid w:val="00505AFA"/>
    <w:rsid w:val="005069F9"/>
    <w:rsid w:val="00506E50"/>
    <w:rsid w:val="0051332D"/>
    <w:rsid w:val="00514809"/>
    <w:rsid w:val="00517321"/>
    <w:rsid w:val="0052119C"/>
    <w:rsid w:val="00522223"/>
    <w:rsid w:val="005249FF"/>
    <w:rsid w:val="00526284"/>
    <w:rsid w:val="0052685B"/>
    <w:rsid w:val="00530D04"/>
    <w:rsid w:val="00533309"/>
    <w:rsid w:val="00535074"/>
    <w:rsid w:val="00536B86"/>
    <w:rsid w:val="00541771"/>
    <w:rsid w:val="00541C65"/>
    <w:rsid w:val="005453F2"/>
    <w:rsid w:val="00545B89"/>
    <w:rsid w:val="00545E89"/>
    <w:rsid w:val="00546171"/>
    <w:rsid w:val="0054733A"/>
    <w:rsid w:val="005508E3"/>
    <w:rsid w:val="00550BA6"/>
    <w:rsid w:val="00551359"/>
    <w:rsid w:val="00551904"/>
    <w:rsid w:val="005564AC"/>
    <w:rsid w:val="005608D8"/>
    <w:rsid w:val="00562B13"/>
    <w:rsid w:val="00565200"/>
    <w:rsid w:val="005662FD"/>
    <w:rsid w:val="00566B1B"/>
    <w:rsid w:val="00567971"/>
    <w:rsid w:val="0057199D"/>
    <w:rsid w:val="00573323"/>
    <w:rsid w:val="005754C1"/>
    <w:rsid w:val="005779EE"/>
    <w:rsid w:val="00581792"/>
    <w:rsid w:val="00586148"/>
    <w:rsid w:val="00587CC4"/>
    <w:rsid w:val="005901AB"/>
    <w:rsid w:val="00592CC0"/>
    <w:rsid w:val="005938C6"/>
    <w:rsid w:val="005A0F5D"/>
    <w:rsid w:val="005A574C"/>
    <w:rsid w:val="005B0273"/>
    <w:rsid w:val="005B275D"/>
    <w:rsid w:val="005B3EC6"/>
    <w:rsid w:val="005B3FF1"/>
    <w:rsid w:val="005B7DC0"/>
    <w:rsid w:val="005C3776"/>
    <w:rsid w:val="005C6300"/>
    <w:rsid w:val="005C745D"/>
    <w:rsid w:val="005C74F2"/>
    <w:rsid w:val="005D2592"/>
    <w:rsid w:val="005D2A0E"/>
    <w:rsid w:val="005D3F9A"/>
    <w:rsid w:val="005D6017"/>
    <w:rsid w:val="005E1EE3"/>
    <w:rsid w:val="005E2D35"/>
    <w:rsid w:val="005E5348"/>
    <w:rsid w:val="005F04DC"/>
    <w:rsid w:val="005F3604"/>
    <w:rsid w:val="005F57B1"/>
    <w:rsid w:val="00600991"/>
    <w:rsid w:val="0060099E"/>
    <w:rsid w:val="00601300"/>
    <w:rsid w:val="00602241"/>
    <w:rsid w:val="0060244A"/>
    <w:rsid w:val="0060494F"/>
    <w:rsid w:val="0060560F"/>
    <w:rsid w:val="00610D56"/>
    <w:rsid w:val="00612C9F"/>
    <w:rsid w:val="006139A6"/>
    <w:rsid w:val="00614A80"/>
    <w:rsid w:val="006153B6"/>
    <w:rsid w:val="00615B50"/>
    <w:rsid w:val="0061703E"/>
    <w:rsid w:val="00622E13"/>
    <w:rsid w:val="00623205"/>
    <w:rsid w:val="0062354D"/>
    <w:rsid w:val="006240B0"/>
    <w:rsid w:val="00625AB8"/>
    <w:rsid w:val="00626883"/>
    <w:rsid w:val="00626A42"/>
    <w:rsid w:val="00626C04"/>
    <w:rsid w:val="006278B0"/>
    <w:rsid w:val="006339A7"/>
    <w:rsid w:val="006349F2"/>
    <w:rsid w:val="00634C20"/>
    <w:rsid w:val="00634EF2"/>
    <w:rsid w:val="00635753"/>
    <w:rsid w:val="00636973"/>
    <w:rsid w:val="00636F37"/>
    <w:rsid w:val="00640FC6"/>
    <w:rsid w:val="00641367"/>
    <w:rsid w:val="00642998"/>
    <w:rsid w:val="00646D15"/>
    <w:rsid w:val="00647BC0"/>
    <w:rsid w:val="00647C92"/>
    <w:rsid w:val="00651533"/>
    <w:rsid w:val="00651773"/>
    <w:rsid w:val="00651A6B"/>
    <w:rsid w:val="00655614"/>
    <w:rsid w:val="00660ED6"/>
    <w:rsid w:val="00664552"/>
    <w:rsid w:val="0066506B"/>
    <w:rsid w:val="0066686C"/>
    <w:rsid w:val="00667A62"/>
    <w:rsid w:val="00673172"/>
    <w:rsid w:val="00674C63"/>
    <w:rsid w:val="00675E8B"/>
    <w:rsid w:val="0068101F"/>
    <w:rsid w:val="006848FE"/>
    <w:rsid w:val="00685531"/>
    <w:rsid w:val="006872B5"/>
    <w:rsid w:val="00692CF0"/>
    <w:rsid w:val="006963BF"/>
    <w:rsid w:val="006A2DE5"/>
    <w:rsid w:val="006A7BC2"/>
    <w:rsid w:val="006B2DD7"/>
    <w:rsid w:val="006B3835"/>
    <w:rsid w:val="006B46D5"/>
    <w:rsid w:val="006B5017"/>
    <w:rsid w:val="006B5933"/>
    <w:rsid w:val="006B7062"/>
    <w:rsid w:val="006C0044"/>
    <w:rsid w:val="006C2EB2"/>
    <w:rsid w:val="006C7C26"/>
    <w:rsid w:val="006D05AB"/>
    <w:rsid w:val="006D0F88"/>
    <w:rsid w:val="006D293E"/>
    <w:rsid w:val="006D30B1"/>
    <w:rsid w:val="006D310D"/>
    <w:rsid w:val="006D370C"/>
    <w:rsid w:val="006D3D76"/>
    <w:rsid w:val="006D3D8B"/>
    <w:rsid w:val="006E1D30"/>
    <w:rsid w:val="006E37F3"/>
    <w:rsid w:val="006E550E"/>
    <w:rsid w:val="006F25EB"/>
    <w:rsid w:val="006F35DD"/>
    <w:rsid w:val="00705637"/>
    <w:rsid w:val="0071288D"/>
    <w:rsid w:val="0071350A"/>
    <w:rsid w:val="00715094"/>
    <w:rsid w:val="00715F7D"/>
    <w:rsid w:val="00715FF6"/>
    <w:rsid w:val="00721241"/>
    <w:rsid w:val="00724E1E"/>
    <w:rsid w:val="007317AC"/>
    <w:rsid w:val="00732961"/>
    <w:rsid w:val="00733630"/>
    <w:rsid w:val="00733872"/>
    <w:rsid w:val="00734B0C"/>
    <w:rsid w:val="007350BE"/>
    <w:rsid w:val="007354B4"/>
    <w:rsid w:val="007407EB"/>
    <w:rsid w:val="00741A27"/>
    <w:rsid w:val="007430A7"/>
    <w:rsid w:val="00744A9E"/>
    <w:rsid w:val="007456C8"/>
    <w:rsid w:val="00751B0D"/>
    <w:rsid w:val="00752C6C"/>
    <w:rsid w:val="00754314"/>
    <w:rsid w:val="00754610"/>
    <w:rsid w:val="00755B95"/>
    <w:rsid w:val="00756646"/>
    <w:rsid w:val="00762AED"/>
    <w:rsid w:val="0076444E"/>
    <w:rsid w:val="00766FDD"/>
    <w:rsid w:val="00767DC1"/>
    <w:rsid w:val="00772CA4"/>
    <w:rsid w:val="00774147"/>
    <w:rsid w:val="007743D3"/>
    <w:rsid w:val="007752F4"/>
    <w:rsid w:val="00777A56"/>
    <w:rsid w:val="00777ED9"/>
    <w:rsid w:val="007806AC"/>
    <w:rsid w:val="007812F0"/>
    <w:rsid w:val="00785268"/>
    <w:rsid w:val="00785EC3"/>
    <w:rsid w:val="0079065B"/>
    <w:rsid w:val="00790F01"/>
    <w:rsid w:val="007933C4"/>
    <w:rsid w:val="00793D4F"/>
    <w:rsid w:val="00794CCE"/>
    <w:rsid w:val="00795273"/>
    <w:rsid w:val="00796836"/>
    <w:rsid w:val="007A0C1A"/>
    <w:rsid w:val="007A31C6"/>
    <w:rsid w:val="007A3B6C"/>
    <w:rsid w:val="007B6719"/>
    <w:rsid w:val="007B785C"/>
    <w:rsid w:val="007C0471"/>
    <w:rsid w:val="007C6170"/>
    <w:rsid w:val="007D2557"/>
    <w:rsid w:val="007D2640"/>
    <w:rsid w:val="007D4882"/>
    <w:rsid w:val="007E116A"/>
    <w:rsid w:val="007E33BA"/>
    <w:rsid w:val="007E42DA"/>
    <w:rsid w:val="007E5D0E"/>
    <w:rsid w:val="007E6265"/>
    <w:rsid w:val="007E7AA0"/>
    <w:rsid w:val="007E7E44"/>
    <w:rsid w:val="007F093B"/>
    <w:rsid w:val="007F1449"/>
    <w:rsid w:val="007F1796"/>
    <w:rsid w:val="007F4C7D"/>
    <w:rsid w:val="007F56F9"/>
    <w:rsid w:val="007F7AC3"/>
    <w:rsid w:val="007F7F35"/>
    <w:rsid w:val="008004BE"/>
    <w:rsid w:val="008014CE"/>
    <w:rsid w:val="00803DA5"/>
    <w:rsid w:val="00806B99"/>
    <w:rsid w:val="00807851"/>
    <w:rsid w:val="008103E4"/>
    <w:rsid w:val="008110E0"/>
    <w:rsid w:val="00811A8A"/>
    <w:rsid w:val="00814445"/>
    <w:rsid w:val="00814A5F"/>
    <w:rsid w:val="00814F40"/>
    <w:rsid w:val="00821AC3"/>
    <w:rsid w:val="00826626"/>
    <w:rsid w:val="00827261"/>
    <w:rsid w:val="00831EB3"/>
    <w:rsid w:val="008342B8"/>
    <w:rsid w:val="00835156"/>
    <w:rsid w:val="00837B50"/>
    <w:rsid w:val="008432AF"/>
    <w:rsid w:val="008467A3"/>
    <w:rsid w:val="008468F0"/>
    <w:rsid w:val="00846B09"/>
    <w:rsid w:val="008476CC"/>
    <w:rsid w:val="0084785A"/>
    <w:rsid w:val="00850261"/>
    <w:rsid w:val="00854D9F"/>
    <w:rsid w:val="00860C2E"/>
    <w:rsid w:val="008612D8"/>
    <w:rsid w:val="008627FE"/>
    <w:rsid w:val="00863786"/>
    <w:rsid w:val="008659A4"/>
    <w:rsid w:val="00866B09"/>
    <w:rsid w:val="00866BD4"/>
    <w:rsid w:val="008713ED"/>
    <w:rsid w:val="0087166E"/>
    <w:rsid w:val="00874EDF"/>
    <w:rsid w:val="00875CC4"/>
    <w:rsid w:val="008814B2"/>
    <w:rsid w:val="00881DA0"/>
    <w:rsid w:val="00883016"/>
    <w:rsid w:val="008845CA"/>
    <w:rsid w:val="00885BE6"/>
    <w:rsid w:val="00885E28"/>
    <w:rsid w:val="00895D0D"/>
    <w:rsid w:val="00897961"/>
    <w:rsid w:val="008A257F"/>
    <w:rsid w:val="008A28BE"/>
    <w:rsid w:val="008A3C06"/>
    <w:rsid w:val="008A409E"/>
    <w:rsid w:val="008A5000"/>
    <w:rsid w:val="008A723B"/>
    <w:rsid w:val="008B0735"/>
    <w:rsid w:val="008B4EA3"/>
    <w:rsid w:val="008B6916"/>
    <w:rsid w:val="008C03EF"/>
    <w:rsid w:val="008C1E78"/>
    <w:rsid w:val="008C598D"/>
    <w:rsid w:val="008D0436"/>
    <w:rsid w:val="008D16DB"/>
    <w:rsid w:val="008D236A"/>
    <w:rsid w:val="008D3A16"/>
    <w:rsid w:val="008D5B02"/>
    <w:rsid w:val="008E1D6C"/>
    <w:rsid w:val="008E36E4"/>
    <w:rsid w:val="008E4F40"/>
    <w:rsid w:val="008E7286"/>
    <w:rsid w:val="008F20A4"/>
    <w:rsid w:val="008F3ECB"/>
    <w:rsid w:val="008F7398"/>
    <w:rsid w:val="0091322D"/>
    <w:rsid w:val="00917C12"/>
    <w:rsid w:val="009219AA"/>
    <w:rsid w:val="009226E4"/>
    <w:rsid w:val="009245FB"/>
    <w:rsid w:val="00927E60"/>
    <w:rsid w:val="0093118F"/>
    <w:rsid w:val="00932813"/>
    <w:rsid w:val="00933997"/>
    <w:rsid w:val="009360A7"/>
    <w:rsid w:val="00936B4C"/>
    <w:rsid w:val="009370B7"/>
    <w:rsid w:val="00937B21"/>
    <w:rsid w:val="00942072"/>
    <w:rsid w:val="009421E9"/>
    <w:rsid w:val="009503AC"/>
    <w:rsid w:val="009531CB"/>
    <w:rsid w:val="00955A40"/>
    <w:rsid w:val="0095728F"/>
    <w:rsid w:val="00957A4B"/>
    <w:rsid w:val="0096037E"/>
    <w:rsid w:val="00962703"/>
    <w:rsid w:val="00962FB8"/>
    <w:rsid w:val="00963BC3"/>
    <w:rsid w:val="009647A8"/>
    <w:rsid w:val="00964976"/>
    <w:rsid w:val="00965107"/>
    <w:rsid w:val="009658C9"/>
    <w:rsid w:val="00965D02"/>
    <w:rsid w:val="00965E0E"/>
    <w:rsid w:val="0097067D"/>
    <w:rsid w:val="00971A71"/>
    <w:rsid w:val="009724F4"/>
    <w:rsid w:val="009725D0"/>
    <w:rsid w:val="00972ECA"/>
    <w:rsid w:val="0097303B"/>
    <w:rsid w:val="009753CC"/>
    <w:rsid w:val="00981134"/>
    <w:rsid w:val="00994609"/>
    <w:rsid w:val="00994A95"/>
    <w:rsid w:val="00996BCE"/>
    <w:rsid w:val="009978F8"/>
    <w:rsid w:val="00997AEA"/>
    <w:rsid w:val="009A05EA"/>
    <w:rsid w:val="009A192C"/>
    <w:rsid w:val="009A1F74"/>
    <w:rsid w:val="009A2C77"/>
    <w:rsid w:val="009A4F7E"/>
    <w:rsid w:val="009B0963"/>
    <w:rsid w:val="009B14D0"/>
    <w:rsid w:val="009B6600"/>
    <w:rsid w:val="009C56F6"/>
    <w:rsid w:val="009C5DD3"/>
    <w:rsid w:val="009C6582"/>
    <w:rsid w:val="009D18B3"/>
    <w:rsid w:val="009D1EAF"/>
    <w:rsid w:val="009D52E5"/>
    <w:rsid w:val="009D68D9"/>
    <w:rsid w:val="009D7A41"/>
    <w:rsid w:val="009E1681"/>
    <w:rsid w:val="009E7E41"/>
    <w:rsid w:val="009F5FDB"/>
    <w:rsid w:val="009F6538"/>
    <w:rsid w:val="00A009B6"/>
    <w:rsid w:val="00A02B0E"/>
    <w:rsid w:val="00A03256"/>
    <w:rsid w:val="00A03E9D"/>
    <w:rsid w:val="00A07EF7"/>
    <w:rsid w:val="00A109C6"/>
    <w:rsid w:val="00A10C28"/>
    <w:rsid w:val="00A13C55"/>
    <w:rsid w:val="00A13FC9"/>
    <w:rsid w:val="00A16872"/>
    <w:rsid w:val="00A220D4"/>
    <w:rsid w:val="00A22CF8"/>
    <w:rsid w:val="00A2469F"/>
    <w:rsid w:val="00A266EA"/>
    <w:rsid w:val="00A343CE"/>
    <w:rsid w:val="00A34F31"/>
    <w:rsid w:val="00A377C4"/>
    <w:rsid w:val="00A401E0"/>
    <w:rsid w:val="00A43A22"/>
    <w:rsid w:val="00A43F9A"/>
    <w:rsid w:val="00A458B0"/>
    <w:rsid w:val="00A45AE0"/>
    <w:rsid w:val="00A47A1B"/>
    <w:rsid w:val="00A50D78"/>
    <w:rsid w:val="00A50FCE"/>
    <w:rsid w:val="00A52E67"/>
    <w:rsid w:val="00A5508F"/>
    <w:rsid w:val="00A55B6A"/>
    <w:rsid w:val="00A560C3"/>
    <w:rsid w:val="00A60081"/>
    <w:rsid w:val="00A6065D"/>
    <w:rsid w:val="00A63B8B"/>
    <w:rsid w:val="00A71206"/>
    <w:rsid w:val="00A71717"/>
    <w:rsid w:val="00A727C5"/>
    <w:rsid w:val="00A752AD"/>
    <w:rsid w:val="00A81C2F"/>
    <w:rsid w:val="00A826BA"/>
    <w:rsid w:val="00A82BC5"/>
    <w:rsid w:val="00A845D0"/>
    <w:rsid w:val="00A84828"/>
    <w:rsid w:val="00A90EB3"/>
    <w:rsid w:val="00A938CC"/>
    <w:rsid w:val="00A96453"/>
    <w:rsid w:val="00AA0069"/>
    <w:rsid w:val="00AA1279"/>
    <w:rsid w:val="00AA5CC4"/>
    <w:rsid w:val="00AA640B"/>
    <w:rsid w:val="00AB1B58"/>
    <w:rsid w:val="00AB29CD"/>
    <w:rsid w:val="00AB50E9"/>
    <w:rsid w:val="00AB5186"/>
    <w:rsid w:val="00AB6DD0"/>
    <w:rsid w:val="00AB7E26"/>
    <w:rsid w:val="00AC1A33"/>
    <w:rsid w:val="00AC1E87"/>
    <w:rsid w:val="00AC5160"/>
    <w:rsid w:val="00AD1EEB"/>
    <w:rsid w:val="00AD3975"/>
    <w:rsid w:val="00AD3A27"/>
    <w:rsid w:val="00AD47F9"/>
    <w:rsid w:val="00AD5842"/>
    <w:rsid w:val="00AD5F28"/>
    <w:rsid w:val="00AD630D"/>
    <w:rsid w:val="00AD7BA9"/>
    <w:rsid w:val="00AE3A82"/>
    <w:rsid w:val="00AE3B55"/>
    <w:rsid w:val="00AE4BCF"/>
    <w:rsid w:val="00AE59AA"/>
    <w:rsid w:val="00AF598E"/>
    <w:rsid w:val="00AF7832"/>
    <w:rsid w:val="00AF7A57"/>
    <w:rsid w:val="00AF7BAA"/>
    <w:rsid w:val="00B00197"/>
    <w:rsid w:val="00B0405D"/>
    <w:rsid w:val="00B07FE9"/>
    <w:rsid w:val="00B135DF"/>
    <w:rsid w:val="00B13CCD"/>
    <w:rsid w:val="00B1405F"/>
    <w:rsid w:val="00B14692"/>
    <w:rsid w:val="00B16AA2"/>
    <w:rsid w:val="00B21526"/>
    <w:rsid w:val="00B23EBC"/>
    <w:rsid w:val="00B24728"/>
    <w:rsid w:val="00B30850"/>
    <w:rsid w:val="00B31145"/>
    <w:rsid w:val="00B31544"/>
    <w:rsid w:val="00B31A3C"/>
    <w:rsid w:val="00B34073"/>
    <w:rsid w:val="00B34964"/>
    <w:rsid w:val="00B364FC"/>
    <w:rsid w:val="00B36FBC"/>
    <w:rsid w:val="00B4133E"/>
    <w:rsid w:val="00B41FA6"/>
    <w:rsid w:val="00B4544F"/>
    <w:rsid w:val="00B45BBC"/>
    <w:rsid w:val="00B468E7"/>
    <w:rsid w:val="00B509FC"/>
    <w:rsid w:val="00B53D7D"/>
    <w:rsid w:val="00B54248"/>
    <w:rsid w:val="00B5455F"/>
    <w:rsid w:val="00B575B4"/>
    <w:rsid w:val="00B63D77"/>
    <w:rsid w:val="00B66778"/>
    <w:rsid w:val="00B71B39"/>
    <w:rsid w:val="00B726C0"/>
    <w:rsid w:val="00B75F64"/>
    <w:rsid w:val="00B77025"/>
    <w:rsid w:val="00B80765"/>
    <w:rsid w:val="00B80F08"/>
    <w:rsid w:val="00B819CC"/>
    <w:rsid w:val="00B83404"/>
    <w:rsid w:val="00B85190"/>
    <w:rsid w:val="00B9118A"/>
    <w:rsid w:val="00B94DFB"/>
    <w:rsid w:val="00B94FEF"/>
    <w:rsid w:val="00BA1F97"/>
    <w:rsid w:val="00BA4A0A"/>
    <w:rsid w:val="00BA6997"/>
    <w:rsid w:val="00BA6E9D"/>
    <w:rsid w:val="00BB33F3"/>
    <w:rsid w:val="00BB3A44"/>
    <w:rsid w:val="00BB3DDC"/>
    <w:rsid w:val="00BB42F7"/>
    <w:rsid w:val="00BB4E01"/>
    <w:rsid w:val="00BB5222"/>
    <w:rsid w:val="00BB653F"/>
    <w:rsid w:val="00BC10BC"/>
    <w:rsid w:val="00BC119E"/>
    <w:rsid w:val="00BC2257"/>
    <w:rsid w:val="00BC394B"/>
    <w:rsid w:val="00BC61A6"/>
    <w:rsid w:val="00BC7040"/>
    <w:rsid w:val="00BD13D5"/>
    <w:rsid w:val="00BD25B5"/>
    <w:rsid w:val="00BD54B8"/>
    <w:rsid w:val="00BD666D"/>
    <w:rsid w:val="00BD6808"/>
    <w:rsid w:val="00BE0EBA"/>
    <w:rsid w:val="00BE36CF"/>
    <w:rsid w:val="00BE3EC9"/>
    <w:rsid w:val="00BE4E3B"/>
    <w:rsid w:val="00BF19AC"/>
    <w:rsid w:val="00BF7921"/>
    <w:rsid w:val="00BF7DAF"/>
    <w:rsid w:val="00C01F27"/>
    <w:rsid w:val="00C02E8C"/>
    <w:rsid w:val="00C07971"/>
    <w:rsid w:val="00C07B2B"/>
    <w:rsid w:val="00C109F2"/>
    <w:rsid w:val="00C15B12"/>
    <w:rsid w:val="00C15C33"/>
    <w:rsid w:val="00C1734C"/>
    <w:rsid w:val="00C17E47"/>
    <w:rsid w:val="00C20D34"/>
    <w:rsid w:val="00C2259A"/>
    <w:rsid w:val="00C2718A"/>
    <w:rsid w:val="00C31278"/>
    <w:rsid w:val="00C31FB9"/>
    <w:rsid w:val="00C32BB8"/>
    <w:rsid w:val="00C33932"/>
    <w:rsid w:val="00C4370F"/>
    <w:rsid w:val="00C450EF"/>
    <w:rsid w:val="00C46B40"/>
    <w:rsid w:val="00C52675"/>
    <w:rsid w:val="00C52693"/>
    <w:rsid w:val="00C52B10"/>
    <w:rsid w:val="00C55806"/>
    <w:rsid w:val="00C562AC"/>
    <w:rsid w:val="00C5637F"/>
    <w:rsid w:val="00C60152"/>
    <w:rsid w:val="00C70324"/>
    <w:rsid w:val="00C77350"/>
    <w:rsid w:val="00C80A57"/>
    <w:rsid w:val="00C83357"/>
    <w:rsid w:val="00C84E27"/>
    <w:rsid w:val="00C84F1B"/>
    <w:rsid w:val="00C864D6"/>
    <w:rsid w:val="00C8798D"/>
    <w:rsid w:val="00C935CE"/>
    <w:rsid w:val="00C93AAD"/>
    <w:rsid w:val="00C95A5C"/>
    <w:rsid w:val="00CA02DE"/>
    <w:rsid w:val="00CA2B67"/>
    <w:rsid w:val="00CA2B9E"/>
    <w:rsid w:val="00CA3241"/>
    <w:rsid w:val="00CA3D01"/>
    <w:rsid w:val="00CA77D5"/>
    <w:rsid w:val="00CB3F78"/>
    <w:rsid w:val="00CC03B0"/>
    <w:rsid w:val="00CC0765"/>
    <w:rsid w:val="00CC21E7"/>
    <w:rsid w:val="00CC2833"/>
    <w:rsid w:val="00CC317B"/>
    <w:rsid w:val="00CC5CB3"/>
    <w:rsid w:val="00CD1145"/>
    <w:rsid w:val="00CD14EA"/>
    <w:rsid w:val="00CD6356"/>
    <w:rsid w:val="00CE2681"/>
    <w:rsid w:val="00CE3EA3"/>
    <w:rsid w:val="00CE7249"/>
    <w:rsid w:val="00CF0468"/>
    <w:rsid w:val="00CF0A4B"/>
    <w:rsid w:val="00CF105C"/>
    <w:rsid w:val="00CF2540"/>
    <w:rsid w:val="00CF2DC8"/>
    <w:rsid w:val="00CF32FB"/>
    <w:rsid w:val="00CF366D"/>
    <w:rsid w:val="00CF3EF8"/>
    <w:rsid w:val="00CF3F8B"/>
    <w:rsid w:val="00CF4945"/>
    <w:rsid w:val="00CF561C"/>
    <w:rsid w:val="00CF5A70"/>
    <w:rsid w:val="00CF7007"/>
    <w:rsid w:val="00CF7107"/>
    <w:rsid w:val="00D00324"/>
    <w:rsid w:val="00D00660"/>
    <w:rsid w:val="00D03250"/>
    <w:rsid w:val="00D04320"/>
    <w:rsid w:val="00D06304"/>
    <w:rsid w:val="00D0683C"/>
    <w:rsid w:val="00D10ED8"/>
    <w:rsid w:val="00D147AD"/>
    <w:rsid w:val="00D23754"/>
    <w:rsid w:val="00D24C11"/>
    <w:rsid w:val="00D27F5D"/>
    <w:rsid w:val="00D30F35"/>
    <w:rsid w:val="00D33289"/>
    <w:rsid w:val="00D336EA"/>
    <w:rsid w:val="00D33BB4"/>
    <w:rsid w:val="00D37B33"/>
    <w:rsid w:val="00D407F6"/>
    <w:rsid w:val="00D4112A"/>
    <w:rsid w:val="00D44253"/>
    <w:rsid w:val="00D44F7B"/>
    <w:rsid w:val="00D515A4"/>
    <w:rsid w:val="00D55112"/>
    <w:rsid w:val="00D56932"/>
    <w:rsid w:val="00D64E26"/>
    <w:rsid w:val="00D719F1"/>
    <w:rsid w:val="00D72B3A"/>
    <w:rsid w:val="00D75592"/>
    <w:rsid w:val="00D81E43"/>
    <w:rsid w:val="00D824B6"/>
    <w:rsid w:val="00D8357F"/>
    <w:rsid w:val="00D837B1"/>
    <w:rsid w:val="00D97C17"/>
    <w:rsid w:val="00DB1483"/>
    <w:rsid w:val="00DB7668"/>
    <w:rsid w:val="00DC022B"/>
    <w:rsid w:val="00DC26CE"/>
    <w:rsid w:val="00DD1BA4"/>
    <w:rsid w:val="00DD33C6"/>
    <w:rsid w:val="00DD5F30"/>
    <w:rsid w:val="00DD73DB"/>
    <w:rsid w:val="00DD77AD"/>
    <w:rsid w:val="00DD7EE0"/>
    <w:rsid w:val="00DE38AE"/>
    <w:rsid w:val="00DE4393"/>
    <w:rsid w:val="00DE5433"/>
    <w:rsid w:val="00DF338D"/>
    <w:rsid w:val="00DF4B14"/>
    <w:rsid w:val="00DF55D7"/>
    <w:rsid w:val="00DF6B61"/>
    <w:rsid w:val="00E00C82"/>
    <w:rsid w:val="00E01372"/>
    <w:rsid w:val="00E015D8"/>
    <w:rsid w:val="00E03234"/>
    <w:rsid w:val="00E0364B"/>
    <w:rsid w:val="00E03A88"/>
    <w:rsid w:val="00E14DE4"/>
    <w:rsid w:val="00E237C3"/>
    <w:rsid w:val="00E251BE"/>
    <w:rsid w:val="00E42524"/>
    <w:rsid w:val="00E42A7A"/>
    <w:rsid w:val="00E42E8D"/>
    <w:rsid w:val="00E45724"/>
    <w:rsid w:val="00E45DE1"/>
    <w:rsid w:val="00E4794E"/>
    <w:rsid w:val="00E5283A"/>
    <w:rsid w:val="00E602EC"/>
    <w:rsid w:val="00E6128C"/>
    <w:rsid w:val="00E63483"/>
    <w:rsid w:val="00E66E01"/>
    <w:rsid w:val="00E71C78"/>
    <w:rsid w:val="00E71DDB"/>
    <w:rsid w:val="00E72FD2"/>
    <w:rsid w:val="00E7345A"/>
    <w:rsid w:val="00E745F4"/>
    <w:rsid w:val="00E76072"/>
    <w:rsid w:val="00E771E9"/>
    <w:rsid w:val="00E7773B"/>
    <w:rsid w:val="00E778EC"/>
    <w:rsid w:val="00E8182B"/>
    <w:rsid w:val="00E82CCB"/>
    <w:rsid w:val="00E84C8A"/>
    <w:rsid w:val="00E90038"/>
    <w:rsid w:val="00E90320"/>
    <w:rsid w:val="00E922EF"/>
    <w:rsid w:val="00E9261B"/>
    <w:rsid w:val="00E92F4D"/>
    <w:rsid w:val="00E933D6"/>
    <w:rsid w:val="00E9360F"/>
    <w:rsid w:val="00E93FE3"/>
    <w:rsid w:val="00E941A5"/>
    <w:rsid w:val="00E97378"/>
    <w:rsid w:val="00E974D4"/>
    <w:rsid w:val="00E9766F"/>
    <w:rsid w:val="00E976D1"/>
    <w:rsid w:val="00EA102D"/>
    <w:rsid w:val="00EA4B26"/>
    <w:rsid w:val="00EA5133"/>
    <w:rsid w:val="00EA5837"/>
    <w:rsid w:val="00EA62E2"/>
    <w:rsid w:val="00EA6324"/>
    <w:rsid w:val="00EA7BD6"/>
    <w:rsid w:val="00EB10DB"/>
    <w:rsid w:val="00EB3225"/>
    <w:rsid w:val="00EB3E6C"/>
    <w:rsid w:val="00EB5FF5"/>
    <w:rsid w:val="00EB686F"/>
    <w:rsid w:val="00EC7E00"/>
    <w:rsid w:val="00ED47BF"/>
    <w:rsid w:val="00ED6553"/>
    <w:rsid w:val="00EE0AC7"/>
    <w:rsid w:val="00EF118E"/>
    <w:rsid w:val="00EF49F8"/>
    <w:rsid w:val="00EF4CAE"/>
    <w:rsid w:val="00F00DD4"/>
    <w:rsid w:val="00F03419"/>
    <w:rsid w:val="00F036FC"/>
    <w:rsid w:val="00F048B8"/>
    <w:rsid w:val="00F06A3B"/>
    <w:rsid w:val="00F16AAC"/>
    <w:rsid w:val="00F2246C"/>
    <w:rsid w:val="00F232CB"/>
    <w:rsid w:val="00F23A94"/>
    <w:rsid w:val="00F2440F"/>
    <w:rsid w:val="00F257C4"/>
    <w:rsid w:val="00F30303"/>
    <w:rsid w:val="00F31183"/>
    <w:rsid w:val="00F339A5"/>
    <w:rsid w:val="00F3636F"/>
    <w:rsid w:val="00F406C8"/>
    <w:rsid w:val="00F40C2B"/>
    <w:rsid w:val="00F468FB"/>
    <w:rsid w:val="00F46ECC"/>
    <w:rsid w:val="00F47AC1"/>
    <w:rsid w:val="00F537CB"/>
    <w:rsid w:val="00F53979"/>
    <w:rsid w:val="00F56214"/>
    <w:rsid w:val="00F651E3"/>
    <w:rsid w:val="00F65A33"/>
    <w:rsid w:val="00F70324"/>
    <w:rsid w:val="00F716A9"/>
    <w:rsid w:val="00F721F0"/>
    <w:rsid w:val="00F734DD"/>
    <w:rsid w:val="00F7380B"/>
    <w:rsid w:val="00F74AD6"/>
    <w:rsid w:val="00F75714"/>
    <w:rsid w:val="00F77E4F"/>
    <w:rsid w:val="00F819CB"/>
    <w:rsid w:val="00F81ACE"/>
    <w:rsid w:val="00F81DB5"/>
    <w:rsid w:val="00F828CA"/>
    <w:rsid w:val="00F837AE"/>
    <w:rsid w:val="00F83900"/>
    <w:rsid w:val="00F8423B"/>
    <w:rsid w:val="00F84FFD"/>
    <w:rsid w:val="00F85048"/>
    <w:rsid w:val="00F85908"/>
    <w:rsid w:val="00F94381"/>
    <w:rsid w:val="00F95483"/>
    <w:rsid w:val="00FA0489"/>
    <w:rsid w:val="00FB0B6C"/>
    <w:rsid w:val="00FB2480"/>
    <w:rsid w:val="00FB26D9"/>
    <w:rsid w:val="00FB788B"/>
    <w:rsid w:val="00FB7FA1"/>
    <w:rsid w:val="00FC1FDA"/>
    <w:rsid w:val="00FD293C"/>
    <w:rsid w:val="00FD44FE"/>
    <w:rsid w:val="00FD5375"/>
    <w:rsid w:val="00FE4BE6"/>
    <w:rsid w:val="00FF2548"/>
    <w:rsid w:val="00FF435A"/>
    <w:rsid w:val="00FF443B"/>
    <w:rsid w:val="00FF556C"/>
    <w:rsid w:val="00FF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5D69D"/>
  <w15:docId w15:val="{4EC14023-8774-D144-8236-0585EACF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20"/>
    <w:pPr>
      <w:spacing w:after="80"/>
    </w:pPr>
    <w:rPr>
      <w:rFonts w:ascii="Times New Roman" w:eastAsia="Times New Roman" w:hAnsi="Times New Roman"/>
      <w:sz w:val="24"/>
      <w:szCs w:val="24"/>
    </w:rPr>
  </w:style>
  <w:style w:type="paragraph" w:styleId="Heading1">
    <w:name w:val="heading 1"/>
    <w:basedOn w:val="Normal"/>
    <w:next w:val="Normal"/>
    <w:link w:val="Heading1Char"/>
    <w:autoRedefine/>
    <w:uiPriority w:val="1"/>
    <w:qFormat/>
    <w:rsid w:val="00DD33C6"/>
    <w:pPr>
      <w:keepNext/>
      <w:numPr>
        <w:numId w:val="1"/>
      </w:numPr>
      <w:tabs>
        <w:tab w:val="left" w:pos="400"/>
        <w:tab w:val="left" w:pos="560"/>
      </w:tabs>
      <w:suppressAutoHyphens/>
      <w:spacing w:before="270" w:line="270" w:lineRule="atLeast"/>
      <w:outlineLvl w:val="0"/>
    </w:pPr>
    <w:rPr>
      <w:rFonts w:eastAsia="MS Mincho"/>
      <w:b/>
      <w:sz w:val="26"/>
      <w:lang w:eastAsia="ja-JP"/>
    </w:rPr>
  </w:style>
  <w:style w:type="paragraph" w:styleId="Heading2">
    <w:name w:val="heading 2"/>
    <w:basedOn w:val="Heading1"/>
    <w:next w:val="Normal"/>
    <w:link w:val="Heading2Char"/>
    <w:autoRedefine/>
    <w:uiPriority w:val="2"/>
    <w:qFormat/>
    <w:rsid w:val="00DD33C6"/>
    <w:pPr>
      <w:numPr>
        <w:ilvl w:val="1"/>
      </w:numPr>
      <w:tabs>
        <w:tab w:val="clear" w:pos="360"/>
        <w:tab w:val="clear" w:pos="400"/>
        <w:tab w:val="clear" w:pos="560"/>
        <w:tab w:val="left" w:pos="1080"/>
      </w:tabs>
      <w:spacing w:before="60" w:line="250" w:lineRule="atLeast"/>
      <w:ind w:left="720" w:hanging="720"/>
      <w:outlineLvl w:val="1"/>
    </w:pPr>
    <w:rPr>
      <w:sz w:val="24"/>
    </w:rPr>
  </w:style>
  <w:style w:type="paragraph" w:styleId="Heading3">
    <w:name w:val="heading 3"/>
    <w:basedOn w:val="Heading1"/>
    <w:next w:val="Normal"/>
    <w:link w:val="Heading3Char"/>
    <w:uiPriority w:val="3"/>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uiPriority w:val="4"/>
    <w:qFormat/>
    <w:rsid w:val="00F828CA"/>
    <w:pPr>
      <w:numPr>
        <w:ilvl w:val="3"/>
      </w:numPr>
      <w:tabs>
        <w:tab w:val="clear" w:pos="880"/>
        <w:tab w:val="clear" w:pos="1080"/>
        <w:tab w:val="left" w:pos="1021"/>
        <w:tab w:val="left" w:pos="1140"/>
        <w:tab w:val="left" w:pos="1360"/>
      </w:tabs>
      <w:outlineLvl w:val="3"/>
    </w:pPr>
  </w:style>
  <w:style w:type="paragraph" w:styleId="Heading5">
    <w:name w:val="heading 5"/>
    <w:basedOn w:val="Heading4"/>
    <w:next w:val="Normal"/>
    <w:link w:val="Heading5Char"/>
    <w:uiPriority w:val="5"/>
    <w:qFormat/>
    <w:rsid w:val="001B51CD"/>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D33C6"/>
    <w:rPr>
      <w:rFonts w:eastAsia="MS Mincho"/>
      <w:b/>
      <w:sz w:val="26"/>
      <w:szCs w:val="22"/>
      <w:lang w:val="en-GB" w:eastAsia="ja-JP"/>
    </w:rPr>
  </w:style>
  <w:style w:type="character" w:customStyle="1" w:styleId="Heading2Char">
    <w:name w:val="Heading 2 Char"/>
    <w:link w:val="Heading2"/>
    <w:uiPriority w:val="2"/>
    <w:rsid w:val="00DD33C6"/>
    <w:rPr>
      <w:rFonts w:eastAsia="MS Mincho"/>
      <w:b/>
      <w:sz w:val="24"/>
      <w:szCs w:val="22"/>
      <w:lang w:val="en-GB" w:eastAsia="ja-JP"/>
    </w:rPr>
  </w:style>
  <w:style w:type="character" w:customStyle="1" w:styleId="Heading3Char">
    <w:name w:val="Heading 3 Char"/>
    <w:link w:val="Heading3"/>
    <w:uiPriority w:val="3"/>
    <w:rsid w:val="001B51CD"/>
    <w:rPr>
      <w:rFonts w:eastAsia="MS Mincho"/>
      <w:b/>
      <w:sz w:val="22"/>
      <w:szCs w:val="22"/>
      <w:lang w:val="en-GB" w:eastAsia="ja-JP"/>
    </w:rPr>
  </w:style>
  <w:style w:type="character" w:customStyle="1" w:styleId="Heading4Char">
    <w:name w:val="Heading 4 Char"/>
    <w:link w:val="Heading4"/>
    <w:uiPriority w:val="4"/>
    <w:rsid w:val="00F828CA"/>
    <w:rPr>
      <w:rFonts w:eastAsia="MS Mincho"/>
      <w:b/>
      <w:sz w:val="22"/>
      <w:szCs w:val="22"/>
      <w:lang w:val="en-GB" w:eastAsia="ja-JP"/>
    </w:rPr>
  </w:style>
  <w:style w:type="character" w:customStyle="1" w:styleId="Heading5Char">
    <w:name w:val="Heading 5 Char"/>
    <w:link w:val="Heading5"/>
    <w:uiPriority w:val="5"/>
    <w:rsid w:val="001B51CD"/>
    <w:rPr>
      <w:rFonts w:eastAsia="MS Mincho"/>
      <w:b/>
      <w:sz w:val="22"/>
      <w:szCs w:val="22"/>
      <w:lang w:val="en-GB" w:eastAsia="ja-JP"/>
    </w:rPr>
  </w:style>
  <w:style w:type="character" w:customStyle="1" w:styleId="Heading6Char">
    <w:name w:val="Heading 6 Char"/>
    <w:link w:val="Heading6"/>
    <w:uiPriority w:val="6"/>
    <w:rsid w:val="001B51CD"/>
    <w:rPr>
      <w:rFonts w:eastAsia="MS Mincho"/>
      <w:b/>
      <w:sz w:val="22"/>
      <w:szCs w:val="22"/>
      <w:lang w:val="en-GB" w:eastAsia="ja-JP"/>
    </w:rPr>
  </w:style>
  <w:style w:type="paragraph" w:customStyle="1" w:styleId="a2">
    <w:name w:val="a2"/>
    <w:basedOn w:val="Normal"/>
    <w:next w:val="Normal"/>
    <w:uiPriority w:val="11"/>
    <w:rsid w:val="0054733A"/>
    <w:pPr>
      <w:keepNext/>
      <w:numPr>
        <w:ilvl w:val="1"/>
        <w:numId w:val="2"/>
      </w:numPr>
      <w:tabs>
        <w:tab w:val="clear" w:pos="360"/>
        <w:tab w:val="left" w:pos="567"/>
        <w:tab w:val="left" w:pos="720"/>
      </w:tabs>
      <w:spacing w:before="270" w:line="270" w:lineRule="atLeas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2"/>
      </w:numPr>
      <w:spacing w:before="60" w:line="250" w:lineRule="atLeast"/>
      <w:outlineLvl w:val="0"/>
    </w:pPr>
    <w:rPr>
      <w:rFonts w:eastAsia="MS Mincho"/>
      <w:b/>
      <w:lang w:eastAsia="ja-JP"/>
    </w:rPr>
  </w:style>
  <w:style w:type="paragraph" w:customStyle="1" w:styleId="a4">
    <w:name w:val="a4"/>
    <w:basedOn w:val="Normal"/>
    <w:next w:val="Normal"/>
    <w:uiPriority w:val="13"/>
    <w:rsid w:val="001B51CD"/>
    <w:pPr>
      <w:keepNext/>
      <w:numPr>
        <w:ilvl w:val="3"/>
        <w:numId w:val="2"/>
      </w:numPr>
      <w:tabs>
        <w:tab w:val="left" w:pos="880"/>
      </w:tabs>
      <w:spacing w:before="60"/>
      <w:outlineLvl w:val="0"/>
    </w:pPr>
    <w:rPr>
      <w:rFonts w:eastAsia="MS Mincho"/>
      <w:b/>
      <w:bCs/>
      <w:iCs/>
      <w:lang w:eastAsia="ja-JP"/>
    </w:rPr>
  </w:style>
  <w:style w:type="paragraph" w:customStyle="1" w:styleId="a5">
    <w:name w:val="a5"/>
    <w:basedOn w:val="Normal"/>
    <w:next w:val="Normal"/>
    <w:uiPriority w:val="14"/>
    <w:rsid w:val="00F828CA"/>
    <w:pPr>
      <w:keepNext/>
      <w:numPr>
        <w:ilvl w:val="4"/>
        <w:numId w:val="2"/>
      </w:numPr>
      <w:tabs>
        <w:tab w:val="left" w:pos="1247"/>
        <w:tab w:val="left" w:pos="1360"/>
      </w:tabs>
      <w:spacing w:before="60"/>
      <w:outlineLvl w:val="0"/>
    </w:pPr>
    <w:rPr>
      <w:rFonts w:eastAsia="MS Mincho"/>
      <w:b/>
      <w:bCs/>
      <w:iCs/>
      <w:lang w:eastAsia="ja-JP"/>
    </w:rPr>
  </w:style>
  <w:style w:type="paragraph" w:customStyle="1" w:styleId="a6">
    <w:name w:val="a6"/>
    <w:basedOn w:val="Normal"/>
    <w:next w:val="Normal"/>
    <w:uiPriority w:val="15"/>
    <w:rsid w:val="00F828CA"/>
    <w:pPr>
      <w:keepNext/>
      <w:numPr>
        <w:ilvl w:val="5"/>
        <w:numId w:val="2"/>
      </w:numPr>
      <w:tabs>
        <w:tab w:val="left" w:pos="1247"/>
        <w:tab w:val="left" w:pos="1360"/>
      </w:tabs>
      <w:spacing w:before="60"/>
      <w:outlineLvl w:val="0"/>
    </w:pPr>
    <w:rPr>
      <w:rFonts w:eastAsia="MS Mincho"/>
      <w:b/>
      <w:bCs/>
      <w:lang w:eastAsia="ja-JP"/>
    </w:rPr>
  </w:style>
  <w:style w:type="paragraph" w:customStyle="1" w:styleId="ANNEX">
    <w:name w:val="ANNEX"/>
    <w:basedOn w:val="Normal"/>
    <w:next w:val="Normal"/>
    <w:uiPriority w:val="10"/>
    <w:rsid w:val="00F77E4F"/>
    <w:pPr>
      <w:keepNext/>
      <w:pageBreakBefore/>
      <w:numPr>
        <w:numId w:val="2"/>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uiPriority w:val="9"/>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77E4F"/>
    <w:pPr>
      <w:keepNext/>
      <w:suppressAutoHyphens/>
      <w:spacing w:after="0"/>
    </w:pPr>
    <w:rPr>
      <w:b/>
    </w:rPr>
  </w:style>
  <w:style w:type="paragraph" w:customStyle="1" w:styleId="TermNum">
    <w:name w:val="TermNum"/>
    <w:basedOn w:val="Normal"/>
    <w:next w:val="Terms"/>
    <w:uiPriority w:val="7"/>
    <w:rsid w:val="00F77E4F"/>
    <w:pPr>
      <w:keepNext/>
      <w:spacing w:after="0"/>
    </w:pPr>
    <w:rPr>
      <w:b/>
    </w:rPr>
  </w:style>
  <w:style w:type="paragraph" w:styleId="TOC1">
    <w:name w:val="toc 1"/>
    <w:basedOn w:val="Normal"/>
    <w:next w:val="Normal"/>
    <w:uiPriority w:val="39"/>
    <w:rsid w:val="00264095"/>
    <w:pPr>
      <w:tabs>
        <w:tab w:val="left" w:pos="720"/>
        <w:tab w:val="right" w:leader="dot" w:pos="9752"/>
      </w:tabs>
      <w:suppressAutoHyphens/>
      <w:spacing w:before="120" w:after="0"/>
      <w:ind w:left="720" w:right="500" w:hanging="720"/>
    </w:pPr>
    <w:rPr>
      <w:b/>
    </w:rPr>
  </w:style>
  <w:style w:type="paragraph" w:styleId="TOC2">
    <w:name w:val="toc 2"/>
    <w:basedOn w:val="TOC1"/>
    <w:next w:val="Normal"/>
    <w:uiPriority w:val="39"/>
    <w:semiHidden/>
    <w:rsid w:val="00264095"/>
    <w:pPr>
      <w:spacing w:before="0"/>
    </w:pPr>
  </w:style>
  <w:style w:type="paragraph" w:styleId="TOC3">
    <w:name w:val="toc 3"/>
    <w:basedOn w:val="TOC2"/>
    <w:next w:val="Normal"/>
    <w:uiPriority w:val="39"/>
    <w:semiHidden/>
    <w:rsid w:val="00264095"/>
  </w:style>
  <w:style w:type="paragraph" w:customStyle="1" w:styleId="zzContents">
    <w:name w:val="zzContents"/>
    <w:basedOn w:val="Normal"/>
    <w:next w:val="TOC1"/>
    <w:semiHidden/>
    <w:rsid w:val="00264095"/>
    <w:pPr>
      <w:keepNext/>
      <w:pageBreakBefore/>
      <w:suppressAutoHyphens/>
      <w:spacing w:before="960" w:after="310" w:line="310" w:lineRule="exac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pPr>
    <w:rPr>
      <w:b/>
      <w:color w:val="0000FF"/>
      <w:sz w:val="32"/>
    </w:rPr>
  </w:style>
  <w:style w:type="table" w:styleId="TableGrid">
    <w:name w:val="Table Grid"/>
    <w:basedOn w:val="TableNormal"/>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526284"/>
    <w:pPr>
      <w:tabs>
        <w:tab w:val="right" w:pos="9752"/>
      </w:tabs>
      <w:spacing w:before="360" w:after="120" w:line="220" w:lineRule="exact"/>
    </w:pPr>
  </w:style>
  <w:style w:type="character" w:customStyle="1" w:styleId="FooterChar">
    <w:name w:val="Footer Char"/>
    <w:link w:val="Footer"/>
    <w:uiPriority w:val="99"/>
    <w:semiHidden/>
    <w:rsid w:val="00526284"/>
    <w:rPr>
      <w:sz w:val="22"/>
      <w:szCs w:val="22"/>
      <w:lang w:val="en-GB"/>
    </w:rPr>
  </w:style>
  <w:style w:type="paragraph" w:styleId="Header">
    <w:name w:val="header"/>
    <w:basedOn w:val="Normal"/>
    <w:link w:val="HeaderChar"/>
    <w:uiPriority w:val="99"/>
    <w:rsid w:val="00526284"/>
    <w:pPr>
      <w:spacing w:after="600" w:line="220" w:lineRule="exact"/>
    </w:pPr>
    <w:rPr>
      <w:b/>
    </w:rPr>
  </w:style>
  <w:style w:type="character" w:customStyle="1" w:styleId="HeaderChar">
    <w:name w:val="Header Char"/>
    <w:link w:val="Header"/>
    <w:uiPriority w:val="99"/>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after="0" w:line="200" w:lineRule="atLeast"/>
    </w:pPr>
    <w:rPr>
      <w:rFonts w:ascii="Courier New" w:hAnsi="Courier New"/>
      <w:sz w:val="18"/>
    </w:rPr>
  </w:style>
  <w:style w:type="paragraph" w:styleId="BodyText">
    <w:name w:val="Body Text"/>
    <w:basedOn w:val="Normal"/>
    <w:link w:val="BodyTextChar"/>
    <w:uiPriority w:val="99"/>
    <w:semiHidden/>
    <w:rsid w:val="00314414"/>
    <w:pPr>
      <w:spacing w:after="120"/>
    </w:pPr>
  </w:style>
  <w:style w:type="character" w:customStyle="1" w:styleId="BodyTextChar">
    <w:name w:val="Body Text Char"/>
    <w:link w:val="BodyText"/>
    <w:uiPriority w:val="99"/>
    <w:semiHidden/>
    <w:rsid w:val="0054733A"/>
    <w:rPr>
      <w:rFonts w:eastAsia="Times New Roman"/>
      <w:sz w:val="22"/>
      <w:szCs w:val="22"/>
      <w:lang w:val="en-GB"/>
    </w:rPr>
  </w:style>
  <w:style w:type="paragraph" w:customStyle="1" w:styleId="Formula">
    <w:name w:val="Formula"/>
    <w:basedOn w:val="Normal"/>
    <w:semiHidden/>
    <w:rsid w:val="00314414"/>
    <w:pPr>
      <w:tabs>
        <w:tab w:val="right" w:pos="9749"/>
      </w:tabs>
      <w:spacing w:after="220"/>
      <w:ind w:left="403"/>
    </w:pPr>
  </w:style>
  <w:style w:type="paragraph" w:customStyle="1" w:styleId="Tablebody">
    <w:name w:val="Table body"/>
    <w:basedOn w:val="Normal"/>
    <w:semiHidden/>
    <w:rsid w:val="00314414"/>
    <w:pPr>
      <w:spacing w:before="60" w:after="60" w:line="210" w:lineRule="atLeast"/>
    </w:pPr>
    <w:rPr>
      <w:sz w:val="20"/>
    </w:r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Normal"/>
    <w:link w:val="ForewordTextChar"/>
    <w:rsid w:val="00BC394B"/>
    <w:rPr>
      <w:lang w:val="fr-FR"/>
    </w:rPr>
  </w:style>
  <w:style w:type="character" w:customStyle="1" w:styleId="ForewordTextChar">
    <w:name w:val="Foreword Text Char"/>
    <w:link w:val="ForewordText"/>
    <w:locked/>
    <w:rsid w:val="00BC394B"/>
    <w:rPr>
      <w:sz w:val="22"/>
      <w:szCs w:val="22"/>
      <w:lang w:val="fr-FR"/>
    </w:rPr>
  </w:style>
  <w:style w:type="paragraph" w:styleId="BalloonText">
    <w:name w:val="Balloon Text"/>
    <w:basedOn w:val="Normal"/>
    <w:link w:val="BalloonTextChar"/>
    <w:uiPriority w:val="99"/>
    <w:semiHidden/>
    <w:unhideWhenUsed/>
    <w:rsid w:val="000C03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semiHidden/>
    <w:unhideWhenUsed/>
    <w:rsid w:val="00F81ACE"/>
    <w:rPr>
      <w:color w:val="954F72" w:themeColor="followedHyperlink"/>
      <w:u w:val="single"/>
    </w:rPr>
  </w:style>
  <w:style w:type="character" w:styleId="CommentReference">
    <w:name w:val="annotation reference"/>
    <w:basedOn w:val="DefaultParagraphFont"/>
    <w:uiPriority w:val="99"/>
    <w:semiHidden/>
    <w:unhideWhenUsed/>
    <w:rsid w:val="00065A0E"/>
    <w:rPr>
      <w:sz w:val="18"/>
      <w:szCs w:val="18"/>
    </w:rPr>
  </w:style>
  <w:style w:type="paragraph" w:styleId="CommentText">
    <w:name w:val="annotation text"/>
    <w:basedOn w:val="Normal"/>
    <w:link w:val="CommentTextChar"/>
    <w:uiPriority w:val="99"/>
    <w:unhideWhenUsed/>
    <w:rsid w:val="00065A0E"/>
  </w:style>
  <w:style w:type="character" w:customStyle="1" w:styleId="CommentTextChar">
    <w:name w:val="Comment Text Char"/>
    <w:basedOn w:val="DefaultParagraphFont"/>
    <w:link w:val="CommentText"/>
    <w:uiPriority w:val="99"/>
    <w:rsid w:val="00065A0E"/>
    <w:rPr>
      <w:sz w:val="22"/>
      <w:szCs w:val="22"/>
      <w:lang w:val="en-GB"/>
    </w:rPr>
  </w:style>
  <w:style w:type="paragraph" w:styleId="CommentSubject">
    <w:name w:val="annotation subject"/>
    <w:basedOn w:val="CommentText"/>
    <w:next w:val="CommentText"/>
    <w:link w:val="CommentSubjectChar"/>
    <w:uiPriority w:val="99"/>
    <w:semiHidden/>
    <w:unhideWhenUsed/>
    <w:rsid w:val="00065A0E"/>
    <w:rPr>
      <w:b/>
      <w:bCs/>
    </w:rPr>
  </w:style>
  <w:style w:type="character" w:customStyle="1" w:styleId="CommentSubjectChar">
    <w:name w:val="Comment Subject Char"/>
    <w:basedOn w:val="CommentTextChar"/>
    <w:link w:val="CommentSubject"/>
    <w:uiPriority w:val="99"/>
    <w:semiHidden/>
    <w:rsid w:val="00065A0E"/>
    <w:rPr>
      <w:b/>
      <w:bCs/>
      <w:sz w:val="22"/>
      <w:szCs w:val="22"/>
      <w:lang w:val="en-GB"/>
    </w:rPr>
  </w:style>
  <w:style w:type="paragraph" w:styleId="Revision">
    <w:name w:val="Revision"/>
    <w:hidden/>
    <w:uiPriority w:val="99"/>
    <w:semiHidden/>
    <w:rsid w:val="00065A0E"/>
    <w:rPr>
      <w:sz w:val="22"/>
      <w:szCs w:val="22"/>
      <w:lang w:val="en-GB"/>
    </w:rPr>
  </w:style>
  <w:style w:type="paragraph" w:styleId="EndnoteText">
    <w:name w:val="endnote text"/>
    <w:basedOn w:val="Normal"/>
    <w:link w:val="EndnoteTextChar"/>
    <w:uiPriority w:val="99"/>
    <w:unhideWhenUsed/>
    <w:rsid w:val="00420611"/>
    <w:pPr>
      <w:snapToGrid w:val="0"/>
    </w:pPr>
  </w:style>
  <w:style w:type="character" w:customStyle="1" w:styleId="EndnoteTextChar">
    <w:name w:val="Endnote Text Char"/>
    <w:basedOn w:val="DefaultParagraphFont"/>
    <w:link w:val="EndnoteText"/>
    <w:uiPriority w:val="99"/>
    <w:rsid w:val="00420611"/>
    <w:rPr>
      <w:sz w:val="22"/>
      <w:szCs w:val="22"/>
      <w:lang w:val="en-GB"/>
    </w:rPr>
  </w:style>
  <w:style w:type="character" w:styleId="EndnoteReference">
    <w:name w:val="endnote reference"/>
    <w:basedOn w:val="DefaultParagraphFont"/>
    <w:uiPriority w:val="99"/>
    <w:semiHidden/>
    <w:unhideWhenUsed/>
    <w:rsid w:val="00420611"/>
    <w:rPr>
      <w:vertAlign w:val="superscript"/>
    </w:rPr>
  </w:style>
  <w:style w:type="paragraph" w:styleId="TOCHeading">
    <w:name w:val="TOC Heading"/>
    <w:basedOn w:val="Heading1"/>
    <w:next w:val="Normal"/>
    <w:uiPriority w:val="39"/>
    <w:unhideWhenUsed/>
    <w:qFormat/>
    <w:rsid w:val="00044F36"/>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ListBullet">
    <w:name w:val="List Bullet"/>
    <w:basedOn w:val="Normal"/>
    <w:rsid w:val="009A05EA"/>
    <w:pPr>
      <w:numPr>
        <w:numId w:val="3"/>
      </w:numPr>
      <w:spacing w:line="230" w:lineRule="atLeast"/>
    </w:pPr>
    <w:rPr>
      <w:rFonts w:eastAsia="MS Mincho" w:cs="Cambria"/>
      <w:szCs w:val="20"/>
      <w:lang w:eastAsia="fr-FR"/>
    </w:rPr>
  </w:style>
  <w:style w:type="paragraph" w:styleId="ListContinue">
    <w:name w:val="List Continue"/>
    <w:basedOn w:val="Normal"/>
    <w:uiPriority w:val="99"/>
    <w:rsid w:val="009A05EA"/>
    <w:pPr>
      <w:numPr>
        <w:numId w:val="5"/>
      </w:numPr>
      <w:spacing w:line="230" w:lineRule="atLeast"/>
    </w:pPr>
    <w:rPr>
      <w:rFonts w:eastAsia="MS Mincho" w:cs="Cambria"/>
      <w:szCs w:val="20"/>
      <w:lang w:eastAsia="fr-FR"/>
    </w:rPr>
  </w:style>
  <w:style w:type="paragraph" w:styleId="ListContinue2">
    <w:name w:val="List Continue 2"/>
    <w:basedOn w:val="ListContinue"/>
    <w:uiPriority w:val="99"/>
    <w:rsid w:val="009A05EA"/>
    <w:pPr>
      <w:numPr>
        <w:ilvl w:val="1"/>
      </w:numPr>
    </w:pPr>
  </w:style>
  <w:style w:type="paragraph" w:styleId="ListContinue3">
    <w:name w:val="List Continue 3"/>
    <w:basedOn w:val="ListContinue"/>
    <w:uiPriority w:val="99"/>
    <w:rsid w:val="009A05EA"/>
    <w:pPr>
      <w:numPr>
        <w:ilvl w:val="2"/>
      </w:numPr>
      <w:tabs>
        <w:tab w:val="left" w:pos="1200"/>
      </w:tabs>
    </w:pPr>
  </w:style>
  <w:style w:type="paragraph" w:styleId="ListContinue4">
    <w:name w:val="List Continue 4"/>
    <w:basedOn w:val="ListContinue"/>
    <w:uiPriority w:val="99"/>
    <w:rsid w:val="009A05EA"/>
    <w:pPr>
      <w:numPr>
        <w:ilvl w:val="3"/>
      </w:numPr>
      <w:tabs>
        <w:tab w:val="left" w:pos="1600"/>
      </w:tabs>
    </w:pPr>
  </w:style>
  <w:style w:type="paragraph" w:customStyle="1" w:styleId="zzLc5">
    <w:name w:val="zzLc5"/>
    <w:basedOn w:val="Normal"/>
    <w:next w:val="Normal"/>
    <w:rsid w:val="009A05EA"/>
    <w:pPr>
      <w:numPr>
        <w:ilvl w:val="4"/>
        <w:numId w:val="5"/>
      </w:numPr>
      <w:spacing w:line="230" w:lineRule="atLeast"/>
    </w:pPr>
    <w:rPr>
      <w:rFonts w:eastAsia="MS Mincho" w:cs="Cambria"/>
      <w:szCs w:val="20"/>
      <w:lang w:eastAsia="fr-FR"/>
    </w:rPr>
  </w:style>
  <w:style w:type="paragraph" w:customStyle="1" w:styleId="zzLc6">
    <w:name w:val="zzLc6"/>
    <w:basedOn w:val="Normal"/>
    <w:next w:val="Normal"/>
    <w:rsid w:val="009A05EA"/>
    <w:pPr>
      <w:numPr>
        <w:ilvl w:val="5"/>
        <w:numId w:val="5"/>
      </w:numPr>
      <w:spacing w:line="230" w:lineRule="atLeast"/>
    </w:pPr>
    <w:rPr>
      <w:rFonts w:eastAsia="MS Mincho" w:cs="Cambria"/>
      <w:szCs w:val="20"/>
      <w:lang w:eastAsia="fr-FR"/>
    </w:rPr>
  </w:style>
  <w:style w:type="paragraph" w:styleId="ListParagraph">
    <w:name w:val="List Paragraph"/>
    <w:basedOn w:val="Normal"/>
    <w:uiPriority w:val="34"/>
    <w:semiHidden/>
    <w:qFormat/>
    <w:rsid w:val="00B31145"/>
    <w:pPr>
      <w:ind w:leftChars="400" w:left="840"/>
    </w:pPr>
  </w:style>
  <w:style w:type="character" w:styleId="PageNumber">
    <w:name w:val="page number"/>
    <w:basedOn w:val="DefaultParagraphFont"/>
    <w:uiPriority w:val="99"/>
    <w:semiHidden/>
    <w:unhideWhenUsed/>
    <w:rsid w:val="006349F2"/>
  </w:style>
  <w:style w:type="paragraph" w:styleId="FootnoteText">
    <w:name w:val="footnote text"/>
    <w:basedOn w:val="Normal"/>
    <w:link w:val="FootnoteTextChar"/>
    <w:uiPriority w:val="99"/>
    <w:semiHidden/>
    <w:unhideWhenUsed/>
    <w:rsid w:val="00AC1E87"/>
    <w:pPr>
      <w:spacing w:after="0"/>
    </w:pPr>
    <w:rPr>
      <w:sz w:val="20"/>
      <w:szCs w:val="20"/>
    </w:rPr>
  </w:style>
  <w:style w:type="character" w:customStyle="1" w:styleId="FootnoteTextChar">
    <w:name w:val="Footnote Text Char"/>
    <w:basedOn w:val="DefaultParagraphFont"/>
    <w:link w:val="FootnoteText"/>
    <w:uiPriority w:val="99"/>
    <w:semiHidden/>
    <w:rsid w:val="00AC1E87"/>
    <w:rPr>
      <w:lang w:val="en-GB"/>
    </w:rPr>
  </w:style>
  <w:style w:type="character" w:styleId="FootnoteReference">
    <w:name w:val="footnote reference"/>
    <w:basedOn w:val="DefaultParagraphFont"/>
    <w:uiPriority w:val="99"/>
    <w:semiHidden/>
    <w:unhideWhenUsed/>
    <w:rsid w:val="00AC1E87"/>
    <w:rPr>
      <w:vertAlign w:val="superscript"/>
    </w:rPr>
  </w:style>
  <w:style w:type="character" w:styleId="UnresolvedMention">
    <w:name w:val="Unresolved Mention"/>
    <w:basedOn w:val="DefaultParagraphFont"/>
    <w:uiPriority w:val="99"/>
    <w:semiHidden/>
    <w:unhideWhenUsed/>
    <w:rsid w:val="009245FB"/>
    <w:rPr>
      <w:color w:val="605E5C"/>
      <w:shd w:val="clear" w:color="auto" w:fill="E1DFDD"/>
    </w:rPr>
  </w:style>
  <w:style w:type="paragraph" w:styleId="ListNumber2">
    <w:name w:val="List Number 2"/>
    <w:basedOn w:val="Normal"/>
    <w:uiPriority w:val="99"/>
    <w:semiHidden/>
    <w:unhideWhenUsed/>
    <w:rsid w:val="00496499"/>
    <w:pPr>
      <w:numPr>
        <w:numId w:val="6"/>
      </w:numPr>
      <w:contextualSpacing/>
    </w:pPr>
  </w:style>
  <w:style w:type="paragraph" w:customStyle="1" w:styleId="ANNEXN">
    <w:name w:val="ANNEXN"/>
    <w:basedOn w:val="ANNEX"/>
    <w:next w:val="Normal"/>
    <w:rsid w:val="00AD7BA9"/>
    <w:pPr>
      <w:numPr>
        <w:numId w:val="7"/>
      </w:numPr>
      <w:spacing w:after="760"/>
    </w:pPr>
    <w:rPr>
      <w:szCs w:val="20"/>
    </w:rPr>
  </w:style>
  <w:style w:type="paragraph" w:customStyle="1" w:styleId="na2">
    <w:name w:val="na2"/>
    <w:basedOn w:val="a2"/>
    <w:next w:val="Normal"/>
    <w:rsid w:val="00AD7BA9"/>
    <w:pPr>
      <w:numPr>
        <w:numId w:val="7"/>
      </w:numPr>
      <w:tabs>
        <w:tab w:val="clear" w:pos="567"/>
        <w:tab w:val="left" w:pos="500"/>
      </w:tabs>
      <w:spacing w:line="270" w:lineRule="exact"/>
    </w:pPr>
    <w:rPr>
      <w:rFonts w:eastAsia="Calibri"/>
      <w:lang w:eastAsia="en-US"/>
    </w:rPr>
  </w:style>
  <w:style w:type="paragraph" w:customStyle="1" w:styleId="na3">
    <w:name w:val="na3"/>
    <w:basedOn w:val="a3"/>
    <w:next w:val="Normal"/>
    <w:rsid w:val="00AD7BA9"/>
    <w:pPr>
      <w:numPr>
        <w:numId w:val="7"/>
      </w:numPr>
      <w:tabs>
        <w:tab w:val="left" w:pos="640"/>
      </w:tabs>
      <w:spacing w:line="250" w:lineRule="exact"/>
    </w:pPr>
    <w:rPr>
      <w:rFonts w:eastAsia="Calibri"/>
      <w:lang w:eastAsia="en-US"/>
    </w:rPr>
  </w:style>
  <w:style w:type="paragraph" w:customStyle="1" w:styleId="na4">
    <w:name w:val="na4"/>
    <w:basedOn w:val="a4"/>
    <w:next w:val="Normal"/>
    <w:rsid w:val="00AD7BA9"/>
    <w:pPr>
      <w:numPr>
        <w:numId w:val="7"/>
      </w:numPr>
      <w:tabs>
        <w:tab w:val="left" w:pos="1060"/>
      </w:tabs>
      <w:spacing w:before="0"/>
    </w:pPr>
    <w:rPr>
      <w:rFonts w:eastAsia="Calibri"/>
      <w:lang w:eastAsia="en-US"/>
    </w:rPr>
  </w:style>
  <w:style w:type="paragraph" w:customStyle="1" w:styleId="na5">
    <w:name w:val="na5"/>
    <w:basedOn w:val="a5"/>
    <w:next w:val="Normal"/>
    <w:rsid w:val="00AD7BA9"/>
    <w:pPr>
      <w:numPr>
        <w:numId w:val="7"/>
      </w:numPr>
      <w:tabs>
        <w:tab w:val="clear" w:pos="1247"/>
        <w:tab w:val="left" w:pos="1140"/>
      </w:tabs>
      <w:spacing w:before="0"/>
    </w:pPr>
    <w:rPr>
      <w:rFonts w:eastAsia="Calibri"/>
      <w:lang w:eastAsia="en-US"/>
    </w:rPr>
  </w:style>
  <w:style w:type="paragraph" w:customStyle="1" w:styleId="na6">
    <w:name w:val="na6"/>
    <w:basedOn w:val="a6"/>
    <w:next w:val="Normal"/>
    <w:rsid w:val="00AD7BA9"/>
    <w:pPr>
      <w:keepNext w:val="0"/>
      <w:numPr>
        <w:numId w:val="7"/>
      </w:numPr>
      <w:tabs>
        <w:tab w:val="clear" w:pos="1247"/>
        <w:tab w:val="left" w:pos="1140"/>
      </w:tabs>
      <w:spacing w:before="0"/>
    </w:pPr>
    <w:rPr>
      <w:rFonts w:eastAsia="Calibri"/>
      <w:lang w:eastAsia="en-US"/>
    </w:rPr>
  </w:style>
  <w:style w:type="paragraph" w:customStyle="1" w:styleId="BiblioEntry">
    <w:name w:val="Biblio Entry"/>
    <w:basedOn w:val="Normal"/>
    <w:rsid w:val="00C52675"/>
    <w:pPr>
      <w:tabs>
        <w:tab w:val="left" w:pos="397"/>
        <w:tab w:val="left" w:pos="794"/>
        <w:tab w:val="left" w:pos="1191"/>
        <w:tab w:val="left" w:pos="1588"/>
        <w:tab w:val="left" w:pos="1985"/>
        <w:tab w:val="left" w:pos="2381"/>
        <w:tab w:val="left" w:pos="2778"/>
        <w:tab w:val="left" w:pos="3175"/>
        <w:tab w:val="left" w:pos="3572"/>
        <w:tab w:val="left" w:pos="3969"/>
      </w:tabs>
      <w:ind w:left="662" w:hanging="662"/>
    </w:pPr>
    <w:rPr>
      <w:rFonts w:eastAsia="Calibri"/>
    </w:rPr>
  </w:style>
  <w:style w:type="character" w:customStyle="1" w:styleId="bibsurname">
    <w:name w:val="bib_surname"/>
    <w:rsid w:val="00C52675"/>
    <w:rPr>
      <w:rFonts w:ascii="Cambria" w:hAnsi="Cambria"/>
      <w:bdr w:val="none" w:sz="0" w:space="0" w:color="auto"/>
      <w:shd w:val="clear" w:color="auto" w:fill="CCFF99"/>
    </w:rPr>
  </w:style>
  <w:style w:type="character" w:customStyle="1" w:styleId="A8">
    <w:name w:val="A8"/>
    <w:uiPriority w:val="99"/>
    <w:rsid w:val="00CF7007"/>
    <w:rPr>
      <w:rFonts w:cs="Cambria"/>
      <w:color w:val="053BF5"/>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6437">
      <w:bodyDiv w:val="1"/>
      <w:marLeft w:val="0"/>
      <w:marRight w:val="0"/>
      <w:marTop w:val="0"/>
      <w:marBottom w:val="0"/>
      <w:divBdr>
        <w:top w:val="none" w:sz="0" w:space="0" w:color="auto"/>
        <w:left w:val="none" w:sz="0" w:space="0" w:color="auto"/>
        <w:bottom w:val="none" w:sz="0" w:space="0" w:color="auto"/>
        <w:right w:val="none" w:sz="0" w:space="0" w:color="auto"/>
      </w:divBdr>
    </w:div>
    <w:div w:id="109668833">
      <w:bodyDiv w:val="1"/>
      <w:marLeft w:val="0"/>
      <w:marRight w:val="0"/>
      <w:marTop w:val="0"/>
      <w:marBottom w:val="0"/>
      <w:divBdr>
        <w:top w:val="none" w:sz="0" w:space="0" w:color="auto"/>
        <w:left w:val="none" w:sz="0" w:space="0" w:color="auto"/>
        <w:bottom w:val="none" w:sz="0" w:space="0" w:color="auto"/>
        <w:right w:val="none" w:sz="0" w:space="0" w:color="auto"/>
      </w:divBdr>
    </w:div>
    <w:div w:id="118453809">
      <w:bodyDiv w:val="1"/>
      <w:marLeft w:val="0"/>
      <w:marRight w:val="0"/>
      <w:marTop w:val="0"/>
      <w:marBottom w:val="0"/>
      <w:divBdr>
        <w:top w:val="none" w:sz="0" w:space="0" w:color="auto"/>
        <w:left w:val="none" w:sz="0" w:space="0" w:color="auto"/>
        <w:bottom w:val="none" w:sz="0" w:space="0" w:color="auto"/>
        <w:right w:val="none" w:sz="0" w:space="0" w:color="auto"/>
      </w:divBdr>
    </w:div>
    <w:div w:id="154104769">
      <w:bodyDiv w:val="1"/>
      <w:marLeft w:val="0"/>
      <w:marRight w:val="0"/>
      <w:marTop w:val="0"/>
      <w:marBottom w:val="0"/>
      <w:divBdr>
        <w:top w:val="none" w:sz="0" w:space="0" w:color="auto"/>
        <w:left w:val="none" w:sz="0" w:space="0" w:color="auto"/>
        <w:bottom w:val="none" w:sz="0" w:space="0" w:color="auto"/>
        <w:right w:val="none" w:sz="0" w:space="0" w:color="auto"/>
      </w:divBdr>
    </w:div>
    <w:div w:id="183132394">
      <w:bodyDiv w:val="1"/>
      <w:marLeft w:val="0"/>
      <w:marRight w:val="0"/>
      <w:marTop w:val="0"/>
      <w:marBottom w:val="0"/>
      <w:divBdr>
        <w:top w:val="none" w:sz="0" w:space="0" w:color="auto"/>
        <w:left w:val="none" w:sz="0" w:space="0" w:color="auto"/>
        <w:bottom w:val="none" w:sz="0" w:space="0" w:color="auto"/>
        <w:right w:val="none" w:sz="0" w:space="0" w:color="auto"/>
      </w:divBdr>
    </w:div>
    <w:div w:id="203494117">
      <w:bodyDiv w:val="1"/>
      <w:marLeft w:val="0"/>
      <w:marRight w:val="0"/>
      <w:marTop w:val="0"/>
      <w:marBottom w:val="0"/>
      <w:divBdr>
        <w:top w:val="none" w:sz="0" w:space="0" w:color="auto"/>
        <w:left w:val="none" w:sz="0" w:space="0" w:color="auto"/>
        <w:bottom w:val="none" w:sz="0" w:space="0" w:color="auto"/>
        <w:right w:val="none" w:sz="0" w:space="0" w:color="auto"/>
      </w:divBdr>
    </w:div>
    <w:div w:id="228150822">
      <w:bodyDiv w:val="1"/>
      <w:marLeft w:val="0"/>
      <w:marRight w:val="0"/>
      <w:marTop w:val="0"/>
      <w:marBottom w:val="0"/>
      <w:divBdr>
        <w:top w:val="none" w:sz="0" w:space="0" w:color="auto"/>
        <w:left w:val="none" w:sz="0" w:space="0" w:color="auto"/>
        <w:bottom w:val="none" w:sz="0" w:space="0" w:color="auto"/>
        <w:right w:val="none" w:sz="0" w:space="0" w:color="auto"/>
      </w:divBdr>
    </w:div>
    <w:div w:id="396517574">
      <w:bodyDiv w:val="1"/>
      <w:marLeft w:val="0"/>
      <w:marRight w:val="0"/>
      <w:marTop w:val="0"/>
      <w:marBottom w:val="0"/>
      <w:divBdr>
        <w:top w:val="none" w:sz="0" w:space="0" w:color="auto"/>
        <w:left w:val="none" w:sz="0" w:space="0" w:color="auto"/>
        <w:bottom w:val="none" w:sz="0" w:space="0" w:color="auto"/>
        <w:right w:val="none" w:sz="0" w:space="0" w:color="auto"/>
      </w:divBdr>
    </w:div>
    <w:div w:id="483283944">
      <w:bodyDiv w:val="1"/>
      <w:marLeft w:val="0"/>
      <w:marRight w:val="0"/>
      <w:marTop w:val="0"/>
      <w:marBottom w:val="0"/>
      <w:divBdr>
        <w:top w:val="none" w:sz="0" w:space="0" w:color="auto"/>
        <w:left w:val="none" w:sz="0" w:space="0" w:color="auto"/>
        <w:bottom w:val="none" w:sz="0" w:space="0" w:color="auto"/>
        <w:right w:val="none" w:sz="0" w:space="0" w:color="auto"/>
      </w:divBdr>
    </w:div>
    <w:div w:id="507788274">
      <w:bodyDiv w:val="1"/>
      <w:marLeft w:val="0"/>
      <w:marRight w:val="0"/>
      <w:marTop w:val="0"/>
      <w:marBottom w:val="0"/>
      <w:divBdr>
        <w:top w:val="none" w:sz="0" w:space="0" w:color="auto"/>
        <w:left w:val="none" w:sz="0" w:space="0" w:color="auto"/>
        <w:bottom w:val="none" w:sz="0" w:space="0" w:color="auto"/>
        <w:right w:val="none" w:sz="0" w:space="0" w:color="auto"/>
      </w:divBdr>
    </w:div>
    <w:div w:id="510528240">
      <w:bodyDiv w:val="1"/>
      <w:marLeft w:val="0"/>
      <w:marRight w:val="0"/>
      <w:marTop w:val="0"/>
      <w:marBottom w:val="0"/>
      <w:divBdr>
        <w:top w:val="none" w:sz="0" w:space="0" w:color="auto"/>
        <w:left w:val="none" w:sz="0" w:space="0" w:color="auto"/>
        <w:bottom w:val="none" w:sz="0" w:space="0" w:color="auto"/>
        <w:right w:val="none" w:sz="0" w:space="0" w:color="auto"/>
      </w:divBdr>
    </w:div>
    <w:div w:id="516580679">
      <w:bodyDiv w:val="1"/>
      <w:marLeft w:val="0"/>
      <w:marRight w:val="0"/>
      <w:marTop w:val="0"/>
      <w:marBottom w:val="0"/>
      <w:divBdr>
        <w:top w:val="none" w:sz="0" w:space="0" w:color="auto"/>
        <w:left w:val="none" w:sz="0" w:space="0" w:color="auto"/>
        <w:bottom w:val="none" w:sz="0" w:space="0" w:color="auto"/>
        <w:right w:val="none" w:sz="0" w:space="0" w:color="auto"/>
      </w:divBdr>
    </w:div>
    <w:div w:id="587152159">
      <w:bodyDiv w:val="1"/>
      <w:marLeft w:val="0"/>
      <w:marRight w:val="0"/>
      <w:marTop w:val="0"/>
      <w:marBottom w:val="0"/>
      <w:divBdr>
        <w:top w:val="none" w:sz="0" w:space="0" w:color="auto"/>
        <w:left w:val="none" w:sz="0" w:space="0" w:color="auto"/>
        <w:bottom w:val="none" w:sz="0" w:space="0" w:color="auto"/>
        <w:right w:val="none" w:sz="0" w:space="0" w:color="auto"/>
      </w:divBdr>
    </w:div>
    <w:div w:id="609627602">
      <w:bodyDiv w:val="1"/>
      <w:marLeft w:val="0"/>
      <w:marRight w:val="0"/>
      <w:marTop w:val="0"/>
      <w:marBottom w:val="0"/>
      <w:divBdr>
        <w:top w:val="none" w:sz="0" w:space="0" w:color="auto"/>
        <w:left w:val="none" w:sz="0" w:space="0" w:color="auto"/>
        <w:bottom w:val="none" w:sz="0" w:space="0" w:color="auto"/>
        <w:right w:val="none" w:sz="0" w:space="0" w:color="auto"/>
      </w:divBdr>
    </w:div>
    <w:div w:id="631058161">
      <w:bodyDiv w:val="1"/>
      <w:marLeft w:val="0"/>
      <w:marRight w:val="0"/>
      <w:marTop w:val="0"/>
      <w:marBottom w:val="0"/>
      <w:divBdr>
        <w:top w:val="none" w:sz="0" w:space="0" w:color="auto"/>
        <w:left w:val="none" w:sz="0" w:space="0" w:color="auto"/>
        <w:bottom w:val="none" w:sz="0" w:space="0" w:color="auto"/>
        <w:right w:val="none" w:sz="0" w:space="0" w:color="auto"/>
      </w:divBdr>
    </w:div>
    <w:div w:id="694381832">
      <w:bodyDiv w:val="1"/>
      <w:marLeft w:val="0"/>
      <w:marRight w:val="0"/>
      <w:marTop w:val="0"/>
      <w:marBottom w:val="0"/>
      <w:divBdr>
        <w:top w:val="none" w:sz="0" w:space="0" w:color="auto"/>
        <w:left w:val="none" w:sz="0" w:space="0" w:color="auto"/>
        <w:bottom w:val="none" w:sz="0" w:space="0" w:color="auto"/>
        <w:right w:val="none" w:sz="0" w:space="0" w:color="auto"/>
      </w:divBdr>
    </w:div>
    <w:div w:id="696736620">
      <w:bodyDiv w:val="1"/>
      <w:marLeft w:val="0"/>
      <w:marRight w:val="0"/>
      <w:marTop w:val="0"/>
      <w:marBottom w:val="0"/>
      <w:divBdr>
        <w:top w:val="none" w:sz="0" w:space="0" w:color="auto"/>
        <w:left w:val="none" w:sz="0" w:space="0" w:color="auto"/>
        <w:bottom w:val="none" w:sz="0" w:space="0" w:color="auto"/>
        <w:right w:val="none" w:sz="0" w:space="0" w:color="auto"/>
      </w:divBdr>
    </w:div>
    <w:div w:id="749815218">
      <w:bodyDiv w:val="1"/>
      <w:marLeft w:val="0"/>
      <w:marRight w:val="0"/>
      <w:marTop w:val="0"/>
      <w:marBottom w:val="0"/>
      <w:divBdr>
        <w:top w:val="none" w:sz="0" w:space="0" w:color="auto"/>
        <w:left w:val="none" w:sz="0" w:space="0" w:color="auto"/>
        <w:bottom w:val="none" w:sz="0" w:space="0" w:color="auto"/>
        <w:right w:val="none" w:sz="0" w:space="0" w:color="auto"/>
      </w:divBdr>
    </w:div>
    <w:div w:id="908081126">
      <w:bodyDiv w:val="1"/>
      <w:marLeft w:val="0"/>
      <w:marRight w:val="0"/>
      <w:marTop w:val="0"/>
      <w:marBottom w:val="0"/>
      <w:divBdr>
        <w:top w:val="none" w:sz="0" w:space="0" w:color="auto"/>
        <w:left w:val="none" w:sz="0" w:space="0" w:color="auto"/>
        <w:bottom w:val="none" w:sz="0" w:space="0" w:color="auto"/>
        <w:right w:val="none" w:sz="0" w:space="0" w:color="auto"/>
      </w:divBdr>
    </w:div>
    <w:div w:id="936332657">
      <w:bodyDiv w:val="1"/>
      <w:marLeft w:val="0"/>
      <w:marRight w:val="0"/>
      <w:marTop w:val="0"/>
      <w:marBottom w:val="0"/>
      <w:divBdr>
        <w:top w:val="none" w:sz="0" w:space="0" w:color="auto"/>
        <w:left w:val="none" w:sz="0" w:space="0" w:color="auto"/>
        <w:bottom w:val="none" w:sz="0" w:space="0" w:color="auto"/>
        <w:right w:val="none" w:sz="0" w:space="0" w:color="auto"/>
      </w:divBdr>
    </w:div>
    <w:div w:id="961880258">
      <w:bodyDiv w:val="1"/>
      <w:marLeft w:val="0"/>
      <w:marRight w:val="0"/>
      <w:marTop w:val="0"/>
      <w:marBottom w:val="0"/>
      <w:divBdr>
        <w:top w:val="none" w:sz="0" w:space="0" w:color="auto"/>
        <w:left w:val="none" w:sz="0" w:space="0" w:color="auto"/>
        <w:bottom w:val="none" w:sz="0" w:space="0" w:color="auto"/>
        <w:right w:val="none" w:sz="0" w:space="0" w:color="auto"/>
      </w:divBdr>
    </w:div>
    <w:div w:id="992608386">
      <w:bodyDiv w:val="1"/>
      <w:marLeft w:val="0"/>
      <w:marRight w:val="0"/>
      <w:marTop w:val="0"/>
      <w:marBottom w:val="0"/>
      <w:divBdr>
        <w:top w:val="none" w:sz="0" w:space="0" w:color="auto"/>
        <w:left w:val="none" w:sz="0" w:space="0" w:color="auto"/>
        <w:bottom w:val="none" w:sz="0" w:space="0" w:color="auto"/>
        <w:right w:val="none" w:sz="0" w:space="0" w:color="auto"/>
      </w:divBdr>
    </w:div>
    <w:div w:id="1027027605">
      <w:bodyDiv w:val="1"/>
      <w:marLeft w:val="0"/>
      <w:marRight w:val="0"/>
      <w:marTop w:val="0"/>
      <w:marBottom w:val="0"/>
      <w:divBdr>
        <w:top w:val="none" w:sz="0" w:space="0" w:color="auto"/>
        <w:left w:val="none" w:sz="0" w:space="0" w:color="auto"/>
        <w:bottom w:val="none" w:sz="0" w:space="0" w:color="auto"/>
        <w:right w:val="none" w:sz="0" w:space="0" w:color="auto"/>
      </w:divBdr>
    </w:div>
    <w:div w:id="1059354537">
      <w:bodyDiv w:val="1"/>
      <w:marLeft w:val="0"/>
      <w:marRight w:val="0"/>
      <w:marTop w:val="0"/>
      <w:marBottom w:val="0"/>
      <w:divBdr>
        <w:top w:val="none" w:sz="0" w:space="0" w:color="auto"/>
        <w:left w:val="none" w:sz="0" w:space="0" w:color="auto"/>
        <w:bottom w:val="none" w:sz="0" w:space="0" w:color="auto"/>
        <w:right w:val="none" w:sz="0" w:space="0" w:color="auto"/>
      </w:divBdr>
    </w:div>
    <w:div w:id="1066102371">
      <w:bodyDiv w:val="1"/>
      <w:marLeft w:val="0"/>
      <w:marRight w:val="0"/>
      <w:marTop w:val="0"/>
      <w:marBottom w:val="0"/>
      <w:divBdr>
        <w:top w:val="none" w:sz="0" w:space="0" w:color="auto"/>
        <w:left w:val="none" w:sz="0" w:space="0" w:color="auto"/>
        <w:bottom w:val="none" w:sz="0" w:space="0" w:color="auto"/>
        <w:right w:val="none" w:sz="0" w:space="0" w:color="auto"/>
      </w:divBdr>
    </w:div>
    <w:div w:id="1075667033">
      <w:bodyDiv w:val="1"/>
      <w:marLeft w:val="0"/>
      <w:marRight w:val="0"/>
      <w:marTop w:val="0"/>
      <w:marBottom w:val="0"/>
      <w:divBdr>
        <w:top w:val="none" w:sz="0" w:space="0" w:color="auto"/>
        <w:left w:val="none" w:sz="0" w:space="0" w:color="auto"/>
        <w:bottom w:val="none" w:sz="0" w:space="0" w:color="auto"/>
        <w:right w:val="none" w:sz="0" w:space="0" w:color="auto"/>
      </w:divBdr>
    </w:div>
    <w:div w:id="1080760129">
      <w:bodyDiv w:val="1"/>
      <w:marLeft w:val="0"/>
      <w:marRight w:val="0"/>
      <w:marTop w:val="0"/>
      <w:marBottom w:val="0"/>
      <w:divBdr>
        <w:top w:val="none" w:sz="0" w:space="0" w:color="auto"/>
        <w:left w:val="none" w:sz="0" w:space="0" w:color="auto"/>
        <w:bottom w:val="none" w:sz="0" w:space="0" w:color="auto"/>
        <w:right w:val="none" w:sz="0" w:space="0" w:color="auto"/>
      </w:divBdr>
    </w:div>
    <w:div w:id="1173449128">
      <w:bodyDiv w:val="1"/>
      <w:marLeft w:val="0"/>
      <w:marRight w:val="0"/>
      <w:marTop w:val="0"/>
      <w:marBottom w:val="0"/>
      <w:divBdr>
        <w:top w:val="none" w:sz="0" w:space="0" w:color="auto"/>
        <w:left w:val="none" w:sz="0" w:space="0" w:color="auto"/>
        <w:bottom w:val="none" w:sz="0" w:space="0" w:color="auto"/>
        <w:right w:val="none" w:sz="0" w:space="0" w:color="auto"/>
      </w:divBdr>
    </w:div>
    <w:div w:id="1190754666">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31442465">
      <w:bodyDiv w:val="1"/>
      <w:marLeft w:val="0"/>
      <w:marRight w:val="0"/>
      <w:marTop w:val="0"/>
      <w:marBottom w:val="0"/>
      <w:divBdr>
        <w:top w:val="none" w:sz="0" w:space="0" w:color="auto"/>
        <w:left w:val="none" w:sz="0" w:space="0" w:color="auto"/>
        <w:bottom w:val="none" w:sz="0" w:space="0" w:color="auto"/>
        <w:right w:val="none" w:sz="0" w:space="0" w:color="auto"/>
      </w:divBdr>
    </w:div>
    <w:div w:id="1335307500">
      <w:bodyDiv w:val="1"/>
      <w:marLeft w:val="0"/>
      <w:marRight w:val="0"/>
      <w:marTop w:val="0"/>
      <w:marBottom w:val="0"/>
      <w:divBdr>
        <w:top w:val="none" w:sz="0" w:space="0" w:color="auto"/>
        <w:left w:val="none" w:sz="0" w:space="0" w:color="auto"/>
        <w:bottom w:val="none" w:sz="0" w:space="0" w:color="auto"/>
        <w:right w:val="none" w:sz="0" w:space="0" w:color="auto"/>
      </w:divBdr>
    </w:div>
    <w:div w:id="1466392845">
      <w:bodyDiv w:val="1"/>
      <w:marLeft w:val="0"/>
      <w:marRight w:val="0"/>
      <w:marTop w:val="0"/>
      <w:marBottom w:val="0"/>
      <w:divBdr>
        <w:top w:val="none" w:sz="0" w:space="0" w:color="auto"/>
        <w:left w:val="none" w:sz="0" w:space="0" w:color="auto"/>
        <w:bottom w:val="none" w:sz="0" w:space="0" w:color="auto"/>
        <w:right w:val="none" w:sz="0" w:space="0" w:color="auto"/>
      </w:divBdr>
    </w:div>
    <w:div w:id="1475443610">
      <w:bodyDiv w:val="1"/>
      <w:marLeft w:val="0"/>
      <w:marRight w:val="0"/>
      <w:marTop w:val="0"/>
      <w:marBottom w:val="0"/>
      <w:divBdr>
        <w:top w:val="none" w:sz="0" w:space="0" w:color="auto"/>
        <w:left w:val="none" w:sz="0" w:space="0" w:color="auto"/>
        <w:bottom w:val="none" w:sz="0" w:space="0" w:color="auto"/>
        <w:right w:val="none" w:sz="0" w:space="0" w:color="auto"/>
      </w:divBdr>
    </w:div>
    <w:div w:id="1511874686">
      <w:bodyDiv w:val="1"/>
      <w:marLeft w:val="0"/>
      <w:marRight w:val="0"/>
      <w:marTop w:val="0"/>
      <w:marBottom w:val="0"/>
      <w:divBdr>
        <w:top w:val="none" w:sz="0" w:space="0" w:color="auto"/>
        <w:left w:val="none" w:sz="0" w:space="0" w:color="auto"/>
        <w:bottom w:val="none" w:sz="0" w:space="0" w:color="auto"/>
        <w:right w:val="none" w:sz="0" w:space="0" w:color="auto"/>
      </w:divBdr>
    </w:div>
    <w:div w:id="1568147756">
      <w:bodyDiv w:val="1"/>
      <w:marLeft w:val="0"/>
      <w:marRight w:val="0"/>
      <w:marTop w:val="0"/>
      <w:marBottom w:val="0"/>
      <w:divBdr>
        <w:top w:val="none" w:sz="0" w:space="0" w:color="auto"/>
        <w:left w:val="none" w:sz="0" w:space="0" w:color="auto"/>
        <w:bottom w:val="none" w:sz="0" w:space="0" w:color="auto"/>
        <w:right w:val="none" w:sz="0" w:space="0" w:color="auto"/>
      </w:divBdr>
    </w:div>
    <w:div w:id="1580167761">
      <w:bodyDiv w:val="1"/>
      <w:marLeft w:val="0"/>
      <w:marRight w:val="0"/>
      <w:marTop w:val="0"/>
      <w:marBottom w:val="0"/>
      <w:divBdr>
        <w:top w:val="none" w:sz="0" w:space="0" w:color="auto"/>
        <w:left w:val="none" w:sz="0" w:space="0" w:color="auto"/>
        <w:bottom w:val="none" w:sz="0" w:space="0" w:color="auto"/>
        <w:right w:val="none" w:sz="0" w:space="0" w:color="auto"/>
      </w:divBdr>
    </w:div>
    <w:div w:id="1590384284">
      <w:bodyDiv w:val="1"/>
      <w:marLeft w:val="0"/>
      <w:marRight w:val="0"/>
      <w:marTop w:val="0"/>
      <w:marBottom w:val="0"/>
      <w:divBdr>
        <w:top w:val="none" w:sz="0" w:space="0" w:color="auto"/>
        <w:left w:val="none" w:sz="0" w:space="0" w:color="auto"/>
        <w:bottom w:val="none" w:sz="0" w:space="0" w:color="auto"/>
        <w:right w:val="none" w:sz="0" w:space="0" w:color="auto"/>
      </w:divBdr>
    </w:div>
    <w:div w:id="1625623689">
      <w:bodyDiv w:val="1"/>
      <w:marLeft w:val="0"/>
      <w:marRight w:val="0"/>
      <w:marTop w:val="0"/>
      <w:marBottom w:val="0"/>
      <w:divBdr>
        <w:top w:val="none" w:sz="0" w:space="0" w:color="auto"/>
        <w:left w:val="none" w:sz="0" w:space="0" w:color="auto"/>
        <w:bottom w:val="none" w:sz="0" w:space="0" w:color="auto"/>
        <w:right w:val="none" w:sz="0" w:space="0" w:color="auto"/>
      </w:divBdr>
    </w:div>
    <w:div w:id="1645045564">
      <w:bodyDiv w:val="1"/>
      <w:marLeft w:val="0"/>
      <w:marRight w:val="0"/>
      <w:marTop w:val="0"/>
      <w:marBottom w:val="0"/>
      <w:divBdr>
        <w:top w:val="none" w:sz="0" w:space="0" w:color="auto"/>
        <w:left w:val="none" w:sz="0" w:space="0" w:color="auto"/>
        <w:bottom w:val="none" w:sz="0" w:space="0" w:color="auto"/>
        <w:right w:val="none" w:sz="0" w:space="0" w:color="auto"/>
      </w:divBdr>
    </w:div>
    <w:div w:id="1681663348">
      <w:bodyDiv w:val="1"/>
      <w:marLeft w:val="0"/>
      <w:marRight w:val="0"/>
      <w:marTop w:val="0"/>
      <w:marBottom w:val="0"/>
      <w:divBdr>
        <w:top w:val="none" w:sz="0" w:space="0" w:color="auto"/>
        <w:left w:val="none" w:sz="0" w:space="0" w:color="auto"/>
        <w:bottom w:val="none" w:sz="0" w:space="0" w:color="auto"/>
        <w:right w:val="none" w:sz="0" w:space="0" w:color="auto"/>
      </w:divBdr>
    </w:div>
    <w:div w:id="1738287395">
      <w:bodyDiv w:val="1"/>
      <w:marLeft w:val="0"/>
      <w:marRight w:val="0"/>
      <w:marTop w:val="0"/>
      <w:marBottom w:val="0"/>
      <w:divBdr>
        <w:top w:val="none" w:sz="0" w:space="0" w:color="auto"/>
        <w:left w:val="none" w:sz="0" w:space="0" w:color="auto"/>
        <w:bottom w:val="none" w:sz="0" w:space="0" w:color="auto"/>
        <w:right w:val="none" w:sz="0" w:space="0" w:color="auto"/>
      </w:divBdr>
    </w:div>
    <w:div w:id="1764956634">
      <w:bodyDiv w:val="1"/>
      <w:marLeft w:val="0"/>
      <w:marRight w:val="0"/>
      <w:marTop w:val="0"/>
      <w:marBottom w:val="0"/>
      <w:divBdr>
        <w:top w:val="none" w:sz="0" w:space="0" w:color="auto"/>
        <w:left w:val="none" w:sz="0" w:space="0" w:color="auto"/>
        <w:bottom w:val="none" w:sz="0" w:space="0" w:color="auto"/>
        <w:right w:val="none" w:sz="0" w:space="0" w:color="auto"/>
      </w:divBdr>
    </w:div>
    <w:div w:id="1836141175">
      <w:bodyDiv w:val="1"/>
      <w:marLeft w:val="0"/>
      <w:marRight w:val="0"/>
      <w:marTop w:val="0"/>
      <w:marBottom w:val="0"/>
      <w:divBdr>
        <w:top w:val="none" w:sz="0" w:space="0" w:color="auto"/>
        <w:left w:val="none" w:sz="0" w:space="0" w:color="auto"/>
        <w:bottom w:val="none" w:sz="0" w:space="0" w:color="auto"/>
        <w:right w:val="none" w:sz="0" w:space="0" w:color="auto"/>
      </w:divBdr>
    </w:div>
    <w:div w:id="1917013135">
      <w:bodyDiv w:val="1"/>
      <w:marLeft w:val="0"/>
      <w:marRight w:val="0"/>
      <w:marTop w:val="0"/>
      <w:marBottom w:val="0"/>
      <w:divBdr>
        <w:top w:val="none" w:sz="0" w:space="0" w:color="auto"/>
        <w:left w:val="none" w:sz="0" w:space="0" w:color="auto"/>
        <w:bottom w:val="none" w:sz="0" w:space="0" w:color="auto"/>
        <w:right w:val="none" w:sz="0" w:space="0" w:color="auto"/>
      </w:divBdr>
    </w:div>
    <w:div w:id="1938052138">
      <w:bodyDiv w:val="1"/>
      <w:marLeft w:val="0"/>
      <w:marRight w:val="0"/>
      <w:marTop w:val="0"/>
      <w:marBottom w:val="0"/>
      <w:divBdr>
        <w:top w:val="none" w:sz="0" w:space="0" w:color="auto"/>
        <w:left w:val="none" w:sz="0" w:space="0" w:color="auto"/>
        <w:bottom w:val="none" w:sz="0" w:space="0" w:color="auto"/>
        <w:right w:val="none" w:sz="0" w:space="0" w:color="auto"/>
      </w:divBdr>
    </w:div>
    <w:div w:id="2057924145">
      <w:bodyDiv w:val="1"/>
      <w:marLeft w:val="0"/>
      <w:marRight w:val="0"/>
      <w:marTop w:val="0"/>
      <w:marBottom w:val="0"/>
      <w:divBdr>
        <w:top w:val="none" w:sz="0" w:space="0" w:color="auto"/>
        <w:left w:val="none" w:sz="0" w:space="0" w:color="auto"/>
        <w:bottom w:val="none" w:sz="0" w:space="0" w:color="auto"/>
        <w:right w:val="none" w:sz="0" w:space="0" w:color="auto"/>
      </w:divBdr>
    </w:div>
    <w:div w:id="2127111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o.org/declaration-for-participants-in-iso-activities.html" TargetMode="External"/><Relationship Id="rId13" Type="http://schemas.openxmlformats.org/officeDocument/2006/relationships/hyperlink" Target="http://ai100.stanford.edu/2016-report"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lideshare.net/jahendler/watson-summer-review82013final.%202013"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gital-strategy.ec.europa.eu/en/library/ethics-guidelines-trustworthy-a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content/undp/en/home/sustainable-development-goals.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so.org/standard/74438.html"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www.iec.ch/about/copyrigh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o.org/iso/home/standards_development/resources-for-technical-work/data-protection-declaration.htm" TargetMode="External"/><Relationship Id="rId14" Type="http://schemas.openxmlformats.org/officeDocument/2006/relationships/hyperlink" Target="https://www.iso.org/standard/74296.html" TargetMode="External"/><Relationship Id="rId22" Type="http://schemas.openxmlformats.org/officeDocument/2006/relationships/footer" Target="footer3.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178D4F6B7D44C687CC9E8B01E3D611"/>
        <w:category>
          <w:name w:val="全般"/>
          <w:gallery w:val="placeholder"/>
        </w:category>
        <w:types>
          <w:type w:val="bbPlcHdr"/>
        </w:types>
        <w:behaviors>
          <w:behavior w:val="content"/>
        </w:behaviors>
        <w:guid w:val="{588932BC-6A8D-4240-A04E-6613BB1F0CD8}"/>
      </w:docPartPr>
      <w:docPartBody>
        <w:p w:rsidR="005844AB" w:rsidRDefault="006135F7" w:rsidP="006135F7">
          <w:pPr>
            <w:pStyle w:val="3E178D4F6B7D44C687CC9E8B01E3D611"/>
          </w:pPr>
          <w:r w:rsidRPr="005C5D33">
            <w:rPr>
              <w:rStyle w:val="PlaceholderText"/>
              <w:rFonts w:hint="eastAsia"/>
            </w:rPr>
            <w:t>アイテムを選択してください。</w:t>
          </w:r>
        </w:p>
      </w:docPartBody>
    </w:docPart>
    <w:docPart>
      <w:docPartPr>
        <w:name w:val="C0B403E800BC4A8D95510F7687E02E0B"/>
        <w:category>
          <w:name w:val="全般"/>
          <w:gallery w:val="placeholder"/>
        </w:category>
        <w:types>
          <w:type w:val="bbPlcHdr"/>
        </w:types>
        <w:behaviors>
          <w:behavior w:val="content"/>
        </w:behaviors>
        <w:guid w:val="{4258B026-1AF9-4CD0-AB1D-C5376A754A06}"/>
      </w:docPartPr>
      <w:docPartBody>
        <w:p w:rsidR="005844AB" w:rsidRDefault="006135F7" w:rsidP="006135F7">
          <w:pPr>
            <w:pStyle w:val="C0B403E800BC4A8D95510F7687E02E0B"/>
          </w:pPr>
          <w:r w:rsidRPr="005C5D33">
            <w:rPr>
              <w:rStyle w:val="PlaceholderText"/>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9DBA9896-DB5C-4D42-AB98-9F36D9C3573C}"/>
      </w:docPartPr>
      <w:docPartBody>
        <w:p w:rsidR="00F66C14" w:rsidRDefault="005844AB">
          <w:r w:rsidRPr="00FF0E40">
            <w:rPr>
              <w:rStyle w:val="PlaceholderText"/>
              <w:rFonts w:hint="eastAsia"/>
            </w:rPr>
            <w:t>アイテムを選択してください。</w:t>
          </w:r>
        </w:p>
      </w:docPartBody>
    </w:docPart>
    <w:docPart>
      <w:docPartPr>
        <w:name w:val="89656815F080468B8BB0BF9A0F977FBF"/>
        <w:category>
          <w:name w:val="General"/>
          <w:gallery w:val="placeholder"/>
        </w:category>
        <w:types>
          <w:type w:val="bbPlcHdr"/>
        </w:types>
        <w:behaviors>
          <w:behavior w:val="content"/>
        </w:behaviors>
        <w:guid w:val="{6B0755C3-9160-4D45-9BA2-037C0B013CA2}"/>
      </w:docPartPr>
      <w:docPartBody>
        <w:p w:rsidR="00000000" w:rsidRDefault="00367641" w:rsidP="00367641">
          <w:pPr>
            <w:pStyle w:val="89656815F080468B8BB0BF9A0F977FB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01"/>
    <w:rsid w:val="00011701"/>
    <w:rsid w:val="00022486"/>
    <w:rsid w:val="000309AB"/>
    <w:rsid w:val="000726B5"/>
    <w:rsid w:val="000C1D7F"/>
    <w:rsid w:val="00130F63"/>
    <w:rsid w:val="002B72A8"/>
    <w:rsid w:val="002D774D"/>
    <w:rsid w:val="002E1B4A"/>
    <w:rsid w:val="0035127D"/>
    <w:rsid w:val="00367641"/>
    <w:rsid w:val="003B0156"/>
    <w:rsid w:val="00446CEA"/>
    <w:rsid w:val="005075D9"/>
    <w:rsid w:val="00556D1E"/>
    <w:rsid w:val="005753BA"/>
    <w:rsid w:val="005844AB"/>
    <w:rsid w:val="006135F7"/>
    <w:rsid w:val="006B08EA"/>
    <w:rsid w:val="00742EA2"/>
    <w:rsid w:val="007467DC"/>
    <w:rsid w:val="00765686"/>
    <w:rsid w:val="00791DBE"/>
    <w:rsid w:val="00870ACB"/>
    <w:rsid w:val="008A515E"/>
    <w:rsid w:val="008B6D4A"/>
    <w:rsid w:val="009E4117"/>
    <w:rsid w:val="00C038D7"/>
    <w:rsid w:val="00CF615F"/>
    <w:rsid w:val="00D52AF5"/>
    <w:rsid w:val="00E14A85"/>
    <w:rsid w:val="00E2071D"/>
    <w:rsid w:val="00F06876"/>
    <w:rsid w:val="00F6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4AB"/>
    <w:rPr>
      <w:color w:val="808080"/>
    </w:rPr>
  </w:style>
  <w:style w:type="paragraph" w:customStyle="1" w:styleId="3E178D4F6B7D44C687CC9E8B01E3D611">
    <w:name w:val="3E178D4F6B7D44C687CC9E8B01E3D611"/>
    <w:rsid w:val="006135F7"/>
    <w:pPr>
      <w:widowControl w:val="0"/>
      <w:jc w:val="both"/>
    </w:pPr>
  </w:style>
  <w:style w:type="paragraph" w:customStyle="1" w:styleId="C0B403E800BC4A8D95510F7687E02E0B">
    <w:name w:val="C0B403E800BC4A8D95510F7687E02E0B"/>
    <w:rsid w:val="006135F7"/>
    <w:pPr>
      <w:widowControl w:val="0"/>
      <w:jc w:val="both"/>
    </w:pPr>
  </w:style>
  <w:style w:type="paragraph" w:customStyle="1" w:styleId="9F7793C0A4EF496DB361252225133F2A">
    <w:name w:val="9F7793C0A4EF496DB361252225133F2A"/>
    <w:rsid w:val="00367641"/>
    <w:pPr>
      <w:spacing w:after="160" w:line="259" w:lineRule="auto"/>
    </w:pPr>
    <w:rPr>
      <w:kern w:val="0"/>
      <w:sz w:val="22"/>
      <w:lang w:val="en-GB"/>
    </w:rPr>
  </w:style>
  <w:style w:type="paragraph" w:customStyle="1" w:styleId="4D2FCD370B604B87B05D243A1EE839DD">
    <w:name w:val="4D2FCD370B604B87B05D243A1EE839DD"/>
    <w:rsid w:val="00367641"/>
    <w:pPr>
      <w:spacing w:after="160" w:line="259" w:lineRule="auto"/>
    </w:pPr>
    <w:rPr>
      <w:kern w:val="0"/>
      <w:sz w:val="22"/>
      <w:lang w:val="en-GB"/>
    </w:rPr>
  </w:style>
  <w:style w:type="paragraph" w:customStyle="1" w:styleId="89656815F080468B8BB0BF9A0F977FBF">
    <w:name w:val="89656815F080468B8BB0BF9A0F977FBF"/>
    <w:rsid w:val="00367641"/>
    <w:pPr>
      <w:spacing w:after="160" w:line="259" w:lineRule="auto"/>
    </w:pPr>
    <w:rPr>
      <w:kern w:val="0"/>
      <w:sz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AIw17</b:Tag>
    <b:SourceType>Book</b:SourceType>
    <b:Guid>{065F6E04-42C8-4CB0-B42F-935B633EF3C7}</b:Guid>
    <b:Title>Artificial Intelligence White Paper (in Japanese)</b:Title>
    <b:Year>2017</b:Year>
    <b:Author>
      <b:Author>
        <b:Corporate>AI white paper editing committee of Information Technology Promotion Agency, Japan</b:Corporate>
      </b:Author>
    </b:Author>
    <b:Publisher>Kadokawa Ascii Research Laboratories, Inc</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533FF-5B69-41D7-A36F-4C02BD3FF446}"/>
</file>

<file path=customXml/itemProps2.xml><?xml version="1.0" encoding="utf-8"?>
<ds:datastoreItem xmlns:ds="http://schemas.openxmlformats.org/officeDocument/2006/customXml" ds:itemID="{C12E6365-5926-4CFC-887F-CCA7BBE0238C}"/>
</file>

<file path=customXml/itemProps3.xml><?xml version="1.0" encoding="utf-8"?>
<ds:datastoreItem xmlns:ds="http://schemas.openxmlformats.org/officeDocument/2006/customXml" ds:itemID="{B2200D27-0BD5-46D0-BD90-333241DE2622}"/>
</file>

<file path=customXml/itemProps4.xml><?xml version="1.0" encoding="utf-8"?>
<ds:datastoreItem xmlns:ds="http://schemas.openxmlformats.org/officeDocument/2006/customXml" ds:itemID="{6F124BE6-DC93-4317-A1AB-2F2773C7C6C9}"/>
</file>

<file path=docProps/app.xml><?xml version="1.0" encoding="utf-8"?>
<Properties xmlns="http://schemas.openxmlformats.org/officeDocument/2006/extended-properties" xmlns:vt="http://schemas.openxmlformats.org/officeDocument/2006/docPropsVTypes">
  <Template>Normal.dotm</Template>
  <TotalTime>2</TotalTime>
  <Pages>11</Pages>
  <Words>3107</Words>
  <Characters>17710</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20776</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Att.1-UseCase Submission Form</dc:title>
  <dc:subject/>
  <dc:creator>Cheng, Yuchang/鄭 育昌</dc:creator>
  <cp:keywords/>
  <dc:description/>
  <cp:lastModifiedBy>TSB</cp:lastModifiedBy>
  <cp:revision>3</cp:revision>
  <cp:lastPrinted>2019-02-10T00:36:00Z</cp:lastPrinted>
  <dcterms:created xsi:type="dcterms:W3CDTF">2021-10-28T13:35:00Z</dcterms:created>
  <dcterms:modified xsi:type="dcterms:W3CDTF">2022-02-11T10:59:00Z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2021-06-01T08:00:04Z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9c198edd-a9a0-4046-91a1-a2653a883d90</vt:lpwstr>
  </property>
  <property fmtid="{D5CDD505-2E9C-101B-9397-08002B2CF9AE}" pid="8" name="MSIP_Label_a7295cc1-d279-42ac-ab4d-3b0f4fece050_ContentBits">
    <vt:lpwstr>0</vt:lpwstr>
  </property>
  <property fmtid="{D5CDD505-2E9C-101B-9397-08002B2CF9AE}" pid="9" name="ContentTypeId">
    <vt:lpwstr>0x0101002D863A2280E3F84C93CB7D95B3AE289B</vt:lpwstr>
  </property>
</Properties>
</file>