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41"/>
        <w:gridCol w:w="4537"/>
      </w:tblGrid>
      <w:tr w:rsidR="00CE5789" w:rsidRPr="0064732C" w14:paraId="0B5B75B1" w14:textId="77777777" w:rsidTr="00C50F41">
        <w:trPr>
          <w:cantSplit/>
          <w:jc w:val="center"/>
        </w:trPr>
        <w:tc>
          <w:tcPr>
            <w:tcW w:w="1133" w:type="dxa"/>
            <w:vMerge w:val="restart"/>
            <w:vAlign w:val="center"/>
          </w:tcPr>
          <w:p w14:paraId="754591DD" w14:textId="77777777" w:rsidR="00CE5789" w:rsidRPr="0064732C" w:rsidRDefault="00CE5789" w:rsidP="00C50F41">
            <w:pPr>
              <w:jc w:val="center"/>
              <w:rPr>
                <w:sz w:val="20"/>
                <w:szCs w:val="20"/>
              </w:rPr>
            </w:pPr>
            <w:bookmarkStart w:id="0" w:name="dtableau"/>
            <w:bookmarkStart w:id="1" w:name="dsg" w:colFirst="1" w:colLast="1"/>
            <w:bookmarkStart w:id="2" w:name="dnum" w:colFirst="2" w:colLast="2"/>
            <w:r w:rsidRPr="0064732C">
              <w:rPr>
                <w:noProof/>
                <w:sz w:val="20"/>
                <w:szCs w:val="20"/>
                <w:lang w:eastAsia="zh-CN"/>
              </w:rPr>
              <w:drawing>
                <wp:inline distT="0" distB="0" distL="0" distR="0" wp14:anchorId="0D8FD25A" wp14:editId="61859166">
                  <wp:extent cx="647700" cy="828675"/>
                  <wp:effectExtent l="0" t="0" r="0" b="0"/>
                  <wp:docPr id="2" name="Picture 2"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08F9D1C9" w14:textId="77777777" w:rsidR="00CE5789" w:rsidRPr="0064732C" w:rsidRDefault="00CE5789" w:rsidP="00C50F41">
            <w:pPr>
              <w:rPr>
                <w:sz w:val="16"/>
                <w:szCs w:val="16"/>
              </w:rPr>
            </w:pPr>
            <w:r w:rsidRPr="0064732C">
              <w:rPr>
                <w:sz w:val="16"/>
                <w:szCs w:val="16"/>
              </w:rPr>
              <w:t>INTERNATIONAL TELECOMMUNICATION UNION</w:t>
            </w:r>
          </w:p>
          <w:p w14:paraId="72F1C14A" w14:textId="77777777" w:rsidR="00CE5789" w:rsidRPr="0064732C" w:rsidRDefault="00CE5789" w:rsidP="00C50F41">
            <w:pPr>
              <w:rPr>
                <w:b/>
                <w:bCs/>
                <w:sz w:val="26"/>
                <w:szCs w:val="26"/>
              </w:rPr>
            </w:pPr>
            <w:r w:rsidRPr="0064732C">
              <w:rPr>
                <w:b/>
                <w:bCs/>
                <w:sz w:val="26"/>
                <w:szCs w:val="26"/>
              </w:rPr>
              <w:t>TELECOMMUNICATION</w:t>
            </w:r>
            <w:r w:rsidRPr="0064732C">
              <w:rPr>
                <w:b/>
                <w:bCs/>
                <w:sz w:val="26"/>
                <w:szCs w:val="26"/>
              </w:rPr>
              <w:br/>
              <w:t>STANDARDIZATION SECTOR</w:t>
            </w:r>
          </w:p>
          <w:p w14:paraId="3F9139B5" w14:textId="77777777" w:rsidR="00CE5789" w:rsidRPr="0064732C" w:rsidRDefault="00CE5789" w:rsidP="00C50F41">
            <w:pPr>
              <w:rPr>
                <w:sz w:val="20"/>
                <w:szCs w:val="20"/>
              </w:rPr>
            </w:pPr>
            <w:r w:rsidRPr="0064732C">
              <w:rPr>
                <w:sz w:val="20"/>
                <w:szCs w:val="20"/>
              </w:rPr>
              <w:t>STUDY PERIOD 2017-2020</w:t>
            </w:r>
          </w:p>
        </w:tc>
        <w:tc>
          <w:tcPr>
            <w:tcW w:w="4678" w:type="dxa"/>
            <w:gridSpan w:val="2"/>
          </w:tcPr>
          <w:p w14:paraId="415F981D" w14:textId="77777777" w:rsidR="00CE5789" w:rsidRPr="0064732C" w:rsidRDefault="00CE5789" w:rsidP="00C50F41">
            <w:pPr>
              <w:pStyle w:val="Docnumber"/>
            </w:pPr>
            <w:r w:rsidRPr="0064732C">
              <w:t>FG-AI4H-N-004</w:t>
            </w:r>
          </w:p>
        </w:tc>
      </w:tr>
      <w:bookmarkEnd w:id="2"/>
      <w:tr w:rsidR="00CE5789" w:rsidRPr="0064732C" w14:paraId="12A1CFCB" w14:textId="77777777" w:rsidTr="00C50F41">
        <w:trPr>
          <w:cantSplit/>
          <w:jc w:val="center"/>
        </w:trPr>
        <w:tc>
          <w:tcPr>
            <w:tcW w:w="1133" w:type="dxa"/>
            <w:vMerge/>
          </w:tcPr>
          <w:p w14:paraId="4EBEC305" w14:textId="77777777" w:rsidR="00CE5789" w:rsidRPr="0064732C" w:rsidRDefault="00CE5789" w:rsidP="00C50F41">
            <w:pPr>
              <w:rPr>
                <w:smallCaps/>
                <w:sz w:val="20"/>
              </w:rPr>
            </w:pPr>
          </w:p>
        </w:tc>
        <w:tc>
          <w:tcPr>
            <w:tcW w:w="3829" w:type="dxa"/>
            <w:gridSpan w:val="2"/>
            <w:vMerge/>
          </w:tcPr>
          <w:p w14:paraId="074C67BE" w14:textId="77777777" w:rsidR="00CE5789" w:rsidRPr="0064732C" w:rsidRDefault="00CE5789" w:rsidP="00C50F41">
            <w:pPr>
              <w:rPr>
                <w:smallCaps/>
                <w:sz w:val="20"/>
              </w:rPr>
            </w:pPr>
            <w:bookmarkStart w:id="3" w:name="ddate" w:colFirst="2" w:colLast="2"/>
          </w:p>
        </w:tc>
        <w:tc>
          <w:tcPr>
            <w:tcW w:w="4678" w:type="dxa"/>
            <w:gridSpan w:val="2"/>
          </w:tcPr>
          <w:p w14:paraId="19349E18" w14:textId="77777777" w:rsidR="00CE5789" w:rsidRPr="0064732C" w:rsidRDefault="00CE5789" w:rsidP="00C50F41">
            <w:pPr>
              <w:jc w:val="right"/>
              <w:rPr>
                <w:b/>
                <w:bCs/>
                <w:sz w:val="28"/>
                <w:szCs w:val="28"/>
              </w:rPr>
            </w:pPr>
            <w:r w:rsidRPr="0064732C">
              <w:rPr>
                <w:b/>
                <w:bCs/>
                <w:sz w:val="28"/>
                <w:szCs w:val="28"/>
              </w:rPr>
              <w:t>ITU-T Focus Group on AI for Health</w:t>
            </w:r>
          </w:p>
        </w:tc>
      </w:tr>
      <w:tr w:rsidR="00CE5789" w:rsidRPr="0064732C" w14:paraId="2E753659" w14:textId="77777777" w:rsidTr="00C50F41">
        <w:trPr>
          <w:cantSplit/>
          <w:jc w:val="center"/>
        </w:trPr>
        <w:tc>
          <w:tcPr>
            <w:tcW w:w="1133" w:type="dxa"/>
            <w:vMerge/>
            <w:tcBorders>
              <w:bottom w:val="single" w:sz="12" w:space="0" w:color="auto"/>
            </w:tcBorders>
          </w:tcPr>
          <w:p w14:paraId="64AD66C0" w14:textId="77777777" w:rsidR="00CE5789" w:rsidRPr="0064732C" w:rsidRDefault="00CE5789" w:rsidP="00C50F41">
            <w:pPr>
              <w:rPr>
                <w:b/>
                <w:bCs/>
                <w:sz w:val="26"/>
              </w:rPr>
            </w:pPr>
          </w:p>
        </w:tc>
        <w:tc>
          <w:tcPr>
            <w:tcW w:w="3829" w:type="dxa"/>
            <w:gridSpan w:val="2"/>
            <w:vMerge/>
            <w:tcBorders>
              <w:bottom w:val="single" w:sz="12" w:space="0" w:color="auto"/>
            </w:tcBorders>
          </w:tcPr>
          <w:p w14:paraId="6B4BC2F1" w14:textId="77777777" w:rsidR="00CE5789" w:rsidRPr="0064732C" w:rsidRDefault="00CE5789" w:rsidP="00C50F41">
            <w:pPr>
              <w:rPr>
                <w:b/>
                <w:bCs/>
                <w:sz w:val="26"/>
              </w:rPr>
            </w:pPr>
            <w:bookmarkStart w:id="4" w:name="dorlang" w:colFirst="2" w:colLast="2"/>
            <w:bookmarkEnd w:id="3"/>
          </w:p>
        </w:tc>
        <w:tc>
          <w:tcPr>
            <w:tcW w:w="4678" w:type="dxa"/>
            <w:gridSpan w:val="2"/>
            <w:tcBorders>
              <w:bottom w:val="single" w:sz="12" w:space="0" w:color="auto"/>
            </w:tcBorders>
          </w:tcPr>
          <w:p w14:paraId="548286AB" w14:textId="77777777" w:rsidR="00CE5789" w:rsidRPr="0064732C" w:rsidRDefault="00CE5789" w:rsidP="00C50F41">
            <w:pPr>
              <w:jc w:val="right"/>
              <w:rPr>
                <w:b/>
                <w:bCs/>
                <w:sz w:val="28"/>
                <w:szCs w:val="28"/>
              </w:rPr>
            </w:pPr>
            <w:r w:rsidRPr="0064732C">
              <w:rPr>
                <w:b/>
                <w:bCs/>
                <w:sz w:val="28"/>
                <w:szCs w:val="28"/>
              </w:rPr>
              <w:t>Original: English</w:t>
            </w:r>
          </w:p>
        </w:tc>
      </w:tr>
      <w:tr w:rsidR="00CE5789" w:rsidRPr="0064732C" w14:paraId="336F6F62" w14:textId="77777777" w:rsidTr="00C50F41">
        <w:trPr>
          <w:cantSplit/>
          <w:jc w:val="center"/>
        </w:trPr>
        <w:tc>
          <w:tcPr>
            <w:tcW w:w="1700" w:type="dxa"/>
            <w:gridSpan w:val="2"/>
          </w:tcPr>
          <w:p w14:paraId="61B2C135" w14:textId="77777777" w:rsidR="00CE5789" w:rsidRPr="0064732C" w:rsidRDefault="00CE5789" w:rsidP="00C50F41">
            <w:pPr>
              <w:rPr>
                <w:b/>
                <w:bCs/>
              </w:rPr>
            </w:pPr>
            <w:bookmarkStart w:id="5" w:name="dbluepink" w:colFirst="1" w:colLast="1"/>
            <w:bookmarkStart w:id="6" w:name="dmeeting" w:colFirst="2" w:colLast="2"/>
            <w:bookmarkEnd w:id="1"/>
            <w:bookmarkEnd w:id="4"/>
            <w:r w:rsidRPr="0064732C">
              <w:rPr>
                <w:b/>
                <w:bCs/>
              </w:rPr>
              <w:t>WG(s):</w:t>
            </w:r>
          </w:p>
        </w:tc>
        <w:tc>
          <w:tcPr>
            <w:tcW w:w="3262" w:type="dxa"/>
          </w:tcPr>
          <w:p w14:paraId="21AAF608" w14:textId="77777777" w:rsidR="00CE5789" w:rsidRPr="0064732C" w:rsidRDefault="00CE5789" w:rsidP="00C50F41">
            <w:r w:rsidRPr="0064732C">
              <w:t>PLEN</w:t>
            </w:r>
          </w:p>
        </w:tc>
        <w:tc>
          <w:tcPr>
            <w:tcW w:w="4678" w:type="dxa"/>
            <w:gridSpan w:val="2"/>
          </w:tcPr>
          <w:p w14:paraId="36AD5A56" w14:textId="77777777" w:rsidR="00CE5789" w:rsidRPr="0064732C" w:rsidRDefault="00CE5789" w:rsidP="00C50F41">
            <w:pPr>
              <w:pStyle w:val="VenueDate"/>
            </w:pPr>
            <w:r w:rsidRPr="0064732C">
              <w:t>Online, 15-17 February 2022</w:t>
            </w:r>
          </w:p>
        </w:tc>
      </w:tr>
      <w:tr w:rsidR="00CE5789" w:rsidRPr="0064732C" w14:paraId="0019ECEE" w14:textId="77777777" w:rsidTr="00C50F41">
        <w:trPr>
          <w:cantSplit/>
          <w:jc w:val="center"/>
        </w:trPr>
        <w:tc>
          <w:tcPr>
            <w:tcW w:w="9640" w:type="dxa"/>
            <w:gridSpan w:val="5"/>
          </w:tcPr>
          <w:p w14:paraId="5510C9C8" w14:textId="77777777" w:rsidR="00CE5789" w:rsidRPr="0064732C" w:rsidRDefault="00CE5789" w:rsidP="00C50F41">
            <w:pPr>
              <w:jc w:val="center"/>
              <w:rPr>
                <w:b/>
                <w:bCs/>
              </w:rPr>
            </w:pPr>
            <w:bookmarkStart w:id="7" w:name="dtitle" w:colFirst="0" w:colLast="0"/>
            <w:bookmarkEnd w:id="5"/>
            <w:bookmarkEnd w:id="6"/>
            <w:r w:rsidRPr="0064732C">
              <w:rPr>
                <w:b/>
                <w:bCs/>
              </w:rPr>
              <w:t>DOCUMENT</w:t>
            </w:r>
          </w:p>
        </w:tc>
      </w:tr>
      <w:tr w:rsidR="00CE5789" w:rsidRPr="0064732C" w14:paraId="47F850C9" w14:textId="77777777" w:rsidTr="00C50F41">
        <w:trPr>
          <w:cantSplit/>
          <w:jc w:val="center"/>
        </w:trPr>
        <w:tc>
          <w:tcPr>
            <w:tcW w:w="1700" w:type="dxa"/>
            <w:gridSpan w:val="2"/>
          </w:tcPr>
          <w:p w14:paraId="7DA30FD1" w14:textId="77777777" w:rsidR="00CE5789" w:rsidRPr="0064732C" w:rsidRDefault="00CE5789" w:rsidP="00C50F41">
            <w:pPr>
              <w:rPr>
                <w:b/>
                <w:bCs/>
              </w:rPr>
            </w:pPr>
            <w:bookmarkStart w:id="8" w:name="dsource" w:colFirst="1" w:colLast="1"/>
            <w:bookmarkEnd w:id="7"/>
            <w:r w:rsidRPr="0064732C">
              <w:rPr>
                <w:b/>
                <w:bCs/>
              </w:rPr>
              <w:t>Source:</w:t>
            </w:r>
          </w:p>
        </w:tc>
        <w:tc>
          <w:tcPr>
            <w:tcW w:w="7940" w:type="dxa"/>
            <w:gridSpan w:val="3"/>
          </w:tcPr>
          <w:p w14:paraId="73A2CF51" w14:textId="77777777" w:rsidR="00CE5789" w:rsidRPr="0064732C" w:rsidRDefault="00CE5789" w:rsidP="00C50F41">
            <w:r w:rsidRPr="0064732C">
              <w:t>FG-AI4H Chairman</w:t>
            </w:r>
          </w:p>
        </w:tc>
      </w:tr>
      <w:tr w:rsidR="00CE5789" w:rsidRPr="0064732C" w14:paraId="216DAED2" w14:textId="77777777" w:rsidTr="00C50F41">
        <w:trPr>
          <w:cantSplit/>
          <w:jc w:val="center"/>
        </w:trPr>
        <w:tc>
          <w:tcPr>
            <w:tcW w:w="1700" w:type="dxa"/>
            <w:gridSpan w:val="2"/>
          </w:tcPr>
          <w:p w14:paraId="1C3FFA53" w14:textId="77777777" w:rsidR="00CE5789" w:rsidRPr="0064732C" w:rsidRDefault="00CE5789" w:rsidP="00C50F41">
            <w:bookmarkStart w:id="9" w:name="dtitle1" w:colFirst="1" w:colLast="1"/>
            <w:bookmarkEnd w:id="8"/>
            <w:r w:rsidRPr="0064732C">
              <w:rPr>
                <w:b/>
                <w:bCs/>
              </w:rPr>
              <w:t>Title:</w:t>
            </w:r>
          </w:p>
        </w:tc>
        <w:tc>
          <w:tcPr>
            <w:tcW w:w="7940" w:type="dxa"/>
            <w:gridSpan w:val="3"/>
          </w:tcPr>
          <w:p w14:paraId="5D730AAE" w14:textId="1716F839" w:rsidR="00CE5789" w:rsidRPr="0064732C" w:rsidRDefault="00CE5789" w:rsidP="00C50F41">
            <w:r w:rsidRPr="0064732C">
              <w:t xml:space="preserve">Progress report to ITU-T SG16 </w:t>
            </w:r>
            <w:r w:rsidR="00801CCF" w:rsidRPr="0064732C">
              <w:t xml:space="preserve">(17-28 January 2022) </w:t>
            </w:r>
            <w:r w:rsidRPr="0064732C">
              <w:t>and outcomes</w:t>
            </w:r>
          </w:p>
        </w:tc>
      </w:tr>
      <w:tr w:rsidR="00CE5789" w:rsidRPr="0064732C" w14:paraId="0F2F04D5" w14:textId="77777777" w:rsidTr="00C50F41">
        <w:trPr>
          <w:cantSplit/>
          <w:jc w:val="center"/>
        </w:trPr>
        <w:tc>
          <w:tcPr>
            <w:tcW w:w="1700" w:type="dxa"/>
            <w:gridSpan w:val="2"/>
            <w:tcBorders>
              <w:bottom w:val="single" w:sz="6" w:space="0" w:color="auto"/>
            </w:tcBorders>
          </w:tcPr>
          <w:p w14:paraId="07D88090" w14:textId="77777777" w:rsidR="00CE5789" w:rsidRPr="0064732C" w:rsidRDefault="00CE5789" w:rsidP="00C50F41">
            <w:pPr>
              <w:rPr>
                <w:b/>
                <w:bCs/>
              </w:rPr>
            </w:pPr>
            <w:bookmarkStart w:id="10" w:name="dpurpose" w:colFirst="1" w:colLast="1"/>
            <w:bookmarkEnd w:id="9"/>
            <w:r w:rsidRPr="0064732C">
              <w:rPr>
                <w:b/>
                <w:bCs/>
              </w:rPr>
              <w:t>Purpose:</w:t>
            </w:r>
          </w:p>
        </w:tc>
        <w:tc>
          <w:tcPr>
            <w:tcW w:w="7940" w:type="dxa"/>
            <w:gridSpan w:val="3"/>
            <w:tcBorders>
              <w:bottom w:val="single" w:sz="6" w:space="0" w:color="auto"/>
            </w:tcBorders>
          </w:tcPr>
          <w:p w14:paraId="17C8D8BA" w14:textId="77777777" w:rsidR="00CE5789" w:rsidRPr="0064732C" w:rsidRDefault="00CE5789" w:rsidP="00C50F41">
            <w:r w:rsidRPr="0064732C">
              <w:t>Information</w:t>
            </w:r>
          </w:p>
        </w:tc>
      </w:tr>
      <w:bookmarkEnd w:id="0"/>
      <w:bookmarkEnd w:id="10"/>
      <w:tr w:rsidR="00CE5789" w:rsidRPr="0064732C" w14:paraId="548853DE" w14:textId="77777777" w:rsidTr="00B5052C">
        <w:trPr>
          <w:cantSplit/>
          <w:jc w:val="center"/>
        </w:trPr>
        <w:tc>
          <w:tcPr>
            <w:tcW w:w="1700" w:type="dxa"/>
            <w:gridSpan w:val="2"/>
            <w:tcBorders>
              <w:top w:val="single" w:sz="6" w:space="0" w:color="auto"/>
              <w:bottom w:val="single" w:sz="6" w:space="0" w:color="auto"/>
            </w:tcBorders>
          </w:tcPr>
          <w:p w14:paraId="19D907C5" w14:textId="77777777" w:rsidR="00CE5789" w:rsidRPr="0064732C" w:rsidRDefault="00CE5789" w:rsidP="00C50F41">
            <w:pPr>
              <w:rPr>
                <w:b/>
                <w:bCs/>
              </w:rPr>
            </w:pPr>
            <w:r w:rsidRPr="0064732C">
              <w:rPr>
                <w:b/>
                <w:bCs/>
              </w:rPr>
              <w:t>Contact:</w:t>
            </w:r>
          </w:p>
        </w:tc>
        <w:tc>
          <w:tcPr>
            <w:tcW w:w="3403" w:type="dxa"/>
            <w:gridSpan w:val="2"/>
            <w:tcBorders>
              <w:top w:val="single" w:sz="6" w:space="0" w:color="auto"/>
              <w:bottom w:val="single" w:sz="6" w:space="0" w:color="auto"/>
            </w:tcBorders>
          </w:tcPr>
          <w:p w14:paraId="360BC05F" w14:textId="77777777" w:rsidR="00CE5789" w:rsidRPr="0064732C" w:rsidRDefault="00CE5789" w:rsidP="00C50F41">
            <w:r w:rsidRPr="0064732C">
              <w:t>Thomas Wiegand</w:t>
            </w:r>
            <w:r w:rsidRPr="0064732C">
              <w:br/>
              <w:t>Fraunhofer HHI (Germany)</w:t>
            </w:r>
            <w:r w:rsidRPr="0064732C">
              <w:br/>
              <w:t>Germany</w:t>
            </w:r>
          </w:p>
        </w:tc>
        <w:tc>
          <w:tcPr>
            <w:tcW w:w="4537" w:type="dxa"/>
            <w:tcBorders>
              <w:top w:val="single" w:sz="6" w:space="0" w:color="auto"/>
              <w:bottom w:val="single" w:sz="6" w:space="0" w:color="auto"/>
            </w:tcBorders>
          </w:tcPr>
          <w:p w14:paraId="7BDFD200" w14:textId="77777777" w:rsidR="00CE5789" w:rsidRPr="0064732C" w:rsidRDefault="00CE5789" w:rsidP="00C50F41">
            <w:r w:rsidRPr="0064732C">
              <w:t xml:space="preserve">Tel: +49 (30) 31002 617 </w:t>
            </w:r>
            <w:r w:rsidRPr="0064732C">
              <w:br/>
              <w:t xml:space="preserve">Fax: +49 (30) 392 72 00 </w:t>
            </w:r>
            <w:r w:rsidRPr="0064732C">
              <w:br/>
              <w:t xml:space="preserve">Email: </w:t>
            </w:r>
            <w:hyperlink r:id="rId11" w:history="1">
              <w:r w:rsidRPr="0064732C">
                <w:rPr>
                  <w:rStyle w:val="Hyperlink"/>
                </w:rPr>
                <w:t>thomas.wiegand@hhi.fraunhofer.de</w:t>
              </w:r>
            </w:hyperlink>
          </w:p>
        </w:tc>
      </w:tr>
    </w:tbl>
    <w:p w14:paraId="0D064DE2" w14:textId="77777777" w:rsidR="00CE5789" w:rsidRPr="0064732C" w:rsidRDefault="00CE5789" w:rsidP="00CE5789"/>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CE5789" w:rsidRPr="0064732C" w14:paraId="110055C1" w14:textId="77777777" w:rsidTr="00C50F41">
        <w:trPr>
          <w:cantSplit/>
          <w:jc w:val="center"/>
        </w:trPr>
        <w:tc>
          <w:tcPr>
            <w:tcW w:w="1701" w:type="dxa"/>
          </w:tcPr>
          <w:p w14:paraId="45E68F99" w14:textId="77777777" w:rsidR="00CE5789" w:rsidRPr="0064732C" w:rsidRDefault="00CE5789" w:rsidP="00C50F41">
            <w:pPr>
              <w:rPr>
                <w:b/>
                <w:bCs/>
              </w:rPr>
            </w:pPr>
            <w:r w:rsidRPr="0064732C">
              <w:rPr>
                <w:b/>
                <w:bCs/>
              </w:rPr>
              <w:t>Abstract:</w:t>
            </w:r>
          </w:p>
        </w:tc>
        <w:tc>
          <w:tcPr>
            <w:tcW w:w="7939" w:type="dxa"/>
          </w:tcPr>
          <w:p w14:paraId="391FB8C6" w14:textId="0B257E9D" w:rsidR="00CE5789" w:rsidRPr="0064732C" w:rsidRDefault="00CE5789" w:rsidP="00C50F41">
            <w:r w:rsidRPr="0064732C">
              <w:t>This document contains as attachment the FG-AI4H progress report to its parent group, ITU-T SG16 (Online, 17-28 January 2022), and</w:t>
            </w:r>
            <w:r w:rsidR="00801CCF" w:rsidRPr="0064732C">
              <w:t xml:space="preserve"> the outcomes of the review.</w:t>
            </w:r>
          </w:p>
        </w:tc>
      </w:tr>
    </w:tbl>
    <w:p w14:paraId="6A1C7265" w14:textId="2A66B6A2" w:rsidR="0064732C" w:rsidRDefault="00801CCF" w:rsidP="000022B4">
      <w:r w:rsidRPr="0064732C">
        <w:t xml:space="preserve">The parent group of the </w:t>
      </w:r>
      <w:r w:rsidR="00B5052C" w:rsidRPr="0064732C">
        <w:t>ITU-T Focus Group on AI for Health (</w:t>
      </w:r>
      <w:r w:rsidRPr="0064732C">
        <w:t>FG-AI4H</w:t>
      </w:r>
      <w:r w:rsidR="00B5052C" w:rsidRPr="0064732C">
        <w:t>)</w:t>
      </w:r>
      <w:r w:rsidRPr="0064732C">
        <w:t xml:space="preserve"> met online, </w:t>
      </w:r>
      <w:r w:rsidR="00B5052C" w:rsidRPr="0064732C">
        <w:t>17-28 January 2022, and reviewed the progress report to ITU-T SG16 (17-28 January 2022). The report included a summary of results from the various FG meetings and activities in the period from April to December 2021, provided a copy of the current deliverables</w:t>
      </w:r>
      <w:r w:rsidR="0064732C">
        <w:t xml:space="preserve"> (Att.1) and of the reports from Meetings J to M (Atts.2 to 5). As action, the report </w:t>
      </w:r>
      <w:r w:rsidR="00B5052C" w:rsidRPr="0064732C">
        <w:t>included a request to extend the FG lifespan for two additional years.</w:t>
      </w:r>
    </w:p>
    <w:p w14:paraId="5E80646D" w14:textId="131ED9B3" w:rsidR="000022B4" w:rsidRPr="0064732C" w:rsidRDefault="000022B4" w:rsidP="000022B4">
      <w:r w:rsidRPr="0064732C">
        <w:t>After discussions, the following was agreed by the meeting:</w:t>
      </w:r>
    </w:p>
    <w:p w14:paraId="7040C328" w14:textId="5DF676F4" w:rsidR="000022B4" w:rsidRPr="0064732C" w:rsidRDefault="000022B4" w:rsidP="000022B4">
      <w:pPr>
        <w:overflowPunct w:val="0"/>
        <w:autoSpaceDE w:val="0"/>
        <w:autoSpaceDN w:val="0"/>
        <w:adjustRightInd w:val="0"/>
        <w:ind w:left="567" w:hanging="567"/>
        <w:textAlignment w:val="baseline"/>
      </w:pPr>
      <w:r w:rsidRPr="0064732C">
        <w:t>1)</w:t>
      </w:r>
      <w:r w:rsidRPr="0064732C">
        <w:tab/>
        <w:t>The lifespan of the FG-AI4H is extended for an additional one year</w:t>
      </w:r>
      <w:r w:rsidR="00D1093E" w:rsidRPr="0064732C">
        <w:t xml:space="preserve"> (i.e., till September 2023)</w:t>
      </w:r>
      <w:r w:rsidRPr="0064732C">
        <w:t xml:space="preserve">; </w:t>
      </w:r>
    </w:p>
    <w:p w14:paraId="5CE9FEDF" w14:textId="05D040EB" w:rsidR="000022B4" w:rsidRPr="0064732C" w:rsidRDefault="008D2064" w:rsidP="000022B4">
      <w:pPr>
        <w:overflowPunct w:val="0"/>
        <w:autoSpaceDE w:val="0"/>
        <w:autoSpaceDN w:val="0"/>
        <w:adjustRightInd w:val="0"/>
        <w:ind w:left="567" w:hanging="567"/>
        <w:textAlignment w:val="baseline"/>
      </w:pPr>
      <w:r>
        <w:t>2</w:t>
      </w:r>
      <w:r w:rsidR="000022B4" w:rsidRPr="0064732C">
        <w:t>)</w:t>
      </w:r>
      <w:r w:rsidR="000022B4" w:rsidRPr="0064732C">
        <w:tab/>
        <w:t>Identification of a collaborative platform other than a Focus Group</w:t>
      </w:r>
      <w:r w:rsidR="00D1093E" w:rsidRPr="0064732C">
        <w:t xml:space="preserve"> for its continuation</w:t>
      </w:r>
      <w:r>
        <w:t>;</w:t>
      </w:r>
    </w:p>
    <w:p w14:paraId="6CE3A3C7" w14:textId="2A9D3B47" w:rsidR="008D2064" w:rsidRPr="0064732C" w:rsidRDefault="008D2064" w:rsidP="008D2064">
      <w:pPr>
        <w:overflowPunct w:val="0"/>
        <w:autoSpaceDE w:val="0"/>
        <w:autoSpaceDN w:val="0"/>
        <w:adjustRightInd w:val="0"/>
        <w:ind w:left="567" w:hanging="567"/>
        <w:textAlignment w:val="baseline"/>
      </w:pPr>
      <w:r>
        <w:t>3</w:t>
      </w:r>
      <w:r w:rsidRPr="0064732C">
        <w:t>)</w:t>
      </w:r>
      <w:r w:rsidRPr="0064732C">
        <w:tab/>
        <w:t>An action plan is requested from the FG-AI4H on how it will timely complete its work</w:t>
      </w:r>
      <w:r>
        <w:t>.</w:t>
      </w:r>
    </w:p>
    <w:p w14:paraId="2BE55B40" w14:textId="4D67A199" w:rsidR="00CE5789" w:rsidRPr="0064732C" w:rsidRDefault="00CE5789" w:rsidP="00CE5789"/>
    <w:p w14:paraId="62E2C798" w14:textId="77777777" w:rsidR="00DE399F" w:rsidRDefault="002B164F" w:rsidP="00D1093E">
      <w:pPr>
        <w:keepNext/>
        <w:rPr>
          <w:b/>
          <w:bCs/>
        </w:rPr>
      </w:pPr>
      <w:r w:rsidRPr="0064732C">
        <w:rPr>
          <w:b/>
          <w:bCs/>
        </w:rPr>
        <w:t>Attachments:</w:t>
      </w:r>
      <w:r w:rsidR="00D1093E" w:rsidRPr="0064732C">
        <w:rPr>
          <w:b/>
          <w:bCs/>
        </w:rPr>
        <w:t xml:space="preserve"> </w:t>
      </w:r>
    </w:p>
    <w:p w14:paraId="2C066A3F" w14:textId="7E88EF92" w:rsidR="002B164F" w:rsidRPr="0064732C" w:rsidRDefault="000032C1" w:rsidP="00DE399F">
      <w:hyperlink r:id="rId12" w:tgtFrame="_blank" w:history="1">
        <w:r w:rsidR="00DE399F" w:rsidRPr="00DE399F">
          <w:rPr>
            <w:rStyle w:val="Hyperlink"/>
          </w:rPr>
          <w:t>FGAI4H-N-004-A01</w:t>
        </w:r>
      </w:hyperlink>
      <w:r w:rsidR="00DE399F">
        <w:t xml:space="preserve">: </w:t>
      </w:r>
      <w:r w:rsidR="00D1093E" w:rsidRPr="0064732C">
        <w:t>a zip file containing the following attachments of the original document to SG16:</w:t>
      </w:r>
    </w:p>
    <w:p w14:paraId="22E24041" w14:textId="4F0BD4A8" w:rsidR="002B164F" w:rsidRPr="0064732C" w:rsidRDefault="00D1093E" w:rsidP="00D1093E">
      <w:pPr>
        <w:overflowPunct w:val="0"/>
        <w:autoSpaceDE w:val="0"/>
        <w:autoSpaceDN w:val="0"/>
        <w:adjustRightInd w:val="0"/>
        <w:ind w:left="567" w:hanging="567"/>
        <w:textAlignment w:val="baseline"/>
      </w:pPr>
      <w:r w:rsidRPr="0064732C">
        <w:t>2.</w:t>
      </w:r>
      <w:r w:rsidRPr="0064732C">
        <w:tab/>
      </w:r>
      <w:hyperlink r:id="rId13" w:tgtFrame="_blank" w:history="1">
        <w:r w:rsidR="002B164F" w:rsidRPr="0064732C">
          <w:rPr>
            <w:rStyle w:val="Hyperlink"/>
          </w:rPr>
          <w:t>FGAI4H-J-101</w:t>
        </w:r>
      </w:hyperlink>
      <w:r w:rsidR="002B164F" w:rsidRPr="0064732C">
        <w:t>, Report of Meeting J (online, 30 September – 2 October 2020)</w:t>
      </w:r>
    </w:p>
    <w:p w14:paraId="5CC7CEFC" w14:textId="1752657B" w:rsidR="002B164F" w:rsidRPr="0064732C" w:rsidRDefault="00D1093E" w:rsidP="00D1093E">
      <w:pPr>
        <w:overflowPunct w:val="0"/>
        <w:autoSpaceDE w:val="0"/>
        <w:autoSpaceDN w:val="0"/>
        <w:adjustRightInd w:val="0"/>
        <w:ind w:left="567" w:hanging="567"/>
        <w:textAlignment w:val="baseline"/>
      </w:pPr>
      <w:r w:rsidRPr="0064732C">
        <w:t>3.</w:t>
      </w:r>
      <w:r w:rsidRPr="0064732C">
        <w:tab/>
      </w:r>
      <w:hyperlink r:id="rId14" w:tgtFrame="_blank" w:history="1">
        <w:r w:rsidR="002B164F" w:rsidRPr="0064732C">
          <w:rPr>
            <w:rStyle w:val="Hyperlink"/>
          </w:rPr>
          <w:t>FGAI4H-K-101</w:t>
        </w:r>
      </w:hyperlink>
      <w:r w:rsidR="002B164F" w:rsidRPr="0064732C">
        <w:t>, Report of Meeting K (online, 27-29 January 2021)</w:t>
      </w:r>
    </w:p>
    <w:p w14:paraId="785C7D6C" w14:textId="7D2BE08C" w:rsidR="002B164F" w:rsidRPr="0064732C" w:rsidRDefault="00D1093E" w:rsidP="00D1093E">
      <w:pPr>
        <w:overflowPunct w:val="0"/>
        <w:autoSpaceDE w:val="0"/>
        <w:autoSpaceDN w:val="0"/>
        <w:adjustRightInd w:val="0"/>
        <w:ind w:left="567" w:hanging="567"/>
        <w:textAlignment w:val="baseline"/>
      </w:pPr>
      <w:r w:rsidRPr="0064732C">
        <w:t>4.</w:t>
      </w:r>
      <w:r w:rsidRPr="0064732C">
        <w:tab/>
      </w:r>
      <w:hyperlink r:id="rId15" w:tgtFrame="_blank" w:history="1">
        <w:r w:rsidR="002B164F" w:rsidRPr="0064732C">
          <w:rPr>
            <w:rStyle w:val="Hyperlink"/>
          </w:rPr>
          <w:t>FGAI4H-L-101</w:t>
        </w:r>
      </w:hyperlink>
      <w:r w:rsidR="002B164F" w:rsidRPr="0064732C">
        <w:t>, Report of Meeting L (online, 19-21 May 2021)</w:t>
      </w:r>
    </w:p>
    <w:p w14:paraId="0F449D4F" w14:textId="2913F1B1" w:rsidR="002B164F" w:rsidRPr="0064732C" w:rsidRDefault="00D1093E" w:rsidP="00D1093E">
      <w:pPr>
        <w:overflowPunct w:val="0"/>
        <w:autoSpaceDE w:val="0"/>
        <w:autoSpaceDN w:val="0"/>
        <w:adjustRightInd w:val="0"/>
        <w:ind w:left="567" w:hanging="567"/>
        <w:textAlignment w:val="baseline"/>
      </w:pPr>
      <w:r w:rsidRPr="0064732C">
        <w:t>5.</w:t>
      </w:r>
      <w:r w:rsidRPr="0064732C">
        <w:tab/>
      </w:r>
      <w:hyperlink r:id="rId16" w:tgtFrame="_blank" w:history="1">
        <w:r w:rsidR="002B164F" w:rsidRPr="0064732C">
          <w:rPr>
            <w:rStyle w:val="Hyperlink"/>
          </w:rPr>
          <w:t>FGAI4H-M-101</w:t>
        </w:r>
      </w:hyperlink>
      <w:r w:rsidR="002B164F" w:rsidRPr="0064732C">
        <w:t>, Report of Meeting M (online, 28-30 September 2021)</w:t>
      </w:r>
    </w:p>
    <w:p w14:paraId="1F4AFB59" w14:textId="1243F2FD" w:rsidR="00D1093E" w:rsidRPr="0064732C" w:rsidRDefault="0064732C" w:rsidP="0064732C">
      <w:pPr>
        <w:pStyle w:val="Note"/>
      </w:pPr>
      <w:r>
        <w:t xml:space="preserve">NOTE – </w:t>
      </w:r>
      <w:r w:rsidR="00D1093E" w:rsidRPr="0064732C">
        <w:t xml:space="preserve">Original attachment 1 with the current version of the FG-AI4H deliverables </w:t>
      </w:r>
      <w:r w:rsidRPr="0064732C">
        <w:t>was not physically included in N-004</w:t>
      </w:r>
      <w:r>
        <w:t xml:space="preserve"> because of its large size</w:t>
      </w:r>
      <w:r w:rsidRPr="0064732C">
        <w:t xml:space="preserve"> </w:t>
      </w:r>
      <w:r w:rsidR="00D1093E" w:rsidRPr="0064732C">
        <w:t>(46.2 MB</w:t>
      </w:r>
      <w:r w:rsidRPr="0064732C">
        <w:t xml:space="preserve">). </w:t>
      </w:r>
      <w:r>
        <w:t>It can be</w:t>
      </w:r>
      <w:r w:rsidRPr="0064732C">
        <w:t xml:space="preserve"> download</w:t>
      </w:r>
      <w:r>
        <w:t>ed</w:t>
      </w:r>
      <w:r w:rsidRPr="0064732C">
        <w:t xml:space="preserve"> from:</w:t>
      </w:r>
      <w:r w:rsidR="00D1093E" w:rsidRPr="0064732C">
        <w:br/>
      </w:r>
      <w:hyperlink r:id="rId17" w:history="1">
        <w:r w:rsidR="00D1093E" w:rsidRPr="0064732C">
          <w:rPr>
            <w:rStyle w:val="Hyperlink"/>
            <w:rFonts w:ascii="Arial" w:hAnsi="Arial" w:cs="Arial"/>
            <w:sz w:val="18"/>
            <w:szCs w:val="18"/>
          </w:rPr>
          <w:t>https://www.itu.int/md/dologin_md.asp?id=T17-SG16-220117-TD-PLEN-0539!A1!ZIP-E&amp;type=mitems</w:t>
        </w:r>
      </w:hyperlink>
      <w:r>
        <w:t>.</w:t>
      </w:r>
    </w:p>
    <w:p w14:paraId="4F7FBD42" w14:textId="77777777" w:rsidR="00D1093E" w:rsidRPr="0064732C" w:rsidRDefault="00D1093E" w:rsidP="00CE5789"/>
    <w:p w14:paraId="18EA72C1" w14:textId="77777777" w:rsidR="00CE5789" w:rsidRPr="0064732C" w:rsidRDefault="00CE5789" w:rsidP="00CE5789">
      <w:pPr>
        <w:sectPr w:rsidR="00CE5789" w:rsidRPr="0064732C" w:rsidSect="00CE5789">
          <w:headerReference w:type="default" r:id="rId18"/>
          <w:footerReference w:type="even" r:id="rId19"/>
          <w:pgSz w:w="11906" w:h="16838"/>
          <w:pgMar w:top="1134" w:right="1134" w:bottom="1134" w:left="1134" w:header="425" w:footer="709" w:gutter="0"/>
          <w:cols w:space="708"/>
          <w:titlePg/>
          <w:docGrid w:linePitch="360"/>
        </w:sectPr>
      </w:pPr>
    </w:p>
    <w:tbl>
      <w:tblPr>
        <w:tblW w:w="9940" w:type="dxa"/>
        <w:tblLayout w:type="fixed"/>
        <w:tblCellMar>
          <w:left w:w="57" w:type="dxa"/>
          <w:right w:w="57" w:type="dxa"/>
        </w:tblCellMar>
        <w:tblLook w:val="0000" w:firstRow="0" w:lastRow="0" w:firstColumn="0" w:lastColumn="0" w:noHBand="0" w:noVBand="0"/>
      </w:tblPr>
      <w:tblGrid>
        <w:gridCol w:w="1190"/>
        <w:gridCol w:w="450"/>
        <w:gridCol w:w="3622"/>
        <w:gridCol w:w="125"/>
        <w:gridCol w:w="4553"/>
      </w:tblGrid>
      <w:tr w:rsidR="00CE5789" w:rsidRPr="0064732C" w14:paraId="719DEF46" w14:textId="77777777" w:rsidTr="00C50F41">
        <w:trPr>
          <w:cantSplit/>
        </w:trPr>
        <w:tc>
          <w:tcPr>
            <w:tcW w:w="1190" w:type="dxa"/>
            <w:vMerge w:val="restart"/>
          </w:tcPr>
          <w:p w14:paraId="75411B0B" w14:textId="77777777" w:rsidR="00CE5789" w:rsidRPr="0064732C" w:rsidRDefault="00CE5789" w:rsidP="00C50F41">
            <w:pPr>
              <w:rPr>
                <w:sz w:val="20"/>
              </w:rPr>
            </w:pPr>
            <w:r w:rsidRPr="0064732C">
              <w:rPr>
                <w:noProof/>
                <w:sz w:val="20"/>
                <w:szCs w:val="20"/>
                <w:lang w:eastAsia="zh-CN"/>
              </w:rPr>
              <w:lastRenderedPageBreak/>
              <w:drawing>
                <wp:inline distT="0" distB="0" distL="0" distR="0" wp14:anchorId="5C27D390" wp14:editId="7EEC2F86">
                  <wp:extent cx="647700" cy="828675"/>
                  <wp:effectExtent l="0" t="0" r="0" b="0"/>
                  <wp:docPr id="1" name="Picture 1"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2" w:type="dxa"/>
            <w:gridSpan w:val="2"/>
            <w:vMerge w:val="restart"/>
          </w:tcPr>
          <w:p w14:paraId="5DB77965" w14:textId="77777777" w:rsidR="00CE5789" w:rsidRPr="0064732C" w:rsidRDefault="00CE5789" w:rsidP="00C50F41">
            <w:pPr>
              <w:rPr>
                <w:sz w:val="16"/>
                <w:szCs w:val="16"/>
              </w:rPr>
            </w:pPr>
            <w:r w:rsidRPr="0064732C">
              <w:rPr>
                <w:sz w:val="16"/>
                <w:szCs w:val="16"/>
              </w:rPr>
              <w:t>INTERNATIONAL TELECOMMUNICATION UNION</w:t>
            </w:r>
          </w:p>
          <w:p w14:paraId="62B8F008" w14:textId="77777777" w:rsidR="00CE5789" w:rsidRPr="0064732C" w:rsidRDefault="00CE5789" w:rsidP="00C50F41">
            <w:pPr>
              <w:rPr>
                <w:b/>
                <w:bCs/>
                <w:sz w:val="26"/>
                <w:szCs w:val="26"/>
              </w:rPr>
            </w:pPr>
            <w:r w:rsidRPr="0064732C">
              <w:rPr>
                <w:b/>
                <w:bCs/>
                <w:sz w:val="26"/>
                <w:szCs w:val="26"/>
              </w:rPr>
              <w:t>TELECOMMUNICATION</w:t>
            </w:r>
            <w:r w:rsidRPr="0064732C">
              <w:rPr>
                <w:b/>
                <w:bCs/>
                <w:sz w:val="26"/>
                <w:szCs w:val="26"/>
              </w:rPr>
              <w:br/>
              <w:t>STANDARDIZATION SECTOR</w:t>
            </w:r>
          </w:p>
          <w:p w14:paraId="6BDD42AA" w14:textId="77777777" w:rsidR="00CE5789" w:rsidRPr="0064732C" w:rsidRDefault="00CE5789" w:rsidP="00C50F41">
            <w:r w:rsidRPr="0064732C">
              <w:rPr>
                <w:sz w:val="20"/>
              </w:rPr>
              <w:t xml:space="preserve">STUDY PERIOD </w:t>
            </w:r>
            <w:bookmarkStart w:id="11" w:name="dstudyperiod"/>
            <w:r w:rsidRPr="0064732C">
              <w:rPr>
                <w:sz w:val="20"/>
              </w:rPr>
              <w:t>2017-2020</w:t>
            </w:r>
            <w:bookmarkEnd w:id="11"/>
          </w:p>
        </w:tc>
        <w:tc>
          <w:tcPr>
            <w:tcW w:w="4678" w:type="dxa"/>
            <w:gridSpan w:val="2"/>
            <w:vAlign w:val="center"/>
          </w:tcPr>
          <w:p w14:paraId="225352D8" w14:textId="77777777" w:rsidR="00CE5789" w:rsidRPr="0064732C" w:rsidRDefault="00CE5789" w:rsidP="00C50F41">
            <w:pPr>
              <w:pStyle w:val="Docnumber"/>
              <w:ind w:left="567" w:hanging="567"/>
              <w:rPr>
                <w:sz w:val="24"/>
              </w:rPr>
            </w:pPr>
            <w:r w:rsidRPr="0064732C">
              <w:t>SG16-TD539/PLEN</w:t>
            </w:r>
          </w:p>
        </w:tc>
      </w:tr>
      <w:tr w:rsidR="00CE5789" w:rsidRPr="0064732C" w14:paraId="3B0C4A78" w14:textId="77777777" w:rsidTr="00C50F41">
        <w:trPr>
          <w:cantSplit/>
        </w:trPr>
        <w:tc>
          <w:tcPr>
            <w:tcW w:w="1190" w:type="dxa"/>
            <w:vMerge/>
          </w:tcPr>
          <w:p w14:paraId="52F14338" w14:textId="77777777" w:rsidR="00CE5789" w:rsidRPr="0064732C" w:rsidRDefault="00CE5789" w:rsidP="00C50F41">
            <w:pPr>
              <w:ind w:left="567" w:hanging="567"/>
              <w:rPr>
                <w:smallCaps/>
              </w:rPr>
            </w:pPr>
          </w:p>
        </w:tc>
        <w:tc>
          <w:tcPr>
            <w:tcW w:w="4072" w:type="dxa"/>
            <w:gridSpan w:val="2"/>
            <w:vMerge/>
          </w:tcPr>
          <w:p w14:paraId="0CAC9FAD" w14:textId="77777777" w:rsidR="00CE5789" w:rsidRPr="0064732C" w:rsidRDefault="00CE5789" w:rsidP="00C50F41">
            <w:pPr>
              <w:rPr>
                <w:smallCaps/>
                <w:sz w:val="20"/>
              </w:rPr>
            </w:pPr>
          </w:p>
        </w:tc>
        <w:tc>
          <w:tcPr>
            <w:tcW w:w="4678" w:type="dxa"/>
            <w:gridSpan w:val="2"/>
          </w:tcPr>
          <w:p w14:paraId="55766BA4" w14:textId="77777777" w:rsidR="00CE5789" w:rsidRPr="0064732C" w:rsidRDefault="00CE5789" w:rsidP="00C50F41">
            <w:pPr>
              <w:ind w:left="567" w:hanging="567"/>
              <w:jc w:val="right"/>
              <w:rPr>
                <w:b/>
                <w:bCs/>
                <w:smallCaps/>
                <w:szCs w:val="28"/>
              </w:rPr>
            </w:pPr>
            <w:r w:rsidRPr="0064732C">
              <w:rPr>
                <w:b/>
                <w:bCs/>
                <w:smallCaps/>
                <w:sz w:val="28"/>
                <w:szCs w:val="28"/>
              </w:rPr>
              <w:t>STUDY GROUP 16</w:t>
            </w:r>
          </w:p>
        </w:tc>
      </w:tr>
      <w:tr w:rsidR="00CE5789" w:rsidRPr="0064732C" w14:paraId="66A7DF75" w14:textId="77777777" w:rsidTr="00C50F41">
        <w:trPr>
          <w:cantSplit/>
        </w:trPr>
        <w:tc>
          <w:tcPr>
            <w:tcW w:w="1190" w:type="dxa"/>
            <w:vMerge/>
            <w:tcBorders>
              <w:bottom w:val="single" w:sz="12" w:space="0" w:color="auto"/>
            </w:tcBorders>
          </w:tcPr>
          <w:p w14:paraId="6191B9E7" w14:textId="77777777" w:rsidR="00CE5789" w:rsidRPr="0064732C" w:rsidRDefault="00CE5789" w:rsidP="00C50F41">
            <w:pPr>
              <w:ind w:left="567" w:hanging="567"/>
              <w:rPr>
                <w:b/>
                <w:bCs/>
              </w:rPr>
            </w:pPr>
          </w:p>
        </w:tc>
        <w:tc>
          <w:tcPr>
            <w:tcW w:w="4072" w:type="dxa"/>
            <w:gridSpan w:val="2"/>
            <w:vMerge/>
            <w:tcBorders>
              <w:bottom w:val="single" w:sz="12" w:space="0" w:color="auto"/>
            </w:tcBorders>
          </w:tcPr>
          <w:p w14:paraId="2E95CABB" w14:textId="77777777" w:rsidR="00CE5789" w:rsidRPr="0064732C" w:rsidRDefault="00CE5789" w:rsidP="00C50F41">
            <w:pPr>
              <w:rPr>
                <w:b/>
                <w:bCs/>
                <w:sz w:val="26"/>
              </w:rPr>
            </w:pPr>
          </w:p>
        </w:tc>
        <w:tc>
          <w:tcPr>
            <w:tcW w:w="4678" w:type="dxa"/>
            <w:gridSpan w:val="2"/>
            <w:tcBorders>
              <w:bottom w:val="single" w:sz="12" w:space="0" w:color="auto"/>
            </w:tcBorders>
            <w:vAlign w:val="center"/>
          </w:tcPr>
          <w:p w14:paraId="438F2C6B" w14:textId="77777777" w:rsidR="00CE5789" w:rsidRPr="0064732C" w:rsidRDefault="00CE5789" w:rsidP="00C50F41">
            <w:pPr>
              <w:ind w:left="567" w:hanging="567"/>
              <w:jc w:val="right"/>
              <w:rPr>
                <w:b/>
                <w:bCs/>
                <w:szCs w:val="28"/>
              </w:rPr>
            </w:pPr>
            <w:r w:rsidRPr="0064732C">
              <w:rPr>
                <w:b/>
                <w:bCs/>
                <w:sz w:val="28"/>
                <w:szCs w:val="28"/>
              </w:rPr>
              <w:t>Original: English</w:t>
            </w:r>
          </w:p>
        </w:tc>
      </w:tr>
      <w:tr w:rsidR="00CE5789" w:rsidRPr="0064732C" w14:paraId="7E04C4F8" w14:textId="77777777" w:rsidTr="00C50F41">
        <w:trPr>
          <w:cantSplit/>
        </w:trPr>
        <w:tc>
          <w:tcPr>
            <w:tcW w:w="1640" w:type="dxa"/>
            <w:gridSpan w:val="2"/>
            <w:tcBorders>
              <w:top w:val="single" w:sz="12" w:space="0" w:color="auto"/>
            </w:tcBorders>
            <w:shd w:val="clear" w:color="auto" w:fill="auto"/>
          </w:tcPr>
          <w:p w14:paraId="51347C7F" w14:textId="77777777" w:rsidR="00CE5789" w:rsidRPr="0064732C" w:rsidRDefault="00CE5789" w:rsidP="00C50F41">
            <w:pPr>
              <w:ind w:left="567" w:hanging="567"/>
              <w:rPr>
                <w:b/>
                <w:bCs/>
              </w:rPr>
            </w:pPr>
            <w:r w:rsidRPr="0064732C">
              <w:rPr>
                <w:b/>
                <w:bCs/>
              </w:rPr>
              <w:t>Question(s):</w:t>
            </w:r>
          </w:p>
        </w:tc>
        <w:sdt>
          <w:sdtPr>
            <w:rPr>
              <w:color w:val="2B579A"/>
              <w:shd w:val="clear" w:color="auto" w:fill="E6E6E6"/>
            </w:rPr>
            <w:alias w:val="QuestionText"/>
            <w:tag w:val="QuestionText"/>
            <w:id w:val="-822122678"/>
            <w:placeholder>
              <w:docPart w:val="C581398A879A4DD3B421BCA75038C9D1"/>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QuestionText[1]" w:storeItemID="{EF8523CC-DEB2-463D-9A27-DF0B8D2CAEC3}"/>
            <w:text/>
          </w:sdtPr>
          <w:sdtEndPr/>
          <w:sdtContent>
            <w:tc>
              <w:tcPr>
                <w:tcW w:w="3622" w:type="dxa"/>
                <w:tcBorders>
                  <w:top w:val="single" w:sz="12" w:space="0" w:color="auto"/>
                </w:tcBorders>
                <w:shd w:val="clear" w:color="auto" w:fill="auto"/>
              </w:tcPr>
              <w:p w14:paraId="6598EAAD" w14:textId="77777777" w:rsidR="00CE5789" w:rsidRPr="0064732C" w:rsidRDefault="00CE5789" w:rsidP="00C50F41">
                <w:r w:rsidRPr="0064732C">
                  <w:t>ALL/16</w:t>
                </w:r>
              </w:p>
            </w:tc>
          </w:sdtContent>
        </w:sdt>
        <w:tc>
          <w:tcPr>
            <w:tcW w:w="4678" w:type="dxa"/>
            <w:gridSpan w:val="2"/>
            <w:tcBorders>
              <w:top w:val="single" w:sz="12" w:space="0" w:color="auto"/>
            </w:tcBorders>
            <w:shd w:val="clear" w:color="auto" w:fill="auto"/>
          </w:tcPr>
          <w:p w14:paraId="366FE72F" w14:textId="77777777" w:rsidR="00CE5789" w:rsidRPr="0064732C" w:rsidRDefault="00CE5789" w:rsidP="00C50F41">
            <w:pPr>
              <w:ind w:left="567" w:hanging="567"/>
              <w:jc w:val="right"/>
            </w:pPr>
            <w:r w:rsidRPr="0064732C">
              <w:t>Virtual, 17 – 28 January 2022</w:t>
            </w:r>
          </w:p>
        </w:tc>
      </w:tr>
      <w:tr w:rsidR="00CE5789" w:rsidRPr="0064732C" w14:paraId="22892991" w14:textId="77777777" w:rsidTr="00C50F41">
        <w:trPr>
          <w:cantSplit/>
        </w:trPr>
        <w:tc>
          <w:tcPr>
            <w:tcW w:w="9940" w:type="dxa"/>
            <w:gridSpan w:val="5"/>
          </w:tcPr>
          <w:p w14:paraId="18056890" w14:textId="77777777" w:rsidR="00CE5789" w:rsidRPr="0064732C" w:rsidRDefault="00CE5789" w:rsidP="00C50F41">
            <w:pPr>
              <w:ind w:left="567" w:hanging="567"/>
              <w:jc w:val="center"/>
              <w:rPr>
                <w:b/>
                <w:bCs/>
              </w:rPr>
            </w:pPr>
            <w:bookmarkStart w:id="12" w:name="ddoctype" w:colFirst="0" w:colLast="0"/>
            <w:r w:rsidRPr="0064732C">
              <w:rPr>
                <w:b/>
                <w:bCs/>
              </w:rPr>
              <w:t>TD</w:t>
            </w:r>
          </w:p>
        </w:tc>
      </w:tr>
      <w:bookmarkEnd w:id="12"/>
      <w:tr w:rsidR="00CE5789" w:rsidRPr="0064732C" w14:paraId="013A204E" w14:textId="77777777" w:rsidTr="00C50F41">
        <w:trPr>
          <w:cantSplit/>
        </w:trPr>
        <w:tc>
          <w:tcPr>
            <w:tcW w:w="1640" w:type="dxa"/>
            <w:gridSpan w:val="2"/>
          </w:tcPr>
          <w:p w14:paraId="030C5D92" w14:textId="77777777" w:rsidR="00CE5789" w:rsidRPr="0064732C" w:rsidRDefault="00CE5789" w:rsidP="00C50F41">
            <w:pPr>
              <w:ind w:left="567" w:hanging="567"/>
              <w:rPr>
                <w:b/>
                <w:bCs/>
              </w:rPr>
            </w:pPr>
            <w:r w:rsidRPr="0064732C">
              <w:rPr>
                <w:b/>
                <w:bCs/>
              </w:rPr>
              <w:t>Source:</w:t>
            </w:r>
          </w:p>
        </w:tc>
        <w:sdt>
          <w:sdtPr>
            <w:rPr>
              <w:color w:val="2B579A"/>
              <w:shd w:val="clear" w:color="auto" w:fill="E6E6E6"/>
            </w:rPr>
            <w:alias w:val="DocumentSource"/>
            <w:tag w:val="DocumentSource"/>
            <w:id w:val="-639799568"/>
            <w:placeholder>
              <w:docPart w:val="C099C9E8C017433A9297B825732FD154"/>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DocumentSource[1]" w:storeItemID="{EF8523CC-DEB2-463D-9A27-DF0B8D2CAEC3}"/>
            <w:text/>
          </w:sdtPr>
          <w:sdtEndPr/>
          <w:sdtContent>
            <w:tc>
              <w:tcPr>
                <w:tcW w:w="8300" w:type="dxa"/>
                <w:gridSpan w:val="3"/>
              </w:tcPr>
              <w:p w14:paraId="0C6E5EDE" w14:textId="77777777" w:rsidR="00CE5789" w:rsidRPr="0064732C" w:rsidRDefault="00CE5789" w:rsidP="00C50F41">
                <w:r w:rsidRPr="0064732C">
                  <w:t>FG-AI4H</w:t>
                </w:r>
              </w:p>
            </w:tc>
          </w:sdtContent>
        </w:sdt>
      </w:tr>
      <w:tr w:rsidR="00CE5789" w:rsidRPr="0064732C" w14:paraId="288622D1" w14:textId="77777777" w:rsidTr="00C50F41">
        <w:trPr>
          <w:cantSplit/>
        </w:trPr>
        <w:tc>
          <w:tcPr>
            <w:tcW w:w="1640" w:type="dxa"/>
            <w:gridSpan w:val="2"/>
          </w:tcPr>
          <w:p w14:paraId="2DF5F68B" w14:textId="77777777" w:rsidR="00CE5789" w:rsidRPr="0064732C" w:rsidRDefault="00CE5789" w:rsidP="00C50F41">
            <w:r w:rsidRPr="0064732C">
              <w:rPr>
                <w:b/>
                <w:bCs/>
              </w:rPr>
              <w:t>Title:</w:t>
            </w:r>
          </w:p>
        </w:tc>
        <w:tc>
          <w:tcPr>
            <w:tcW w:w="8300" w:type="dxa"/>
            <w:gridSpan w:val="3"/>
            <w:shd w:val="clear" w:color="auto" w:fill="auto"/>
          </w:tcPr>
          <w:p w14:paraId="4FFFEF24" w14:textId="77777777" w:rsidR="00CE5789" w:rsidRPr="0064732C" w:rsidRDefault="00CE5789" w:rsidP="00C50F41">
            <w:r w:rsidRPr="0064732C">
              <w:t>FG-AI4H progress report (July 2020 to January 2022) and request for an extension of its lifetime</w:t>
            </w:r>
          </w:p>
        </w:tc>
      </w:tr>
      <w:tr w:rsidR="00CE5789" w:rsidRPr="0064732C" w14:paraId="065807DD" w14:textId="77777777" w:rsidTr="00C50F41">
        <w:trPr>
          <w:cantSplit/>
        </w:trPr>
        <w:tc>
          <w:tcPr>
            <w:tcW w:w="1640" w:type="dxa"/>
            <w:gridSpan w:val="2"/>
            <w:tcBorders>
              <w:bottom w:val="single" w:sz="8" w:space="0" w:color="auto"/>
            </w:tcBorders>
          </w:tcPr>
          <w:p w14:paraId="3CF268EB" w14:textId="77777777" w:rsidR="00CE5789" w:rsidRPr="0064732C" w:rsidRDefault="00CE5789" w:rsidP="00C50F41">
            <w:pPr>
              <w:ind w:left="567" w:hanging="567"/>
              <w:rPr>
                <w:b/>
                <w:bCs/>
              </w:rPr>
            </w:pPr>
            <w:r w:rsidRPr="0064732C">
              <w:rPr>
                <w:b/>
                <w:bCs/>
              </w:rPr>
              <w:t>Purpose:</w:t>
            </w:r>
          </w:p>
        </w:tc>
        <w:sdt>
          <w:sdtPr>
            <w:rPr>
              <w:color w:val="2B579A"/>
              <w:shd w:val="clear" w:color="auto" w:fill="E6E6E6"/>
            </w:rPr>
            <w:alias w:val="Purpose"/>
            <w:tag w:val="Purpose1"/>
            <w:id w:val="1260799735"/>
            <w:placeholder>
              <w:docPart w:val="AC837B23952E49C592F419EC92B53978"/>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Purpose1[1]" w:storeItemID="{EF8523CC-DEB2-463D-9A27-DF0B8D2CAEC3}"/>
            <w:dropDownList>
              <w:listItem w:displayText="[Purpose]" w:value=""/>
              <w:listItem w:displayText="Admin" w:value="Admin"/>
              <w:listItem w:displayText="Discussion" w:value="Discussion"/>
              <w:listItem w:displayText="Information" w:value="Information"/>
              <w:listItem w:displayText="Proposal" w:value="Proposal"/>
              <w:listItem w:displayText="Other" w:value="Other"/>
            </w:dropDownList>
          </w:sdtPr>
          <w:sdtEndPr/>
          <w:sdtContent>
            <w:tc>
              <w:tcPr>
                <w:tcW w:w="8300" w:type="dxa"/>
                <w:gridSpan w:val="3"/>
                <w:tcBorders>
                  <w:bottom w:val="single" w:sz="8" w:space="0" w:color="auto"/>
                </w:tcBorders>
              </w:tcPr>
              <w:p w14:paraId="3AAFD3AB" w14:textId="77777777" w:rsidR="00CE5789" w:rsidRPr="0064732C" w:rsidRDefault="00CE5789" w:rsidP="00C50F41">
                <w:r w:rsidRPr="0064732C">
                  <w:t>Admin</w:t>
                </w:r>
              </w:p>
            </w:tc>
          </w:sdtContent>
        </w:sdt>
      </w:tr>
      <w:tr w:rsidR="00CE5789" w:rsidRPr="0064732C" w14:paraId="40D61CBD" w14:textId="77777777" w:rsidTr="00C50F41">
        <w:trPr>
          <w:cantSplit/>
        </w:trPr>
        <w:tc>
          <w:tcPr>
            <w:tcW w:w="1640" w:type="dxa"/>
            <w:gridSpan w:val="2"/>
          </w:tcPr>
          <w:p w14:paraId="7A325A5C" w14:textId="77777777" w:rsidR="00CE5789" w:rsidRPr="0064732C" w:rsidRDefault="00CE5789" w:rsidP="00C50F41">
            <w:pPr>
              <w:ind w:left="567" w:hanging="567"/>
              <w:rPr>
                <w:b/>
                <w:bCs/>
              </w:rPr>
            </w:pPr>
            <w:r w:rsidRPr="0064732C">
              <w:rPr>
                <w:b/>
                <w:bCs/>
              </w:rPr>
              <w:t>Contact:</w:t>
            </w:r>
          </w:p>
        </w:tc>
        <w:tc>
          <w:tcPr>
            <w:tcW w:w="3747" w:type="dxa"/>
            <w:gridSpan w:val="2"/>
          </w:tcPr>
          <w:p w14:paraId="78C17AA6" w14:textId="77777777" w:rsidR="00CE5789" w:rsidRPr="0064732C" w:rsidRDefault="000032C1" w:rsidP="00C50F41">
            <w:sdt>
              <w:sdtPr>
                <w:rPr>
                  <w:color w:val="000000" w:themeColor="text1"/>
                  <w:shd w:val="clear" w:color="auto" w:fill="E6E6E6"/>
                </w:rPr>
                <w:alias w:val="ContactNameOrgCountry"/>
                <w:tag w:val="ContactNameOrgCountry"/>
                <w:id w:val="-1011225653"/>
                <w:placeholder>
                  <w:docPart w:val="98486FB8782F416F9D3F3DC7AD8274DD"/>
                </w:placeholder>
                <w:text w:multiLine="1"/>
              </w:sdtPr>
              <w:sdtEndPr/>
              <w:sdtContent>
                <w:r w:rsidR="00CE5789" w:rsidRPr="0064732C">
                  <w:rPr>
                    <w:color w:val="000000" w:themeColor="text1"/>
                  </w:rPr>
                  <w:t>Thomas Wiegand</w:t>
                </w:r>
                <w:r w:rsidR="00CE5789" w:rsidRPr="0064732C">
                  <w:rPr>
                    <w:color w:val="000000" w:themeColor="text1"/>
                  </w:rPr>
                  <w:br/>
                  <w:t>Fraunhofer HHI, Germany</w:t>
                </w:r>
              </w:sdtContent>
            </w:sdt>
          </w:p>
        </w:tc>
        <w:sdt>
          <w:sdtPr>
            <w:rPr>
              <w:color w:val="2B579A"/>
              <w:shd w:val="clear" w:color="auto" w:fill="E6E6E6"/>
            </w:rPr>
            <w:alias w:val="ContactTelFaxEmail"/>
            <w:tag w:val="ContactTelFaxEmail"/>
            <w:id w:val="936184388"/>
            <w:placeholder>
              <w:docPart w:val="845BD8038BE7430193C450B2755CE91E"/>
            </w:placeholder>
          </w:sdtPr>
          <w:sdtEndPr/>
          <w:sdtContent>
            <w:tc>
              <w:tcPr>
                <w:tcW w:w="4553" w:type="dxa"/>
              </w:tcPr>
              <w:p w14:paraId="318B1CA1" w14:textId="77777777" w:rsidR="00CE5789" w:rsidRPr="0064732C" w:rsidRDefault="00CE5789" w:rsidP="00C50F41">
                <w:r w:rsidRPr="0064732C">
                  <w:t xml:space="preserve">E-mail: </w:t>
                </w:r>
                <w:hyperlink r:id="rId20" w:history="1">
                  <w:r w:rsidRPr="0064732C">
                    <w:rPr>
                      <w:rStyle w:val="Hyperlink"/>
                    </w:rPr>
                    <w:t>thomas.wiegand@hhi.fraunhofer.de</w:t>
                  </w:r>
                </w:hyperlink>
              </w:p>
            </w:tc>
          </w:sdtContent>
        </w:sdt>
      </w:tr>
      <w:tr w:rsidR="00CE5789" w:rsidRPr="0064732C" w14:paraId="3CAC95FE" w14:textId="77777777" w:rsidTr="00C50F41">
        <w:trPr>
          <w:cantSplit/>
        </w:trPr>
        <w:tc>
          <w:tcPr>
            <w:tcW w:w="1640" w:type="dxa"/>
            <w:gridSpan w:val="2"/>
            <w:tcBorders>
              <w:bottom w:val="single" w:sz="8" w:space="0" w:color="auto"/>
            </w:tcBorders>
          </w:tcPr>
          <w:p w14:paraId="711946BD" w14:textId="77777777" w:rsidR="00CE5789" w:rsidRPr="0064732C" w:rsidRDefault="00CE5789" w:rsidP="00C50F41">
            <w:pPr>
              <w:ind w:left="567" w:hanging="567"/>
              <w:rPr>
                <w:b/>
                <w:bCs/>
              </w:rPr>
            </w:pPr>
            <w:r w:rsidRPr="0064732C">
              <w:rPr>
                <w:b/>
                <w:bCs/>
              </w:rPr>
              <w:t>Contact:</w:t>
            </w:r>
          </w:p>
        </w:tc>
        <w:tc>
          <w:tcPr>
            <w:tcW w:w="3747" w:type="dxa"/>
            <w:gridSpan w:val="2"/>
            <w:tcBorders>
              <w:bottom w:val="single" w:sz="8" w:space="0" w:color="auto"/>
            </w:tcBorders>
          </w:tcPr>
          <w:p w14:paraId="71BBB6D2" w14:textId="77777777" w:rsidR="00CE5789" w:rsidRPr="0064732C" w:rsidRDefault="00CE5789" w:rsidP="00C50F41">
            <w:pPr>
              <w:rPr>
                <w:color w:val="000000" w:themeColor="text1"/>
                <w:shd w:val="clear" w:color="auto" w:fill="E6E6E6"/>
              </w:rPr>
            </w:pPr>
            <w:r w:rsidRPr="0064732C">
              <w:t>FG-AI4H Secretariat</w:t>
            </w:r>
          </w:p>
        </w:tc>
        <w:sdt>
          <w:sdtPr>
            <w:rPr>
              <w:color w:val="2B579A"/>
              <w:shd w:val="clear" w:color="auto" w:fill="E6E6E6"/>
            </w:rPr>
            <w:alias w:val="ContactTelFaxEmail"/>
            <w:tag w:val="ContactTelFaxEmail"/>
            <w:id w:val="439499991"/>
            <w:placeholder>
              <w:docPart w:val="EC3771BE7BF94C9FB691BFB1070DF5FD"/>
            </w:placeholder>
          </w:sdtPr>
          <w:sdtEndPr/>
          <w:sdtContent>
            <w:tc>
              <w:tcPr>
                <w:tcW w:w="4553" w:type="dxa"/>
                <w:tcBorders>
                  <w:bottom w:val="single" w:sz="8" w:space="0" w:color="auto"/>
                </w:tcBorders>
              </w:tcPr>
              <w:p w14:paraId="4961815D" w14:textId="77777777" w:rsidR="00CE5789" w:rsidRPr="0064732C" w:rsidRDefault="00CE5789" w:rsidP="00C50F41">
                <w:pPr>
                  <w:rPr>
                    <w:color w:val="2B579A"/>
                    <w:shd w:val="clear" w:color="auto" w:fill="E6E6E6"/>
                  </w:rPr>
                </w:pPr>
                <w:r w:rsidRPr="0064732C">
                  <w:t xml:space="preserve">E-mail: </w:t>
                </w:r>
                <w:r w:rsidRPr="0064732C">
                  <w:rPr>
                    <w:rStyle w:val="Hyperlink"/>
                  </w:rPr>
                  <w:t>tsbfgai4h@itu.int</w:t>
                </w:r>
              </w:p>
            </w:tc>
          </w:sdtContent>
        </w:sdt>
      </w:tr>
    </w:tbl>
    <w:p w14:paraId="4402F682" w14:textId="77777777" w:rsidR="00CE5789" w:rsidRPr="0064732C" w:rsidRDefault="00CE5789" w:rsidP="00CE5789"/>
    <w:tbl>
      <w:tblPr>
        <w:tblW w:w="9930" w:type="dxa"/>
        <w:tblLayout w:type="fixed"/>
        <w:tblCellMar>
          <w:left w:w="57" w:type="dxa"/>
          <w:right w:w="57" w:type="dxa"/>
        </w:tblCellMar>
        <w:tblLook w:val="04A0" w:firstRow="1" w:lastRow="0" w:firstColumn="1" w:lastColumn="0" w:noHBand="0" w:noVBand="1"/>
      </w:tblPr>
      <w:tblGrid>
        <w:gridCol w:w="1609"/>
        <w:gridCol w:w="8321"/>
      </w:tblGrid>
      <w:tr w:rsidR="00CE5789" w:rsidRPr="0064732C" w14:paraId="04D7F369" w14:textId="77777777" w:rsidTr="00C50F41">
        <w:trPr>
          <w:cantSplit/>
        </w:trPr>
        <w:tc>
          <w:tcPr>
            <w:tcW w:w="1609" w:type="dxa"/>
            <w:hideMark/>
          </w:tcPr>
          <w:p w14:paraId="40B7ACC6" w14:textId="77777777" w:rsidR="00CE5789" w:rsidRPr="0064732C" w:rsidRDefault="00CE5789" w:rsidP="00C50F41">
            <w:pPr>
              <w:ind w:left="567" w:hanging="567"/>
              <w:rPr>
                <w:b/>
                <w:bCs/>
              </w:rPr>
            </w:pPr>
            <w:r w:rsidRPr="0064732C">
              <w:rPr>
                <w:b/>
                <w:bCs/>
              </w:rPr>
              <w:t>Keywords:</w:t>
            </w:r>
          </w:p>
        </w:tc>
        <w:tc>
          <w:tcPr>
            <w:tcW w:w="8321" w:type="dxa"/>
            <w:hideMark/>
          </w:tcPr>
          <w:p w14:paraId="616BEFB6" w14:textId="77777777" w:rsidR="00CE5789" w:rsidRPr="0064732C" w:rsidRDefault="00CE5789" w:rsidP="00C50F41">
            <w:r w:rsidRPr="0064732C">
              <w:t>Focus Group; Artificial Intelligence for Health; Progress Report; Request for Lifetime Extension</w:t>
            </w:r>
          </w:p>
        </w:tc>
      </w:tr>
      <w:tr w:rsidR="00CE5789" w:rsidRPr="0064732C" w14:paraId="704A27CD" w14:textId="77777777" w:rsidTr="00C50F41">
        <w:trPr>
          <w:cantSplit/>
        </w:trPr>
        <w:tc>
          <w:tcPr>
            <w:tcW w:w="1609" w:type="dxa"/>
            <w:hideMark/>
          </w:tcPr>
          <w:p w14:paraId="6BA1B1E6" w14:textId="77777777" w:rsidR="00CE5789" w:rsidRPr="0064732C" w:rsidRDefault="00CE5789" w:rsidP="00C50F41">
            <w:pPr>
              <w:ind w:left="567" w:hanging="567"/>
              <w:rPr>
                <w:b/>
                <w:bCs/>
              </w:rPr>
            </w:pPr>
            <w:r w:rsidRPr="0064732C">
              <w:rPr>
                <w:b/>
                <w:bCs/>
              </w:rPr>
              <w:t>Abstract:</w:t>
            </w:r>
          </w:p>
        </w:tc>
        <w:tc>
          <w:tcPr>
            <w:tcW w:w="8321" w:type="dxa"/>
            <w:hideMark/>
          </w:tcPr>
          <w:p w14:paraId="3532AB95" w14:textId="77777777" w:rsidR="00CE5789" w:rsidRPr="0064732C" w:rsidRDefault="00CE5789" w:rsidP="00C50F41">
            <w:r w:rsidRPr="0064732C">
              <w:t xml:space="preserve">The ITU/WHO Focus Group on "AI for Health" (FG-AI4H), established by ITU-T Study Group 16, is working towards international standards for trustworthy health AI technologies, with the important goal to develop an open, scalable benchmarking framework for the standardized quality assessment of these AI tools. This progress report contains an update on the status of the work since the last progress report in June 2020. </w:t>
            </w:r>
          </w:p>
          <w:p w14:paraId="73ED43AD" w14:textId="77777777" w:rsidR="00CE5789" w:rsidRPr="0064732C" w:rsidRDefault="00CE5789" w:rsidP="00C50F41">
            <w:pPr>
              <w:rPr>
                <w:rFonts w:eastAsia="Calibri"/>
              </w:rPr>
            </w:pPr>
            <w:r w:rsidRPr="0064732C">
              <w:t>Furthermore, in view of the decent progress and momentum, FG-AI4H requests an extension of its lifetime for two more years, until September 2024, in order to be able to complete its main objectives.</w:t>
            </w:r>
          </w:p>
        </w:tc>
      </w:tr>
    </w:tbl>
    <w:p w14:paraId="05297D8B" w14:textId="77777777" w:rsidR="0064732C" w:rsidRDefault="0064732C" w:rsidP="0064732C">
      <w:pPr>
        <w:pStyle w:val="Headingb"/>
        <w:rPr>
          <w:lang w:val="en-US"/>
        </w:rPr>
      </w:pPr>
      <w:r>
        <w:rPr>
          <w:lang w:val="en-US"/>
        </w:rPr>
        <w:t>Attachments:</w:t>
      </w:r>
    </w:p>
    <w:p w14:paraId="23C1E895" w14:textId="77777777" w:rsidR="0064732C" w:rsidRDefault="0064732C" w:rsidP="0064732C">
      <w:pPr>
        <w:numPr>
          <w:ilvl w:val="0"/>
          <w:numId w:val="36"/>
        </w:numPr>
        <w:overflowPunct w:val="0"/>
        <w:autoSpaceDE w:val="0"/>
        <w:autoSpaceDN w:val="0"/>
        <w:adjustRightInd w:val="0"/>
        <w:ind w:left="567" w:hanging="567"/>
        <w:textAlignment w:val="baseline"/>
        <w:rPr>
          <w:lang w:val="en-US"/>
        </w:rPr>
      </w:pPr>
      <w:r>
        <w:rPr>
          <w:lang w:val="en-US"/>
        </w:rPr>
        <w:t xml:space="preserve">Current version of the FG-AI4H deliverables, </w:t>
      </w:r>
      <w:r>
        <w:rPr>
          <w:lang w:val="en-US"/>
        </w:rPr>
        <w:br/>
      </w:r>
      <w:hyperlink r:id="rId21" w:history="1">
        <w:r w:rsidRPr="00591524">
          <w:rPr>
            <w:rStyle w:val="Hyperlink"/>
            <w:rFonts w:ascii="Arial" w:hAnsi="Arial" w:cs="Arial"/>
            <w:sz w:val="18"/>
            <w:szCs w:val="18"/>
            <w:lang w:val="en-US"/>
          </w:rPr>
          <w:t>https://www.itu.int/md/dologin_md.asp?id=T17-SG16-220117-TD-PLEN-0539!A1!ZIP-E&amp;type=mitems</w:t>
        </w:r>
      </w:hyperlink>
      <w:r>
        <w:rPr>
          <w:lang w:val="en-US"/>
        </w:rPr>
        <w:t xml:space="preserve"> </w:t>
      </w:r>
    </w:p>
    <w:p w14:paraId="6104609D" w14:textId="77777777" w:rsidR="0064732C" w:rsidRPr="00F118DA" w:rsidRDefault="0064732C" w:rsidP="0064732C">
      <w:pPr>
        <w:numPr>
          <w:ilvl w:val="0"/>
          <w:numId w:val="36"/>
        </w:numPr>
        <w:overflowPunct w:val="0"/>
        <w:autoSpaceDE w:val="0"/>
        <w:autoSpaceDN w:val="0"/>
        <w:adjustRightInd w:val="0"/>
        <w:ind w:left="567" w:hanging="567"/>
        <w:textAlignment w:val="baseline"/>
        <w:rPr>
          <w:lang w:val="en-US"/>
        </w:rPr>
      </w:pPr>
      <w:r>
        <w:rPr>
          <w:lang w:val="en-US"/>
        </w:rPr>
        <w:t>FG-AI4H-J-101, Report</w:t>
      </w:r>
      <w:r w:rsidRPr="00F118DA">
        <w:rPr>
          <w:lang w:val="en-US"/>
        </w:rPr>
        <w:t xml:space="preserve"> </w:t>
      </w:r>
      <w:r>
        <w:rPr>
          <w:lang w:val="en-US"/>
        </w:rPr>
        <w:t xml:space="preserve">of </w:t>
      </w:r>
      <w:r w:rsidRPr="00F118DA">
        <w:rPr>
          <w:lang w:val="en-US"/>
        </w:rPr>
        <w:t>Meeting J</w:t>
      </w:r>
      <w:r>
        <w:rPr>
          <w:lang w:val="en-US"/>
        </w:rPr>
        <w:t xml:space="preserve"> </w:t>
      </w:r>
      <w:r w:rsidRPr="00D2634D">
        <w:rPr>
          <w:lang w:val="en-US"/>
        </w:rPr>
        <w:t>(online, 30 September – 2 October 2020)</w:t>
      </w:r>
      <w:r>
        <w:rPr>
          <w:lang w:val="en-US"/>
        </w:rPr>
        <w:t xml:space="preserve">, </w:t>
      </w:r>
      <w:hyperlink r:id="rId22" w:history="1">
        <w:r>
          <w:rPr>
            <w:rStyle w:val="Hyperlink"/>
            <w:rFonts w:ascii="Arial" w:hAnsi="Arial" w:cs="Arial"/>
            <w:sz w:val="18"/>
            <w:szCs w:val="18"/>
            <w:lang w:val="en-US"/>
          </w:rPr>
          <w:t>https://www.itu.int/md/dologin_md.asp?id=T17-SG16-220117-TD-PLEN-0539!A2!MSW-E&amp;type=mitems</w:t>
        </w:r>
      </w:hyperlink>
    </w:p>
    <w:p w14:paraId="7FFB419F" w14:textId="77777777" w:rsidR="0064732C" w:rsidRPr="00F118DA" w:rsidRDefault="0064732C" w:rsidP="0064732C">
      <w:pPr>
        <w:numPr>
          <w:ilvl w:val="0"/>
          <w:numId w:val="36"/>
        </w:numPr>
        <w:overflowPunct w:val="0"/>
        <w:autoSpaceDE w:val="0"/>
        <w:autoSpaceDN w:val="0"/>
        <w:adjustRightInd w:val="0"/>
        <w:ind w:left="567" w:hanging="567"/>
        <w:textAlignment w:val="baseline"/>
        <w:rPr>
          <w:lang w:val="en-US"/>
        </w:rPr>
      </w:pPr>
      <w:r>
        <w:rPr>
          <w:lang w:val="en-US"/>
        </w:rPr>
        <w:t xml:space="preserve">FG-AI4H-K-101, Report of </w:t>
      </w:r>
      <w:r w:rsidRPr="00F118DA">
        <w:rPr>
          <w:lang w:val="en-US"/>
        </w:rPr>
        <w:t>Meeting K</w:t>
      </w:r>
      <w:r>
        <w:rPr>
          <w:lang w:val="en-US"/>
        </w:rPr>
        <w:t xml:space="preserve"> </w:t>
      </w:r>
      <w:r w:rsidRPr="00D2634D">
        <w:rPr>
          <w:lang w:val="en-US"/>
        </w:rPr>
        <w:t>(online, 27-29 January 2021)</w:t>
      </w:r>
      <w:r>
        <w:rPr>
          <w:lang w:val="en-US"/>
        </w:rPr>
        <w:t xml:space="preserve">, </w:t>
      </w:r>
      <w:hyperlink r:id="rId23" w:history="1">
        <w:r w:rsidRPr="00591524">
          <w:rPr>
            <w:rStyle w:val="Hyperlink"/>
            <w:rFonts w:ascii="Arial" w:hAnsi="Arial" w:cs="Arial"/>
            <w:sz w:val="18"/>
            <w:szCs w:val="18"/>
            <w:lang w:val="en-US"/>
          </w:rPr>
          <w:t>https://www.itu.int/md/dologin_md.asp?id=T17-SG16-220117-TD-PLEN-0539!A3!MSW-E&amp;type=mitems</w:t>
        </w:r>
      </w:hyperlink>
    </w:p>
    <w:p w14:paraId="651161C0" w14:textId="77777777" w:rsidR="0064732C" w:rsidRPr="00F118DA" w:rsidRDefault="0064732C" w:rsidP="0064732C">
      <w:pPr>
        <w:numPr>
          <w:ilvl w:val="0"/>
          <w:numId w:val="36"/>
        </w:numPr>
        <w:overflowPunct w:val="0"/>
        <w:autoSpaceDE w:val="0"/>
        <w:autoSpaceDN w:val="0"/>
        <w:adjustRightInd w:val="0"/>
        <w:ind w:left="567" w:hanging="567"/>
        <w:textAlignment w:val="baseline"/>
        <w:rPr>
          <w:lang w:val="en-US"/>
        </w:rPr>
      </w:pPr>
      <w:r>
        <w:rPr>
          <w:lang w:val="en-US"/>
        </w:rPr>
        <w:t xml:space="preserve">FG-AI4H-L-101, Report of </w:t>
      </w:r>
      <w:r w:rsidRPr="00F118DA">
        <w:rPr>
          <w:lang w:val="en-US"/>
        </w:rPr>
        <w:t>Meeting L</w:t>
      </w:r>
      <w:r>
        <w:rPr>
          <w:lang w:val="en-US"/>
        </w:rPr>
        <w:t xml:space="preserve"> </w:t>
      </w:r>
      <w:r w:rsidRPr="00D2634D">
        <w:rPr>
          <w:lang w:val="en-US"/>
        </w:rPr>
        <w:t>(online, 19-21 May 2021)</w:t>
      </w:r>
      <w:r>
        <w:rPr>
          <w:lang w:val="en-US"/>
        </w:rPr>
        <w:t xml:space="preserve">, </w:t>
      </w:r>
      <w:hyperlink r:id="rId24" w:history="1">
        <w:r>
          <w:rPr>
            <w:rStyle w:val="Hyperlink"/>
            <w:rFonts w:ascii="Arial" w:hAnsi="Arial" w:cs="Arial"/>
            <w:sz w:val="18"/>
            <w:szCs w:val="18"/>
            <w:lang w:val="en-US"/>
          </w:rPr>
          <w:t>https://www.itu.int/md/dologin_md.asp?id=T17-SG16-220117-TD-PLEN-0539!A4!MSW-E&amp;type=mitems</w:t>
        </w:r>
      </w:hyperlink>
    </w:p>
    <w:p w14:paraId="66DFFFA7" w14:textId="77777777" w:rsidR="0064732C" w:rsidRDefault="0064732C" w:rsidP="0064732C">
      <w:pPr>
        <w:numPr>
          <w:ilvl w:val="0"/>
          <w:numId w:val="36"/>
        </w:numPr>
        <w:overflowPunct w:val="0"/>
        <w:autoSpaceDE w:val="0"/>
        <w:autoSpaceDN w:val="0"/>
        <w:adjustRightInd w:val="0"/>
        <w:ind w:left="567" w:hanging="567"/>
        <w:textAlignment w:val="baseline"/>
        <w:rPr>
          <w:lang w:val="en-US"/>
        </w:rPr>
      </w:pPr>
      <w:r>
        <w:rPr>
          <w:lang w:val="en-US"/>
        </w:rPr>
        <w:t xml:space="preserve">FG-AI4H-M-101, Report of </w:t>
      </w:r>
      <w:r w:rsidRPr="00F118DA">
        <w:rPr>
          <w:lang w:val="en-US"/>
        </w:rPr>
        <w:t>Meeting M</w:t>
      </w:r>
      <w:r>
        <w:rPr>
          <w:lang w:val="en-US"/>
        </w:rPr>
        <w:t xml:space="preserve"> </w:t>
      </w:r>
      <w:r w:rsidRPr="00D2634D">
        <w:rPr>
          <w:lang w:val="en-US"/>
        </w:rPr>
        <w:t>(online, 28-30 September 2021)</w:t>
      </w:r>
      <w:r>
        <w:rPr>
          <w:lang w:val="en-US"/>
        </w:rPr>
        <w:t xml:space="preserve">, </w:t>
      </w:r>
      <w:hyperlink r:id="rId25" w:history="1">
        <w:r w:rsidRPr="00591524">
          <w:rPr>
            <w:rStyle w:val="Hyperlink"/>
            <w:rFonts w:ascii="Arial" w:hAnsi="Arial" w:cs="Arial"/>
            <w:sz w:val="18"/>
            <w:szCs w:val="18"/>
            <w:lang w:val="en-US"/>
          </w:rPr>
          <w:t>https://www.itu.int/md/dologin_md.asp?id=T17-SG16-220117-TD-PLEN-0539!A5!MSW-E&amp;type=mitems</w:t>
        </w:r>
      </w:hyperlink>
    </w:p>
    <w:p w14:paraId="519A8115" w14:textId="4C74A0B5" w:rsidR="00CE5789" w:rsidRPr="0064732C" w:rsidRDefault="00CE5789" w:rsidP="002B164F">
      <w:r w:rsidRPr="0064732C">
        <w:br w:type="page"/>
      </w:r>
    </w:p>
    <w:p w14:paraId="2F56E78F" w14:textId="77777777" w:rsidR="00CE5789" w:rsidRPr="0064732C" w:rsidRDefault="00CE5789" w:rsidP="00CE5789">
      <w:pPr>
        <w:keepNext/>
        <w:ind w:left="567" w:hanging="567"/>
        <w:jc w:val="center"/>
        <w:rPr>
          <w:b/>
          <w:bCs/>
        </w:rPr>
      </w:pPr>
      <w:r w:rsidRPr="0064732C">
        <w:rPr>
          <w:b/>
          <w:bCs/>
        </w:rPr>
        <w:lastRenderedPageBreak/>
        <w:t>CONTENTS</w:t>
      </w:r>
    </w:p>
    <w:tbl>
      <w:tblPr>
        <w:tblW w:w="9889" w:type="dxa"/>
        <w:tblLayout w:type="fixed"/>
        <w:tblLook w:val="04A0" w:firstRow="1" w:lastRow="0" w:firstColumn="1" w:lastColumn="0" w:noHBand="0" w:noVBand="1"/>
      </w:tblPr>
      <w:tblGrid>
        <w:gridCol w:w="9889"/>
      </w:tblGrid>
      <w:tr w:rsidR="00CE5789" w:rsidRPr="0064732C" w14:paraId="380976E9" w14:textId="77777777" w:rsidTr="00C50F41">
        <w:trPr>
          <w:tblHeader/>
        </w:trPr>
        <w:tc>
          <w:tcPr>
            <w:tcW w:w="9889" w:type="dxa"/>
          </w:tcPr>
          <w:p w14:paraId="33FE2620" w14:textId="77777777" w:rsidR="00CE5789" w:rsidRPr="0064732C" w:rsidRDefault="00CE5789" w:rsidP="00C50F41">
            <w:pPr>
              <w:pStyle w:val="toc0"/>
              <w:ind w:left="567" w:hanging="567"/>
              <w:jc w:val="right"/>
            </w:pPr>
            <w:r w:rsidRPr="0064732C">
              <w:tab/>
              <w:t>Page</w:t>
            </w:r>
          </w:p>
        </w:tc>
      </w:tr>
      <w:tr w:rsidR="00CE5789" w:rsidRPr="0064732C" w14:paraId="26A65FC2" w14:textId="77777777" w:rsidTr="00C50F41">
        <w:tc>
          <w:tcPr>
            <w:tcW w:w="9889" w:type="dxa"/>
          </w:tcPr>
          <w:p w14:paraId="5E23A7F4" w14:textId="77777777" w:rsidR="00CE5789" w:rsidRPr="0064732C" w:rsidRDefault="00CE5789" w:rsidP="00C50F41">
            <w:pPr>
              <w:pStyle w:val="TOC1"/>
              <w:rPr>
                <w:rFonts w:asciiTheme="minorHAnsi" w:eastAsiaTheme="minorEastAsia" w:hAnsiTheme="minorHAnsi" w:cstheme="minorBidi"/>
                <w:sz w:val="22"/>
                <w:szCs w:val="22"/>
                <w:lang w:eastAsia="zh-CN"/>
              </w:rPr>
            </w:pPr>
            <w:r w:rsidRPr="0064732C">
              <w:rPr>
                <w:rFonts w:eastAsia="MS Mincho"/>
                <w:color w:val="2B579A"/>
                <w:shd w:val="clear" w:color="auto" w:fill="E6E6E6"/>
              </w:rPr>
              <w:fldChar w:fldCharType="begin"/>
            </w:r>
            <w:r w:rsidRPr="0064732C">
              <w:instrText xml:space="preserve"> TOC \o "1-3" \h \z \t "Annex_NoTitle,1,Appendix_NoTitle,1,Annex_No &amp; title,1,Appendix_No &amp; title,1" </w:instrText>
            </w:r>
            <w:r w:rsidRPr="0064732C">
              <w:rPr>
                <w:rFonts w:eastAsia="MS Mincho"/>
                <w:color w:val="2B579A"/>
                <w:shd w:val="clear" w:color="auto" w:fill="E6E6E6"/>
              </w:rPr>
              <w:fldChar w:fldCharType="separate"/>
            </w:r>
            <w:hyperlink w:anchor="_Toc92224115" w:history="1">
              <w:r w:rsidRPr="0064732C">
                <w:rPr>
                  <w:rStyle w:val="Hyperlink"/>
                </w:rPr>
                <w:t>Executive summary</w:t>
              </w:r>
              <w:r w:rsidRPr="0064732C">
                <w:rPr>
                  <w:webHidden/>
                </w:rPr>
                <w:tab/>
              </w:r>
              <w:r w:rsidRPr="0064732C">
                <w:rPr>
                  <w:webHidden/>
                </w:rPr>
                <w:fldChar w:fldCharType="begin"/>
              </w:r>
              <w:r w:rsidRPr="0064732C">
                <w:rPr>
                  <w:webHidden/>
                </w:rPr>
                <w:instrText xml:space="preserve"> PAGEREF _Toc92224115 \h </w:instrText>
              </w:r>
              <w:r w:rsidRPr="0064732C">
                <w:rPr>
                  <w:webHidden/>
                </w:rPr>
              </w:r>
              <w:r w:rsidRPr="0064732C">
                <w:rPr>
                  <w:webHidden/>
                </w:rPr>
                <w:fldChar w:fldCharType="separate"/>
              </w:r>
              <w:r w:rsidRPr="0064732C">
                <w:rPr>
                  <w:webHidden/>
                </w:rPr>
                <w:t>3</w:t>
              </w:r>
              <w:r w:rsidRPr="0064732C">
                <w:rPr>
                  <w:webHidden/>
                </w:rPr>
                <w:fldChar w:fldCharType="end"/>
              </w:r>
            </w:hyperlink>
          </w:p>
          <w:p w14:paraId="18EF1748" w14:textId="77777777" w:rsidR="00CE5789" w:rsidRPr="0064732C" w:rsidRDefault="000032C1" w:rsidP="00C50F41">
            <w:pPr>
              <w:pStyle w:val="TOC1"/>
              <w:rPr>
                <w:rFonts w:asciiTheme="minorHAnsi" w:eastAsiaTheme="minorEastAsia" w:hAnsiTheme="minorHAnsi" w:cstheme="minorBidi"/>
                <w:sz w:val="22"/>
                <w:szCs w:val="22"/>
                <w:lang w:eastAsia="zh-CN"/>
              </w:rPr>
            </w:pPr>
            <w:hyperlink w:anchor="_Toc92224116" w:history="1">
              <w:r w:rsidR="00CE5789" w:rsidRPr="0064732C">
                <w:rPr>
                  <w:rStyle w:val="Hyperlink"/>
                </w:rPr>
                <w:t>1</w:t>
              </w:r>
              <w:r w:rsidR="00CE5789" w:rsidRPr="0064732C">
                <w:rPr>
                  <w:rFonts w:asciiTheme="minorHAnsi" w:eastAsiaTheme="minorEastAsia" w:hAnsiTheme="minorHAnsi" w:cstheme="minorBidi"/>
                  <w:sz w:val="22"/>
                  <w:szCs w:val="22"/>
                  <w:lang w:eastAsia="zh-CN"/>
                </w:rPr>
                <w:tab/>
              </w:r>
              <w:r w:rsidR="00CE5789" w:rsidRPr="0064732C">
                <w:rPr>
                  <w:rStyle w:val="Hyperlink"/>
                </w:rPr>
                <w:t>Introduction</w:t>
              </w:r>
              <w:r w:rsidR="00CE5789" w:rsidRPr="0064732C">
                <w:rPr>
                  <w:webHidden/>
                </w:rPr>
                <w:tab/>
              </w:r>
              <w:r w:rsidR="00CE5789" w:rsidRPr="0064732C">
                <w:rPr>
                  <w:webHidden/>
                </w:rPr>
                <w:fldChar w:fldCharType="begin"/>
              </w:r>
              <w:r w:rsidR="00CE5789" w:rsidRPr="0064732C">
                <w:rPr>
                  <w:webHidden/>
                </w:rPr>
                <w:instrText xml:space="preserve"> PAGEREF _Toc92224116 \h </w:instrText>
              </w:r>
              <w:r w:rsidR="00CE5789" w:rsidRPr="0064732C">
                <w:rPr>
                  <w:webHidden/>
                </w:rPr>
              </w:r>
              <w:r w:rsidR="00CE5789" w:rsidRPr="0064732C">
                <w:rPr>
                  <w:webHidden/>
                </w:rPr>
                <w:fldChar w:fldCharType="separate"/>
              </w:r>
              <w:r w:rsidR="00CE5789" w:rsidRPr="0064732C">
                <w:rPr>
                  <w:webHidden/>
                </w:rPr>
                <w:t>4</w:t>
              </w:r>
              <w:r w:rsidR="00CE5789" w:rsidRPr="0064732C">
                <w:rPr>
                  <w:webHidden/>
                </w:rPr>
                <w:fldChar w:fldCharType="end"/>
              </w:r>
            </w:hyperlink>
          </w:p>
          <w:p w14:paraId="275CDE41" w14:textId="77777777" w:rsidR="00CE5789" w:rsidRPr="0064732C" w:rsidRDefault="000032C1" w:rsidP="00C50F41">
            <w:pPr>
              <w:pStyle w:val="TOC1"/>
              <w:rPr>
                <w:rFonts w:asciiTheme="minorHAnsi" w:eastAsiaTheme="minorEastAsia" w:hAnsiTheme="minorHAnsi" w:cstheme="minorBidi"/>
                <w:sz w:val="22"/>
                <w:szCs w:val="22"/>
                <w:lang w:eastAsia="zh-CN"/>
              </w:rPr>
            </w:pPr>
            <w:hyperlink w:anchor="_Toc92224117" w:history="1">
              <w:r w:rsidR="00CE5789" w:rsidRPr="0064732C">
                <w:rPr>
                  <w:rStyle w:val="Hyperlink"/>
                </w:rPr>
                <w:t>2</w:t>
              </w:r>
              <w:r w:rsidR="00CE5789" w:rsidRPr="0064732C">
                <w:rPr>
                  <w:rFonts w:asciiTheme="minorHAnsi" w:eastAsiaTheme="minorEastAsia" w:hAnsiTheme="minorHAnsi" w:cstheme="minorBidi"/>
                  <w:sz w:val="22"/>
                  <w:szCs w:val="22"/>
                  <w:lang w:eastAsia="zh-CN"/>
                </w:rPr>
                <w:tab/>
              </w:r>
              <w:r w:rsidR="00CE5789" w:rsidRPr="0064732C">
                <w:rPr>
                  <w:rStyle w:val="Hyperlink"/>
                </w:rPr>
                <w:t>Current key activities and outlook to future work</w:t>
              </w:r>
              <w:r w:rsidR="00CE5789" w:rsidRPr="0064732C">
                <w:rPr>
                  <w:webHidden/>
                </w:rPr>
                <w:tab/>
              </w:r>
              <w:r w:rsidR="00CE5789" w:rsidRPr="0064732C">
                <w:rPr>
                  <w:webHidden/>
                </w:rPr>
                <w:fldChar w:fldCharType="begin"/>
              </w:r>
              <w:r w:rsidR="00CE5789" w:rsidRPr="0064732C">
                <w:rPr>
                  <w:webHidden/>
                </w:rPr>
                <w:instrText xml:space="preserve"> PAGEREF _Toc92224117 \h </w:instrText>
              </w:r>
              <w:r w:rsidR="00CE5789" w:rsidRPr="0064732C">
                <w:rPr>
                  <w:webHidden/>
                </w:rPr>
              </w:r>
              <w:r w:rsidR="00CE5789" w:rsidRPr="0064732C">
                <w:rPr>
                  <w:webHidden/>
                </w:rPr>
                <w:fldChar w:fldCharType="separate"/>
              </w:r>
              <w:r w:rsidR="00CE5789" w:rsidRPr="0064732C">
                <w:rPr>
                  <w:webHidden/>
                </w:rPr>
                <w:t>5</w:t>
              </w:r>
              <w:r w:rsidR="00CE5789" w:rsidRPr="0064732C">
                <w:rPr>
                  <w:webHidden/>
                </w:rPr>
                <w:fldChar w:fldCharType="end"/>
              </w:r>
            </w:hyperlink>
          </w:p>
          <w:p w14:paraId="30C726D3" w14:textId="77777777" w:rsidR="00CE5789" w:rsidRPr="0064732C" w:rsidRDefault="000032C1" w:rsidP="00C50F41">
            <w:pPr>
              <w:pStyle w:val="TOC1"/>
              <w:rPr>
                <w:rFonts w:asciiTheme="minorHAnsi" w:eastAsiaTheme="minorEastAsia" w:hAnsiTheme="minorHAnsi" w:cstheme="minorBidi"/>
                <w:sz w:val="22"/>
                <w:szCs w:val="22"/>
                <w:lang w:eastAsia="zh-CN"/>
              </w:rPr>
            </w:pPr>
            <w:hyperlink w:anchor="_Toc92224118" w:history="1">
              <w:r w:rsidR="00CE5789" w:rsidRPr="0064732C">
                <w:rPr>
                  <w:rStyle w:val="Hyperlink"/>
                </w:rPr>
                <w:t>3</w:t>
              </w:r>
              <w:r w:rsidR="00CE5789" w:rsidRPr="0064732C">
                <w:rPr>
                  <w:rFonts w:asciiTheme="minorHAnsi" w:eastAsiaTheme="minorEastAsia" w:hAnsiTheme="minorHAnsi" w:cstheme="minorBidi"/>
                  <w:sz w:val="22"/>
                  <w:szCs w:val="22"/>
                  <w:lang w:eastAsia="zh-CN"/>
                </w:rPr>
                <w:tab/>
              </w:r>
              <w:r w:rsidR="00CE5789" w:rsidRPr="0064732C">
                <w:rPr>
                  <w:rStyle w:val="Hyperlink"/>
                </w:rPr>
                <w:t>Focus group management updates</w:t>
              </w:r>
              <w:r w:rsidR="00CE5789" w:rsidRPr="0064732C">
                <w:rPr>
                  <w:webHidden/>
                </w:rPr>
                <w:tab/>
              </w:r>
              <w:r w:rsidR="00CE5789" w:rsidRPr="0064732C">
                <w:rPr>
                  <w:webHidden/>
                </w:rPr>
                <w:fldChar w:fldCharType="begin"/>
              </w:r>
              <w:r w:rsidR="00CE5789" w:rsidRPr="0064732C">
                <w:rPr>
                  <w:webHidden/>
                </w:rPr>
                <w:instrText xml:space="preserve"> PAGEREF _Toc92224118 \h </w:instrText>
              </w:r>
              <w:r w:rsidR="00CE5789" w:rsidRPr="0064732C">
                <w:rPr>
                  <w:webHidden/>
                </w:rPr>
              </w:r>
              <w:r w:rsidR="00CE5789" w:rsidRPr="0064732C">
                <w:rPr>
                  <w:webHidden/>
                </w:rPr>
                <w:fldChar w:fldCharType="separate"/>
              </w:r>
              <w:r w:rsidR="00CE5789" w:rsidRPr="0064732C">
                <w:rPr>
                  <w:webHidden/>
                </w:rPr>
                <w:t>7</w:t>
              </w:r>
              <w:r w:rsidR="00CE5789" w:rsidRPr="0064732C">
                <w:rPr>
                  <w:webHidden/>
                </w:rPr>
                <w:fldChar w:fldCharType="end"/>
              </w:r>
            </w:hyperlink>
          </w:p>
          <w:p w14:paraId="632943DE" w14:textId="77777777" w:rsidR="00CE5789" w:rsidRPr="0064732C" w:rsidRDefault="000032C1" w:rsidP="00C50F41">
            <w:pPr>
              <w:pStyle w:val="TOC1"/>
              <w:rPr>
                <w:rFonts w:asciiTheme="minorHAnsi" w:eastAsiaTheme="minorEastAsia" w:hAnsiTheme="minorHAnsi" w:cstheme="minorBidi"/>
                <w:sz w:val="22"/>
                <w:szCs w:val="22"/>
                <w:lang w:eastAsia="zh-CN"/>
              </w:rPr>
            </w:pPr>
            <w:hyperlink w:anchor="_Toc92224119" w:history="1">
              <w:r w:rsidR="00CE5789" w:rsidRPr="0064732C">
                <w:rPr>
                  <w:rStyle w:val="Hyperlink"/>
                </w:rPr>
                <w:t>4</w:t>
              </w:r>
              <w:r w:rsidR="00CE5789" w:rsidRPr="0064732C">
                <w:rPr>
                  <w:rFonts w:asciiTheme="minorHAnsi" w:eastAsiaTheme="minorEastAsia" w:hAnsiTheme="minorHAnsi" w:cstheme="minorBidi"/>
                  <w:sz w:val="22"/>
                  <w:szCs w:val="22"/>
                  <w:lang w:eastAsia="zh-CN"/>
                </w:rPr>
                <w:tab/>
              </w:r>
              <w:r w:rsidR="00CE5789" w:rsidRPr="0064732C">
                <w:rPr>
                  <w:rStyle w:val="Hyperlink"/>
                </w:rPr>
                <w:t>Working groups</w:t>
              </w:r>
              <w:r w:rsidR="00CE5789" w:rsidRPr="0064732C">
                <w:rPr>
                  <w:webHidden/>
                </w:rPr>
                <w:tab/>
              </w:r>
              <w:r w:rsidR="00CE5789" w:rsidRPr="0064732C">
                <w:rPr>
                  <w:webHidden/>
                </w:rPr>
                <w:fldChar w:fldCharType="begin"/>
              </w:r>
              <w:r w:rsidR="00CE5789" w:rsidRPr="0064732C">
                <w:rPr>
                  <w:webHidden/>
                </w:rPr>
                <w:instrText xml:space="preserve"> PAGEREF _Toc92224119 \h </w:instrText>
              </w:r>
              <w:r w:rsidR="00CE5789" w:rsidRPr="0064732C">
                <w:rPr>
                  <w:webHidden/>
                </w:rPr>
              </w:r>
              <w:r w:rsidR="00CE5789" w:rsidRPr="0064732C">
                <w:rPr>
                  <w:webHidden/>
                </w:rPr>
                <w:fldChar w:fldCharType="separate"/>
              </w:r>
              <w:r w:rsidR="00CE5789" w:rsidRPr="0064732C">
                <w:rPr>
                  <w:webHidden/>
                </w:rPr>
                <w:t>7</w:t>
              </w:r>
              <w:r w:rsidR="00CE5789" w:rsidRPr="0064732C">
                <w:rPr>
                  <w:webHidden/>
                </w:rPr>
                <w:fldChar w:fldCharType="end"/>
              </w:r>
            </w:hyperlink>
          </w:p>
          <w:p w14:paraId="411D85F9" w14:textId="77777777" w:rsidR="00CE5789" w:rsidRPr="0064732C" w:rsidRDefault="000032C1" w:rsidP="00C50F41">
            <w:pPr>
              <w:pStyle w:val="TOC2"/>
              <w:tabs>
                <w:tab w:val="left" w:pos="1531"/>
              </w:tabs>
              <w:rPr>
                <w:rFonts w:asciiTheme="minorHAnsi" w:eastAsiaTheme="minorEastAsia" w:hAnsiTheme="minorHAnsi" w:cstheme="minorBidi"/>
                <w:sz w:val="22"/>
                <w:szCs w:val="22"/>
                <w:lang w:eastAsia="zh-CN"/>
              </w:rPr>
            </w:pPr>
            <w:hyperlink w:anchor="_Toc92224120" w:history="1">
              <w:r w:rsidR="00CE5789" w:rsidRPr="0064732C">
                <w:rPr>
                  <w:rStyle w:val="Hyperlink"/>
                  <w:rFonts w:eastAsia="Times New Roman"/>
                </w:rPr>
                <w:t>4.1</w:t>
              </w:r>
              <w:r w:rsidR="00CE5789" w:rsidRPr="0064732C">
                <w:rPr>
                  <w:rFonts w:asciiTheme="minorHAnsi" w:eastAsiaTheme="minorEastAsia" w:hAnsiTheme="minorHAnsi" w:cstheme="minorBidi"/>
                  <w:sz w:val="22"/>
                  <w:szCs w:val="22"/>
                  <w:lang w:eastAsia="zh-CN"/>
                </w:rPr>
                <w:tab/>
              </w:r>
              <w:r w:rsidR="00CE5789" w:rsidRPr="0064732C">
                <w:rPr>
                  <w:rStyle w:val="Hyperlink"/>
                </w:rPr>
                <w:t>Working groups on data and AI solution handling ("WG-DASH") &amp; on data and AI solution assessment methods ("WG-DAISAM")</w:t>
              </w:r>
              <w:r w:rsidR="00CE5789" w:rsidRPr="0064732C">
                <w:rPr>
                  <w:webHidden/>
                </w:rPr>
                <w:tab/>
              </w:r>
              <w:r w:rsidR="00CE5789" w:rsidRPr="0064732C">
                <w:rPr>
                  <w:webHidden/>
                </w:rPr>
                <w:fldChar w:fldCharType="begin"/>
              </w:r>
              <w:r w:rsidR="00CE5789" w:rsidRPr="0064732C">
                <w:rPr>
                  <w:webHidden/>
                </w:rPr>
                <w:instrText xml:space="preserve"> PAGEREF _Toc92224120 \h </w:instrText>
              </w:r>
              <w:r w:rsidR="00CE5789" w:rsidRPr="0064732C">
                <w:rPr>
                  <w:webHidden/>
                </w:rPr>
              </w:r>
              <w:r w:rsidR="00CE5789" w:rsidRPr="0064732C">
                <w:rPr>
                  <w:webHidden/>
                </w:rPr>
                <w:fldChar w:fldCharType="separate"/>
              </w:r>
              <w:r w:rsidR="00CE5789" w:rsidRPr="0064732C">
                <w:rPr>
                  <w:webHidden/>
                </w:rPr>
                <w:t>8</w:t>
              </w:r>
              <w:r w:rsidR="00CE5789" w:rsidRPr="0064732C">
                <w:rPr>
                  <w:webHidden/>
                </w:rPr>
                <w:fldChar w:fldCharType="end"/>
              </w:r>
            </w:hyperlink>
          </w:p>
          <w:p w14:paraId="24A971A2" w14:textId="77777777" w:rsidR="00CE5789" w:rsidRPr="0064732C" w:rsidRDefault="000032C1" w:rsidP="00C50F41">
            <w:pPr>
              <w:pStyle w:val="TOC3"/>
              <w:tabs>
                <w:tab w:val="left" w:pos="2269"/>
              </w:tabs>
              <w:rPr>
                <w:rFonts w:asciiTheme="minorHAnsi" w:eastAsiaTheme="minorEastAsia" w:hAnsiTheme="minorHAnsi" w:cstheme="minorBidi"/>
                <w:sz w:val="22"/>
                <w:szCs w:val="22"/>
                <w:lang w:eastAsia="zh-CN"/>
              </w:rPr>
            </w:pPr>
            <w:hyperlink w:anchor="_Toc92224121" w:history="1">
              <w:r w:rsidR="00CE5789" w:rsidRPr="0064732C">
                <w:rPr>
                  <w:rStyle w:val="Hyperlink"/>
                </w:rPr>
                <w:t>4.1.1</w:t>
              </w:r>
              <w:r w:rsidR="00CE5789" w:rsidRPr="0064732C">
                <w:rPr>
                  <w:rFonts w:asciiTheme="minorHAnsi" w:eastAsiaTheme="minorEastAsia" w:hAnsiTheme="minorHAnsi" w:cstheme="minorBidi"/>
                  <w:sz w:val="22"/>
                  <w:szCs w:val="22"/>
                  <w:lang w:eastAsia="zh-CN"/>
                </w:rPr>
                <w:tab/>
              </w:r>
              <w:r w:rsidR="00CE5789" w:rsidRPr="0064732C">
                <w:rPr>
                  <w:rStyle w:val="Hyperlink"/>
                </w:rPr>
                <w:t>Open Code Initiative (OCI)</w:t>
              </w:r>
              <w:r w:rsidR="00CE5789" w:rsidRPr="0064732C">
                <w:rPr>
                  <w:webHidden/>
                </w:rPr>
                <w:tab/>
              </w:r>
              <w:r w:rsidR="00CE5789" w:rsidRPr="0064732C">
                <w:rPr>
                  <w:webHidden/>
                </w:rPr>
                <w:fldChar w:fldCharType="begin"/>
              </w:r>
              <w:r w:rsidR="00CE5789" w:rsidRPr="0064732C">
                <w:rPr>
                  <w:webHidden/>
                </w:rPr>
                <w:instrText xml:space="preserve"> PAGEREF _Toc92224121 \h </w:instrText>
              </w:r>
              <w:r w:rsidR="00CE5789" w:rsidRPr="0064732C">
                <w:rPr>
                  <w:webHidden/>
                </w:rPr>
              </w:r>
              <w:r w:rsidR="00CE5789" w:rsidRPr="0064732C">
                <w:rPr>
                  <w:webHidden/>
                </w:rPr>
                <w:fldChar w:fldCharType="separate"/>
              </w:r>
              <w:r w:rsidR="00CE5789" w:rsidRPr="0064732C">
                <w:rPr>
                  <w:webHidden/>
                </w:rPr>
                <w:t>9</w:t>
              </w:r>
              <w:r w:rsidR="00CE5789" w:rsidRPr="0064732C">
                <w:rPr>
                  <w:webHidden/>
                </w:rPr>
                <w:fldChar w:fldCharType="end"/>
              </w:r>
            </w:hyperlink>
          </w:p>
          <w:p w14:paraId="137914F8" w14:textId="77777777" w:rsidR="00CE5789" w:rsidRPr="0064732C" w:rsidRDefault="000032C1" w:rsidP="00C50F41">
            <w:pPr>
              <w:pStyle w:val="TOC3"/>
              <w:tabs>
                <w:tab w:val="left" w:pos="2269"/>
              </w:tabs>
              <w:rPr>
                <w:rFonts w:asciiTheme="minorHAnsi" w:eastAsiaTheme="minorEastAsia" w:hAnsiTheme="minorHAnsi" w:cstheme="minorBidi"/>
                <w:sz w:val="22"/>
                <w:szCs w:val="22"/>
                <w:lang w:eastAsia="zh-CN"/>
              </w:rPr>
            </w:pPr>
            <w:hyperlink w:anchor="_Toc92224122" w:history="1">
              <w:r w:rsidR="00CE5789" w:rsidRPr="0064732C">
                <w:rPr>
                  <w:rStyle w:val="Hyperlink"/>
                </w:rPr>
                <w:t>4.1.2</w:t>
              </w:r>
              <w:r w:rsidR="00CE5789" w:rsidRPr="0064732C">
                <w:rPr>
                  <w:rFonts w:asciiTheme="minorHAnsi" w:eastAsiaTheme="minorEastAsia" w:hAnsiTheme="minorHAnsi" w:cstheme="minorBidi"/>
                  <w:sz w:val="22"/>
                  <w:szCs w:val="22"/>
                  <w:lang w:eastAsia="zh-CN"/>
                </w:rPr>
                <w:tab/>
              </w:r>
              <w:r w:rsidR="00CE5789" w:rsidRPr="0064732C">
                <w:rPr>
                  <w:rStyle w:val="Hyperlink"/>
                </w:rPr>
                <w:t>ML4H auditing</w:t>
              </w:r>
              <w:r w:rsidR="00CE5789" w:rsidRPr="0064732C">
                <w:rPr>
                  <w:webHidden/>
                </w:rPr>
                <w:tab/>
              </w:r>
              <w:r w:rsidR="00CE5789" w:rsidRPr="0064732C">
                <w:rPr>
                  <w:webHidden/>
                </w:rPr>
                <w:fldChar w:fldCharType="begin"/>
              </w:r>
              <w:r w:rsidR="00CE5789" w:rsidRPr="0064732C">
                <w:rPr>
                  <w:webHidden/>
                </w:rPr>
                <w:instrText xml:space="preserve"> PAGEREF _Toc92224122 \h </w:instrText>
              </w:r>
              <w:r w:rsidR="00CE5789" w:rsidRPr="0064732C">
                <w:rPr>
                  <w:webHidden/>
                </w:rPr>
              </w:r>
              <w:r w:rsidR="00CE5789" w:rsidRPr="0064732C">
                <w:rPr>
                  <w:webHidden/>
                </w:rPr>
                <w:fldChar w:fldCharType="separate"/>
              </w:r>
              <w:r w:rsidR="00CE5789" w:rsidRPr="0064732C">
                <w:rPr>
                  <w:webHidden/>
                </w:rPr>
                <w:t>10</w:t>
              </w:r>
              <w:r w:rsidR="00CE5789" w:rsidRPr="0064732C">
                <w:rPr>
                  <w:webHidden/>
                </w:rPr>
                <w:fldChar w:fldCharType="end"/>
              </w:r>
            </w:hyperlink>
          </w:p>
          <w:p w14:paraId="27261BA7" w14:textId="77777777" w:rsidR="00CE5789" w:rsidRPr="0064732C" w:rsidRDefault="000032C1" w:rsidP="00C50F41">
            <w:pPr>
              <w:pStyle w:val="TOC2"/>
              <w:tabs>
                <w:tab w:val="left" w:pos="1531"/>
              </w:tabs>
              <w:rPr>
                <w:rFonts w:asciiTheme="minorHAnsi" w:eastAsiaTheme="minorEastAsia" w:hAnsiTheme="minorHAnsi" w:cstheme="minorBidi"/>
                <w:sz w:val="22"/>
                <w:szCs w:val="22"/>
                <w:lang w:eastAsia="zh-CN"/>
              </w:rPr>
            </w:pPr>
            <w:hyperlink w:anchor="_Toc92224123" w:history="1">
              <w:r w:rsidR="00CE5789" w:rsidRPr="0064732C">
                <w:rPr>
                  <w:rStyle w:val="Hyperlink"/>
                </w:rPr>
                <w:t>4.2</w:t>
              </w:r>
              <w:r w:rsidR="00CE5789" w:rsidRPr="0064732C">
                <w:rPr>
                  <w:rFonts w:asciiTheme="minorHAnsi" w:eastAsiaTheme="minorEastAsia" w:hAnsiTheme="minorHAnsi" w:cstheme="minorBidi"/>
                  <w:sz w:val="22"/>
                  <w:szCs w:val="22"/>
                  <w:lang w:eastAsia="zh-CN"/>
                </w:rPr>
                <w:tab/>
              </w:r>
              <w:r w:rsidR="00CE5789" w:rsidRPr="0064732C">
                <w:rPr>
                  <w:rStyle w:val="Hyperlink"/>
                </w:rPr>
                <w:t>Working group on regulatory considerations (WG-RC)</w:t>
              </w:r>
              <w:r w:rsidR="00CE5789" w:rsidRPr="0064732C">
                <w:rPr>
                  <w:webHidden/>
                </w:rPr>
                <w:tab/>
              </w:r>
              <w:r w:rsidR="00CE5789" w:rsidRPr="0064732C">
                <w:rPr>
                  <w:webHidden/>
                </w:rPr>
                <w:fldChar w:fldCharType="begin"/>
              </w:r>
              <w:r w:rsidR="00CE5789" w:rsidRPr="0064732C">
                <w:rPr>
                  <w:webHidden/>
                </w:rPr>
                <w:instrText xml:space="preserve"> PAGEREF _Toc92224123 \h </w:instrText>
              </w:r>
              <w:r w:rsidR="00CE5789" w:rsidRPr="0064732C">
                <w:rPr>
                  <w:webHidden/>
                </w:rPr>
              </w:r>
              <w:r w:rsidR="00CE5789" w:rsidRPr="0064732C">
                <w:rPr>
                  <w:webHidden/>
                </w:rPr>
                <w:fldChar w:fldCharType="separate"/>
              </w:r>
              <w:r w:rsidR="00CE5789" w:rsidRPr="0064732C">
                <w:rPr>
                  <w:webHidden/>
                </w:rPr>
                <w:t>12</w:t>
              </w:r>
              <w:r w:rsidR="00CE5789" w:rsidRPr="0064732C">
                <w:rPr>
                  <w:webHidden/>
                </w:rPr>
                <w:fldChar w:fldCharType="end"/>
              </w:r>
            </w:hyperlink>
          </w:p>
          <w:p w14:paraId="7BFF99ED" w14:textId="77777777" w:rsidR="00CE5789" w:rsidRPr="0064732C" w:rsidRDefault="000032C1" w:rsidP="00C50F41">
            <w:pPr>
              <w:pStyle w:val="TOC2"/>
              <w:tabs>
                <w:tab w:val="left" w:pos="1531"/>
              </w:tabs>
              <w:rPr>
                <w:rFonts w:asciiTheme="minorHAnsi" w:eastAsiaTheme="minorEastAsia" w:hAnsiTheme="minorHAnsi" w:cstheme="minorBidi"/>
                <w:sz w:val="22"/>
                <w:szCs w:val="22"/>
                <w:lang w:eastAsia="zh-CN"/>
              </w:rPr>
            </w:pPr>
            <w:hyperlink w:anchor="_Toc92224124" w:history="1">
              <w:r w:rsidR="00CE5789" w:rsidRPr="0064732C">
                <w:rPr>
                  <w:rStyle w:val="Hyperlink"/>
                </w:rPr>
                <w:t>4.3</w:t>
              </w:r>
              <w:r w:rsidR="00CE5789" w:rsidRPr="0064732C">
                <w:rPr>
                  <w:rFonts w:asciiTheme="minorHAnsi" w:eastAsiaTheme="minorEastAsia" w:hAnsiTheme="minorHAnsi" w:cstheme="minorBidi"/>
                  <w:sz w:val="22"/>
                  <w:szCs w:val="22"/>
                  <w:lang w:eastAsia="zh-CN"/>
                </w:rPr>
                <w:tab/>
              </w:r>
              <w:r w:rsidR="00CE5789" w:rsidRPr="0064732C">
                <w:rPr>
                  <w:rStyle w:val="Hyperlink"/>
                </w:rPr>
                <w:t>Working group on ethics (WG-Ethics)</w:t>
              </w:r>
              <w:r w:rsidR="00CE5789" w:rsidRPr="0064732C">
                <w:rPr>
                  <w:webHidden/>
                </w:rPr>
                <w:tab/>
              </w:r>
              <w:r w:rsidR="00CE5789" w:rsidRPr="0064732C">
                <w:rPr>
                  <w:webHidden/>
                </w:rPr>
                <w:fldChar w:fldCharType="begin"/>
              </w:r>
              <w:r w:rsidR="00CE5789" w:rsidRPr="0064732C">
                <w:rPr>
                  <w:webHidden/>
                </w:rPr>
                <w:instrText xml:space="preserve"> PAGEREF _Toc92224124 \h </w:instrText>
              </w:r>
              <w:r w:rsidR="00CE5789" w:rsidRPr="0064732C">
                <w:rPr>
                  <w:webHidden/>
                </w:rPr>
              </w:r>
              <w:r w:rsidR="00CE5789" w:rsidRPr="0064732C">
                <w:rPr>
                  <w:webHidden/>
                </w:rPr>
                <w:fldChar w:fldCharType="separate"/>
              </w:r>
              <w:r w:rsidR="00CE5789" w:rsidRPr="0064732C">
                <w:rPr>
                  <w:webHidden/>
                </w:rPr>
                <w:t>12</w:t>
              </w:r>
              <w:r w:rsidR="00CE5789" w:rsidRPr="0064732C">
                <w:rPr>
                  <w:webHidden/>
                </w:rPr>
                <w:fldChar w:fldCharType="end"/>
              </w:r>
            </w:hyperlink>
          </w:p>
          <w:p w14:paraId="17C10526" w14:textId="77777777" w:rsidR="00CE5789" w:rsidRPr="0064732C" w:rsidRDefault="000032C1" w:rsidP="00C50F41">
            <w:pPr>
              <w:pStyle w:val="TOC2"/>
              <w:tabs>
                <w:tab w:val="left" w:pos="1531"/>
              </w:tabs>
              <w:rPr>
                <w:rFonts w:asciiTheme="minorHAnsi" w:eastAsiaTheme="minorEastAsia" w:hAnsiTheme="minorHAnsi" w:cstheme="minorBidi"/>
                <w:sz w:val="22"/>
                <w:szCs w:val="22"/>
                <w:lang w:eastAsia="zh-CN"/>
              </w:rPr>
            </w:pPr>
            <w:hyperlink w:anchor="_Toc92224125" w:history="1">
              <w:r w:rsidR="00CE5789" w:rsidRPr="0064732C">
                <w:rPr>
                  <w:rStyle w:val="Hyperlink"/>
                </w:rPr>
                <w:t>4.4</w:t>
              </w:r>
              <w:r w:rsidR="00CE5789" w:rsidRPr="0064732C">
                <w:rPr>
                  <w:rFonts w:asciiTheme="minorHAnsi" w:eastAsiaTheme="minorEastAsia" w:hAnsiTheme="minorHAnsi" w:cstheme="minorBidi"/>
                  <w:sz w:val="22"/>
                  <w:szCs w:val="22"/>
                  <w:lang w:eastAsia="zh-CN"/>
                </w:rPr>
                <w:tab/>
              </w:r>
              <w:r w:rsidR="00CE5789" w:rsidRPr="0064732C">
                <w:rPr>
                  <w:rStyle w:val="Hyperlink"/>
                </w:rPr>
                <w:t>Working group on clinical evaluation (WG-CE)</w:t>
              </w:r>
              <w:r w:rsidR="00CE5789" w:rsidRPr="0064732C">
                <w:rPr>
                  <w:webHidden/>
                </w:rPr>
                <w:tab/>
              </w:r>
              <w:r w:rsidR="00CE5789" w:rsidRPr="0064732C">
                <w:rPr>
                  <w:webHidden/>
                </w:rPr>
                <w:fldChar w:fldCharType="begin"/>
              </w:r>
              <w:r w:rsidR="00CE5789" w:rsidRPr="0064732C">
                <w:rPr>
                  <w:webHidden/>
                </w:rPr>
                <w:instrText xml:space="preserve"> PAGEREF _Toc92224125 \h </w:instrText>
              </w:r>
              <w:r w:rsidR="00CE5789" w:rsidRPr="0064732C">
                <w:rPr>
                  <w:webHidden/>
                </w:rPr>
              </w:r>
              <w:r w:rsidR="00CE5789" w:rsidRPr="0064732C">
                <w:rPr>
                  <w:webHidden/>
                </w:rPr>
                <w:fldChar w:fldCharType="separate"/>
              </w:r>
              <w:r w:rsidR="00CE5789" w:rsidRPr="0064732C">
                <w:rPr>
                  <w:webHidden/>
                </w:rPr>
                <w:t>12</w:t>
              </w:r>
              <w:r w:rsidR="00CE5789" w:rsidRPr="0064732C">
                <w:rPr>
                  <w:webHidden/>
                </w:rPr>
                <w:fldChar w:fldCharType="end"/>
              </w:r>
            </w:hyperlink>
          </w:p>
          <w:p w14:paraId="62EF3395" w14:textId="77777777" w:rsidR="00CE5789" w:rsidRPr="0064732C" w:rsidRDefault="000032C1" w:rsidP="00C50F41">
            <w:pPr>
              <w:pStyle w:val="TOC2"/>
              <w:tabs>
                <w:tab w:val="left" w:pos="1531"/>
              </w:tabs>
              <w:rPr>
                <w:rFonts w:asciiTheme="minorHAnsi" w:eastAsiaTheme="minorEastAsia" w:hAnsiTheme="minorHAnsi" w:cstheme="minorBidi"/>
                <w:sz w:val="22"/>
                <w:szCs w:val="22"/>
                <w:lang w:eastAsia="zh-CN"/>
              </w:rPr>
            </w:pPr>
            <w:hyperlink w:anchor="_Toc92224126" w:history="1">
              <w:r w:rsidR="00CE5789" w:rsidRPr="0064732C">
                <w:rPr>
                  <w:rStyle w:val="Hyperlink"/>
                </w:rPr>
                <w:t>4.5</w:t>
              </w:r>
              <w:r w:rsidR="00CE5789" w:rsidRPr="0064732C">
                <w:rPr>
                  <w:rFonts w:asciiTheme="minorHAnsi" w:eastAsiaTheme="minorEastAsia" w:hAnsiTheme="minorHAnsi" w:cstheme="minorBidi"/>
                  <w:sz w:val="22"/>
                  <w:szCs w:val="22"/>
                  <w:lang w:eastAsia="zh-CN"/>
                </w:rPr>
                <w:tab/>
              </w:r>
              <w:r w:rsidR="00CE5789" w:rsidRPr="0064732C">
                <w:rPr>
                  <w:rStyle w:val="Hyperlink"/>
                </w:rPr>
                <w:t>Working group on collaborations and outreach (WG-CO)</w:t>
              </w:r>
              <w:r w:rsidR="00CE5789" w:rsidRPr="0064732C">
                <w:rPr>
                  <w:webHidden/>
                </w:rPr>
                <w:tab/>
              </w:r>
              <w:r w:rsidR="00CE5789" w:rsidRPr="0064732C">
                <w:rPr>
                  <w:webHidden/>
                </w:rPr>
                <w:fldChar w:fldCharType="begin"/>
              </w:r>
              <w:r w:rsidR="00CE5789" w:rsidRPr="0064732C">
                <w:rPr>
                  <w:webHidden/>
                </w:rPr>
                <w:instrText xml:space="preserve"> PAGEREF _Toc92224126 \h </w:instrText>
              </w:r>
              <w:r w:rsidR="00CE5789" w:rsidRPr="0064732C">
                <w:rPr>
                  <w:webHidden/>
                </w:rPr>
              </w:r>
              <w:r w:rsidR="00CE5789" w:rsidRPr="0064732C">
                <w:rPr>
                  <w:webHidden/>
                </w:rPr>
                <w:fldChar w:fldCharType="separate"/>
              </w:r>
              <w:r w:rsidR="00CE5789" w:rsidRPr="0064732C">
                <w:rPr>
                  <w:webHidden/>
                </w:rPr>
                <w:t>13</w:t>
              </w:r>
              <w:r w:rsidR="00CE5789" w:rsidRPr="0064732C">
                <w:rPr>
                  <w:webHidden/>
                </w:rPr>
                <w:fldChar w:fldCharType="end"/>
              </w:r>
            </w:hyperlink>
          </w:p>
          <w:p w14:paraId="0D9ABE7D" w14:textId="77777777" w:rsidR="00CE5789" w:rsidRPr="0064732C" w:rsidRDefault="000032C1" w:rsidP="00C50F41">
            <w:pPr>
              <w:pStyle w:val="TOC1"/>
              <w:rPr>
                <w:rFonts w:asciiTheme="minorHAnsi" w:eastAsiaTheme="minorEastAsia" w:hAnsiTheme="minorHAnsi" w:cstheme="minorBidi"/>
                <w:sz w:val="22"/>
                <w:szCs w:val="22"/>
                <w:lang w:eastAsia="zh-CN"/>
              </w:rPr>
            </w:pPr>
            <w:hyperlink w:anchor="_Toc92224127" w:history="1">
              <w:r w:rsidR="00CE5789" w:rsidRPr="0064732C">
                <w:rPr>
                  <w:rStyle w:val="Hyperlink"/>
                </w:rPr>
                <w:t>5</w:t>
              </w:r>
              <w:r w:rsidR="00CE5789" w:rsidRPr="0064732C">
                <w:rPr>
                  <w:rFonts w:asciiTheme="minorHAnsi" w:eastAsiaTheme="minorEastAsia" w:hAnsiTheme="minorHAnsi" w:cstheme="minorBidi"/>
                  <w:sz w:val="22"/>
                  <w:szCs w:val="22"/>
                  <w:lang w:eastAsia="zh-CN"/>
                </w:rPr>
                <w:tab/>
              </w:r>
              <w:r w:rsidR="00CE5789" w:rsidRPr="0064732C">
                <w:rPr>
                  <w:rStyle w:val="Hyperlink"/>
                </w:rPr>
                <w:t>Topic areas &amp; use cases</w:t>
              </w:r>
              <w:r w:rsidR="00CE5789" w:rsidRPr="0064732C">
                <w:rPr>
                  <w:webHidden/>
                </w:rPr>
                <w:tab/>
              </w:r>
              <w:r w:rsidR="00CE5789" w:rsidRPr="0064732C">
                <w:rPr>
                  <w:webHidden/>
                </w:rPr>
                <w:fldChar w:fldCharType="begin"/>
              </w:r>
              <w:r w:rsidR="00CE5789" w:rsidRPr="0064732C">
                <w:rPr>
                  <w:webHidden/>
                </w:rPr>
                <w:instrText xml:space="preserve"> PAGEREF _Toc92224127 \h </w:instrText>
              </w:r>
              <w:r w:rsidR="00CE5789" w:rsidRPr="0064732C">
                <w:rPr>
                  <w:webHidden/>
                </w:rPr>
              </w:r>
              <w:r w:rsidR="00CE5789" w:rsidRPr="0064732C">
                <w:rPr>
                  <w:webHidden/>
                </w:rPr>
                <w:fldChar w:fldCharType="separate"/>
              </w:r>
              <w:r w:rsidR="00CE5789" w:rsidRPr="0064732C">
                <w:rPr>
                  <w:webHidden/>
                </w:rPr>
                <w:t>13</w:t>
              </w:r>
              <w:r w:rsidR="00CE5789" w:rsidRPr="0064732C">
                <w:rPr>
                  <w:webHidden/>
                </w:rPr>
                <w:fldChar w:fldCharType="end"/>
              </w:r>
            </w:hyperlink>
          </w:p>
          <w:p w14:paraId="048A6F58" w14:textId="77777777" w:rsidR="00CE5789" w:rsidRPr="0064732C" w:rsidRDefault="000032C1" w:rsidP="00C50F41">
            <w:pPr>
              <w:pStyle w:val="TOC1"/>
              <w:rPr>
                <w:rFonts w:asciiTheme="minorHAnsi" w:eastAsiaTheme="minorEastAsia" w:hAnsiTheme="minorHAnsi" w:cstheme="minorBidi"/>
                <w:sz w:val="22"/>
                <w:szCs w:val="22"/>
                <w:lang w:eastAsia="zh-CN"/>
              </w:rPr>
            </w:pPr>
            <w:hyperlink w:anchor="_Toc92224128" w:history="1">
              <w:r w:rsidR="00CE5789" w:rsidRPr="0064732C">
                <w:rPr>
                  <w:rStyle w:val="Hyperlink"/>
                </w:rPr>
                <w:t>6</w:t>
              </w:r>
              <w:r w:rsidR="00CE5789" w:rsidRPr="0064732C">
                <w:rPr>
                  <w:rFonts w:asciiTheme="minorHAnsi" w:eastAsiaTheme="minorEastAsia" w:hAnsiTheme="minorHAnsi" w:cstheme="minorBidi"/>
                  <w:sz w:val="22"/>
                  <w:szCs w:val="22"/>
                  <w:lang w:eastAsia="zh-CN"/>
                </w:rPr>
                <w:tab/>
              </w:r>
              <w:r w:rsidR="00CE5789" w:rsidRPr="0064732C">
                <w:rPr>
                  <w:rStyle w:val="Hyperlink"/>
                </w:rPr>
                <w:t>Deliverables</w:t>
              </w:r>
              <w:r w:rsidR="00CE5789" w:rsidRPr="0064732C">
                <w:rPr>
                  <w:webHidden/>
                </w:rPr>
                <w:tab/>
              </w:r>
              <w:r w:rsidR="00CE5789" w:rsidRPr="0064732C">
                <w:rPr>
                  <w:webHidden/>
                </w:rPr>
                <w:fldChar w:fldCharType="begin"/>
              </w:r>
              <w:r w:rsidR="00CE5789" w:rsidRPr="0064732C">
                <w:rPr>
                  <w:webHidden/>
                </w:rPr>
                <w:instrText xml:space="preserve"> PAGEREF _Toc92224128 \h </w:instrText>
              </w:r>
              <w:r w:rsidR="00CE5789" w:rsidRPr="0064732C">
                <w:rPr>
                  <w:webHidden/>
                </w:rPr>
              </w:r>
              <w:r w:rsidR="00CE5789" w:rsidRPr="0064732C">
                <w:rPr>
                  <w:webHidden/>
                </w:rPr>
                <w:fldChar w:fldCharType="separate"/>
              </w:r>
              <w:r w:rsidR="00CE5789" w:rsidRPr="0064732C">
                <w:rPr>
                  <w:webHidden/>
                </w:rPr>
                <w:t>15</w:t>
              </w:r>
              <w:r w:rsidR="00CE5789" w:rsidRPr="0064732C">
                <w:rPr>
                  <w:webHidden/>
                </w:rPr>
                <w:fldChar w:fldCharType="end"/>
              </w:r>
            </w:hyperlink>
          </w:p>
          <w:p w14:paraId="4DDE43B5" w14:textId="77777777" w:rsidR="00CE5789" w:rsidRPr="0064732C" w:rsidRDefault="000032C1" w:rsidP="00C50F41">
            <w:pPr>
              <w:pStyle w:val="TOC1"/>
              <w:rPr>
                <w:rFonts w:asciiTheme="minorHAnsi" w:eastAsiaTheme="minorEastAsia" w:hAnsiTheme="minorHAnsi" w:cstheme="minorBidi"/>
                <w:sz w:val="22"/>
                <w:szCs w:val="22"/>
                <w:lang w:eastAsia="zh-CN"/>
              </w:rPr>
            </w:pPr>
            <w:hyperlink w:anchor="_Toc92224129" w:history="1">
              <w:r w:rsidR="00CE5789" w:rsidRPr="0064732C">
                <w:rPr>
                  <w:rStyle w:val="Hyperlink"/>
                </w:rPr>
                <w:t>7</w:t>
              </w:r>
              <w:r w:rsidR="00CE5789" w:rsidRPr="0064732C">
                <w:rPr>
                  <w:rFonts w:asciiTheme="minorHAnsi" w:eastAsiaTheme="minorEastAsia" w:hAnsiTheme="minorHAnsi" w:cstheme="minorBidi"/>
                  <w:sz w:val="22"/>
                  <w:szCs w:val="22"/>
                  <w:lang w:eastAsia="zh-CN"/>
                </w:rPr>
                <w:tab/>
              </w:r>
              <w:r w:rsidR="00CE5789" w:rsidRPr="0064732C">
                <w:rPr>
                  <w:rStyle w:val="Hyperlink"/>
                </w:rPr>
                <w:t>Funding</w:t>
              </w:r>
              <w:r w:rsidR="00CE5789" w:rsidRPr="0064732C">
                <w:rPr>
                  <w:webHidden/>
                </w:rPr>
                <w:tab/>
              </w:r>
              <w:r w:rsidR="00CE5789" w:rsidRPr="0064732C">
                <w:rPr>
                  <w:webHidden/>
                </w:rPr>
                <w:fldChar w:fldCharType="begin"/>
              </w:r>
              <w:r w:rsidR="00CE5789" w:rsidRPr="0064732C">
                <w:rPr>
                  <w:webHidden/>
                </w:rPr>
                <w:instrText xml:space="preserve"> PAGEREF _Toc92224129 \h </w:instrText>
              </w:r>
              <w:r w:rsidR="00CE5789" w:rsidRPr="0064732C">
                <w:rPr>
                  <w:webHidden/>
                </w:rPr>
              </w:r>
              <w:r w:rsidR="00CE5789" w:rsidRPr="0064732C">
                <w:rPr>
                  <w:webHidden/>
                </w:rPr>
                <w:fldChar w:fldCharType="separate"/>
              </w:r>
              <w:r w:rsidR="00CE5789" w:rsidRPr="0064732C">
                <w:rPr>
                  <w:webHidden/>
                </w:rPr>
                <w:t>18</w:t>
              </w:r>
              <w:r w:rsidR="00CE5789" w:rsidRPr="0064732C">
                <w:rPr>
                  <w:webHidden/>
                </w:rPr>
                <w:fldChar w:fldCharType="end"/>
              </w:r>
            </w:hyperlink>
          </w:p>
          <w:p w14:paraId="62D84E32" w14:textId="77777777" w:rsidR="00CE5789" w:rsidRPr="0064732C" w:rsidRDefault="000032C1" w:rsidP="00C50F41">
            <w:pPr>
              <w:pStyle w:val="TOC2"/>
              <w:tabs>
                <w:tab w:val="left" w:pos="1531"/>
              </w:tabs>
              <w:rPr>
                <w:rFonts w:asciiTheme="minorHAnsi" w:eastAsiaTheme="minorEastAsia" w:hAnsiTheme="minorHAnsi" w:cstheme="minorBidi"/>
                <w:sz w:val="22"/>
                <w:szCs w:val="22"/>
                <w:lang w:eastAsia="zh-CN"/>
              </w:rPr>
            </w:pPr>
            <w:hyperlink w:anchor="_Toc92224130" w:history="1">
              <w:r w:rsidR="00CE5789" w:rsidRPr="0064732C">
                <w:rPr>
                  <w:rStyle w:val="Hyperlink"/>
                </w:rPr>
                <w:t>7.1</w:t>
              </w:r>
              <w:r w:rsidR="00CE5789" w:rsidRPr="0064732C">
                <w:rPr>
                  <w:rFonts w:asciiTheme="minorHAnsi" w:eastAsiaTheme="minorEastAsia" w:hAnsiTheme="minorHAnsi" w:cstheme="minorBidi"/>
                  <w:sz w:val="22"/>
                  <w:szCs w:val="22"/>
                  <w:lang w:eastAsia="zh-CN"/>
                </w:rPr>
                <w:tab/>
              </w:r>
              <w:r w:rsidR="00CE5789" w:rsidRPr="0064732C">
                <w:rPr>
                  <w:rStyle w:val="Hyperlink"/>
                </w:rPr>
                <w:t>General activities</w:t>
              </w:r>
              <w:r w:rsidR="00CE5789" w:rsidRPr="0064732C">
                <w:rPr>
                  <w:webHidden/>
                </w:rPr>
                <w:tab/>
              </w:r>
              <w:r w:rsidR="00CE5789" w:rsidRPr="0064732C">
                <w:rPr>
                  <w:webHidden/>
                </w:rPr>
                <w:fldChar w:fldCharType="begin"/>
              </w:r>
              <w:r w:rsidR="00CE5789" w:rsidRPr="0064732C">
                <w:rPr>
                  <w:webHidden/>
                </w:rPr>
                <w:instrText xml:space="preserve"> PAGEREF _Toc92224130 \h </w:instrText>
              </w:r>
              <w:r w:rsidR="00CE5789" w:rsidRPr="0064732C">
                <w:rPr>
                  <w:webHidden/>
                </w:rPr>
              </w:r>
              <w:r w:rsidR="00CE5789" w:rsidRPr="0064732C">
                <w:rPr>
                  <w:webHidden/>
                </w:rPr>
                <w:fldChar w:fldCharType="separate"/>
              </w:r>
              <w:r w:rsidR="00CE5789" w:rsidRPr="0064732C">
                <w:rPr>
                  <w:webHidden/>
                </w:rPr>
                <w:t>18</w:t>
              </w:r>
              <w:r w:rsidR="00CE5789" w:rsidRPr="0064732C">
                <w:rPr>
                  <w:webHidden/>
                </w:rPr>
                <w:fldChar w:fldCharType="end"/>
              </w:r>
            </w:hyperlink>
          </w:p>
          <w:p w14:paraId="1F3CAD08" w14:textId="77777777" w:rsidR="00CE5789" w:rsidRPr="0064732C" w:rsidRDefault="000032C1" w:rsidP="00C50F41">
            <w:pPr>
              <w:pStyle w:val="TOC2"/>
              <w:tabs>
                <w:tab w:val="left" w:pos="1531"/>
              </w:tabs>
              <w:rPr>
                <w:rFonts w:asciiTheme="minorHAnsi" w:eastAsiaTheme="minorEastAsia" w:hAnsiTheme="minorHAnsi" w:cstheme="minorBidi"/>
                <w:sz w:val="22"/>
                <w:szCs w:val="22"/>
                <w:lang w:eastAsia="zh-CN"/>
              </w:rPr>
            </w:pPr>
            <w:hyperlink w:anchor="_Toc92224131" w:history="1">
              <w:r w:rsidR="00CE5789" w:rsidRPr="0064732C">
                <w:rPr>
                  <w:rStyle w:val="Hyperlink"/>
                </w:rPr>
                <w:t>7.2</w:t>
              </w:r>
              <w:r w:rsidR="00CE5789" w:rsidRPr="0064732C">
                <w:rPr>
                  <w:rFonts w:asciiTheme="minorHAnsi" w:eastAsiaTheme="minorEastAsia" w:hAnsiTheme="minorHAnsi" w:cstheme="minorBidi"/>
                  <w:sz w:val="22"/>
                  <w:szCs w:val="22"/>
                  <w:lang w:eastAsia="zh-CN"/>
                </w:rPr>
                <w:tab/>
              </w:r>
              <w:r w:rsidR="00CE5789" w:rsidRPr="0064732C">
                <w:rPr>
                  <w:rStyle w:val="Hyperlink"/>
                </w:rPr>
                <w:t>WG-RC</w:t>
              </w:r>
              <w:r w:rsidR="00CE5789" w:rsidRPr="0064732C">
                <w:rPr>
                  <w:webHidden/>
                </w:rPr>
                <w:tab/>
              </w:r>
              <w:r w:rsidR="00CE5789" w:rsidRPr="0064732C">
                <w:rPr>
                  <w:webHidden/>
                </w:rPr>
                <w:fldChar w:fldCharType="begin"/>
              </w:r>
              <w:r w:rsidR="00CE5789" w:rsidRPr="0064732C">
                <w:rPr>
                  <w:webHidden/>
                </w:rPr>
                <w:instrText xml:space="preserve"> PAGEREF _Toc92224131 \h </w:instrText>
              </w:r>
              <w:r w:rsidR="00CE5789" w:rsidRPr="0064732C">
                <w:rPr>
                  <w:webHidden/>
                </w:rPr>
              </w:r>
              <w:r w:rsidR="00CE5789" w:rsidRPr="0064732C">
                <w:rPr>
                  <w:webHidden/>
                </w:rPr>
                <w:fldChar w:fldCharType="separate"/>
              </w:r>
              <w:r w:rsidR="00CE5789" w:rsidRPr="0064732C">
                <w:rPr>
                  <w:webHidden/>
                </w:rPr>
                <w:t>18</w:t>
              </w:r>
              <w:r w:rsidR="00CE5789" w:rsidRPr="0064732C">
                <w:rPr>
                  <w:webHidden/>
                </w:rPr>
                <w:fldChar w:fldCharType="end"/>
              </w:r>
            </w:hyperlink>
          </w:p>
          <w:p w14:paraId="75C6CFB7" w14:textId="77777777" w:rsidR="00CE5789" w:rsidRPr="0064732C" w:rsidRDefault="000032C1" w:rsidP="00C50F41">
            <w:pPr>
              <w:pStyle w:val="TOC1"/>
              <w:rPr>
                <w:rFonts w:asciiTheme="minorHAnsi" w:eastAsiaTheme="minorEastAsia" w:hAnsiTheme="minorHAnsi" w:cstheme="minorBidi"/>
                <w:sz w:val="22"/>
                <w:szCs w:val="22"/>
                <w:lang w:eastAsia="zh-CN"/>
              </w:rPr>
            </w:pPr>
            <w:hyperlink w:anchor="_Toc92224132" w:history="1">
              <w:r w:rsidR="00CE5789" w:rsidRPr="0064732C">
                <w:rPr>
                  <w:rStyle w:val="Hyperlink"/>
                </w:rPr>
                <w:t>8</w:t>
              </w:r>
              <w:r w:rsidR="00CE5789" w:rsidRPr="0064732C">
                <w:rPr>
                  <w:rFonts w:asciiTheme="minorHAnsi" w:eastAsiaTheme="minorEastAsia" w:hAnsiTheme="minorHAnsi" w:cstheme="minorBidi"/>
                  <w:sz w:val="22"/>
                  <w:szCs w:val="22"/>
                  <w:lang w:eastAsia="zh-CN"/>
                </w:rPr>
                <w:tab/>
              </w:r>
              <w:r w:rsidR="00CE5789" w:rsidRPr="0064732C">
                <w:rPr>
                  <w:rStyle w:val="Hyperlink"/>
                </w:rPr>
                <w:t>Request for extension of lifetime</w:t>
              </w:r>
              <w:r w:rsidR="00CE5789" w:rsidRPr="0064732C">
                <w:rPr>
                  <w:webHidden/>
                </w:rPr>
                <w:tab/>
              </w:r>
              <w:r w:rsidR="00CE5789" w:rsidRPr="0064732C">
                <w:rPr>
                  <w:webHidden/>
                </w:rPr>
                <w:fldChar w:fldCharType="begin"/>
              </w:r>
              <w:r w:rsidR="00CE5789" w:rsidRPr="0064732C">
                <w:rPr>
                  <w:webHidden/>
                </w:rPr>
                <w:instrText xml:space="preserve"> PAGEREF _Toc92224132 \h </w:instrText>
              </w:r>
              <w:r w:rsidR="00CE5789" w:rsidRPr="0064732C">
                <w:rPr>
                  <w:webHidden/>
                </w:rPr>
              </w:r>
              <w:r w:rsidR="00CE5789" w:rsidRPr="0064732C">
                <w:rPr>
                  <w:webHidden/>
                </w:rPr>
                <w:fldChar w:fldCharType="separate"/>
              </w:r>
              <w:r w:rsidR="00CE5789" w:rsidRPr="0064732C">
                <w:rPr>
                  <w:webHidden/>
                </w:rPr>
                <w:t>18</w:t>
              </w:r>
              <w:r w:rsidR="00CE5789" w:rsidRPr="0064732C">
                <w:rPr>
                  <w:webHidden/>
                </w:rPr>
                <w:fldChar w:fldCharType="end"/>
              </w:r>
            </w:hyperlink>
          </w:p>
          <w:p w14:paraId="671B8814" w14:textId="77777777" w:rsidR="00CE5789" w:rsidRPr="0064732C" w:rsidRDefault="000032C1" w:rsidP="00C50F41">
            <w:pPr>
              <w:pStyle w:val="TOC1"/>
              <w:rPr>
                <w:rFonts w:asciiTheme="minorHAnsi" w:eastAsiaTheme="minorEastAsia" w:hAnsiTheme="minorHAnsi" w:cstheme="minorBidi"/>
                <w:sz w:val="22"/>
                <w:szCs w:val="22"/>
                <w:lang w:eastAsia="zh-CN"/>
              </w:rPr>
            </w:pPr>
            <w:hyperlink w:anchor="_Toc92224133" w:history="1">
              <w:r w:rsidR="00CE5789" w:rsidRPr="0064732C">
                <w:rPr>
                  <w:rStyle w:val="Hyperlink"/>
                </w:rPr>
                <w:t>Appendix A: Outcomes of plenary meetings</w:t>
              </w:r>
              <w:r w:rsidR="00CE5789" w:rsidRPr="0064732C">
                <w:rPr>
                  <w:webHidden/>
                </w:rPr>
                <w:tab/>
              </w:r>
              <w:r w:rsidR="00CE5789" w:rsidRPr="0064732C">
                <w:rPr>
                  <w:webHidden/>
                </w:rPr>
                <w:fldChar w:fldCharType="begin"/>
              </w:r>
              <w:r w:rsidR="00CE5789" w:rsidRPr="0064732C">
                <w:rPr>
                  <w:webHidden/>
                </w:rPr>
                <w:instrText xml:space="preserve"> PAGEREF _Toc92224133 \h </w:instrText>
              </w:r>
              <w:r w:rsidR="00CE5789" w:rsidRPr="0064732C">
                <w:rPr>
                  <w:webHidden/>
                </w:rPr>
              </w:r>
              <w:r w:rsidR="00CE5789" w:rsidRPr="0064732C">
                <w:rPr>
                  <w:webHidden/>
                </w:rPr>
                <w:fldChar w:fldCharType="separate"/>
              </w:r>
              <w:r w:rsidR="00CE5789" w:rsidRPr="0064732C">
                <w:rPr>
                  <w:webHidden/>
                </w:rPr>
                <w:t>19</w:t>
              </w:r>
              <w:r w:rsidR="00CE5789" w:rsidRPr="0064732C">
                <w:rPr>
                  <w:webHidden/>
                </w:rPr>
                <w:fldChar w:fldCharType="end"/>
              </w:r>
            </w:hyperlink>
          </w:p>
          <w:p w14:paraId="264056FC" w14:textId="77777777" w:rsidR="00CE5789" w:rsidRPr="0064732C" w:rsidRDefault="000032C1" w:rsidP="00C50F41">
            <w:pPr>
              <w:pStyle w:val="TOC2"/>
              <w:tabs>
                <w:tab w:val="left" w:pos="1531"/>
              </w:tabs>
              <w:rPr>
                <w:rFonts w:asciiTheme="minorHAnsi" w:eastAsiaTheme="minorEastAsia" w:hAnsiTheme="minorHAnsi" w:cstheme="minorBidi"/>
                <w:sz w:val="22"/>
                <w:szCs w:val="22"/>
                <w:lang w:eastAsia="zh-CN"/>
              </w:rPr>
            </w:pPr>
            <w:hyperlink w:anchor="_Toc92224134" w:history="1">
              <w:r w:rsidR="00CE5789" w:rsidRPr="0064732C">
                <w:rPr>
                  <w:rStyle w:val="Hyperlink"/>
                </w:rPr>
                <w:t>1.</w:t>
              </w:r>
              <w:r w:rsidR="00CE5789" w:rsidRPr="0064732C">
                <w:rPr>
                  <w:rFonts w:asciiTheme="minorHAnsi" w:eastAsiaTheme="minorEastAsia" w:hAnsiTheme="minorHAnsi" w:cstheme="minorBidi"/>
                  <w:sz w:val="22"/>
                  <w:szCs w:val="22"/>
                  <w:lang w:eastAsia="zh-CN"/>
                </w:rPr>
                <w:tab/>
              </w:r>
              <w:r w:rsidR="00CE5789" w:rsidRPr="0064732C">
                <w:rPr>
                  <w:rStyle w:val="Hyperlink"/>
                </w:rPr>
                <w:t>Meeting J (</w:t>
              </w:r>
              <w:r w:rsidR="00CE5789" w:rsidRPr="0064732C">
                <w:rPr>
                  <w:rStyle w:val="Hyperlink"/>
                  <w:rFonts w:eastAsia="Times New Roman"/>
                </w:rPr>
                <w:t>online, 30 September – 2 October 2020</w:t>
              </w:r>
              <w:r w:rsidR="00CE5789" w:rsidRPr="0064732C">
                <w:rPr>
                  <w:rStyle w:val="Hyperlink"/>
                </w:rPr>
                <w:t>)</w:t>
              </w:r>
              <w:r w:rsidR="00CE5789" w:rsidRPr="0064732C">
                <w:rPr>
                  <w:webHidden/>
                </w:rPr>
                <w:tab/>
              </w:r>
              <w:r w:rsidR="00CE5789" w:rsidRPr="0064732C">
                <w:rPr>
                  <w:webHidden/>
                </w:rPr>
                <w:fldChar w:fldCharType="begin"/>
              </w:r>
              <w:r w:rsidR="00CE5789" w:rsidRPr="0064732C">
                <w:rPr>
                  <w:webHidden/>
                </w:rPr>
                <w:instrText xml:space="preserve"> PAGEREF _Toc92224134 \h </w:instrText>
              </w:r>
              <w:r w:rsidR="00CE5789" w:rsidRPr="0064732C">
                <w:rPr>
                  <w:webHidden/>
                </w:rPr>
              </w:r>
              <w:r w:rsidR="00CE5789" w:rsidRPr="0064732C">
                <w:rPr>
                  <w:webHidden/>
                </w:rPr>
                <w:fldChar w:fldCharType="separate"/>
              </w:r>
              <w:r w:rsidR="00CE5789" w:rsidRPr="0064732C">
                <w:rPr>
                  <w:webHidden/>
                </w:rPr>
                <w:t>19</w:t>
              </w:r>
              <w:r w:rsidR="00CE5789" w:rsidRPr="0064732C">
                <w:rPr>
                  <w:webHidden/>
                </w:rPr>
                <w:fldChar w:fldCharType="end"/>
              </w:r>
            </w:hyperlink>
          </w:p>
          <w:p w14:paraId="0D55D4B8" w14:textId="77777777" w:rsidR="00CE5789" w:rsidRPr="0064732C" w:rsidRDefault="000032C1" w:rsidP="00C50F41">
            <w:pPr>
              <w:pStyle w:val="TOC2"/>
              <w:tabs>
                <w:tab w:val="left" w:pos="1531"/>
              </w:tabs>
              <w:rPr>
                <w:rFonts w:asciiTheme="minorHAnsi" w:eastAsiaTheme="minorEastAsia" w:hAnsiTheme="minorHAnsi" w:cstheme="minorBidi"/>
                <w:sz w:val="22"/>
                <w:szCs w:val="22"/>
                <w:lang w:eastAsia="zh-CN"/>
              </w:rPr>
            </w:pPr>
            <w:hyperlink w:anchor="_Toc92224135" w:history="1">
              <w:r w:rsidR="00CE5789" w:rsidRPr="0064732C">
                <w:rPr>
                  <w:rStyle w:val="Hyperlink"/>
                </w:rPr>
                <w:t>2.</w:t>
              </w:r>
              <w:r w:rsidR="00CE5789" w:rsidRPr="0064732C">
                <w:rPr>
                  <w:rFonts w:asciiTheme="minorHAnsi" w:eastAsiaTheme="minorEastAsia" w:hAnsiTheme="minorHAnsi" w:cstheme="minorBidi"/>
                  <w:sz w:val="22"/>
                  <w:szCs w:val="22"/>
                  <w:lang w:eastAsia="zh-CN"/>
                </w:rPr>
                <w:tab/>
              </w:r>
              <w:r w:rsidR="00CE5789" w:rsidRPr="0064732C">
                <w:rPr>
                  <w:rStyle w:val="Hyperlink"/>
                </w:rPr>
                <w:t>Meeting K (</w:t>
              </w:r>
              <w:r w:rsidR="00CE5789" w:rsidRPr="0064732C">
                <w:rPr>
                  <w:rStyle w:val="Hyperlink"/>
                  <w:rFonts w:eastAsia="Times New Roman"/>
                </w:rPr>
                <w:t>online, 27-29 January 2021)</w:t>
              </w:r>
              <w:r w:rsidR="00CE5789" w:rsidRPr="0064732C">
                <w:rPr>
                  <w:webHidden/>
                </w:rPr>
                <w:tab/>
              </w:r>
              <w:r w:rsidR="00CE5789" w:rsidRPr="0064732C">
                <w:rPr>
                  <w:webHidden/>
                </w:rPr>
                <w:fldChar w:fldCharType="begin"/>
              </w:r>
              <w:r w:rsidR="00CE5789" w:rsidRPr="0064732C">
                <w:rPr>
                  <w:webHidden/>
                </w:rPr>
                <w:instrText xml:space="preserve"> PAGEREF _Toc92224135 \h </w:instrText>
              </w:r>
              <w:r w:rsidR="00CE5789" w:rsidRPr="0064732C">
                <w:rPr>
                  <w:webHidden/>
                </w:rPr>
              </w:r>
              <w:r w:rsidR="00CE5789" w:rsidRPr="0064732C">
                <w:rPr>
                  <w:webHidden/>
                </w:rPr>
                <w:fldChar w:fldCharType="separate"/>
              </w:r>
              <w:r w:rsidR="00CE5789" w:rsidRPr="0064732C">
                <w:rPr>
                  <w:webHidden/>
                </w:rPr>
                <w:t>20</w:t>
              </w:r>
              <w:r w:rsidR="00CE5789" w:rsidRPr="0064732C">
                <w:rPr>
                  <w:webHidden/>
                </w:rPr>
                <w:fldChar w:fldCharType="end"/>
              </w:r>
            </w:hyperlink>
          </w:p>
          <w:p w14:paraId="30CE6226" w14:textId="77777777" w:rsidR="00CE5789" w:rsidRPr="0064732C" w:rsidRDefault="000032C1" w:rsidP="00C50F41">
            <w:pPr>
              <w:pStyle w:val="TOC2"/>
              <w:tabs>
                <w:tab w:val="left" w:pos="1531"/>
              </w:tabs>
              <w:rPr>
                <w:rFonts w:asciiTheme="minorHAnsi" w:eastAsiaTheme="minorEastAsia" w:hAnsiTheme="minorHAnsi" w:cstheme="minorBidi"/>
                <w:sz w:val="22"/>
                <w:szCs w:val="22"/>
                <w:lang w:eastAsia="zh-CN"/>
              </w:rPr>
            </w:pPr>
            <w:hyperlink w:anchor="_Toc92224136" w:history="1">
              <w:r w:rsidR="00CE5789" w:rsidRPr="0064732C">
                <w:rPr>
                  <w:rStyle w:val="Hyperlink"/>
                </w:rPr>
                <w:t>3.</w:t>
              </w:r>
              <w:r w:rsidR="00CE5789" w:rsidRPr="0064732C">
                <w:rPr>
                  <w:rFonts w:asciiTheme="minorHAnsi" w:eastAsiaTheme="minorEastAsia" w:hAnsiTheme="minorHAnsi" w:cstheme="minorBidi"/>
                  <w:sz w:val="22"/>
                  <w:szCs w:val="22"/>
                  <w:lang w:eastAsia="zh-CN"/>
                </w:rPr>
                <w:tab/>
              </w:r>
              <w:r w:rsidR="00CE5789" w:rsidRPr="0064732C">
                <w:rPr>
                  <w:rStyle w:val="Hyperlink"/>
                </w:rPr>
                <w:t>Meeting L (</w:t>
              </w:r>
              <w:r w:rsidR="00CE5789" w:rsidRPr="0064732C">
                <w:rPr>
                  <w:rStyle w:val="Hyperlink"/>
                  <w:rFonts w:eastAsia="Times New Roman"/>
                </w:rPr>
                <w:t>online, 19-21 May 2021)</w:t>
              </w:r>
              <w:r w:rsidR="00CE5789" w:rsidRPr="0064732C">
                <w:rPr>
                  <w:webHidden/>
                </w:rPr>
                <w:tab/>
              </w:r>
              <w:r w:rsidR="00CE5789" w:rsidRPr="0064732C">
                <w:rPr>
                  <w:webHidden/>
                </w:rPr>
                <w:fldChar w:fldCharType="begin"/>
              </w:r>
              <w:r w:rsidR="00CE5789" w:rsidRPr="0064732C">
                <w:rPr>
                  <w:webHidden/>
                </w:rPr>
                <w:instrText xml:space="preserve"> PAGEREF _Toc92224136 \h </w:instrText>
              </w:r>
              <w:r w:rsidR="00CE5789" w:rsidRPr="0064732C">
                <w:rPr>
                  <w:webHidden/>
                </w:rPr>
              </w:r>
              <w:r w:rsidR="00CE5789" w:rsidRPr="0064732C">
                <w:rPr>
                  <w:webHidden/>
                </w:rPr>
                <w:fldChar w:fldCharType="separate"/>
              </w:r>
              <w:r w:rsidR="00CE5789" w:rsidRPr="0064732C">
                <w:rPr>
                  <w:webHidden/>
                </w:rPr>
                <w:t>20</w:t>
              </w:r>
              <w:r w:rsidR="00CE5789" w:rsidRPr="0064732C">
                <w:rPr>
                  <w:webHidden/>
                </w:rPr>
                <w:fldChar w:fldCharType="end"/>
              </w:r>
            </w:hyperlink>
          </w:p>
          <w:p w14:paraId="78981455" w14:textId="77777777" w:rsidR="00CE5789" w:rsidRPr="0064732C" w:rsidRDefault="000032C1" w:rsidP="00C50F41">
            <w:pPr>
              <w:pStyle w:val="TOC2"/>
              <w:tabs>
                <w:tab w:val="left" w:pos="1531"/>
              </w:tabs>
              <w:rPr>
                <w:rFonts w:asciiTheme="minorHAnsi" w:eastAsiaTheme="minorEastAsia" w:hAnsiTheme="minorHAnsi" w:cstheme="minorBidi"/>
                <w:sz w:val="22"/>
                <w:szCs w:val="22"/>
                <w:lang w:eastAsia="zh-CN"/>
              </w:rPr>
            </w:pPr>
            <w:hyperlink w:anchor="_Toc92224137" w:history="1">
              <w:r w:rsidR="00CE5789" w:rsidRPr="0064732C">
                <w:rPr>
                  <w:rStyle w:val="Hyperlink"/>
                </w:rPr>
                <w:t>4.</w:t>
              </w:r>
              <w:r w:rsidR="00CE5789" w:rsidRPr="0064732C">
                <w:rPr>
                  <w:rFonts w:asciiTheme="minorHAnsi" w:eastAsiaTheme="minorEastAsia" w:hAnsiTheme="minorHAnsi" w:cstheme="minorBidi"/>
                  <w:sz w:val="22"/>
                  <w:szCs w:val="22"/>
                  <w:lang w:eastAsia="zh-CN"/>
                </w:rPr>
                <w:tab/>
              </w:r>
              <w:r w:rsidR="00CE5789" w:rsidRPr="0064732C">
                <w:rPr>
                  <w:rStyle w:val="Hyperlink"/>
                </w:rPr>
                <w:t>Meeting M (</w:t>
              </w:r>
              <w:r w:rsidR="00CE5789" w:rsidRPr="0064732C">
                <w:rPr>
                  <w:rStyle w:val="Hyperlink"/>
                  <w:rFonts w:eastAsia="Times New Roman"/>
                </w:rPr>
                <w:t>online, 28-30 September 2021)</w:t>
              </w:r>
              <w:r w:rsidR="00CE5789" w:rsidRPr="0064732C">
                <w:rPr>
                  <w:webHidden/>
                </w:rPr>
                <w:tab/>
              </w:r>
              <w:r w:rsidR="00CE5789" w:rsidRPr="0064732C">
                <w:rPr>
                  <w:webHidden/>
                </w:rPr>
                <w:fldChar w:fldCharType="begin"/>
              </w:r>
              <w:r w:rsidR="00CE5789" w:rsidRPr="0064732C">
                <w:rPr>
                  <w:webHidden/>
                </w:rPr>
                <w:instrText xml:space="preserve"> PAGEREF _Toc92224137 \h </w:instrText>
              </w:r>
              <w:r w:rsidR="00CE5789" w:rsidRPr="0064732C">
                <w:rPr>
                  <w:webHidden/>
                </w:rPr>
              </w:r>
              <w:r w:rsidR="00CE5789" w:rsidRPr="0064732C">
                <w:rPr>
                  <w:webHidden/>
                </w:rPr>
                <w:fldChar w:fldCharType="separate"/>
              </w:r>
              <w:r w:rsidR="00CE5789" w:rsidRPr="0064732C">
                <w:rPr>
                  <w:webHidden/>
                </w:rPr>
                <w:t>22</w:t>
              </w:r>
              <w:r w:rsidR="00CE5789" w:rsidRPr="0064732C">
                <w:rPr>
                  <w:webHidden/>
                </w:rPr>
                <w:fldChar w:fldCharType="end"/>
              </w:r>
            </w:hyperlink>
          </w:p>
          <w:p w14:paraId="7D50FA7C" w14:textId="77777777" w:rsidR="00CE5789" w:rsidRPr="0064732C" w:rsidRDefault="00CE5789" w:rsidP="00C50F41">
            <w:pPr>
              <w:pStyle w:val="TableofFigures"/>
              <w:rPr>
                <w:rFonts w:eastAsia="Calibri"/>
              </w:rPr>
            </w:pPr>
            <w:r w:rsidRPr="0064732C">
              <w:rPr>
                <w:rFonts w:eastAsia="Batang"/>
                <w:color w:val="2B579A"/>
              </w:rPr>
              <w:fldChar w:fldCharType="end"/>
            </w:r>
          </w:p>
        </w:tc>
      </w:tr>
    </w:tbl>
    <w:p w14:paraId="57B460EE" w14:textId="77777777" w:rsidR="00CE5789" w:rsidRPr="0064732C" w:rsidRDefault="00CE5789" w:rsidP="00CE5789">
      <w:bookmarkStart w:id="13" w:name="_Toc2189927"/>
    </w:p>
    <w:p w14:paraId="3DF760EE" w14:textId="77777777" w:rsidR="00CE5789" w:rsidRPr="0064732C" w:rsidRDefault="00CE5789" w:rsidP="00CE5789">
      <w:pPr>
        <w:sectPr w:rsidR="00CE5789" w:rsidRPr="0064732C" w:rsidSect="002B164F">
          <w:pgSz w:w="11906" w:h="16838"/>
          <w:pgMar w:top="1134" w:right="1134" w:bottom="1134" w:left="1134" w:header="425" w:footer="709" w:gutter="0"/>
          <w:pgNumType w:start="1"/>
          <w:cols w:space="708"/>
          <w:titlePg/>
          <w:docGrid w:linePitch="360"/>
        </w:sectPr>
      </w:pPr>
    </w:p>
    <w:p w14:paraId="564E5577" w14:textId="77777777" w:rsidR="00CE5789" w:rsidRPr="0064732C" w:rsidRDefault="00CE5789" w:rsidP="00CE5789">
      <w:pPr>
        <w:pStyle w:val="Heading1"/>
        <w:numPr>
          <w:ilvl w:val="0"/>
          <w:numId w:val="0"/>
        </w:numPr>
        <w:ind w:left="432" w:hanging="432"/>
      </w:pPr>
      <w:bookmarkStart w:id="14" w:name="_Toc92224115"/>
      <w:r w:rsidRPr="0064732C">
        <w:lastRenderedPageBreak/>
        <w:t>Executive summary</w:t>
      </w:r>
      <w:bookmarkEnd w:id="13"/>
      <w:bookmarkEnd w:id="14"/>
    </w:p>
    <w:p w14:paraId="16318941" w14:textId="77777777" w:rsidR="00CE5789" w:rsidRPr="0064732C" w:rsidRDefault="00CE5789" w:rsidP="00CE5789">
      <w:pPr>
        <w:spacing w:before="80"/>
        <w:jc w:val="both"/>
        <w:rPr>
          <w:rFonts w:eastAsia="Calibri"/>
        </w:rPr>
      </w:pPr>
      <w:r w:rsidRPr="0064732C">
        <w:rPr>
          <w:rFonts w:eastAsia="Calibri"/>
        </w:rPr>
        <w:t>The application of Artificial Intelligence (AI) and Machine Learning (ML) for health comes with great promise and huge potential, but also with risks and challenges. Errors and biases of AI systems put individual patients at risk of harm, and subpopulations at risk of discrimination. Standardization can help to address these risks and challenges, and enable scientific rigor, due diligence, and regulatory oversight for the development of high-quality AI systems. Setting forth standards for data sourcing and labeling, and for AI model building and assessment, is key to moving forward the global research &amp; development agenda on AI for health. AI applied to clinical and public health can then reach a similar level of progress that "low-risk" applications of AI have achieved already today, such as in the entertainment or advertisement industries that rely heavily on data-driven AI/ML models.</w:t>
      </w:r>
    </w:p>
    <w:p w14:paraId="056B3FFC" w14:textId="77777777" w:rsidR="00CE5789" w:rsidRPr="0064732C" w:rsidRDefault="00CE5789" w:rsidP="00CE5789">
      <w:pPr>
        <w:spacing w:before="80"/>
        <w:jc w:val="both"/>
        <w:rPr>
          <w:rFonts w:eastAsia="Calibri"/>
        </w:rPr>
      </w:pPr>
      <w:r w:rsidRPr="0064732C">
        <w:rPr>
          <w:rFonts w:eastAsia="Calibri"/>
        </w:rPr>
        <w:t xml:space="preserve">AI is – first – an information technology. ITU as the United Nations Specialized Agency for information and communication technologies, and the World Health Organization are the ideal partners to develop such standards/guidance, with longstanding experience in standardization and the necessary global reach to initiate an inclusive and transparent process. The ITU/WHO Focus Group on "AI for Health" (FG-AI4H) was created by ITU-T SG 16 in 2018 and has since created strong momentum in the field by activating hundreds of volunteers from academia, business, medical practice, research, and regulatory agencies in writing out standards defined by the group's deliverables. In support of the UN Sustainable Development Goal "Ensure healthy lives and promote well-being </w:t>
      </w:r>
      <w:r w:rsidRPr="0064732C">
        <w:rPr>
          <w:rFonts w:eastAsia="Calibri"/>
          <w:i/>
          <w:iCs/>
        </w:rPr>
        <w:t>for all</w:t>
      </w:r>
      <w:r w:rsidRPr="0064732C">
        <w:rPr>
          <w:rFonts w:eastAsia="Calibri"/>
        </w:rPr>
        <w:t xml:space="preserve"> at all ages", emphasis is placed to developing standards that are applicable in low-resourced settings too.</w:t>
      </w:r>
    </w:p>
    <w:p w14:paraId="7E8250F4" w14:textId="77777777" w:rsidR="00CE5789" w:rsidRPr="0064732C" w:rsidRDefault="00CE5789" w:rsidP="00CE5789">
      <w:pPr>
        <w:spacing w:before="80"/>
        <w:jc w:val="both"/>
        <w:rPr>
          <w:rFonts w:eastAsia="Calibri"/>
        </w:rPr>
      </w:pPr>
      <w:r w:rsidRPr="0064732C">
        <w:rPr>
          <w:rFonts w:eastAsia="Calibri"/>
        </w:rPr>
        <w:t>A key gap identified early in the process is the lack of an independent platform to evaluate AI models. In 2020, the FG-AI4H launched the Open Code Initiative (OCI) that has since evolved into a complete assessment platform run by ITU/WHO in the cloud where the entire data and model ecosystem is integrated. In the platform prototype, which is currently being tested in a pilot phase, data can be uploaded and annotated, models can be tested, and evaluation metrics generated. This is the first not-for-profit interagency AI-model assessment platform prototype, being developed in collaboration with country-level regulatory agencies that have an interest in independent model assessments before granting approval.</w:t>
      </w:r>
    </w:p>
    <w:p w14:paraId="6868997F" w14:textId="77777777" w:rsidR="00CE5789" w:rsidRPr="0064732C" w:rsidRDefault="00CE5789" w:rsidP="00CE5789">
      <w:pPr>
        <w:spacing w:before="80"/>
        <w:jc w:val="both"/>
        <w:rPr>
          <w:rFonts w:eastAsia="Calibri"/>
        </w:rPr>
      </w:pPr>
      <w:r w:rsidRPr="0064732C">
        <w:rPr>
          <w:rFonts w:eastAsia="Calibri"/>
        </w:rPr>
        <w:t>A large number of FG-AI4H members are developers and scientists working on particular use-cases, such as infectious diseases (e.g., Malaria, Tuberculosis), symptom detection, radiology, histopathology, and many more (see</w:t>
      </w:r>
      <w:r w:rsidRPr="0064732C">
        <w:rPr>
          <w:rFonts w:eastAsia="Times New Roman"/>
        </w:rPr>
        <w:t xml:space="preserve"> §5, §6</w:t>
      </w:r>
      <w:r w:rsidRPr="0064732C">
        <w:rPr>
          <w:rFonts w:eastAsia="Calibri"/>
        </w:rPr>
        <w:t xml:space="preserve">, and </w:t>
      </w:r>
      <w:hyperlink r:id="rId26">
        <w:r w:rsidRPr="0064732C">
          <w:rPr>
            <w:rStyle w:val="Hyperlink"/>
            <w:rFonts w:eastAsia="Calibri"/>
            <w:i/>
            <w:iCs/>
          </w:rPr>
          <w:t>Attachment 1 to this TD</w:t>
        </w:r>
      </w:hyperlink>
      <w:r w:rsidRPr="0064732C">
        <w:rPr>
          <w:rFonts w:eastAsia="Calibri"/>
        </w:rPr>
        <w:t xml:space="preserve">). FG-AI4H has initiated a system for auditing use-case specific AI-models via the OCI described above (see §4.1). These audits will serve as blueprints for AI model approval and showcase the importance of a multidisciplinary approach to assess AI models. The audit teams thus consist of multidisciplinary teams and refer to the deliverables created by domain experts on AI/ML, regulation, ethics, technical tests, clinical evaluation, and data (see </w:t>
      </w:r>
      <w:r w:rsidRPr="0064732C">
        <w:rPr>
          <w:rFonts w:eastAsia="Times New Roman"/>
        </w:rPr>
        <w:t>§6 and</w:t>
      </w:r>
      <w:r w:rsidRPr="0064732C">
        <w:rPr>
          <w:rFonts w:eastAsia="Calibri"/>
        </w:rPr>
        <w:t xml:space="preserve"> current snapshot of deliverables in </w:t>
      </w:r>
      <w:hyperlink r:id="rId27">
        <w:r w:rsidRPr="0064732C">
          <w:rPr>
            <w:rStyle w:val="Hyperlink"/>
            <w:rFonts w:eastAsia="Calibri"/>
            <w:i/>
            <w:iCs/>
          </w:rPr>
          <w:t>Attachment 1</w:t>
        </w:r>
      </w:hyperlink>
      <w:r w:rsidRPr="0064732C">
        <w:rPr>
          <w:rFonts w:eastAsia="Calibri"/>
        </w:rPr>
        <w:t>).</w:t>
      </w:r>
    </w:p>
    <w:p w14:paraId="0FD59CE5" w14:textId="77777777" w:rsidR="00CE5789" w:rsidRPr="0064732C" w:rsidRDefault="00CE5789" w:rsidP="00CE5789">
      <w:pPr>
        <w:spacing w:before="80"/>
        <w:jc w:val="both"/>
        <w:rPr>
          <w:rFonts w:eastAsia="Calibri"/>
        </w:rPr>
      </w:pPr>
      <w:r w:rsidRPr="0064732C">
        <w:rPr>
          <w:rFonts w:eastAsia="Calibri"/>
        </w:rPr>
        <w:t>The FG-AI4H has become an established member in the AI for health academic and business community, beyond developing standards documentation along the AI lifecycle, the inauguration of the first independent AI-model assessment platform prototype (by FG-AI4H's OCI), and a holistic system for AI model evaluation (AI audits). The large number of voluntary contributors (500+ subscribers to the mailing lists) as well as (3000+) views of webinars, that are hosted by the FG-AI4H on ITU's AI for Good platform, evidence this.</w:t>
      </w:r>
    </w:p>
    <w:p w14:paraId="10F0A50E" w14:textId="77777777" w:rsidR="00CE5789" w:rsidRPr="0064732C" w:rsidRDefault="00CE5789" w:rsidP="00CE5789">
      <w:pPr>
        <w:spacing w:before="80"/>
        <w:jc w:val="both"/>
        <w:rPr>
          <w:rFonts w:eastAsia="Calibri"/>
        </w:rPr>
      </w:pPr>
      <w:r w:rsidRPr="0064732C">
        <w:rPr>
          <w:rFonts w:eastAsia="Calibri"/>
        </w:rPr>
        <w:t>Over the next two years, FG-AI4H's OCI plans to continue the current proof-of-concept phase, to further test the software platform on different real use cases, to finalize the architecture in a dialogue with all stakeholders (regulation, clinical, AI algorithm developers). Subsequently, the end-to-end process will be validated and documented, the platform will be made available to users (AI developers, notified bodies, researchers, and more) and operated. Learnings will flow into standardization documentation.</w:t>
      </w:r>
    </w:p>
    <w:p w14:paraId="7AF8D5D6" w14:textId="77777777" w:rsidR="00CE5789" w:rsidRPr="0064732C" w:rsidRDefault="00CE5789" w:rsidP="00CE5789">
      <w:pPr>
        <w:spacing w:before="80"/>
        <w:jc w:val="both"/>
        <w:rPr>
          <w:rFonts w:eastAsia="Calibri"/>
        </w:rPr>
      </w:pPr>
      <w:r w:rsidRPr="0064732C">
        <w:rPr>
          <w:rFonts w:eastAsia="Calibri"/>
        </w:rPr>
        <w:lastRenderedPageBreak/>
        <w:t>In summary, setting independent standards for the use of AI in health is a complex task where the FG-AI4H has now generated the momentum, tools, and interest in the community to take on. Both WHO, ITU, and all FG-AI4H members are committed to this process.</w:t>
      </w:r>
    </w:p>
    <w:p w14:paraId="37306515" w14:textId="77777777" w:rsidR="00CE5789" w:rsidRPr="0064732C" w:rsidRDefault="00CE5789" w:rsidP="00CE5789">
      <w:pPr>
        <w:spacing w:before="80"/>
        <w:jc w:val="both"/>
        <w:sectPr w:rsidR="00CE5789" w:rsidRPr="0064732C" w:rsidSect="00CE5789">
          <w:pgSz w:w="11906" w:h="16838"/>
          <w:pgMar w:top="1134" w:right="1134" w:bottom="1134" w:left="1134" w:header="425" w:footer="709" w:gutter="0"/>
          <w:cols w:space="708"/>
          <w:docGrid w:linePitch="360"/>
        </w:sectPr>
      </w:pPr>
    </w:p>
    <w:p w14:paraId="56A2B7A9" w14:textId="77777777" w:rsidR="00CE5789" w:rsidRPr="0064732C" w:rsidRDefault="00CE5789" w:rsidP="00CE5789">
      <w:pPr>
        <w:pStyle w:val="Heading1"/>
        <w:numPr>
          <w:ilvl w:val="0"/>
          <w:numId w:val="1"/>
        </w:numPr>
        <w:ind w:left="567" w:hanging="567"/>
      </w:pPr>
      <w:bookmarkStart w:id="15" w:name="_Toc92224116"/>
      <w:r w:rsidRPr="0064732C">
        <w:lastRenderedPageBreak/>
        <w:t>Introduction</w:t>
      </w:r>
      <w:bookmarkEnd w:id="15"/>
    </w:p>
    <w:p w14:paraId="3B6CB0DA" w14:textId="77777777" w:rsidR="00CE5789" w:rsidRPr="0064732C" w:rsidRDefault="00CE5789" w:rsidP="00CE5789">
      <w:pPr>
        <w:jc w:val="both"/>
      </w:pPr>
      <w:r w:rsidRPr="0064732C">
        <w:t>Artificial intelligence (AI) holds great promise for healthcare. Huge steps forward have been made recently in research and development of healthcare applications that are powered by AI and machine learning (ML). Many tasks that previously could only be performed by human specialists can now or soon be automatized, potentially mitigating the global shortfall of qualified healthcare staff. However, a lack of standards recognized by the international community, along with the lack of an independent platform for the assessment of AI tools, hinder the adoption of AI supported healthcare.</w:t>
      </w:r>
    </w:p>
    <w:p w14:paraId="53C96898" w14:textId="77777777" w:rsidR="00CE5789" w:rsidRPr="0064732C" w:rsidRDefault="00CE5789" w:rsidP="00CE5789">
      <w:pPr>
        <w:jc w:val="both"/>
      </w:pPr>
      <w:r w:rsidRPr="0064732C">
        <w:t>The International Telecommunication Union (ITU) has joined forces with the World Health Organization (WHO) to leverage artificial intelligence (AI) to promote well-being for all at all ages (a crucial United Nation's Sustainable Development Goal). ITU and WHO are, as UN specialized agencies, and through collaborating with stakeholders such as US FDA, Chinese NMPA, Indian CDSCO, and the European Medicines Agency, in a unique position to address this lack of standards. They are able to host a community of expert stakeholders to develop standards and regulations that the global community likely adopts. No country or organization could do this alone. Therefore, ITU-T Study Group 16 established the Focus Group on AI for Health (FG-AI4H) at its meeting in Ljubljana, Slovenia, 9-20 July 2018 in partnership with the WHO with the terms of reference found in SG16-R10 Annex F.</w:t>
      </w:r>
    </w:p>
    <w:p w14:paraId="70BE8168" w14:textId="77777777" w:rsidR="00CE5789" w:rsidRPr="0064732C" w:rsidRDefault="00CE5789" w:rsidP="00CE5789">
      <w:pPr>
        <w:jc w:val="both"/>
        <w:rPr>
          <w:rFonts w:eastAsia="Calibri"/>
        </w:rPr>
      </w:pPr>
      <w:r w:rsidRPr="0064732C">
        <w:t xml:space="preserve">The two key approaches to close the lack of standards are (1) the creation of documentation and guidelines to facilitate and standardize all aspects of the data and AI solution lifecycle in collaboration with all partners, and (2), the development of an open, scalable benchmarking framework for the quality assessment of new AI for health technologies. This framework will serve as catalyst that is expected to safeguard the quality and significantly shorten the time to market of latest trustworthy AI tools. </w:t>
      </w:r>
    </w:p>
    <w:p w14:paraId="57776C17" w14:textId="77777777" w:rsidR="00CE5789" w:rsidRPr="0064732C" w:rsidRDefault="00CE5789" w:rsidP="00CE5789">
      <w:pPr>
        <w:jc w:val="both"/>
        <w:rPr>
          <w:rFonts w:eastAsia="Calibri"/>
        </w:rPr>
      </w:pPr>
      <w:r w:rsidRPr="0064732C">
        <w:rPr>
          <w:rFonts w:eastAsia="Calibri"/>
        </w:rPr>
        <w:t>ITU and WHO found that the creation of a benchmarking software platform for the validation of AI-technologies offers an excellent opportunity to bring health AI a large step forward towards the safe application in particular in low-resource settings. Having an UN supported benchmarking framework will enable different national bodies such as medical device regulators around the world to compare and potentially to certify AI for health technologies, based on a single standard.</w:t>
      </w:r>
    </w:p>
    <w:p w14:paraId="1B7A8B32" w14:textId="77777777" w:rsidR="00CE5789" w:rsidRPr="0064732C" w:rsidRDefault="00CE5789" w:rsidP="00CE5789">
      <w:pPr>
        <w:jc w:val="both"/>
        <w:rPr>
          <w:rFonts w:eastAsia="Calibri"/>
        </w:rPr>
      </w:pPr>
      <w:r w:rsidRPr="0064732C">
        <w:rPr>
          <w:rFonts w:eastAsia="Calibri"/>
        </w:rPr>
        <w:t xml:space="preserve">FG-AI4H is a unique initiative, considering that ITU and WHO have vast experience in setting standards for information technologies and healthcare, respectively. Two collaborating UN specialized agencies are leveraging on their expertise in order to guide the development of the standards framework. The approach of FG-AI4H transcends borders and incorporates the perspectives of specialists from several fields (medicine and technology) and sectors (academia, industry, and government/regulation). FG-AI4H differs from other artificial intelligence standardization initiatives and projects because it aims to establish benchmarks that can be trusted worldwide, e.g., by national bodies and regulators to base their decisions upon. </w:t>
      </w:r>
    </w:p>
    <w:p w14:paraId="473AB2AA" w14:textId="77777777" w:rsidR="00CE5789" w:rsidRPr="0064732C" w:rsidRDefault="00CE5789" w:rsidP="00CE5789">
      <w:pPr>
        <w:jc w:val="both"/>
        <w:rPr>
          <w:rFonts w:eastAsia="Calibri"/>
        </w:rPr>
      </w:pPr>
      <w:r w:rsidRPr="0064732C">
        <w:rPr>
          <w:rFonts w:eastAsia="Calibri"/>
        </w:rPr>
        <w:t xml:space="preserve">All FG-AI4H activities are fully documented. Documentation can be accessed online on </w:t>
      </w:r>
      <w:hyperlink r:id="rId28">
        <w:r w:rsidRPr="0064732C">
          <w:rPr>
            <w:rStyle w:val="Hyperlink"/>
            <w:rFonts w:eastAsia="Calibri"/>
          </w:rPr>
          <w:t>https://itu.int/go/fgai4h/collab</w:t>
        </w:r>
      </w:hyperlink>
      <w:r w:rsidRPr="0064732C">
        <w:rPr>
          <w:rStyle w:val="Hyperlink"/>
          <w:rFonts w:eastAsia="Calibri"/>
        </w:rPr>
        <w:t>.</w:t>
      </w:r>
      <w:r w:rsidRPr="0064732C">
        <w:rPr>
          <w:rFonts w:eastAsia="Calibri"/>
        </w:rPr>
        <w:t xml:space="preserve"> The progress of the FG-AI4H project is monitored in regular plenary meetings, which are open to all interested parties. During these events, all work streams within FG-AI4H provide a status update of their activities. In total, thirteen FG-AI4H meetings (some with additional workshops) were held since its foundation, exclusively online lately due to the COVID-19 pandemic (see Figure 1). Since the last progress report in June 2020, FG-AI4H held four virtual plenary meetings as well as workshops organized by the Working Group on Clinical Evaluation (WG-CE), and the Working Group on Regulatory Considerations (WG-RC).</w:t>
      </w:r>
    </w:p>
    <w:p w14:paraId="31E4F1C2" w14:textId="77777777" w:rsidR="00CE5789" w:rsidRPr="0064732C" w:rsidRDefault="00CE5789" w:rsidP="00CE5789">
      <w:pPr>
        <w:rPr>
          <w:rFonts w:eastAsia="Calibri"/>
        </w:rPr>
      </w:pPr>
    </w:p>
    <w:p w14:paraId="371B7CB0" w14:textId="77777777" w:rsidR="00CE5789" w:rsidRPr="0064732C" w:rsidRDefault="00CE5789" w:rsidP="00CE5789">
      <w:pPr>
        <w:rPr>
          <w:rFonts w:eastAsia="Calibri"/>
        </w:rPr>
      </w:pPr>
      <w:r w:rsidRPr="0064732C">
        <w:rPr>
          <w:noProof/>
          <w:lang w:eastAsia="en-GB"/>
        </w:rPr>
        <w:lastRenderedPageBreak/>
        <w:drawing>
          <wp:inline distT="0" distB="0" distL="0" distR="0" wp14:anchorId="45E81D51" wp14:editId="74B98D28">
            <wp:extent cx="6265334" cy="1057275"/>
            <wp:effectExtent l="0" t="0" r="0" b="0"/>
            <wp:docPr id="2033122401" name="Picture 2033122401" descr="Shape, 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22401" name="Picture 2033122401" descr="Shape, rectangle&#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6265334" cy="1057275"/>
                    </a:xfrm>
                    <a:prstGeom prst="rect">
                      <a:avLst/>
                    </a:prstGeom>
                  </pic:spPr>
                </pic:pic>
              </a:graphicData>
            </a:graphic>
          </wp:inline>
        </w:drawing>
      </w:r>
    </w:p>
    <w:p w14:paraId="348B4447" w14:textId="77777777" w:rsidR="00CE5789" w:rsidRPr="0064732C" w:rsidRDefault="00CE5789" w:rsidP="00CE5789">
      <w:pPr>
        <w:rPr>
          <w:rFonts w:eastAsia="Calibri"/>
          <w:b/>
          <w:bCs/>
        </w:rPr>
      </w:pPr>
      <w:r w:rsidRPr="0064732C">
        <w:rPr>
          <w:rFonts w:eastAsia="Calibri"/>
          <w:b/>
          <w:bCs/>
        </w:rPr>
        <w:t>Figure 1: FG-AI4H plenary meetings from May 2018 until February 2022</w:t>
      </w:r>
    </w:p>
    <w:p w14:paraId="5DC7378D" w14:textId="77777777" w:rsidR="00CE5789" w:rsidRPr="0064732C" w:rsidRDefault="00CE5789" w:rsidP="00CE5789">
      <w:pPr>
        <w:rPr>
          <w:rFonts w:eastAsia="Calibri"/>
        </w:rPr>
      </w:pPr>
    </w:p>
    <w:p w14:paraId="3EAAFB4F" w14:textId="77777777" w:rsidR="00CE5789" w:rsidRPr="0064732C" w:rsidRDefault="00CE5789" w:rsidP="00CE5789">
      <w:pPr>
        <w:jc w:val="both"/>
        <w:rPr>
          <w:rFonts w:eastAsia="Calibri"/>
        </w:rPr>
      </w:pPr>
      <w:r w:rsidRPr="0064732C">
        <w:rPr>
          <w:rFonts w:eastAsia="Calibri"/>
        </w:rPr>
        <w:t xml:space="preserve">This report is structured as follows: </w:t>
      </w:r>
    </w:p>
    <w:p w14:paraId="4077CC6F" w14:textId="77777777" w:rsidR="00CE5789" w:rsidRPr="0064732C" w:rsidRDefault="00CE5789" w:rsidP="00CE5789">
      <w:pPr>
        <w:jc w:val="both"/>
        <w:rPr>
          <w:rFonts w:eastAsia="Calibri"/>
        </w:rPr>
      </w:pPr>
      <w:r w:rsidRPr="0064732C">
        <w:rPr>
          <w:rFonts w:eastAsia="Calibri"/>
        </w:rPr>
        <w:t xml:space="preserve">Current key activities and an outlook to future work are presented in §2. The FG-AI4H management is introduced in §3. The progress of the working groups and the </w:t>
      </w:r>
      <w:r w:rsidRPr="0064732C">
        <w:rPr>
          <w:rFonts w:eastAsia="Calibri"/>
          <w:i/>
          <w:iCs/>
        </w:rPr>
        <w:t>Open Code Initiative</w:t>
      </w:r>
      <w:r w:rsidRPr="0064732C">
        <w:rPr>
          <w:rFonts w:eastAsia="Calibri"/>
        </w:rPr>
        <w:t xml:space="preserve"> is summarized in §4. By now, FG-AI4H has in total established 24 topic groups, each of which addresses a specific health use case that benefits from AI (see §5). </w:t>
      </w:r>
    </w:p>
    <w:p w14:paraId="4EEA83C8" w14:textId="77777777" w:rsidR="00CE5789" w:rsidRPr="0064732C" w:rsidRDefault="00CE5789" w:rsidP="00CE5789">
      <w:pPr>
        <w:jc w:val="both"/>
        <w:rPr>
          <w:rFonts w:eastAsia="Calibri"/>
        </w:rPr>
      </w:pPr>
      <w:r w:rsidRPr="0064732C">
        <w:rPr>
          <w:rFonts w:eastAsia="Calibri"/>
        </w:rPr>
        <w:t xml:space="preserve">A number of draft deliverables are being prepared and are subject to further refinements; see §6 and the current snapshot in </w:t>
      </w:r>
      <w:hyperlink r:id="rId30">
        <w:r w:rsidRPr="0064732C">
          <w:rPr>
            <w:rStyle w:val="Hyperlink"/>
            <w:rFonts w:eastAsia="Calibri"/>
            <w:i/>
            <w:iCs/>
          </w:rPr>
          <w:t>SG16-TD539/Plen Attachment 1</w:t>
        </w:r>
      </w:hyperlink>
      <w:r w:rsidRPr="0064732C">
        <w:rPr>
          <w:rFonts w:eastAsia="Calibri"/>
        </w:rPr>
        <w:t>. These output documents cover topics such as data acceptance and handling as well as data and AI solution assessment. The development of these documents is conducted in close interaction with actual AI for health use cases. Through these interactions, the specifics of various modalities of AI for health technologies are considered.</w:t>
      </w:r>
    </w:p>
    <w:p w14:paraId="15CE781C" w14:textId="77777777" w:rsidR="00CE5789" w:rsidRPr="0064732C" w:rsidRDefault="00CE5789" w:rsidP="00CE5789">
      <w:pPr>
        <w:spacing w:line="259" w:lineRule="auto"/>
        <w:jc w:val="both"/>
        <w:rPr>
          <w:rFonts w:eastAsia="Calibri"/>
        </w:rPr>
      </w:pPr>
      <w:r w:rsidRPr="0064732C">
        <w:rPr>
          <w:rFonts w:eastAsia="Calibri"/>
        </w:rPr>
        <w:t>Funding is reported in §7. In §8, the request to extend the FG-AI4H for a lifetime is outlined.</w:t>
      </w:r>
    </w:p>
    <w:p w14:paraId="2CE28597" w14:textId="77777777" w:rsidR="00CE5789" w:rsidRPr="0064732C" w:rsidRDefault="00CE5789" w:rsidP="00CE5789">
      <w:pPr>
        <w:spacing w:line="259" w:lineRule="auto"/>
        <w:jc w:val="both"/>
        <w:rPr>
          <w:rFonts w:eastAsia="Calibri"/>
        </w:rPr>
      </w:pPr>
      <w:r w:rsidRPr="0064732C">
        <w:rPr>
          <w:rFonts w:eastAsia="Calibri"/>
        </w:rPr>
        <w:t>The main outcomes of the last four FG-AI4H meetings that the FG-AI4H held since the previous SG16 meeting in July 2020 are provided in Appendix A of this document.</w:t>
      </w:r>
    </w:p>
    <w:p w14:paraId="092BCD46" w14:textId="77777777" w:rsidR="00CE5789" w:rsidRPr="0064732C" w:rsidRDefault="00CE5789" w:rsidP="00CE5789">
      <w:pPr>
        <w:pStyle w:val="Heading1"/>
        <w:numPr>
          <w:ilvl w:val="0"/>
          <w:numId w:val="1"/>
        </w:numPr>
      </w:pPr>
      <w:bookmarkStart w:id="16" w:name="_Toc92224117"/>
      <w:r w:rsidRPr="0064732C">
        <w:t>Current key activities and outlook to future work</w:t>
      </w:r>
      <w:bookmarkEnd w:id="16"/>
    </w:p>
    <w:p w14:paraId="706E9A9E" w14:textId="77777777" w:rsidR="00CE5789" w:rsidRPr="0064732C" w:rsidRDefault="00CE5789" w:rsidP="00CE5789">
      <w:pPr>
        <w:jc w:val="both"/>
        <w:rPr>
          <w:rFonts w:eastAsia="Calibri"/>
        </w:rPr>
      </w:pPr>
      <w:r w:rsidRPr="0064732C">
        <w:rPr>
          <w:rFonts w:eastAsia="Calibri"/>
        </w:rPr>
        <w:t xml:space="preserve">FG-AI4H's current key activities consist in: </w:t>
      </w:r>
    </w:p>
    <w:p w14:paraId="5E2E9556" w14:textId="77777777" w:rsidR="00CE5789" w:rsidRPr="0064732C" w:rsidRDefault="00CE5789" w:rsidP="00CE5789">
      <w:pPr>
        <w:pStyle w:val="ListParagraph"/>
        <w:numPr>
          <w:ilvl w:val="0"/>
          <w:numId w:val="27"/>
        </w:numPr>
        <w:jc w:val="both"/>
        <w:rPr>
          <w:rFonts w:eastAsia="Times New Roman"/>
        </w:rPr>
      </w:pPr>
      <w:r w:rsidRPr="0064732C">
        <w:rPr>
          <w:rFonts w:eastAsia="Calibri"/>
        </w:rPr>
        <w:t xml:space="preserve">Creating a global community of AI and medical experts from industry, healthcare, regulation, academia, and policy to explore pathways to establish standards for health AI. FG-AI4H has taken over a particular responsibility for inclusive engagement connecting leadership from five continents. </w:t>
      </w:r>
    </w:p>
    <w:p w14:paraId="3C23DA7C" w14:textId="77777777" w:rsidR="00CE5789" w:rsidRPr="0064732C" w:rsidRDefault="00CE5789" w:rsidP="00CE5789">
      <w:pPr>
        <w:pStyle w:val="ListParagraph"/>
        <w:numPr>
          <w:ilvl w:val="0"/>
          <w:numId w:val="27"/>
        </w:numPr>
        <w:jc w:val="both"/>
        <w:rPr>
          <w:rFonts w:eastAsia="Times New Roman"/>
        </w:rPr>
      </w:pPr>
      <w:r w:rsidRPr="0064732C">
        <w:rPr>
          <w:rFonts w:eastAsia="Calibri"/>
        </w:rPr>
        <w:t xml:space="preserve">Developing international applicable guidelines for health AI, which cover AI and data quality aspects, the ethical and regulatory dimensions, clinical evaluation, data annotation, and more. </w:t>
      </w:r>
    </w:p>
    <w:p w14:paraId="4681A382" w14:textId="77777777" w:rsidR="00CE5789" w:rsidRPr="0064732C" w:rsidRDefault="00CE5789" w:rsidP="00CE5789">
      <w:pPr>
        <w:pStyle w:val="ListParagraph"/>
        <w:numPr>
          <w:ilvl w:val="0"/>
          <w:numId w:val="27"/>
        </w:numPr>
        <w:jc w:val="both"/>
      </w:pPr>
      <w:r w:rsidRPr="0064732C">
        <w:rPr>
          <w:rFonts w:eastAsia="Calibri"/>
        </w:rPr>
        <w:t>Studying 24+ health use cases that benefit from AI, driven by experts from diverse backgrounds.</w:t>
      </w:r>
    </w:p>
    <w:p w14:paraId="766A919B" w14:textId="77777777" w:rsidR="00CE5789" w:rsidRPr="0064732C" w:rsidRDefault="00CE5789" w:rsidP="00CE5789">
      <w:pPr>
        <w:pStyle w:val="ListParagraph"/>
        <w:numPr>
          <w:ilvl w:val="0"/>
          <w:numId w:val="27"/>
        </w:numPr>
        <w:jc w:val="both"/>
        <w:rPr>
          <w:rFonts w:asciiTheme="minorHAnsi" w:hAnsiTheme="minorHAnsi" w:cstheme="minorBidi"/>
        </w:rPr>
      </w:pPr>
      <w:r w:rsidRPr="0064732C">
        <w:rPr>
          <w:rFonts w:eastAsia="Calibri"/>
        </w:rPr>
        <w:t>An Open Code Initiative (see §4.1.1 in detail) developing the software platform for the assessment of health AIs, with 40+ people having worked on it for about two years. Thus, FG AI4H is actually producing a solution.</w:t>
      </w:r>
    </w:p>
    <w:p w14:paraId="7160F046" w14:textId="77777777" w:rsidR="00CE5789" w:rsidRPr="0064732C" w:rsidRDefault="00CE5789" w:rsidP="00CE5789">
      <w:pPr>
        <w:pStyle w:val="ListParagraph"/>
        <w:numPr>
          <w:ilvl w:val="0"/>
          <w:numId w:val="27"/>
        </w:numPr>
        <w:jc w:val="both"/>
      </w:pPr>
      <w:r w:rsidRPr="0064732C">
        <w:rPr>
          <w:rFonts w:eastAsia="Calibri"/>
        </w:rPr>
        <w:t xml:space="preserve">Testing the applicability in repeated trial runs by FG-AI4H's </w:t>
      </w:r>
      <w:r w:rsidRPr="0064732C">
        <w:rPr>
          <w:rFonts w:eastAsia="Calibri"/>
          <w:i/>
          <w:iCs/>
        </w:rPr>
        <w:t>ML for health auditing</w:t>
      </w:r>
      <w:r w:rsidRPr="0064732C">
        <w:rPr>
          <w:rFonts w:eastAsia="Calibri"/>
        </w:rPr>
        <w:t xml:space="preserve"> initiative (see §4.1.2). </w:t>
      </w:r>
    </w:p>
    <w:p w14:paraId="2EEEAF22" w14:textId="77777777" w:rsidR="00CE5789" w:rsidRPr="0064732C" w:rsidRDefault="00CE5789" w:rsidP="00CE5789">
      <w:pPr>
        <w:spacing w:line="259" w:lineRule="auto"/>
        <w:jc w:val="both"/>
        <w:rPr>
          <w:rFonts w:eastAsia="Calibri"/>
        </w:rPr>
      </w:pPr>
      <w:r w:rsidRPr="0064732C">
        <w:rPr>
          <w:rFonts w:eastAsia="Calibri"/>
        </w:rPr>
        <w:t>In-depth information about these activities can be found in the text below, on the website (</w:t>
      </w:r>
      <w:hyperlink r:id="rId31">
        <w:r w:rsidRPr="0064732C">
          <w:rPr>
            <w:rStyle w:val="Hyperlink"/>
            <w:rFonts w:eastAsia="Calibri"/>
          </w:rPr>
          <w:t>https://www.itu.int/go/fgai4h/</w:t>
        </w:r>
      </w:hyperlink>
      <w:r w:rsidRPr="0064732C">
        <w:rPr>
          <w:rFonts w:eastAsia="Calibri"/>
        </w:rPr>
        <w:t xml:space="preserve">), </w:t>
      </w:r>
      <w:r w:rsidRPr="0064732C">
        <w:t xml:space="preserve">in </w:t>
      </w:r>
      <w:hyperlink r:id="rId32">
        <w:r w:rsidRPr="0064732C">
          <w:rPr>
            <w:rStyle w:val="Hyperlink"/>
          </w:rPr>
          <w:t>onboarding</w:t>
        </w:r>
      </w:hyperlink>
      <w:r w:rsidRPr="0064732C">
        <w:t xml:space="preserve"> material that facilitates the recruitment of new experts, </w:t>
      </w:r>
      <w:r w:rsidRPr="0064732C">
        <w:rPr>
          <w:rFonts w:eastAsia="Calibri"/>
        </w:rPr>
        <w:t>the GitHub-repository of FG-AI4H (</w:t>
      </w:r>
      <w:hyperlink r:id="rId33">
        <w:r w:rsidRPr="0064732C">
          <w:rPr>
            <w:rStyle w:val="Hyperlink"/>
            <w:rFonts w:eastAsia="Calibri"/>
          </w:rPr>
          <w:t>https://github.com/FG-AI4H/</w:t>
        </w:r>
      </w:hyperlink>
      <w:r w:rsidRPr="0064732C">
        <w:rPr>
          <w:rFonts w:eastAsia="Calibri"/>
        </w:rPr>
        <w:t xml:space="preserve">), </w:t>
      </w:r>
      <w:r w:rsidRPr="0064732C">
        <w:t>and in the following publications</w:t>
      </w:r>
      <w:r w:rsidRPr="0064732C">
        <w:rPr>
          <w:rFonts w:eastAsia="Calibri"/>
        </w:rPr>
        <w:t>:</w:t>
      </w:r>
    </w:p>
    <w:p w14:paraId="15C16F04" w14:textId="77777777" w:rsidR="00CE5789" w:rsidRPr="0064732C" w:rsidRDefault="00CE5789" w:rsidP="00CE5789">
      <w:pPr>
        <w:pStyle w:val="ListParagraph"/>
        <w:numPr>
          <w:ilvl w:val="0"/>
          <w:numId w:val="28"/>
        </w:numPr>
        <w:jc w:val="both"/>
        <w:rPr>
          <w:rFonts w:eastAsia="Times New Roman"/>
        </w:rPr>
      </w:pPr>
      <w:r w:rsidRPr="0064732C">
        <w:rPr>
          <w:rFonts w:eastAsia="Calibri"/>
        </w:rPr>
        <w:t xml:space="preserve">Whitepaper for the ITU/WHO Focus Group on AI for Health, </w:t>
      </w:r>
      <w:r w:rsidRPr="0064732C">
        <w:rPr>
          <w:rFonts w:eastAsia="Calibri"/>
          <w:i/>
          <w:iCs/>
        </w:rPr>
        <w:t>FG-AI4H</w:t>
      </w:r>
      <w:r w:rsidRPr="0064732C">
        <w:rPr>
          <w:rFonts w:eastAsia="Calibri"/>
        </w:rPr>
        <w:t xml:space="preserve">, 2020.  </w:t>
      </w:r>
      <w:hyperlink r:id="rId34">
        <w:r w:rsidRPr="0064732C">
          <w:rPr>
            <w:rStyle w:val="Hyperlink"/>
            <w:rFonts w:eastAsia="Calibri"/>
          </w:rPr>
          <w:t>https://itu.int/go/fgai4h/whitepaper</w:t>
        </w:r>
      </w:hyperlink>
      <w:r w:rsidRPr="0064732C">
        <w:rPr>
          <w:rFonts w:eastAsia="Calibri"/>
        </w:rPr>
        <w:t xml:space="preserve">   </w:t>
      </w:r>
    </w:p>
    <w:p w14:paraId="38CCA0C1" w14:textId="77777777" w:rsidR="00CE5789" w:rsidRPr="0064732C" w:rsidRDefault="00CE5789" w:rsidP="00CE5789">
      <w:pPr>
        <w:pStyle w:val="ListParagraph"/>
        <w:numPr>
          <w:ilvl w:val="0"/>
          <w:numId w:val="28"/>
        </w:numPr>
        <w:jc w:val="both"/>
        <w:rPr>
          <w:rFonts w:eastAsia="Times New Roman"/>
        </w:rPr>
      </w:pPr>
      <w:r w:rsidRPr="0064732C">
        <w:rPr>
          <w:rFonts w:eastAsia="Calibri"/>
        </w:rPr>
        <w:t xml:space="preserve">WHO and ITU Establish Benchmarking Process for AI in Health. </w:t>
      </w:r>
      <w:r w:rsidRPr="0064732C">
        <w:rPr>
          <w:rFonts w:eastAsia="Calibri"/>
          <w:i/>
          <w:iCs/>
        </w:rPr>
        <w:t>The Lancet</w:t>
      </w:r>
      <w:r w:rsidRPr="0064732C">
        <w:rPr>
          <w:rFonts w:eastAsia="Calibri"/>
        </w:rPr>
        <w:t xml:space="preserve">, 2019. </w:t>
      </w:r>
      <w:hyperlink r:id="rId35">
        <w:r w:rsidRPr="0064732C">
          <w:rPr>
            <w:rStyle w:val="Hyperlink"/>
            <w:rFonts w:eastAsia="Calibri"/>
          </w:rPr>
          <w:t>https://doi.org/10.1016/S0140-6736(19)30762-7</w:t>
        </w:r>
      </w:hyperlink>
      <w:r w:rsidRPr="0064732C">
        <w:rPr>
          <w:rFonts w:eastAsia="Calibri"/>
        </w:rPr>
        <w:t xml:space="preserve">  </w:t>
      </w:r>
    </w:p>
    <w:p w14:paraId="1D3FDDB6" w14:textId="77777777" w:rsidR="00CE5789" w:rsidRPr="0064732C" w:rsidRDefault="00CE5789" w:rsidP="00CE5789">
      <w:pPr>
        <w:pStyle w:val="ListParagraph"/>
        <w:numPr>
          <w:ilvl w:val="0"/>
          <w:numId w:val="28"/>
        </w:numPr>
        <w:jc w:val="both"/>
        <w:rPr>
          <w:rFonts w:eastAsia="Times New Roman"/>
        </w:rPr>
      </w:pPr>
      <w:r w:rsidRPr="0064732C">
        <w:rPr>
          <w:rFonts w:eastAsia="Calibri"/>
        </w:rPr>
        <w:t xml:space="preserve">Toward Global Validation Standards for Health AI. </w:t>
      </w:r>
      <w:r w:rsidRPr="0064732C">
        <w:rPr>
          <w:rFonts w:eastAsia="Calibri"/>
          <w:i/>
          <w:iCs/>
        </w:rPr>
        <w:t>IEEE CSM</w:t>
      </w:r>
      <w:r w:rsidRPr="0064732C">
        <w:rPr>
          <w:rFonts w:eastAsia="Calibri"/>
        </w:rPr>
        <w:t xml:space="preserve">, 2020. </w:t>
      </w:r>
      <w:hyperlink r:id="rId36">
        <w:r w:rsidRPr="0064732C">
          <w:rPr>
            <w:rStyle w:val="Hyperlink"/>
            <w:rFonts w:eastAsia="Calibri"/>
          </w:rPr>
          <w:t>https://doi.org/10.1109/MCOMSTD.001.2000006</w:t>
        </w:r>
      </w:hyperlink>
      <w:r w:rsidRPr="0064732C">
        <w:rPr>
          <w:rFonts w:eastAsia="Calibri"/>
        </w:rPr>
        <w:t xml:space="preserve">  </w:t>
      </w:r>
    </w:p>
    <w:p w14:paraId="3629618A" w14:textId="77777777" w:rsidR="00CE5789" w:rsidRPr="0064732C" w:rsidRDefault="00CE5789" w:rsidP="00CE5789">
      <w:pPr>
        <w:pStyle w:val="ListParagraph"/>
        <w:numPr>
          <w:ilvl w:val="0"/>
          <w:numId w:val="28"/>
        </w:numPr>
        <w:jc w:val="both"/>
        <w:rPr>
          <w:rFonts w:eastAsia="Times New Roman"/>
        </w:rPr>
      </w:pPr>
      <w:r w:rsidRPr="0064732C">
        <w:rPr>
          <w:rFonts w:eastAsia="Calibri"/>
        </w:rPr>
        <w:lastRenderedPageBreak/>
        <w:t xml:space="preserve">ML4H Auditing: From Paper to Practice. PMLR, 2020. In </w:t>
      </w:r>
      <w:r w:rsidRPr="0064732C">
        <w:rPr>
          <w:rFonts w:eastAsia="Calibri"/>
          <w:i/>
          <w:iCs/>
        </w:rPr>
        <w:t>Machine Learning for Health</w:t>
      </w:r>
      <w:r w:rsidRPr="0064732C">
        <w:rPr>
          <w:rFonts w:eastAsia="Calibri"/>
        </w:rPr>
        <w:t xml:space="preserve">. </w:t>
      </w:r>
      <w:hyperlink r:id="rId37">
        <w:r w:rsidRPr="0064732C">
          <w:rPr>
            <w:rStyle w:val="Hyperlink"/>
            <w:rFonts w:eastAsia="Calibri"/>
          </w:rPr>
          <w:t>http://proceedings.mlr.press/v136/oala20a/oala20a.pdf</w:t>
        </w:r>
      </w:hyperlink>
    </w:p>
    <w:p w14:paraId="6C8FBD7A" w14:textId="77777777" w:rsidR="00CE5789" w:rsidRPr="0064732C" w:rsidRDefault="00CE5789" w:rsidP="00CE5789">
      <w:pPr>
        <w:pStyle w:val="ListParagraph"/>
        <w:numPr>
          <w:ilvl w:val="0"/>
          <w:numId w:val="28"/>
        </w:numPr>
        <w:jc w:val="both"/>
        <w:rPr>
          <w:rFonts w:eastAsia="Times New Roman"/>
        </w:rPr>
      </w:pPr>
      <w:r w:rsidRPr="0064732C">
        <w:rPr>
          <w:rFonts w:eastAsia="Calibri"/>
        </w:rPr>
        <w:t xml:space="preserve">Machine Learning for Health: Algorithm Auditing &amp; Quality Control. </w:t>
      </w:r>
      <w:r w:rsidRPr="0064732C">
        <w:rPr>
          <w:rFonts w:eastAsia="Calibri"/>
          <w:i/>
          <w:iCs/>
        </w:rPr>
        <w:t>J Med Sys</w:t>
      </w:r>
      <w:r w:rsidRPr="0064732C">
        <w:rPr>
          <w:rFonts w:eastAsia="Calibri"/>
        </w:rPr>
        <w:t xml:space="preserve">t </w:t>
      </w:r>
      <w:r w:rsidRPr="0064732C">
        <w:rPr>
          <w:rFonts w:eastAsia="Calibri"/>
          <w:b/>
          <w:bCs/>
        </w:rPr>
        <w:t>45</w:t>
      </w:r>
      <w:r w:rsidRPr="0064732C">
        <w:rPr>
          <w:rFonts w:eastAsia="Calibri"/>
        </w:rPr>
        <w:t xml:space="preserve">:105 (2021). </w:t>
      </w:r>
      <w:hyperlink r:id="rId38">
        <w:r w:rsidRPr="0064732C">
          <w:rPr>
            <w:rStyle w:val="Hyperlink"/>
            <w:rFonts w:eastAsia="Calibri"/>
          </w:rPr>
          <w:t>https://doi.org/10.1007/s10916-021-01783-y</w:t>
        </w:r>
      </w:hyperlink>
    </w:p>
    <w:p w14:paraId="6164E30F" w14:textId="77777777" w:rsidR="00CE5789" w:rsidRPr="0064732C" w:rsidRDefault="00CE5789" w:rsidP="00CE5789">
      <w:pPr>
        <w:spacing w:line="259" w:lineRule="auto"/>
        <w:jc w:val="both"/>
      </w:pPr>
      <w:r w:rsidRPr="0064732C">
        <w:t xml:space="preserve">The outreach campaign of the FG-AI4H has attracted thousands of readers of these publications. </w:t>
      </w:r>
    </w:p>
    <w:p w14:paraId="7667AC75" w14:textId="77777777" w:rsidR="00CE5789" w:rsidRPr="0064732C" w:rsidRDefault="00CE5789" w:rsidP="00CE5789">
      <w:pPr>
        <w:spacing w:line="259" w:lineRule="auto"/>
        <w:jc w:val="both"/>
      </w:pPr>
      <w:r w:rsidRPr="0064732C">
        <w:t>Furthermore, FG-AI4H regularly organizes webinars with international experts in the field of research on AI for health, in collaboration with Harvard Medical School's Department of Biomedical Informatics. Currently, the catalogue already spans a dozen lectures from leading experts. The aim is to offer a broad audience outside of universities and research institutions the offer to deal with AI-relevant topics. The program has received &gt;3.000 views and included these speakers so far:</w:t>
      </w:r>
    </w:p>
    <w:p w14:paraId="025007EF" w14:textId="77777777" w:rsidR="00CE5789" w:rsidRPr="0064732C" w:rsidRDefault="00CE5789" w:rsidP="00CE5789">
      <w:pPr>
        <w:pStyle w:val="ListParagraph"/>
        <w:numPr>
          <w:ilvl w:val="0"/>
          <w:numId w:val="24"/>
        </w:numPr>
        <w:spacing w:line="259" w:lineRule="auto"/>
        <w:jc w:val="both"/>
        <w:rPr>
          <w:rFonts w:eastAsia="Times New Roman"/>
          <w:lang w:eastAsia="zh-CN"/>
        </w:rPr>
      </w:pPr>
      <w:r w:rsidRPr="0064732C">
        <w:rPr>
          <w:rFonts w:eastAsia="Calibri"/>
          <w:lang w:eastAsia="zh-CN"/>
        </w:rPr>
        <w:t>Regina Barzilay (MIT) - 26 May 2021</w:t>
      </w:r>
    </w:p>
    <w:p w14:paraId="534D0004" w14:textId="77777777" w:rsidR="00CE5789" w:rsidRPr="0064732C" w:rsidRDefault="00CE5789" w:rsidP="00CE5789">
      <w:pPr>
        <w:pStyle w:val="ListParagraph"/>
        <w:numPr>
          <w:ilvl w:val="0"/>
          <w:numId w:val="24"/>
        </w:numPr>
        <w:spacing w:line="259" w:lineRule="auto"/>
        <w:jc w:val="both"/>
        <w:rPr>
          <w:rFonts w:eastAsia="Times New Roman"/>
          <w:lang w:eastAsia="zh-CN"/>
        </w:rPr>
      </w:pPr>
      <w:r w:rsidRPr="0064732C">
        <w:rPr>
          <w:rFonts w:eastAsia="Calibri"/>
          <w:lang w:eastAsia="zh-CN"/>
        </w:rPr>
        <w:t>Isaac Kohane (Harvard Medical School) - 22 June 2021</w:t>
      </w:r>
    </w:p>
    <w:p w14:paraId="4C066907" w14:textId="77777777" w:rsidR="00CE5789" w:rsidRPr="0064732C" w:rsidRDefault="00CE5789" w:rsidP="00CE5789">
      <w:pPr>
        <w:pStyle w:val="ListParagraph"/>
        <w:numPr>
          <w:ilvl w:val="0"/>
          <w:numId w:val="24"/>
        </w:numPr>
        <w:spacing w:line="259" w:lineRule="auto"/>
        <w:jc w:val="both"/>
        <w:rPr>
          <w:rFonts w:eastAsia="Times New Roman"/>
          <w:lang w:eastAsia="zh-CN"/>
        </w:rPr>
      </w:pPr>
      <w:r w:rsidRPr="0064732C">
        <w:rPr>
          <w:rFonts w:eastAsia="Calibri"/>
          <w:lang w:eastAsia="zh-CN"/>
        </w:rPr>
        <w:t>Jeremy Howard (fast.ai) - 16 July 2021</w:t>
      </w:r>
    </w:p>
    <w:p w14:paraId="2CF81EA4" w14:textId="77777777" w:rsidR="00CE5789" w:rsidRPr="0064732C" w:rsidRDefault="00CE5789" w:rsidP="00CE5789">
      <w:pPr>
        <w:pStyle w:val="ListParagraph"/>
        <w:numPr>
          <w:ilvl w:val="0"/>
          <w:numId w:val="24"/>
        </w:numPr>
        <w:spacing w:line="259" w:lineRule="auto"/>
        <w:jc w:val="both"/>
        <w:rPr>
          <w:rFonts w:eastAsia="Times New Roman"/>
          <w:lang w:eastAsia="zh-CN"/>
        </w:rPr>
      </w:pPr>
      <w:r w:rsidRPr="0064732C">
        <w:rPr>
          <w:rFonts w:eastAsia="Calibri"/>
          <w:lang w:eastAsia="zh-CN"/>
        </w:rPr>
        <w:t>Effy Vayena (ETH Zurich) - 15 September 2021</w:t>
      </w:r>
    </w:p>
    <w:p w14:paraId="45BC3F09" w14:textId="77777777" w:rsidR="00CE5789" w:rsidRPr="0064732C" w:rsidRDefault="00CE5789" w:rsidP="00CE5789">
      <w:pPr>
        <w:pStyle w:val="ListParagraph"/>
        <w:numPr>
          <w:ilvl w:val="0"/>
          <w:numId w:val="24"/>
        </w:numPr>
        <w:spacing w:line="259" w:lineRule="auto"/>
        <w:jc w:val="both"/>
        <w:rPr>
          <w:rFonts w:eastAsia="Times New Roman"/>
          <w:lang w:eastAsia="zh-CN"/>
        </w:rPr>
      </w:pPr>
      <w:r w:rsidRPr="0064732C">
        <w:rPr>
          <w:rFonts w:eastAsia="Calibri"/>
          <w:lang w:eastAsia="zh-CN"/>
        </w:rPr>
        <w:t xml:space="preserve">David Shaywitz (Astounding HealthTech) - 22 September 2021 </w:t>
      </w:r>
    </w:p>
    <w:p w14:paraId="61CB24B8" w14:textId="77777777" w:rsidR="00CE5789" w:rsidRPr="0064732C" w:rsidRDefault="00CE5789" w:rsidP="00CE5789">
      <w:pPr>
        <w:pStyle w:val="ListParagraph"/>
        <w:numPr>
          <w:ilvl w:val="0"/>
          <w:numId w:val="24"/>
        </w:numPr>
        <w:spacing w:line="259" w:lineRule="auto"/>
        <w:jc w:val="both"/>
        <w:rPr>
          <w:rFonts w:eastAsia="Times New Roman"/>
          <w:lang w:eastAsia="zh-CN"/>
        </w:rPr>
      </w:pPr>
      <w:r w:rsidRPr="0064732C">
        <w:rPr>
          <w:rFonts w:eastAsia="Calibri"/>
          <w:lang w:eastAsia="zh-CN"/>
        </w:rPr>
        <w:t>Ziad Obermeyer (UC Berkeley) - 7 October 2021</w:t>
      </w:r>
    </w:p>
    <w:p w14:paraId="494C88A0" w14:textId="77777777" w:rsidR="00CE5789" w:rsidRPr="0064732C" w:rsidRDefault="00CE5789" w:rsidP="00CE5789">
      <w:pPr>
        <w:pStyle w:val="ListParagraph"/>
        <w:numPr>
          <w:ilvl w:val="0"/>
          <w:numId w:val="24"/>
        </w:numPr>
        <w:spacing w:line="259" w:lineRule="auto"/>
        <w:jc w:val="both"/>
        <w:rPr>
          <w:rFonts w:eastAsia="Times New Roman"/>
          <w:lang w:eastAsia="zh-CN"/>
        </w:rPr>
      </w:pPr>
      <w:r w:rsidRPr="0064732C">
        <w:rPr>
          <w:rFonts w:eastAsia="Calibri"/>
          <w:lang w:eastAsia="zh-CN"/>
        </w:rPr>
        <w:t>Laure Wynants (Maastricht U) &amp; Maarten van Smeden (UMC Utrecht) - 8 Nov 2021</w:t>
      </w:r>
    </w:p>
    <w:p w14:paraId="18223D8A" w14:textId="77777777" w:rsidR="00CE5789" w:rsidRPr="0064732C" w:rsidRDefault="00CE5789" w:rsidP="00CE5789">
      <w:pPr>
        <w:pStyle w:val="ListParagraph"/>
        <w:numPr>
          <w:ilvl w:val="0"/>
          <w:numId w:val="24"/>
        </w:numPr>
        <w:spacing w:line="259" w:lineRule="auto"/>
        <w:jc w:val="both"/>
        <w:rPr>
          <w:rFonts w:eastAsia="Times New Roman"/>
          <w:lang w:eastAsia="zh-CN"/>
        </w:rPr>
      </w:pPr>
      <w:r w:rsidRPr="0064732C">
        <w:rPr>
          <w:rFonts w:eastAsia="Calibri"/>
          <w:lang w:eastAsia="zh-CN"/>
        </w:rPr>
        <w:t>Hugo Morales (Robo Laura) - 22 November 2021</w:t>
      </w:r>
    </w:p>
    <w:p w14:paraId="749FA1AF" w14:textId="77777777" w:rsidR="00CE5789" w:rsidRPr="0064732C" w:rsidRDefault="00CE5789" w:rsidP="00CE5789">
      <w:pPr>
        <w:pStyle w:val="ListParagraph"/>
        <w:numPr>
          <w:ilvl w:val="0"/>
          <w:numId w:val="24"/>
        </w:numPr>
        <w:spacing w:line="259" w:lineRule="auto"/>
        <w:jc w:val="both"/>
        <w:rPr>
          <w:rFonts w:eastAsia="Times New Roman"/>
          <w:lang w:eastAsia="zh-CN"/>
        </w:rPr>
      </w:pPr>
      <w:r w:rsidRPr="0064732C">
        <w:rPr>
          <w:rFonts w:eastAsia="Calibri"/>
          <w:lang w:eastAsia="zh-CN"/>
        </w:rPr>
        <w:t>Enzo Ferrante (CONICET) - 6 December 2021</w:t>
      </w:r>
    </w:p>
    <w:p w14:paraId="2B0AAC83" w14:textId="77777777" w:rsidR="00CE5789" w:rsidRPr="0064732C" w:rsidRDefault="00CE5789" w:rsidP="00CE5789">
      <w:pPr>
        <w:pStyle w:val="ListParagraph"/>
        <w:numPr>
          <w:ilvl w:val="0"/>
          <w:numId w:val="24"/>
        </w:numPr>
        <w:spacing w:line="259" w:lineRule="auto"/>
        <w:jc w:val="both"/>
        <w:rPr>
          <w:rFonts w:eastAsia="Times New Roman"/>
          <w:lang w:eastAsia="zh-CN"/>
        </w:rPr>
      </w:pPr>
      <w:r w:rsidRPr="0064732C">
        <w:rPr>
          <w:rFonts w:eastAsia="Calibri"/>
          <w:lang w:eastAsia="zh-CN"/>
        </w:rPr>
        <w:t>Nigam Shah (Stanford) - 17 December 2021</w:t>
      </w:r>
    </w:p>
    <w:p w14:paraId="5388F3D5" w14:textId="77777777" w:rsidR="00CE5789" w:rsidRPr="0064732C" w:rsidRDefault="00CE5789" w:rsidP="00CE5789">
      <w:pPr>
        <w:pStyle w:val="ListParagraph"/>
        <w:numPr>
          <w:ilvl w:val="0"/>
          <w:numId w:val="24"/>
        </w:numPr>
        <w:spacing w:line="259" w:lineRule="auto"/>
        <w:jc w:val="both"/>
        <w:rPr>
          <w:lang w:eastAsia="zh-CN"/>
        </w:rPr>
      </w:pPr>
      <w:r w:rsidRPr="0064732C">
        <w:rPr>
          <w:rFonts w:eastAsia="Calibri"/>
          <w:lang w:eastAsia="zh-CN"/>
        </w:rPr>
        <w:t xml:space="preserve">Os Keyes (University of Washington) - 13 January 2022 </w:t>
      </w:r>
    </w:p>
    <w:p w14:paraId="47FF0ED7" w14:textId="77777777" w:rsidR="00CE5789" w:rsidRPr="0064732C" w:rsidRDefault="00CE5789" w:rsidP="00CE5789">
      <w:pPr>
        <w:pStyle w:val="ListParagraph"/>
        <w:numPr>
          <w:ilvl w:val="0"/>
          <w:numId w:val="24"/>
        </w:numPr>
        <w:jc w:val="both"/>
        <w:rPr>
          <w:rFonts w:asciiTheme="minorHAnsi" w:hAnsiTheme="minorHAnsi" w:cstheme="minorBidi"/>
        </w:rPr>
      </w:pPr>
      <w:r w:rsidRPr="0064732C">
        <w:t>Lelia Marie Hampton (Massachusetts Institute of Technology) - 19 January 2022</w:t>
      </w:r>
    </w:p>
    <w:p w14:paraId="1EE92D7E" w14:textId="77777777" w:rsidR="00CE5789" w:rsidRPr="0064732C" w:rsidRDefault="00CE5789" w:rsidP="00CE5789">
      <w:r w:rsidRPr="0064732C">
        <w:rPr>
          <w:noProof/>
          <w:lang w:eastAsia="en-GB"/>
        </w:rPr>
        <w:drawing>
          <wp:inline distT="0" distB="0" distL="0" distR="0" wp14:anchorId="0D69247B" wp14:editId="15A93A5C">
            <wp:extent cx="5784270" cy="3181350"/>
            <wp:effectExtent l="0" t="0" r="0" b="0"/>
            <wp:docPr id="481880242" name="Picture 48188024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80242" name="Picture 481880242" descr="Graphical user interface, websit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84270" cy="3181350"/>
                    </a:xfrm>
                    <a:prstGeom prst="rect">
                      <a:avLst/>
                    </a:prstGeom>
                  </pic:spPr>
                </pic:pic>
              </a:graphicData>
            </a:graphic>
          </wp:inline>
        </w:drawing>
      </w:r>
      <w:r w:rsidRPr="0064732C">
        <w:rPr>
          <w:b/>
          <w:bCs/>
        </w:rPr>
        <w:t xml:space="preserve">Figure 2) </w:t>
      </w:r>
      <w:r w:rsidRPr="0064732C">
        <w:t>Snapshot of the FG-AI4H webinar catalogue</w:t>
      </w:r>
    </w:p>
    <w:p w14:paraId="7282F703" w14:textId="77777777" w:rsidR="00CE5789" w:rsidRPr="0064732C" w:rsidRDefault="00CE5789" w:rsidP="00CE5789">
      <w:pPr>
        <w:spacing w:line="259" w:lineRule="auto"/>
        <w:jc w:val="both"/>
        <w:rPr>
          <w:rFonts w:eastAsia="Calibri"/>
          <w:lang w:eastAsia="zh-CN"/>
        </w:rPr>
      </w:pPr>
      <w:r w:rsidRPr="0064732C">
        <w:rPr>
          <w:rFonts w:eastAsia="Calibri"/>
          <w:i/>
          <w:iCs/>
          <w:lang w:eastAsia="zh-CN"/>
        </w:rPr>
        <w:t>Main expected outputs and outcome of FG-AI4H:</w:t>
      </w:r>
    </w:p>
    <w:p w14:paraId="254B2FCB" w14:textId="77777777" w:rsidR="00CE5789" w:rsidRPr="0064732C" w:rsidRDefault="00CE5789" w:rsidP="00CE5789">
      <w:pPr>
        <w:pStyle w:val="ListParagraph"/>
        <w:numPr>
          <w:ilvl w:val="0"/>
          <w:numId w:val="25"/>
        </w:numPr>
        <w:spacing w:line="259" w:lineRule="auto"/>
        <w:jc w:val="both"/>
        <w:rPr>
          <w:rFonts w:asciiTheme="minorHAnsi" w:hAnsiTheme="minorHAnsi" w:cstheme="minorBidi"/>
          <w:lang w:eastAsia="zh-CN"/>
        </w:rPr>
      </w:pPr>
      <w:r w:rsidRPr="0064732C">
        <w:rPr>
          <w:rFonts w:eastAsia="Calibri"/>
          <w:lang w:eastAsia="zh-CN"/>
        </w:rPr>
        <w:t xml:space="preserve">International standards for AI for health set out by the two specialized UN agencies for information technology and health respectively along with all relevant stakeholders including partners from medicine, industry, and regulation, such as </w:t>
      </w:r>
      <w:r w:rsidRPr="0064732C">
        <w:t>Chinese NMPA, Indian</w:t>
      </w:r>
      <w:r w:rsidRPr="0064732C">
        <w:rPr>
          <w:rFonts w:eastAsia="Calibri"/>
          <w:lang w:eastAsia="zh-CN"/>
        </w:rPr>
        <w:t xml:space="preserve"> CDSCO, EMA, US FDA, and more. Several are at high maturity and will be reviewed for publication as ITU/WHO technical document in Q1/2 of 2022 (see </w:t>
      </w:r>
      <w:r w:rsidRPr="0064732C">
        <w:rPr>
          <w:rFonts w:eastAsia="Times New Roman"/>
          <w:lang w:eastAsia="zh-CN"/>
        </w:rPr>
        <w:t>§6</w:t>
      </w:r>
      <w:r w:rsidRPr="0064732C">
        <w:rPr>
          <w:rFonts w:eastAsia="Calibri"/>
          <w:lang w:eastAsia="zh-CN"/>
        </w:rPr>
        <w:t xml:space="preserve"> "Deliverables").</w:t>
      </w:r>
    </w:p>
    <w:p w14:paraId="50754268" w14:textId="77777777" w:rsidR="00CE5789" w:rsidRPr="0064732C" w:rsidRDefault="00CE5789" w:rsidP="00CE5789">
      <w:pPr>
        <w:pStyle w:val="ListParagraph"/>
        <w:numPr>
          <w:ilvl w:val="0"/>
          <w:numId w:val="25"/>
        </w:numPr>
        <w:spacing w:line="259" w:lineRule="auto"/>
        <w:jc w:val="both"/>
        <w:rPr>
          <w:rFonts w:eastAsia="Times New Roman"/>
          <w:lang w:eastAsia="zh-CN"/>
        </w:rPr>
      </w:pPr>
      <w:r w:rsidRPr="0064732C">
        <w:rPr>
          <w:rFonts w:eastAsia="Calibri"/>
          <w:lang w:eastAsia="zh-CN"/>
        </w:rPr>
        <w:lastRenderedPageBreak/>
        <w:t>Establishment of a standardized auditing process in collaboration with 24+ use cases where domain experts work with regulatory, clinical, ethical experts.</w:t>
      </w:r>
    </w:p>
    <w:p w14:paraId="3D816A72" w14:textId="77777777" w:rsidR="00CE5789" w:rsidRPr="0064732C" w:rsidRDefault="00CE5789" w:rsidP="00CE5789">
      <w:pPr>
        <w:pStyle w:val="ListParagraph"/>
        <w:numPr>
          <w:ilvl w:val="0"/>
          <w:numId w:val="25"/>
        </w:numPr>
        <w:spacing w:line="259" w:lineRule="auto"/>
        <w:jc w:val="both"/>
        <w:rPr>
          <w:rFonts w:eastAsia="Times New Roman"/>
        </w:rPr>
      </w:pPr>
      <w:r w:rsidRPr="0064732C">
        <w:rPr>
          <w:rFonts w:eastAsia="Calibri"/>
          <w:lang w:eastAsia="zh-CN"/>
        </w:rPr>
        <w:t>Creation of an open, scalable benchmarking framework for the independent, standardized quality assessment of health AI technologies.</w:t>
      </w:r>
    </w:p>
    <w:p w14:paraId="28DD6903" w14:textId="77777777" w:rsidR="00CE5789" w:rsidRPr="0064732C" w:rsidRDefault="00CE5789" w:rsidP="00CE5789">
      <w:pPr>
        <w:spacing w:line="259" w:lineRule="auto"/>
        <w:jc w:val="both"/>
        <w:rPr>
          <w:rFonts w:eastAsia="Calibri"/>
          <w:i/>
          <w:iCs/>
        </w:rPr>
      </w:pPr>
      <w:r w:rsidRPr="0064732C">
        <w:rPr>
          <w:rFonts w:eastAsia="Calibri"/>
          <w:i/>
          <w:iCs/>
        </w:rPr>
        <w:t>Future work by FG-AI4H's open code initiative</w:t>
      </w:r>
      <w:r w:rsidRPr="0064732C">
        <w:rPr>
          <w:rFonts w:eastAsia="Calibri"/>
        </w:rPr>
        <w:t xml:space="preserve"> is planned to be delivered over three phases:</w:t>
      </w:r>
    </w:p>
    <w:p w14:paraId="51126A83" w14:textId="77777777" w:rsidR="00CE5789" w:rsidRPr="0064732C" w:rsidRDefault="00CE5789" w:rsidP="00CE5789">
      <w:pPr>
        <w:pStyle w:val="ListParagraph"/>
        <w:numPr>
          <w:ilvl w:val="0"/>
          <w:numId w:val="26"/>
        </w:numPr>
        <w:spacing w:line="259" w:lineRule="auto"/>
        <w:jc w:val="both"/>
        <w:rPr>
          <w:rFonts w:eastAsia="Times New Roman"/>
          <w:lang w:eastAsia="zh-CN"/>
        </w:rPr>
      </w:pPr>
      <w:r w:rsidRPr="0064732C">
        <w:rPr>
          <w:rFonts w:eastAsia="Calibri"/>
          <w:lang w:eastAsia="zh-CN"/>
        </w:rPr>
        <w:t>Phase 1 – Prototype: This phase includes the continuation of the proof-of-concept phase that is currently running. It contains the testing of the software platform on different real use cases, finalizing the overall component architecture and getting requirements from all stakeholders (regulation, clinical, AI algorithm developers).</w:t>
      </w:r>
    </w:p>
    <w:p w14:paraId="4A8CF5F0" w14:textId="77777777" w:rsidR="00CE5789" w:rsidRPr="0064732C" w:rsidRDefault="00CE5789" w:rsidP="00CE5789">
      <w:pPr>
        <w:pStyle w:val="ListParagraph"/>
        <w:numPr>
          <w:ilvl w:val="0"/>
          <w:numId w:val="26"/>
        </w:numPr>
        <w:spacing w:line="259" w:lineRule="auto"/>
        <w:jc w:val="both"/>
        <w:rPr>
          <w:rFonts w:eastAsia="Times New Roman"/>
          <w:lang w:eastAsia="zh-CN"/>
        </w:rPr>
      </w:pPr>
      <w:r w:rsidRPr="0064732C">
        <w:rPr>
          <w:rFonts w:eastAsia="Calibri"/>
          <w:lang w:eastAsia="zh-CN"/>
        </w:rPr>
        <w:t>Phase 2 – Scale-Up: The main task of the second phase is the solution implementation with dedicated teams based on the detailed requirements refined during the course of phase 1. It also includes the validation and documentation of the end-to-end process.</w:t>
      </w:r>
    </w:p>
    <w:p w14:paraId="1CC3C391" w14:textId="77777777" w:rsidR="00CE5789" w:rsidRPr="0064732C" w:rsidRDefault="00CE5789" w:rsidP="00CE5789">
      <w:pPr>
        <w:pStyle w:val="ListParagraph"/>
        <w:numPr>
          <w:ilvl w:val="0"/>
          <w:numId w:val="26"/>
        </w:numPr>
        <w:spacing w:line="259" w:lineRule="auto"/>
        <w:jc w:val="both"/>
        <w:rPr>
          <w:rFonts w:eastAsia="Times New Roman"/>
        </w:rPr>
      </w:pPr>
      <w:r w:rsidRPr="0064732C">
        <w:rPr>
          <w:rFonts w:eastAsia="Calibri"/>
          <w:lang w:eastAsia="zh-CN"/>
        </w:rPr>
        <w:t>Phase 3 – Operations: After phase 2, the solution will be finalized and made available to users (AI developers, notified bodies, researchers, and more). The ongoing task will include the operation of the platform and provision of support for the users.</w:t>
      </w:r>
    </w:p>
    <w:p w14:paraId="1D32612D" w14:textId="77777777" w:rsidR="00CE5789" w:rsidRPr="0064732C" w:rsidRDefault="00CE5789" w:rsidP="00CE5789">
      <w:pPr>
        <w:spacing w:line="259" w:lineRule="auto"/>
        <w:jc w:val="both"/>
      </w:pPr>
      <w:r w:rsidRPr="0064732C">
        <w:rPr>
          <w:rFonts w:eastAsia="Calibri"/>
          <w:i/>
          <w:iCs/>
          <w:lang w:eastAsia="zh-CN"/>
        </w:rPr>
        <w:t>Planned FG-AI4H plenary meetings:</w:t>
      </w:r>
      <w:r w:rsidRPr="0064732C">
        <w:rPr>
          <w:rFonts w:eastAsia="Calibri"/>
          <w:lang w:eastAsia="zh-CN"/>
        </w:rPr>
        <w:t xml:space="preserve"> </w:t>
      </w:r>
    </w:p>
    <w:p w14:paraId="30C6CA79" w14:textId="77777777" w:rsidR="00CE5789" w:rsidRPr="0064732C" w:rsidRDefault="00CE5789" w:rsidP="00CE5789">
      <w:pPr>
        <w:spacing w:line="259" w:lineRule="auto"/>
        <w:jc w:val="both"/>
      </w:pPr>
      <w:r w:rsidRPr="0064732C">
        <w:t>The 14th FG-AI4H</w:t>
      </w:r>
      <w:r w:rsidRPr="0064732C">
        <w:rPr>
          <w:rFonts w:eastAsia="Calibri"/>
          <w:lang w:eastAsia="zh-CN"/>
        </w:rPr>
        <w:t xml:space="preserve"> plenary meeting N is scheduled for </w:t>
      </w:r>
      <w:r w:rsidRPr="0064732C">
        <w:rPr>
          <w:rFonts w:eastAsia="Calibri"/>
          <w:b/>
          <w:bCs/>
          <w:lang w:eastAsia="zh-CN"/>
        </w:rPr>
        <w:t>15-17 February 2022</w:t>
      </w:r>
      <w:r w:rsidRPr="0064732C">
        <w:rPr>
          <w:rFonts w:eastAsia="Calibri"/>
          <w:lang w:eastAsia="zh-CN"/>
        </w:rPr>
        <w:t xml:space="preserve">. The group will be kept informed about the subsequent meetings (virtual meetings due to COVID-19 pandemic) through the FG-AI4H main mailing list and webpage, </w:t>
      </w:r>
      <w:hyperlink r:id="rId40">
        <w:r w:rsidRPr="0064732C">
          <w:rPr>
            <w:rStyle w:val="Hyperlink"/>
            <w:lang w:eastAsia="zh-CN"/>
          </w:rPr>
          <w:t>https://itu.int/go/fgai4h</w:t>
        </w:r>
      </w:hyperlink>
      <w:r w:rsidRPr="0064732C">
        <w:rPr>
          <w:lang w:eastAsia="zh-CN"/>
        </w:rPr>
        <w:t xml:space="preserve">. All online activities planned are to be documented in the FG-AI4H collaboration site calendar, </w:t>
      </w:r>
      <w:hyperlink r:id="rId41">
        <w:r w:rsidRPr="0064732C">
          <w:rPr>
            <w:rStyle w:val="Hyperlink"/>
          </w:rPr>
          <w:t>https://extranet.itu.int/sites/itu-t/focusgroups/ai4h/Lists/Calendar/calendar.aspx</w:t>
        </w:r>
      </w:hyperlink>
      <w:r w:rsidRPr="0064732C">
        <w:t>.</w:t>
      </w:r>
    </w:p>
    <w:p w14:paraId="5552569A" w14:textId="77777777" w:rsidR="00CE5789" w:rsidRPr="0064732C" w:rsidRDefault="00CE5789" w:rsidP="00CE5789">
      <w:pPr>
        <w:pStyle w:val="Heading1"/>
        <w:numPr>
          <w:ilvl w:val="0"/>
          <w:numId w:val="1"/>
        </w:numPr>
        <w:spacing w:line="259" w:lineRule="auto"/>
      </w:pPr>
      <w:bookmarkStart w:id="17" w:name="_Toc92224118"/>
      <w:r w:rsidRPr="0064732C">
        <w:t>Focus group management updates</w:t>
      </w:r>
      <w:bookmarkEnd w:id="17"/>
    </w:p>
    <w:p w14:paraId="52D13932" w14:textId="77777777" w:rsidR="00CE5789" w:rsidRPr="0064732C" w:rsidRDefault="00CE5789" w:rsidP="00CE5789">
      <w:pPr>
        <w:keepNext/>
        <w:spacing w:line="259" w:lineRule="auto"/>
        <w:jc w:val="both"/>
        <w:rPr>
          <w:rFonts w:eastAsia="Calibri"/>
          <w:lang w:eastAsia="zh-CN"/>
        </w:rPr>
      </w:pPr>
      <w:r w:rsidRPr="0064732C">
        <w:rPr>
          <w:rFonts w:eastAsia="Calibri"/>
          <w:lang w:eastAsia="zh-CN"/>
        </w:rPr>
        <w:t>The FG-AI4H is a formal activity in ITU-T, created at its Study Group 16 meeting in Ljubljana, July 2018, and chaired by Mr. Thomas Wiegand (Fraunhofer HHI, Germany). As a formal activity, FG-AI4H has the commitment of the ITU-T management, which includes its Director, Mr. Chaesub Lee, and the Chief of the Study Group Department, Mr. Bilel Jamoussi. At a high level, activity is coordinated with the WHO leadership. From the World Health Organization side, there is active oversight by the Chief Scientist Soumya Swaminathan through the Digital Health Department in the Division of the Chief Scientist, as part of the WHO Digital Health Strategy. Operationally, two WHO officials, Ramesh Krishnamurthy and Sameer Pujari are active in their roles as Vice-Chairs on the Focus Group. Further vice-chairs are Stephen Ibaraki (ACM and REDDS Capital, USA), Naomi Lee (The Lancet, UK), Shan Xu (CAICT, China), and Manjula Singh (ICMR, India).</w:t>
      </w:r>
    </w:p>
    <w:p w14:paraId="3F8C188B" w14:textId="77777777" w:rsidR="00CE5789" w:rsidRPr="0064732C" w:rsidRDefault="00CE5789" w:rsidP="00CE5789">
      <w:pPr>
        <w:keepNext/>
        <w:spacing w:line="259" w:lineRule="auto"/>
        <w:jc w:val="both"/>
        <w:rPr>
          <w:rFonts w:eastAsia="Calibri"/>
          <w:lang w:eastAsia="zh-CN"/>
        </w:rPr>
      </w:pPr>
      <w:r w:rsidRPr="0064732C">
        <w:rPr>
          <w:lang w:eastAsia="zh-CN"/>
        </w:rPr>
        <w:t>There have been no updates to the FG management since the previous meeting of SG16.</w:t>
      </w:r>
    </w:p>
    <w:p w14:paraId="7C965D1E" w14:textId="77777777" w:rsidR="00CE5789" w:rsidRPr="0064732C" w:rsidRDefault="00CE5789" w:rsidP="00CE5789">
      <w:pPr>
        <w:pStyle w:val="Heading1"/>
        <w:numPr>
          <w:ilvl w:val="0"/>
          <w:numId w:val="1"/>
        </w:numPr>
        <w:spacing w:line="259" w:lineRule="auto"/>
      </w:pPr>
      <w:bookmarkStart w:id="18" w:name="_Toc92224119"/>
      <w:r w:rsidRPr="0064732C">
        <w:t>Working groups</w:t>
      </w:r>
      <w:bookmarkEnd w:id="18"/>
    </w:p>
    <w:p w14:paraId="2F7F32D3" w14:textId="77777777" w:rsidR="00CE5789" w:rsidRPr="0064732C" w:rsidRDefault="00CE5789" w:rsidP="00CE5789">
      <w:pPr>
        <w:spacing w:line="259" w:lineRule="auto"/>
        <w:jc w:val="both"/>
        <w:rPr>
          <w:rFonts w:eastAsia="Calibri"/>
        </w:rPr>
      </w:pPr>
      <w:r w:rsidRPr="0064732C">
        <w:rPr>
          <w:rFonts w:eastAsia="Calibri"/>
        </w:rPr>
        <w:t>The seven working groups (WGs) of FG-AI4H consider crosscutting subject matters that affect a specific aspect of AI-based health technologies, such as ethics, regulation, AI assessment, or data handling. The recent approval of WG-Collaborations and Outreach, led by Dr. Andrew Farlow (University of Oxford), represents the newest addition to FG-AI4H's working groups. Names and leadership of the six WGs are listed in Table 1.</w:t>
      </w:r>
    </w:p>
    <w:p w14:paraId="3DCD83EC" w14:textId="77777777" w:rsidR="00CE5789" w:rsidRPr="0064732C" w:rsidRDefault="00CE5789" w:rsidP="00CE5789">
      <w:pPr>
        <w:pStyle w:val="TableNotitle"/>
        <w:spacing w:line="259" w:lineRule="auto"/>
      </w:pPr>
      <w:r w:rsidRPr="0064732C">
        <w:lastRenderedPageBreak/>
        <w:t>Table 1 – Working Groups</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5E0" w:firstRow="1" w:lastRow="1" w:firstColumn="1" w:lastColumn="1" w:noHBand="0" w:noVBand="1"/>
      </w:tblPr>
      <w:tblGrid>
        <w:gridCol w:w="3200"/>
        <w:gridCol w:w="5796"/>
      </w:tblGrid>
      <w:tr w:rsidR="00CE5789" w:rsidRPr="0064732C" w14:paraId="465E0555" w14:textId="77777777" w:rsidTr="00C50F41">
        <w:trPr>
          <w:jc w:val="center"/>
        </w:trPr>
        <w:tc>
          <w:tcPr>
            <w:tcW w:w="3200" w:type="dxa"/>
            <w:tcBorders>
              <w:top w:val="single" w:sz="12" w:space="0" w:color="auto"/>
              <w:bottom w:val="single" w:sz="12" w:space="0" w:color="auto"/>
            </w:tcBorders>
            <w:shd w:val="clear" w:color="auto" w:fill="auto"/>
          </w:tcPr>
          <w:p w14:paraId="104AC237" w14:textId="77777777" w:rsidR="00CE5789" w:rsidRPr="0064732C" w:rsidRDefault="00CE5789" w:rsidP="00C50F41">
            <w:pPr>
              <w:pStyle w:val="Tablehead"/>
            </w:pPr>
            <w:r w:rsidRPr="0064732C">
              <w:t>Working Group</w:t>
            </w:r>
          </w:p>
        </w:tc>
        <w:tc>
          <w:tcPr>
            <w:tcW w:w="5796" w:type="dxa"/>
            <w:tcBorders>
              <w:top w:val="single" w:sz="12" w:space="0" w:color="auto"/>
              <w:bottom w:val="single" w:sz="12" w:space="0" w:color="auto"/>
            </w:tcBorders>
            <w:shd w:val="clear" w:color="auto" w:fill="auto"/>
          </w:tcPr>
          <w:p w14:paraId="1F09646A" w14:textId="77777777" w:rsidR="00CE5789" w:rsidRPr="0064732C" w:rsidRDefault="00CE5789" w:rsidP="00C50F41">
            <w:pPr>
              <w:pStyle w:val="Tablehead"/>
            </w:pPr>
            <w:r w:rsidRPr="0064732C">
              <w:t>Leadership</w:t>
            </w:r>
          </w:p>
        </w:tc>
      </w:tr>
      <w:tr w:rsidR="00CE5789" w:rsidRPr="0064732C" w14:paraId="73520787" w14:textId="77777777" w:rsidTr="00C50F41">
        <w:trPr>
          <w:jc w:val="center"/>
        </w:trPr>
        <w:tc>
          <w:tcPr>
            <w:tcW w:w="3200" w:type="dxa"/>
            <w:tcBorders>
              <w:top w:val="single" w:sz="12" w:space="0" w:color="auto"/>
            </w:tcBorders>
            <w:shd w:val="clear" w:color="auto" w:fill="auto"/>
          </w:tcPr>
          <w:p w14:paraId="1FFF6B04" w14:textId="77777777" w:rsidR="00CE5789" w:rsidRPr="0064732C" w:rsidRDefault="00CE5789" w:rsidP="00C50F41">
            <w:pPr>
              <w:pStyle w:val="Tabletext"/>
            </w:pPr>
            <w:r w:rsidRPr="0064732C">
              <w:t>Data and AI solution assessment methods (WG-DAISAM)</w:t>
            </w:r>
          </w:p>
        </w:tc>
        <w:tc>
          <w:tcPr>
            <w:tcW w:w="5796" w:type="dxa"/>
            <w:tcBorders>
              <w:top w:val="single" w:sz="12" w:space="0" w:color="auto"/>
            </w:tcBorders>
            <w:shd w:val="clear" w:color="auto" w:fill="auto"/>
          </w:tcPr>
          <w:p w14:paraId="24B949D4" w14:textId="77777777" w:rsidR="00CE5789" w:rsidRPr="0064732C" w:rsidRDefault="00CE5789" w:rsidP="00C50F41">
            <w:pPr>
              <w:pStyle w:val="Tabletext"/>
            </w:pPr>
            <w:r w:rsidRPr="0064732C">
              <w:t>Chair: Pat Baird (Philips)</w:t>
            </w:r>
            <w:r w:rsidRPr="0064732C">
              <w:br/>
              <w:t>Vice-chair: Luis Oala (Fraunhofer HHI, DE)</w:t>
            </w:r>
          </w:p>
        </w:tc>
      </w:tr>
      <w:tr w:rsidR="00CE5789" w:rsidRPr="0064732C" w14:paraId="359D9A3C" w14:textId="77777777" w:rsidTr="00C50F41">
        <w:trPr>
          <w:jc w:val="center"/>
        </w:trPr>
        <w:tc>
          <w:tcPr>
            <w:tcW w:w="3200" w:type="dxa"/>
            <w:shd w:val="clear" w:color="auto" w:fill="auto"/>
          </w:tcPr>
          <w:p w14:paraId="2CF7CB1E" w14:textId="77777777" w:rsidR="00CE5789" w:rsidRPr="0064732C" w:rsidRDefault="00CE5789" w:rsidP="00C50F41">
            <w:pPr>
              <w:pStyle w:val="Tabletext"/>
            </w:pPr>
            <w:r w:rsidRPr="0064732C">
              <w:t>Data and AI solution handling (WG-DASH)</w:t>
            </w:r>
          </w:p>
        </w:tc>
        <w:tc>
          <w:tcPr>
            <w:tcW w:w="5796" w:type="dxa"/>
            <w:shd w:val="clear" w:color="auto" w:fill="auto"/>
          </w:tcPr>
          <w:p w14:paraId="39380827" w14:textId="77777777" w:rsidR="00CE5789" w:rsidRPr="0064732C" w:rsidRDefault="00CE5789" w:rsidP="00C50F41">
            <w:pPr>
              <w:pStyle w:val="Tabletext"/>
            </w:pPr>
            <w:r w:rsidRPr="0064732C">
              <w:t>Chair: Marc Lecoultre (MLlab.AI, CH)</w:t>
            </w:r>
            <w:r w:rsidRPr="0064732C">
              <w:br/>
              <w:t>Vice chair: Ferath Kherif (CHUV, CH)</w:t>
            </w:r>
          </w:p>
        </w:tc>
      </w:tr>
      <w:tr w:rsidR="00CE5789" w:rsidRPr="0064732C" w14:paraId="49FAA2D3" w14:textId="77777777" w:rsidTr="00C50F41">
        <w:trPr>
          <w:jc w:val="center"/>
        </w:trPr>
        <w:tc>
          <w:tcPr>
            <w:tcW w:w="3200" w:type="dxa"/>
            <w:shd w:val="clear" w:color="auto" w:fill="auto"/>
          </w:tcPr>
          <w:p w14:paraId="7A32B002" w14:textId="77777777" w:rsidR="00CE5789" w:rsidRPr="0064732C" w:rsidRDefault="00CE5789" w:rsidP="00C50F41">
            <w:pPr>
              <w:pStyle w:val="Tabletext"/>
            </w:pPr>
            <w:r w:rsidRPr="0064732C">
              <w:t>Regulatory considerations on AI for health (WG-RC)</w:t>
            </w:r>
          </w:p>
        </w:tc>
        <w:tc>
          <w:tcPr>
            <w:tcW w:w="5796" w:type="dxa"/>
            <w:shd w:val="clear" w:color="auto" w:fill="auto"/>
          </w:tcPr>
          <w:p w14:paraId="0597301F" w14:textId="77777777" w:rsidR="00CE5789" w:rsidRPr="0064732C" w:rsidRDefault="00CE5789" w:rsidP="00C50F41">
            <w:pPr>
              <w:pStyle w:val="Tabletext"/>
            </w:pPr>
            <w:r w:rsidRPr="0064732C">
              <w:t>Chair: Naomi Lee (The Lancet, UK)</w:t>
            </w:r>
          </w:p>
          <w:p w14:paraId="141DBE40" w14:textId="77777777" w:rsidR="00CE5789" w:rsidRPr="0064732C" w:rsidRDefault="00CE5789" w:rsidP="00C50F41">
            <w:pPr>
              <w:pStyle w:val="Tabletext"/>
            </w:pPr>
            <w:r w:rsidRPr="0064732C">
              <w:t>Vice-chairs:</w:t>
            </w:r>
          </w:p>
          <w:p w14:paraId="54185E70" w14:textId="77777777" w:rsidR="00CE5789" w:rsidRPr="0064732C" w:rsidRDefault="00CE5789" w:rsidP="00CE5789">
            <w:pPr>
              <w:pStyle w:val="Tabletext"/>
              <w:numPr>
                <w:ilvl w:val="0"/>
                <w:numId w:val="3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63"/>
            </w:pPr>
            <w:r w:rsidRPr="0064732C">
              <w:t>Paolo Alcini (European Medicines Agency, EU), observer role</w:t>
            </w:r>
          </w:p>
          <w:p w14:paraId="45EBC993" w14:textId="77777777" w:rsidR="00CE5789" w:rsidRPr="0064732C" w:rsidRDefault="00CE5789" w:rsidP="00CE5789">
            <w:pPr>
              <w:pStyle w:val="Tabletext"/>
              <w:numPr>
                <w:ilvl w:val="0"/>
                <w:numId w:val="3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63"/>
            </w:pPr>
            <w:r w:rsidRPr="0064732C">
              <w:t>Rosemarie Purcell (FDA, USA)</w:t>
            </w:r>
          </w:p>
          <w:p w14:paraId="01A0F2E9" w14:textId="77777777" w:rsidR="00CE5789" w:rsidRPr="0064732C" w:rsidRDefault="00CE5789" w:rsidP="00CE5789">
            <w:pPr>
              <w:pStyle w:val="Tabletext"/>
              <w:numPr>
                <w:ilvl w:val="0"/>
                <w:numId w:val="3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63"/>
            </w:pPr>
            <w:r w:rsidRPr="0064732C">
              <w:t>Michael Berensmann (Federal Institute for Drugs and Medical Devices, Germany)</w:t>
            </w:r>
          </w:p>
          <w:p w14:paraId="16937458" w14:textId="77777777" w:rsidR="00CE5789" w:rsidRPr="0064732C" w:rsidRDefault="00CE5789" w:rsidP="00CE5789">
            <w:pPr>
              <w:pStyle w:val="Tabletext"/>
              <w:numPr>
                <w:ilvl w:val="0"/>
                <w:numId w:val="3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63"/>
            </w:pPr>
            <w:r w:rsidRPr="0064732C">
              <w:t>Robin Seidel (Federal Institute for Drugs and Medical Devices, Germany)</w:t>
            </w:r>
          </w:p>
          <w:p w14:paraId="31E30114" w14:textId="77777777" w:rsidR="00CE5789" w:rsidRPr="0064732C" w:rsidRDefault="00CE5789" w:rsidP="00CE5789">
            <w:pPr>
              <w:pStyle w:val="Tabletext"/>
              <w:numPr>
                <w:ilvl w:val="0"/>
                <w:numId w:val="3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63"/>
            </w:pPr>
            <w:r w:rsidRPr="0064732C">
              <w:t>Liang Hong (Center for Medical Device Evaluation, National Medical Products Administration, China)</w:t>
            </w:r>
          </w:p>
          <w:p w14:paraId="6CAD2894" w14:textId="77777777" w:rsidR="00CE5789" w:rsidRPr="0064732C" w:rsidRDefault="00CE5789" w:rsidP="00CE5789">
            <w:pPr>
              <w:pStyle w:val="Tabletext"/>
              <w:numPr>
                <w:ilvl w:val="0"/>
                <w:numId w:val="3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63"/>
            </w:pPr>
            <w:r w:rsidRPr="0064732C">
              <w:t>Chandrashekar Ranga (CDSCO, India)</w:t>
            </w:r>
          </w:p>
        </w:tc>
      </w:tr>
      <w:tr w:rsidR="00CE5789" w:rsidRPr="0064732C" w14:paraId="6E1DB294" w14:textId="77777777" w:rsidTr="00C50F41">
        <w:trPr>
          <w:jc w:val="center"/>
        </w:trPr>
        <w:tc>
          <w:tcPr>
            <w:tcW w:w="3200" w:type="dxa"/>
            <w:shd w:val="clear" w:color="auto" w:fill="auto"/>
          </w:tcPr>
          <w:p w14:paraId="2F454DD9" w14:textId="77777777" w:rsidR="00CE5789" w:rsidRPr="0064732C" w:rsidRDefault="00CE5789" w:rsidP="00C50F41">
            <w:pPr>
              <w:pStyle w:val="Tabletext"/>
            </w:pPr>
            <w:r w:rsidRPr="0064732C">
              <w:t>Ethics (WG-Ethics)</w:t>
            </w:r>
          </w:p>
        </w:tc>
        <w:tc>
          <w:tcPr>
            <w:tcW w:w="5796" w:type="dxa"/>
            <w:shd w:val="clear" w:color="auto" w:fill="auto"/>
          </w:tcPr>
          <w:p w14:paraId="10C84577" w14:textId="77777777" w:rsidR="00CE5789" w:rsidRPr="0064732C" w:rsidRDefault="00CE5789" w:rsidP="00C50F41">
            <w:pPr>
              <w:pStyle w:val="Tabletext"/>
            </w:pPr>
            <w:r w:rsidRPr="0064732C">
              <w:t>Chair: Andreas Reis (WHO)</w:t>
            </w:r>
          </w:p>
        </w:tc>
      </w:tr>
      <w:tr w:rsidR="00CE5789" w:rsidRPr="0064732C" w14:paraId="10036733" w14:textId="77777777" w:rsidTr="00C50F41">
        <w:trPr>
          <w:jc w:val="center"/>
        </w:trPr>
        <w:tc>
          <w:tcPr>
            <w:tcW w:w="3200" w:type="dxa"/>
            <w:shd w:val="clear" w:color="auto" w:fill="auto"/>
          </w:tcPr>
          <w:p w14:paraId="0458DB7E" w14:textId="77777777" w:rsidR="00CE5789" w:rsidRPr="0064732C" w:rsidRDefault="00CE5789" w:rsidP="00C50F41">
            <w:pPr>
              <w:pStyle w:val="Tabletext"/>
            </w:pPr>
            <w:r w:rsidRPr="0064732C">
              <w:t>Clinical Evaluation (WG-CE)</w:t>
            </w:r>
          </w:p>
        </w:tc>
        <w:tc>
          <w:tcPr>
            <w:tcW w:w="5796" w:type="dxa"/>
            <w:shd w:val="clear" w:color="auto" w:fill="auto"/>
          </w:tcPr>
          <w:p w14:paraId="5FE930D6" w14:textId="77777777" w:rsidR="00CE5789" w:rsidRPr="0064732C" w:rsidRDefault="00CE5789" w:rsidP="00C50F41">
            <w:pPr>
              <w:pStyle w:val="Tabletext"/>
            </w:pPr>
            <w:r w:rsidRPr="0064732C">
              <w:t>Co-Chairs: Naomi Lee (The Lancet, UK), Shubhanan Upadhyay (ADA Health, Germany), Eva Weicken (Fraunhofer HHI, Germany)</w:t>
            </w:r>
          </w:p>
        </w:tc>
      </w:tr>
      <w:tr w:rsidR="00CE5789" w:rsidRPr="0064732C" w14:paraId="3CCDFCF1" w14:textId="77777777" w:rsidTr="00C50F41">
        <w:trPr>
          <w:jc w:val="center"/>
        </w:trPr>
        <w:tc>
          <w:tcPr>
            <w:tcW w:w="3200" w:type="dxa"/>
            <w:shd w:val="clear" w:color="auto" w:fill="auto"/>
          </w:tcPr>
          <w:p w14:paraId="6D9AC0C1" w14:textId="77777777" w:rsidR="00CE5789" w:rsidRPr="0064732C" w:rsidRDefault="00CE5789" w:rsidP="00C50F41">
            <w:pPr>
              <w:pStyle w:val="Tabletext"/>
            </w:pPr>
            <w:r w:rsidRPr="0064732C">
              <w:t>Collaborations and Outreach (WG-CO)</w:t>
            </w:r>
          </w:p>
        </w:tc>
        <w:tc>
          <w:tcPr>
            <w:tcW w:w="5796" w:type="dxa"/>
            <w:shd w:val="clear" w:color="auto" w:fill="auto"/>
          </w:tcPr>
          <w:p w14:paraId="64E192EA" w14:textId="77777777" w:rsidR="00CE5789" w:rsidRPr="0064732C" w:rsidRDefault="00CE5789" w:rsidP="00C50F41">
            <w:pPr>
              <w:pStyle w:val="Tabletext"/>
            </w:pPr>
            <w:r w:rsidRPr="0064732C">
              <w:t>Chair: Andrew Farlow (University of Oxford)</w:t>
            </w:r>
          </w:p>
        </w:tc>
      </w:tr>
      <w:tr w:rsidR="00CE5789" w:rsidRPr="0064732C" w14:paraId="4C8961BD" w14:textId="77777777" w:rsidTr="00C50F41">
        <w:trPr>
          <w:jc w:val="center"/>
        </w:trPr>
        <w:tc>
          <w:tcPr>
            <w:tcW w:w="3200" w:type="dxa"/>
            <w:shd w:val="clear" w:color="auto" w:fill="auto"/>
          </w:tcPr>
          <w:p w14:paraId="456D6C89" w14:textId="77777777" w:rsidR="00CE5789" w:rsidRPr="0064732C" w:rsidRDefault="00CE5789" w:rsidP="00C50F41">
            <w:pPr>
              <w:pStyle w:val="Tabletext"/>
              <w:rPr>
                <w:highlight w:val="red"/>
              </w:rPr>
            </w:pPr>
            <w:r w:rsidRPr="0064732C">
              <w:t>Operations (WG-O)</w:t>
            </w:r>
          </w:p>
        </w:tc>
        <w:tc>
          <w:tcPr>
            <w:tcW w:w="5796" w:type="dxa"/>
            <w:shd w:val="clear" w:color="auto" w:fill="auto"/>
          </w:tcPr>
          <w:p w14:paraId="11E9AC73" w14:textId="77777777" w:rsidR="00CE5789" w:rsidRPr="0064732C" w:rsidRDefault="00CE5789" w:rsidP="00C50F41">
            <w:pPr>
              <w:pStyle w:val="Tabletext"/>
              <w:rPr>
                <w:highlight w:val="red"/>
              </w:rPr>
            </w:pPr>
            <w:r w:rsidRPr="0064732C">
              <w:t>Co-Chairs: Markus Wenzel, Eva Weicken (Fraunhofer HHI, Germany)</w:t>
            </w:r>
          </w:p>
        </w:tc>
      </w:tr>
    </w:tbl>
    <w:p w14:paraId="4D775EB6" w14:textId="77777777" w:rsidR="00CE5789" w:rsidRPr="0064732C" w:rsidRDefault="00CE5789" w:rsidP="00CE5789">
      <w:pPr>
        <w:pStyle w:val="Heading2"/>
        <w:numPr>
          <w:ilvl w:val="1"/>
          <w:numId w:val="1"/>
        </w:numPr>
        <w:spacing w:line="259" w:lineRule="auto"/>
        <w:rPr>
          <w:rFonts w:eastAsia="Times New Roman" w:cs="Times New Roman"/>
        </w:rPr>
      </w:pPr>
      <w:bookmarkStart w:id="19" w:name="_Toc92224120"/>
      <w:r w:rsidRPr="0064732C">
        <w:t>Working groups on data and AI solution handling ("WG-DASH") &amp; on data and AI solution assessment methods ("WG-DAISAM")</w:t>
      </w:r>
      <w:bookmarkEnd w:id="19"/>
      <w:r w:rsidRPr="0064732C">
        <w:t xml:space="preserve"> </w:t>
      </w:r>
    </w:p>
    <w:p w14:paraId="777937CB" w14:textId="77777777" w:rsidR="00CE5789" w:rsidRPr="0064732C" w:rsidRDefault="00CE5789" w:rsidP="00CE5789">
      <w:pPr>
        <w:spacing w:line="259" w:lineRule="auto"/>
        <w:jc w:val="both"/>
        <w:rPr>
          <w:rFonts w:eastAsia="Calibri"/>
        </w:rPr>
      </w:pPr>
      <w:r w:rsidRPr="0064732C">
        <w:rPr>
          <w:rFonts w:eastAsia="Calibri"/>
        </w:rPr>
        <w:t>These two working groups deal with all technical aspects of the assessment of data and AI. WG-DASH focuses on the operational aspects of data processing throughout the AI lifecycle and deals with the question of how the FG-AI4H should proceed with the use of the data. WG-DAISAM deals with the identification and definition of methods for the evaluation of data and AI. The implementation of these methods is coordinated with the WG-DASH and takes place in close cooperation with FG-AI4H's topic groups and the other working groups.</w:t>
      </w:r>
    </w:p>
    <w:p w14:paraId="005E521F" w14:textId="77777777" w:rsidR="00CE5789" w:rsidRPr="0064732C" w:rsidRDefault="00CE5789" w:rsidP="00CE5789">
      <w:pPr>
        <w:spacing w:line="259" w:lineRule="auto"/>
        <w:jc w:val="both"/>
        <w:rPr>
          <w:rFonts w:eastAsia="Calibri"/>
        </w:rPr>
      </w:pPr>
      <w:r w:rsidRPr="0064732C">
        <w:rPr>
          <w:rFonts w:eastAsia="Calibri"/>
        </w:rPr>
        <w:t xml:space="preserve">The use of AI/ML tools for health in real-world applications is slow and existing approval procedures may not fully address the specific errors and risks that can come with AI/ML technology. Developers proposing new AI/ML technologies sometimes promise to achieve or even exceed the performance of existing methods, but the reality is often more complicated. Estimates of model performance are often not valid for the types of varying data distributions that can occur in real-world use. The decision heuristics that a model learns may be different from the heuristics we expect from a human, and model predictions can be accompanied by poorly calibrated confidence statements or without any estimation of uncertainty at all. Certain changes to imagery that do not affect the decision of a human expert can completely change the outcome of an image classification model. Classical ML performance evaluation cannot be automatically transferred to clinical benefit, as shown by examples from large projects on diabetic retinopathy or COVID-19 diagnosis. Reliable and integrated management of these risks remains an open scientific and practical hurdle. </w:t>
      </w:r>
    </w:p>
    <w:p w14:paraId="3D812DFA" w14:textId="77777777" w:rsidR="00CE5789" w:rsidRPr="0064732C" w:rsidRDefault="00CE5789" w:rsidP="00CE5789">
      <w:pPr>
        <w:spacing w:line="259" w:lineRule="auto"/>
        <w:jc w:val="both"/>
        <w:rPr>
          <w:rFonts w:eastAsia="Calibri"/>
        </w:rPr>
      </w:pPr>
      <w:r w:rsidRPr="0064732C">
        <w:rPr>
          <w:rFonts w:eastAsia="Calibri"/>
        </w:rPr>
        <w:lastRenderedPageBreak/>
        <w:t>In addition to the development of reference documents, these two working groups initiated the "Open Code Initiative" (OCI), in which all areas of work/activities of the FG-AI4H are united. In cooperation with other international players in this field, active work is being done on the development of software in the form of a web-based platform for the building and the standardized evaluation of AI in healthcare.</w:t>
      </w:r>
    </w:p>
    <w:p w14:paraId="1FCDAAF0" w14:textId="77777777" w:rsidR="00CE5789" w:rsidRPr="0064732C" w:rsidRDefault="00CE5789" w:rsidP="00CE5789">
      <w:pPr>
        <w:spacing w:line="259" w:lineRule="auto"/>
        <w:jc w:val="both"/>
        <w:rPr>
          <w:rFonts w:eastAsia="Calibri"/>
        </w:rPr>
      </w:pPr>
      <w:r w:rsidRPr="0064732C">
        <w:rPr>
          <w:rFonts w:eastAsia="Calibri"/>
        </w:rPr>
        <w:t xml:space="preserve">WG-DAISAM and WG-DASH reference documents can be accessed (with an ITU account) on </w:t>
      </w:r>
      <w:hyperlink r:id="rId42">
        <w:r w:rsidRPr="0064732C">
          <w:rPr>
            <w:rStyle w:val="Hyperlink"/>
            <w:rFonts w:eastAsia="Calibri"/>
          </w:rPr>
          <w:t>https://extranet.itu.int/sites/itu-t/focusgroups/ai4h/SitePages/Deliverables.aspx</w:t>
        </w:r>
      </w:hyperlink>
      <w:r w:rsidRPr="0064732C">
        <w:rPr>
          <w:rFonts w:eastAsia="Calibri"/>
        </w:rPr>
        <w:t xml:space="preserve">. </w:t>
      </w:r>
    </w:p>
    <w:p w14:paraId="30237641" w14:textId="77777777" w:rsidR="00CE5789" w:rsidRPr="0064732C" w:rsidRDefault="00CE5789" w:rsidP="00CE5789">
      <w:pPr>
        <w:pStyle w:val="Heading3"/>
        <w:numPr>
          <w:ilvl w:val="2"/>
          <w:numId w:val="1"/>
        </w:numPr>
        <w:spacing w:line="259" w:lineRule="auto"/>
      </w:pPr>
      <w:bookmarkStart w:id="20" w:name="_Toc92224121"/>
      <w:r w:rsidRPr="0064732C">
        <w:t>Open Code Initiative (OCI)</w:t>
      </w:r>
      <w:bookmarkEnd w:id="20"/>
    </w:p>
    <w:p w14:paraId="5B7C76E0" w14:textId="77777777" w:rsidR="00CE5789" w:rsidRPr="0064732C" w:rsidRDefault="00CE5789" w:rsidP="00CE5789">
      <w:pPr>
        <w:spacing w:line="259" w:lineRule="auto"/>
        <w:jc w:val="both"/>
      </w:pPr>
      <w:r w:rsidRPr="0064732C">
        <w:rPr>
          <w:rFonts w:eastAsia="Calibri"/>
        </w:rPr>
        <w:t xml:space="preserve">The OCI is engaged in the development of a web-based platform (software) that will enable the benchmarking and evaluation of AI models as well as the secure collection, storage and annotation of the data (code repository: </w:t>
      </w:r>
      <w:hyperlink r:id="rId43">
        <w:r w:rsidRPr="0064732C">
          <w:rPr>
            <w:rStyle w:val="Hyperlink"/>
            <w:rFonts w:eastAsia="Calibri"/>
          </w:rPr>
          <w:t>https://github.com/FG-AI4H</w:t>
        </w:r>
      </w:hyperlink>
      <w:r w:rsidRPr="0064732C">
        <w:rPr>
          <w:rFonts w:eastAsia="Calibri"/>
        </w:rPr>
        <w:t xml:space="preserve">; core platform: </w:t>
      </w:r>
      <w:hyperlink r:id="rId44">
        <w:r w:rsidRPr="0064732C">
          <w:rPr>
            <w:rStyle w:val="Hyperlink"/>
            <w:rFonts w:eastAsia="Calibri"/>
          </w:rPr>
          <w:t>https://www.ai4h.net/</w:t>
        </w:r>
      </w:hyperlink>
      <w:r w:rsidRPr="0064732C">
        <w:rPr>
          <w:rFonts w:eastAsia="Calibri"/>
        </w:rPr>
        <w:t xml:space="preserve"> , assessment platform: </w:t>
      </w:r>
      <w:hyperlink r:id="rId45">
        <w:r w:rsidRPr="0064732C">
          <w:rPr>
            <w:rStyle w:val="Hyperlink"/>
            <w:rFonts w:eastAsia="Calibri"/>
          </w:rPr>
          <w:t>https://health.aiaudit.org/</w:t>
        </w:r>
      </w:hyperlink>
      <w:r w:rsidRPr="0064732C">
        <w:rPr>
          <w:rFonts w:eastAsia="Calibri"/>
        </w:rPr>
        <w:t>). To design and develop the platform, we involve more than forty contributors. They are developers, regulators and medical professionals from all around the world who deliver specific requirements during regular meetings, roundtables and workshops. We split the platform into seven work packages (see Figure 3) each lead by domain specific experts</w:t>
      </w:r>
      <w:r w:rsidRPr="0064732C">
        <w:t>. This setup allows executing our tasks in parallel and adopting the "contract-first approach", having modular components and implementing microservices. Microservices are a popular architectural style for building applications that are resilient, highly scalable, independently deployable, and able to evolve quickly.</w:t>
      </w:r>
    </w:p>
    <w:p w14:paraId="50E9525B" w14:textId="77777777" w:rsidR="00CE5789" w:rsidRPr="0064732C" w:rsidRDefault="00CE5789" w:rsidP="00CE5789">
      <w:pPr>
        <w:spacing w:line="259" w:lineRule="auto"/>
        <w:jc w:val="center"/>
      </w:pPr>
      <w:r w:rsidRPr="0064732C">
        <w:rPr>
          <w:noProof/>
          <w:lang w:eastAsia="en-GB"/>
        </w:rPr>
        <w:drawing>
          <wp:inline distT="0" distB="0" distL="0" distR="0" wp14:anchorId="18308D54" wp14:editId="19AA81F2">
            <wp:extent cx="3552825" cy="2494379"/>
            <wp:effectExtent l="0" t="0" r="0" b="0"/>
            <wp:docPr id="1501190114" name="Picture 15011901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90114" name="Picture 1501190114" descr="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52825" cy="2494379"/>
                    </a:xfrm>
                    <a:prstGeom prst="rect">
                      <a:avLst/>
                    </a:prstGeom>
                  </pic:spPr>
                </pic:pic>
              </a:graphicData>
            </a:graphic>
          </wp:inline>
        </w:drawing>
      </w:r>
    </w:p>
    <w:p w14:paraId="220944E0" w14:textId="77777777" w:rsidR="00CE5789" w:rsidRPr="0064732C" w:rsidRDefault="00CE5789" w:rsidP="00CE5789">
      <w:pPr>
        <w:pStyle w:val="FigureNotitle"/>
        <w:spacing w:line="259" w:lineRule="auto"/>
      </w:pPr>
      <w:r w:rsidRPr="0064732C">
        <w:t>Figure 3) Work packages of FG-AI4H's Open Code Initiative</w:t>
      </w:r>
    </w:p>
    <w:p w14:paraId="58A41AB8" w14:textId="77777777" w:rsidR="00CE5789" w:rsidRPr="0064732C" w:rsidRDefault="00CE5789" w:rsidP="00CE5789">
      <w:pPr>
        <w:spacing w:line="259" w:lineRule="auto"/>
        <w:jc w:val="both"/>
        <w:rPr>
          <w:rFonts w:eastAsia="Calibri"/>
        </w:rPr>
      </w:pPr>
      <w:r w:rsidRPr="0064732C">
        <w:rPr>
          <w:rFonts w:eastAsia="Calibri"/>
        </w:rPr>
        <w:t>We are building a tool that is universal and can be used across borders. It is suitable for multiple stakeholders such as AI developers, notified bodies and doctors to build, assess and use AI algorithms. Some modules (e.g., annotation module) are used by developers to create software as medical devices and thus must be built in accordance with regulations. To meet these requirements, we apply standard design and implementation patterns and document our work as described in IEC62304, AMD and IEC82304-1.</w:t>
      </w:r>
    </w:p>
    <w:p w14:paraId="2AA1DA6A" w14:textId="77777777" w:rsidR="00CE5789" w:rsidRPr="0064732C" w:rsidRDefault="00CE5789" w:rsidP="00CE5789">
      <w:pPr>
        <w:spacing w:line="259" w:lineRule="auto"/>
        <w:jc w:val="both"/>
        <w:rPr>
          <w:rFonts w:eastAsia="Calibri"/>
        </w:rPr>
      </w:pPr>
      <w:r w:rsidRPr="0064732C">
        <w:rPr>
          <w:rFonts w:eastAsia="Calibri"/>
        </w:rPr>
        <w:t>To test and guarantee the right feature coverage of the platform, we cooperate with the FG-AI4H topic groups, which provide the data and procedures to test AI models for a specific medical/AI use case, all other working groups and other contributors outside the FG-AI4H.</w:t>
      </w:r>
    </w:p>
    <w:p w14:paraId="1E44D89F" w14:textId="77777777" w:rsidR="00CE5789" w:rsidRPr="0064732C" w:rsidRDefault="00CE5789" w:rsidP="00CE5789">
      <w:pPr>
        <w:rPr>
          <w:rFonts w:eastAsia="Calibri"/>
        </w:rPr>
      </w:pPr>
      <w:r w:rsidRPr="0064732C">
        <w:rPr>
          <w:noProof/>
          <w:lang w:eastAsia="en-GB"/>
        </w:rPr>
        <w:lastRenderedPageBreak/>
        <w:drawing>
          <wp:inline distT="0" distB="0" distL="0" distR="0" wp14:anchorId="3D47DDC2" wp14:editId="091321D7">
            <wp:extent cx="5602568" cy="2043112"/>
            <wp:effectExtent l="0" t="0" r="0" b="0"/>
            <wp:docPr id="2065764167" name="Picture 20657641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64167" name="Picture 2065764167" descr="Graphical user interface, application&#10;&#10;Description automatically generated"/>
                    <pic:cNvPicPr/>
                  </pic:nvPicPr>
                  <pic:blipFill rotWithShape="1">
                    <a:blip r:embed="rId47" cstate="print">
                      <a:extLst>
                        <a:ext uri="{28A0092B-C50C-407E-A947-70E740481C1C}">
                          <a14:useLocalDpi xmlns:a14="http://schemas.microsoft.com/office/drawing/2010/main" val="0"/>
                        </a:ext>
                      </a:extLst>
                    </a:blip>
                    <a:srcRect t="1078" b="32868"/>
                    <a:stretch/>
                  </pic:blipFill>
                  <pic:spPr bwMode="auto">
                    <a:xfrm>
                      <a:off x="0" y="0"/>
                      <a:ext cx="5602744" cy="2043176"/>
                    </a:xfrm>
                    <a:prstGeom prst="rect">
                      <a:avLst/>
                    </a:prstGeom>
                    <a:ln>
                      <a:noFill/>
                    </a:ln>
                    <a:extLst>
                      <a:ext uri="{53640926-AAD7-44D8-BBD7-CCE9431645EC}">
                        <a14:shadowObscured xmlns:a14="http://schemas.microsoft.com/office/drawing/2010/main"/>
                      </a:ext>
                    </a:extLst>
                  </pic:spPr>
                </pic:pic>
              </a:graphicData>
            </a:graphic>
          </wp:inline>
        </w:drawing>
      </w:r>
    </w:p>
    <w:p w14:paraId="52370382" w14:textId="77777777" w:rsidR="00CE5789" w:rsidRPr="0064732C" w:rsidRDefault="00CE5789" w:rsidP="00CE5789">
      <w:pPr>
        <w:pStyle w:val="FigureNotitle"/>
        <w:spacing w:line="259" w:lineRule="auto"/>
      </w:pPr>
      <w:r w:rsidRPr="0064732C">
        <w:t xml:space="preserve">Figure 4) Frontend </w:t>
      </w:r>
      <w:r w:rsidRPr="0064732C">
        <w:rPr>
          <w:b w:val="0"/>
        </w:rPr>
        <w:t xml:space="preserve">of the text-based evaluation pipeline that WG-DAISAM implemented and maintains as part of the </w:t>
      </w:r>
      <w:r w:rsidRPr="0064732C">
        <w:t xml:space="preserve">FG-AI4H OCI, accessible at </w:t>
      </w:r>
      <w:hyperlink r:id="rId48">
        <w:r w:rsidRPr="0064732C">
          <w:rPr>
            <w:rStyle w:val="Hyperlink"/>
          </w:rPr>
          <w:t>https://health.aiaudit.org/.</w:t>
        </w:r>
      </w:hyperlink>
    </w:p>
    <w:p w14:paraId="238E7176" w14:textId="77777777" w:rsidR="00CE5789" w:rsidRPr="0064732C" w:rsidRDefault="00CE5789" w:rsidP="00CE5789">
      <w:pPr>
        <w:spacing w:line="259" w:lineRule="auto"/>
        <w:jc w:val="both"/>
        <w:rPr>
          <w:rFonts w:eastAsia="Calibri"/>
        </w:rPr>
      </w:pPr>
    </w:p>
    <w:p w14:paraId="2AA3908A" w14:textId="77777777" w:rsidR="00CE5789" w:rsidRPr="0064732C" w:rsidRDefault="00CE5789" w:rsidP="00CE5789">
      <w:pPr>
        <w:jc w:val="center"/>
        <w:rPr>
          <w:rFonts w:eastAsia="Calibri"/>
        </w:rPr>
      </w:pPr>
      <w:r w:rsidRPr="0064732C">
        <w:rPr>
          <w:noProof/>
          <w:lang w:eastAsia="en-GB"/>
        </w:rPr>
        <w:drawing>
          <wp:inline distT="0" distB="0" distL="0" distR="0" wp14:anchorId="3E05D7B9" wp14:editId="0131AAE7">
            <wp:extent cx="5724524" cy="3609975"/>
            <wp:effectExtent l="0" t="0" r="0" b="0"/>
            <wp:docPr id="1543169280" name="Picture 1543169280" descr="A picture containing text, park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69280" name="Picture 1543169280" descr="A picture containing text, parking, screensho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24524" cy="3609975"/>
                    </a:xfrm>
                    <a:prstGeom prst="rect">
                      <a:avLst/>
                    </a:prstGeom>
                  </pic:spPr>
                </pic:pic>
              </a:graphicData>
            </a:graphic>
          </wp:inline>
        </w:drawing>
      </w:r>
    </w:p>
    <w:p w14:paraId="5FECBB59" w14:textId="77777777" w:rsidR="00CE5789" w:rsidRPr="0064732C" w:rsidRDefault="00CE5789" w:rsidP="00CE5789">
      <w:pPr>
        <w:pStyle w:val="FigureNotitle"/>
        <w:spacing w:line="259" w:lineRule="auto"/>
      </w:pPr>
      <w:r w:rsidRPr="0064732C">
        <w:t xml:space="preserve">Figure 5) Architecture diagram </w:t>
      </w:r>
      <w:r w:rsidRPr="0064732C">
        <w:rPr>
          <w:b w:val="0"/>
        </w:rPr>
        <w:t>of the</w:t>
      </w:r>
      <w:r w:rsidRPr="0064732C">
        <w:t xml:space="preserve"> </w:t>
      </w:r>
      <w:r w:rsidRPr="0064732C">
        <w:rPr>
          <w:b w:val="0"/>
        </w:rPr>
        <w:t xml:space="preserve">text-based evaluation pipeline that WG-DAISAM implemented and maintains as part of the </w:t>
      </w:r>
      <w:r w:rsidRPr="0064732C">
        <w:t xml:space="preserve">FG-AI4H OCI, accessible at </w:t>
      </w:r>
      <w:hyperlink r:id="rId50">
        <w:r w:rsidRPr="0064732C">
          <w:rPr>
            <w:rStyle w:val="Hyperlink"/>
          </w:rPr>
          <w:t>https://health.aiaudit.org/.</w:t>
        </w:r>
      </w:hyperlink>
    </w:p>
    <w:p w14:paraId="17DC2E89" w14:textId="77777777" w:rsidR="00CE5789" w:rsidRPr="0064732C" w:rsidRDefault="00CE5789" w:rsidP="00CE5789">
      <w:r w:rsidRPr="0064732C">
        <w:t>Further information about the OCI can be found on the project website (</w:t>
      </w:r>
      <w:hyperlink r:id="rId51" w:history="1">
        <w:r w:rsidRPr="0064732C">
          <w:rPr>
            <w:rStyle w:val="Hyperlink"/>
            <w:rFonts w:eastAsia="Calibri"/>
          </w:rPr>
          <w:t>https://www.itu.int/en/ITU-T/focusgroups/ai4h/Pages/opencode.aspx</w:t>
        </w:r>
      </w:hyperlink>
      <w:r w:rsidRPr="0064732C">
        <w:t>). The OCI also held a round table on annotation on 9 December 2021.</w:t>
      </w:r>
    </w:p>
    <w:p w14:paraId="74F1F224" w14:textId="77777777" w:rsidR="00CE5789" w:rsidRPr="0064732C" w:rsidRDefault="00CE5789" w:rsidP="00CE5789">
      <w:pPr>
        <w:pStyle w:val="Heading3"/>
        <w:numPr>
          <w:ilvl w:val="2"/>
          <w:numId w:val="1"/>
        </w:numPr>
        <w:spacing w:line="259" w:lineRule="auto"/>
      </w:pPr>
      <w:bookmarkStart w:id="21" w:name="_Toc92224122"/>
      <w:r w:rsidRPr="0064732C">
        <w:t>ML4H auditing</w:t>
      </w:r>
      <w:bookmarkEnd w:id="21"/>
    </w:p>
    <w:p w14:paraId="00E34E03" w14:textId="77777777" w:rsidR="00CE5789" w:rsidRPr="0064732C" w:rsidRDefault="00CE5789" w:rsidP="00CE5789">
      <w:pPr>
        <w:spacing w:line="259" w:lineRule="auto"/>
        <w:jc w:val="both"/>
        <w:rPr>
          <w:rFonts w:eastAsia="Calibri"/>
        </w:rPr>
      </w:pPr>
      <w:r w:rsidRPr="0064732C">
        <w:rPr>
          <w:rFonts w:eastAsia="Calibri"/>
        </w:rPr>
        <w:t>"ML4H auditing" is a cooperation of WG-DAISAM and WG-DASH and associated with the OCI, which develops methods, processes, and standardization methods for a trustworthy use of AI technologies in real applications at the interface between research in the field of machine learning, regulation, software development and clinical application.</w:t>
      </w:r>
    </w:p>
    <w:p w14:paraId="2B34712E" w14:textId="77777777" w:rsidR="00CE5789" w:rsidRPr="0064732C" w:rsidRDefault="00CE5789" w:rsidP="00CE5789">
      <w:pPr>
        <w:spacing w:line="259" w:lineRule="auto"/>
        <w:jc w:val="both"/>
        <w:rPr>
          <w:rFonts w:eastAsia="Calibri"/>
        </w:rPr>
      </w:pPr>
      <w:r w:rsidRPr="0064732C">
        <w:rPr>
          <w:rFonts w:eastAsia="Calibri"/>
        </w:rPr>
        <w:lastRenderedPageBreak/>
        <w:t xml:space="preserve">Regulatory assessment is of great importance here. It includes the systematic evaluation of AI and ML tools regarding the applicable regulatory requirements in laws (MDR, IVDR, CFR, etc.), international standards (such as IEC62304, IEC 62366-1 and ISO 14971), guidelines of regulatory authorities (for example US and Chinese FDA, IMDRF) or guidelines and drafts of other organizations (for example AAMI or European Commission). Such guidelines are of practical importance for the actors in the AI-for-health ecosystem, including manufacturers (e.g., product managers, developers, data scientists, quality, and regulatory officers) and for regulatory bodies (authorities, notified bodies). </w:t>
      </w:r>
    </w:p>
    <w:p w14:paraId="15E6AC02" w14:textId="77777777" w:rsidR="00CE5789" w:rsidRPr="0064732C" w:rsidRDefault="00CE5789" w:rsidP="00CE5789">
      <w:pPr>
        <w:spacing w:line="259" w:lineRule="auto"/>
        <w:jc w:val="both"/>
        <w:rPr>
          <w:rFonts w:eastAsia="Calibri"/>
        </w:rPr>
      </w:pPr>
      <w:r w:rsidRPr="0064732C">
        <w:rPr>
          <w:rFonts w:eastAsia="Calibri"/>
        </w:rPr>
        <w:t>FG-AI4H has identified and critically reviewed general but fundamental regulatory requirements related to AI-for-health. This overview was transformed into specific and verifiable requirements and then published as a checklist titled "Good practices for health applications of machine learning: Considerations for manufacturers and regulators" (</w:t>
      </w:r>
      <w:hyperlink r:id="rId52">
        <w:r w:rsidRPr="0064732C">
          <w:rPr>
            <w:rStyle w:val="Hyperlink"/>
            <w:rFonts w:eastAsia="Calibri"/>
          </w:rPr>
          <w:t>https://extranet.itu.int/sites/itu-t/focusgroups/ai4h/SitePages/Deliverables.aspx</w:t>
        </w:r>
      </w:hyperlink>
      <w:r w:rsidRPr="0064732C">
        <w:rPr>
          <w:rFonts w:eastAsia="Calibri"/>
        </w:rPr>
        <w:t xml:space="preserve">), covering the entire lifecycle of AI-for-health applications. </w:t>
      </w:r>
    </w:p>
    <w:p w14:paraId="4D6193D7" w14:textId="77777777" w:rsidR="00CE5789" w:rsidRPr="0064732C" w:rsidRDefault="00CE5789" w:rsidP="00CE5789">
      <w:pPr>
        <w:spacing w:line="259" w:lineRule="auto"/>
        <w:jc w:val="both"/>
        <w:rPr>
          <w:rFonts w:eastAsia="Calibri"/>
        </w:rPr>
      </w:pPr>
    </w:p>
    <w:p w14:paraId="33718FC3" w14:textId="77777777" w:rsidR="00CE5789" w:rsidRPr="0064732C" w:rsidRDefault="00CE5789" w:rsidP="00CE5789">
      <w:pPr>
        <w:jc w:val="center"/>
      </w:pPr>
      <w:r w:rsidRPr="0064732C">
        <w:rPr>
          <w:noProof/>
          <w:lang w:eastAsia="en-GB"/>
        </w:rPr>
        <w:drawing>
          <wp:inline distT="0" distB="0" distL="0" distR="0" wp14:anchorId="69761976" wp14:editId="72BBB0E3">
            <wp:extent cx="4572000" cy="3200400"/>
            <wp:effectExtent l="0" t="0" r="0" b="0"/>
            <wp:docPr id="174788432" name="Picture 1747884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8432" name="Picture 174788432" descr="Diagram, schematic&#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p>
    <w:p w14:paraId="26A4F62C" w14:textId="77777777" w:rsidR="00CE5789" w:rsidRPr="0064732C" w:rsidRDefault="00CE5789" w:rsidP="00CE5789">
      <w:pPr>
        <w:jc w:val="both"/>
        <w:rPr>
          <w:rFonts w:eastAsia="Calibri"/>
        </w:rPr>
      </w:pPr>
      <w:r w:rsidRPr="0064732C">
        <w:rPr>
          <w:rFonts w:eastAsia="Calibri"/>
          <w:b/>
          <w:bCs/>
        </w:rPr>
        <w:t>Figure 6) Process overview.</w:t>
      </w:r>
      <w:r w:rsidRPr="0064732C">
        <w:rPr>
          <w:rFonts w:eastAsia="Calibri"/>
        </w:rPr>
        <w:t xml:space="preserve"> (A) Most ML tools share a set of core components comprising data, a ML-model and its outputs. (B) The typical ML life cycle goes through stages of planning, development, validation and, potentially, deployment under appropriate monitoring. (C) An ML4H audit is carried out with respect to a dynamic set of technical, clinical and regulatory considerations that depend on the concrete ML technology and the intended use of the tool</w:t>
      </w:r>
    </w:p>
    <w:p w14:paraId="2184B0A8" w14:textId="77777777" w:rsidR="00CE5789" w:rsidRPr="0064732C" w:rsidRDefault="00CE5789" w:rsidP="00CE5789">
      <w:pPr>
        <w:spacing w:line="259" w:lineRule="auto"/>
        <w:jc w:val="both"/>
        <w:rPr>
          <w:rFonts w:eastAsia="Calibri"/>
        </w:rPr>
      </w:pPr>
      <w:r w:rsidRPr="0064732C">
        <w:rPr>
          <w:rFonts w:eastAsia="Calibri"/>
        </w:rPr>
        <w:t xml:space="preserve">The checklist contains items that can be prioritized depending on the application, given the limited time reviewers have available. Examples and comments provide users with further information. New regulatory developments, such as predetermined change control plans, lead to faster software update cycles and potentially more frequent audits. Therefore, a good tooling can become an important means to enable both effective and efficient audits. Test methods developed on paper must be put to the test to ensure that they prove themselves in audit practice. In a first iteration of trial audits, this was demonstrated in December 2020 using three medical use cases (see [ML4H Auditing: From Paper to Practice. PMLR, 2020. In Machine Learning for Health. </w:t>
      </w:r>
      <w:hyperlink r:id="rId54">
        <w:r w:rsidRPr="0064732C">
          <w:rPr>
            <w:rStyle w:val="Hyperlink"/>
            <w:rFonts w:eastAsia="Calibri"/>
          </w:rPr>
          <w:t>http://proceedings.mlr.press/v136/oala20a/oala20a.pdf</w:t>
        </w:r>
      </w:hyperlink>
      <w:r w:rsidRPr="0064732C">
        <w:rPr>
          <w:rFonts w:eastAsia="Calibri"/>
        </w:rPr>
        <w:t xml:space="preserve">]). In the second iteration, these trial audits are currently being extended to more use cases. This second iteration is accompanied by an anthology </w:t>
      </w:r>
      <w:r w:rsidRPr="0064732C">
        <w:rPr>
          <w:rFonts w:eastAsia="Calibri"/>
        </w:rPr>
        <w:lastRenderedPageBreak/>
        <w:t xml:space="preserve">"Machine Learning for Health: Algorithm Auditing &amp; Quality Control" in the "Journal of Medical Systems" [J Med Syst 45:105 (2021). </w:t>
      </w:r>
      <w:hyperlink r:id="rId55">
        <w:r w:rsidRPr="0064732C">
          <w:rPr>
            <w:rStyle w:val="Hyperlink"/>
            <w:rFonts w:eastAsia="Calibri"/>
          </w:rPr>
          <w:t>https://doi.org/10.1007/s10916-021-01783-y</w:t>
        </w:r>
      </w:hyperlink>
      <w:r w:rsidRPr="0064732C">
        <w:rPr>
          <w:rFonts w:eastAsia="Calibri"/>
        </w:rPr>
        <w:t>]. Here, practical audit examples of various AI-for-health applications are compiled as a knowledge library for users, developers, providers and auditors of AI-for-health systems.</w:t>
      </w:r>
    </w:p>
    <w:p w14:paraId="7A79D91F" w14:textId="77777777" w:rsidR="00CE5789" w:rsidRPr="0064732C" w:rsidRDefault="00CE5789" w:rsidP="00CE5789">
      <w:pPr>
        <w:pStyle w:val="Heading2"/>
        <w:numPr>
          <w:ilvl w:val="1"/>
          <w:numId w:val="1"/>
        </w:numPr>
        <w:spacing w:line="259" w:lineRule="auto"/>
      </w:pPr>
      <w:bookmarkStart w:id="22" w:name="_Toc92224123"/>
      <w:r w:rsidRPr="0064732C">
        <w:t>Working group on regulatory considerations (WG-RC)</w:t>
      </w:r>
      <w:bookmarkEnd w:id="22"/>
    </w:p>
    <w:p w14:paraId="2F8B6E07" w14:textId="77777777" w:rsidR="00CE5789" w:rsidRPr="0064732C" w:rsidRDefault="00CE5789" w:rsidP="00CE5789">
      <w:pPr>
        <w:jc w:val="both"/>
      </w:pPr>
      <w:r w:rsidRPr="0064732C">
        <w:t xml:space="preserve">This working group deals with the regulatory requirements in the standardization process of AI in healthcare and consists of experts from international government regulatory institutions, such as CDSCO of India, Chinese FDA, US FDA, European Medicine Agency, German Federal Institute for Drugs and Medical Devices (BfArM), as well as the WHO. In cooperation with all members of this working group, a reference document is currently being developed during several workshops and meeting. The latest version of the document "Overview of Regulatory Considerations of AI for Health" can be viewed with an ITU account (see </w:t>
      </w:r>
      <w:hyperlink r:id="rId56">
        <w:r w:rsidRPr="0064732C">
          <w:rPr>
            <w:rStyle w:val="Hyperlink"/>
            <w:rFonts w:eastAsia="Calibri"/>
          </w:rPr>
          <w:t>https://www.itu.int/go/fgai4h</w:t>
        </w:r>
      </w:hyperlink>
      <w:r w:rsidRPr="0064732C">
        <w:t xml:space="preserve">) on </w:t>
      </w:r>
      <w:hyperlink r:id="rId57" w:history="1">
        <w:r w:rsidRPr="0064732C">
          <w:rPr>
            <w:rStyle w:val="Hyperlink"/>
            <w:rFonts w:eastAsia="Calibri"/>
          </w:rPr>
          <w:t>https://extranet.itu.int/sites/itu-t/focusgroups/ai4h/‌</w:t>
        </w:r>
        <w:r w:rsidRPr="0064732C">
          <w:rPr>
            <w:rStyle w:val="Hyperlink"/>
          </w:rPr>
          <w:t>SitePages</w:t>
        </w:r>
        <w:r w:rsidRPr="0064732C">
          <w:rPr>
            <w:rStyle w:val="Hyperlink"/>
            <w:rFonts w:eastAsia="Calibri"/>
          </w:rPr>
          <w:t>/‌Deliverables.aspx</w:t>
        </w:r>
      </w:hyperlink>
      <w:r w:rsidRPr="0064732C">
        <w:t>. Another relevant reference document prepared by members of this working group entitled 'Good practices for health applications of Machine Learning: Considerations for manufacturers and regulators' can be found at the same URL. WG-RC held its inaugural meeting on 4 May 2020 and another plenary meeting &amp; publication review on 20 September 2021.</w:t>
      </w:r>
    </w:p>
    <w:p w14:paraId="1308CE73" w14:textId="77777777" w:rsidR="00CE5789" w:rsidRPr="0064732C" w:rsidRDefault="00CE5789" w:rsidP="00CE5789">
      <w:pPr>
        <w:pStyle w:val="Heading2"/>
        <w:numPr>
          <w:ilvl w:val="1"/>
          <w:numId w:val="1"/>
        </w:numPr>
        <w:spacing w:line="259" w:lineRule="auto"/>
      </w:pPr>
      <w:bookmarkStart w:id="23" w:name="_Toc92224124"/>
      <w:r w:rsidRPr="0064732C">
        <w:t>Working group on ethics (WG-Ethics)</w:t>
      </w:r>
      <w:bookmarkEnd w:id="23"/>
    </w:p>
    <w:p w14:paraId="53E4C554" w14:textId="77777777" w:rsidR="00CE5789" w:rsidRPr="0064732C" w:rsidRDefault="00CE5789" w:rsidP="00CE5789">
      <w:pPr>
        <w:spacing w:line="259" w:lineRule="auto"/>
        <w:jc w:val="both"/>
        <w:rPr>
          <w:rFonts w:eastAsia="Calibri"/>
        </w:rPr>
      </w:pPr>
      <w:r w:rsidRPr="0064732C">
        <w:rPr>
          <w:rFonts w:eastAsia="Calibri"/>
        </w:rPr>
        <w:t>A WHO expert group of leading specialists from the fields of ethics, law, digital technology, human rights and ministries of health published the report 'Ethics and Governance of AI for Health' (</w:t>
      </w:r>
      <w:hyperlink r:id="rId58">
        <w:r w:rsidRPr="0064732C">
          <w:rPr>
            <w:rStyle w:val="Hyperlink"/>
            <w:rFonts w:eastAsia="Calibri"/>
          </w:rPr>
          <w:t>https://www.who.int/publications/i/item/9789240029200</w:t>
        </w:r>
      </w:hyperlink>
      <w:r w:rsidRPr="0064732C">
        <w:rPr>
          <w:rFonts w:eastAsia="Calibri"/>
        </w:rPr>
        <w:t>) in June 2021. It describes the ethical challenges and risks associated with the use of AI in healthcare and sets out six consensus principles to ensure that AI is used for the benefit of the general public in all countries worldwide. Members of this WHO Ethics Expert Group also lead the FG-AI4H Ethics Working Group and the report is considered a reference document for the FG-AI4H.</w:t>
      </w:r>
    </w:p>
    <w:p w14:paraId="0A730029" w14:textId="77777777" w:rsidR="00CE5789" w:rsidRPr="0064732C" w:rsidRDefault="00CE5789" w:rsidP="00CE5789">
      <w:pPr>
        <w:spacing w:line="259" w:lineRule="auto"/>
        <w:jc w:val="both"/>
        <w:rPr>
          <w:rFonts w:eastAsia="Calibri"/>
        </w:rPr>
      </w:pPr>
      <w:r w:rsidRPr="0064732C">
        <w:rPr>
          <w:rFonts w:eastAsia="Calibri"/>
        </w:rPr>
        <w:t xml:space="preserve">Since the publication of the report in June 2021, WG-Ethics held </w:t>
      </w:r>
    </w:p>
    <w:p w14:paraId="78D9D3CC" w14:textId="77777777" w:rsidR="00CE5789" w:rsidRPr="0064732C" w:rsidRDefault="00CE5789" w:rsidP="00CE5789">
      <w:pPr>
        <w:pStyle w:val="ListParagraph"/>
        <w:numPr>
          <w:ilvl w:val="0"/>
          <w:numId w:val="23"/>
        </w:numPr>
        <w:spacing w:line="259" w:lineRule="auto"/>
        <w:jc w:val="both"/>
        <w:rPr>
          <w:rFonts w:eastAsia="Times New Roman"/>
        </w:rPr>
      </w:pPr>
      <w:r w:rsidRPr="0064732C">
        <w:rPr>
          <w:rFonts w:eastAsia="Calibri"/>
        </w:rPr>
        <w:t xml:space="preserve">A meeting, 21 September 2021 on "Joint WHO/ITU WG-Ethics" (Agenda and summary notes can be found on the WG-Ethics collaboration site: </w:t>
      </w:r>
      <w:hyperlink r:id="rId59">
        <w:r w:rsidRPr="0064732C">
          <w:rPr>
            <w:rStyle w:val="Hyperlink"/>
            <w:rFonts w:eastAsia="Calibri"/>
          </w:rPr>
          <w:t>https://extranet.itu.int/sites/itu-t/focusgroups/ai4h/wg/WGETHICS_workspace/Forms/AllItems.aspx</w:t>
        </w:r>
      </w:hyperlink>
      <w:r w:rsidRPr="0064732C">
        <w:rPr>
          <w:rFonts w:eastAsia="Calibri"/>
        </w:rPr>
        <w:t>.</w:t>
      </w:r>
    </w:p>
    <w:p w14:paraId="579F2E12" w14:textId="77777777" w:rsidR="00CE5789" w:rsidRPr="0064732C" w:rsidRDefault="00CE5789" w:rsidP="00CE5789">
      <w:pPr>
        <w:pStyle w:val="ListParagraph"/>
        <w:numPr>
          <w:ilvl w:val="0"/>
          <w:numId w:val="23"/>
        </w:numPr>
        <w:spacing w:line="259" w:lineRule="auto"/>
        <w:jc w:val="both"/>
        <w:rPr>
          <w:rFonts w:eastAsia="Times New Roman"/>
        </w:rPr>
      </w:pPr>
      <w:r w:rsidRPr="0064732C">
        <w:rPr>
          <w:rFonts w:eastAsia="Calibri"/>
        </w:rPr>
        <w:t>A workshop, 07 December 2021 on "WHO/Privacy International Workshop: Ethical Challenges and Opportunities with the use of AI for Health and the role of civil society"</w:t>
      </w:r>
    </w:p>
    <w:p w14:paraId="10B75736" w14:textId="77777777" w:rsidR="00CE5789" w:rsidRPr="0064732C" w:rsidRDefault="00CE5789" w:rsidP="00CE5789">
      <w:pPr>
        <w:pStyle w:val="Heading2"/>
        <w:numPr>
          <w:ilvl w:val="1"/>
          <w:numId w:val="1"/>
        </w:numPr>
        <w:spacing w:line="259" w:lineRule="auto"/>
      </w:pPr>
      <w:bookmarkStart w:id="24" w:name="_Toc92224125"/>
      <w:r w:rsidRPr="0064732C">
        <w:t>Working group on clinical evaluation (WG-CE)</w:t>
      </w:r>
      <w:bookmarkEnd w:id="24"/>
    </w:p>
    <w:p w14:paraId="649970F5" w14:textId="77777777" w:rsidR="00CE5789" w:rsidRPr="0064732C" w:rsidRDefault="00CE5789" w:rsidP="00CE5789">
      <w:pPr>
        <w:spacing w:line="259" w:lineRule="auto"/>
        <w:jc w:val="both"/>
        <w:rPr>
          <w:rFonts w:eastAsia="Calibri"/>
          <w:highlight w:val="yellow"/>
        </w:rPr>
      </w:pPr>
      <w:r w:rsidRPr="0064732C">
        <w:rPr>
          <w:rFonts w:eastAsia="Calibri"/>
        </w:rPr>
        <w:t xml:space="preserve">The aim of this working group is to build a community of collaboration with other stakeholders and initiatives around the clinical evaluation of AI in health. The group consists of members from various fields (clinical practice, ML/AI research, the public health system, industry, non-governmental organizations etc.) who are collaboratively developing guideline documentation based on current best practices on how AI in health should be evaluated to be used by clinicians, researchers, decision-makers, patients, civil society, and developers. </w:t>
      </w:r>
    </w:p>
    <w:p w14:paraId="6D8F45A3" w14:textId="77777777" w:rsidR="00CE5789" w:rsidRPr="0064732C" w:rsidRDefault="00CE5789" w:rsidP="00CE5789">
      <w:pPr>
        <w:spacing w:line="259" w:lineRule="auto"/>
        <w:jc w:val="both"/>
        <w:rPr>
          <w:rFonts w:eastAsia="Calibri"/>
        </w:rPr>
      </w:pPr>
      <w:r w:rsidRPr="0064732C">
        <w:rPr>
          <w:rFonts w:eastAsia="Calibri"/>
        </w:rPr>
        <w:t>WG-CE held its inaugural workshop in October 2020 and has been meeting regularly since then. More background information about the workshop and its outcomes can be found on:</w:t>
      </w:r>
      <w:r w:rsidRPr="0064732C">
        <w:br/>
      </w:r>
      <w:hyperlink r:id="rId60">
        <w:r w:rsidRPr="0064732C">
          <w:rPr>
            <w:rStyle w:val="Hyperlink"/>
          </w:rPr>
          <w:t>https://www.itu.int/en/ITU-T/focusgroups/ai4h/Pages/ws/2010.aspx</w:t>
        </w:r>
        <w:r w:rsidRPr="0064732C">
          <w:br/>
        </w:r>
      </w:hyperlink>
      <w:r w:rsidRPr="0064732C">
        <w:rPr>
          <w:rFonts w:eastAsia="Calibri"/>
        </w:rPr>
        <w:t>and on the WG-CE collaboration site:</w:t>
      </w:r>
    </w:p>
    <w:p w14:paraId="2C6F67DE" w14:textId="77777777" w:rsidR="00CE5789" w:rsidRPr="0064732C" w:rsidRDefault="000032C1" w:rsidP="00CE5789">
      <w:pPr>
        <w:spacing w:line="259" w:lineRule="auto"/>
        <w:jc w:val="both"/>
        <w:rPr>
          <w:rFonts w:eastAsia="Calibri"/>
        </w:rPr>
      </w:pPr>
      <w:hyperlink r:id="rId61">
        <w:r w:rsidR="00CE5789" w:rsidRPr="0064732C">
          <w:rPr>
            <w:rStyle w:val="Hyperlink"/>
            <w:rFonts w:eastAsia="Calibri"/>
          </w:rPr>
          <w:t>https://extranet.itu.int/sites/itu-t/focusgroups/ai4h/wg/SitePages/WG-CE.aspx</w:t>
        </w:r>
      </w:hyperlink>
      <w:r w:rsidR="00CE5789" w:rsidRPr="0064732C">
        <w:rPr>
          <w:rFonts w:eastAsia="Calibri"/>
        </w:rPr>
        <w:t xml:space="preserve">. </w:t>
      </w:r>
      <w:r w:rsidR="00CE5789" w:rsidRPr="0064732C">
        <w:br/>
      </w:r>
      <w:r w:rsidR="00CE5789" w:rsidRPr="0064732C">
        <w:rPr>
          <w:rFonts w:eastAsia="Calibri"/>
        </w:rPr>
        <w:t xml:space="preserve">The latest version of the reference document of this working group can be viewed here: </w:t>
      </w:r>
      <w:hyperlink r:id="rId62">
        <w:r w:rsidR="00CE5789" w:rsidRPr="0064732C">
          <w:rPr>
            <w:rStyle w:val="Hyperlink"/>
            <w:rFonts w:eastAsia="Calibri"/>
          </w:rPr>
          <w:t>https://extranet.itu.int/sites/itu-t/focusgroups/ai4h/SitePages/Deliverables.aspx</w:t>
        </w:r>
      </w:hyperlink>
      <w:r w:rsidR="00CE5789" w:rsidRPr="0064732C">
        <w:rPr>
          <w:rFonts w:eastAsia="Calibri"/>
        </w:rPr>
        <w:t>.</w:t>
      </w:r>
    </w:p>
    <w:p w14:paraId="48F0679F" w14:textId="77777777" w:rsidR="00CE5789" w:rsidRPr="0064732C" w:rsidRDefault="00CE5789" w:rsidP="00CE5789">
      <w:pPr>
        <w:pStyle w:val="Heading2"/>
        <w:numPr>
          <w:ilvl w:val="1"/>
          <w:numId w:val="1"/>
        </w:numPr>
        <w:spacing w:line="259" w:lineRule="auto"/>
      </w:pPr>
      <w:bookmarkStart w:id="25" w:name="_Toc92224126"/>
      <w:r w:rsidRPr="0064732C">
        <w:t>Working group on collaborations and outreach (WG-CO)</w:t>
      </w:r>
      <w:bookmarkEnd w:id="25"/>
    </w:p>
    <w:p w14:paraId="49C40C89" w14:textId="77777777" w:rsidR="00CE5789" w:rsidRPr="0064732C" w:rsidRDefault="00CE5789" w:rsidP="00CE5789">
      <w:pPr>
        <w:spacing w:line="259" w:lineRule="auto"/>
        <w:jc w:val="both"/>
        <w:rPr>
          <w:rFonts w:eastAsia="Calibri"/>
        </w:rPr>
      </w:pPr>
      <w:r w:rsidRPr="0064732C">
        <w:rPr>
          <w:rFonts w:eastAsia="Calibri"/>
        </w:rPr>
        <w:t>WG-CO was approved by FG-AI4H on 3 January 2022. This WG will, with other groups and stakeholders, build a global community of practice around digital and AI-for-health challenges, foster collaborations, and promote outreach. WG-CO will produce calls for setting up digital and AI-for-health challenges that include global challenges, hackathons, and other activities. These will go beyond typical technology-based hackathons to also include, as key selection criteria, implementation issues and (non-monetizable) global health impact. By creating a consortium of interested parties with expertise across the entire ecosystem of support needed, deploying scientific rigor and due diligence, it is hoped that more high-quality interventions will make it into use. WG-CO will initiate, support, and report on collaborations with other activities and groups, create outreach activities including webinars, support WHO/ITU, produce academic publication, and drive policy engagement.</w:t>
      </w:r>
    </w:p>
    <w:p w14:paraId="0121D271" w14:textId="77777777" w:rsidR="00CE5789" w:rsidRPr="0064732C" w:rsidRDefault="00CE5789" w:rsidP="00CE5789">
      <w:pPr>
        <w:pStyle w:val="Heading1"/>
        <w:numPr>
          <w:ilvl w:val="0"/>
          <w:numId w:val="1"/>
        </w:numPr>
        <w:spacing w:line="259" w:lineRule="auto"/>
      </w:pPr>
      <w:bookmarkStart w:id="26" w:name="_Toc92224127"/>
      <w:r w:rsidRPr="0064732C">
        <w:t>Topic areas &amp; use cases</w:t>
      </w:r>
      <w:bookmarkEnd w:id="26"/>
    </w:p>
    <w:p w14:paraId="0992F765" w14:textId="77777777" w:rsidR="00CE5789" w:rsidRPr="0064732C" w:rsidRDefault="00CE5789" w:rsidP="00CE5789">
      <w:pPr>
        <w:spacing w:line="259" w:lineRule="auto"/>
        <w:jc w:val="both"/>
      </w:pPr>
      <w:r w:rsidRPr="0064732C">
        <w:t xml:space="preserve">Topic groups represent the FG-AI4H use cases and are dedicated to a specific health topic and a corresponding AI/ML task. Each topic group proposes a procedure to benchmark AI models developed for a special task within this health topic. They link the requirements for the benchmarking process defined by the working groups with actual health topics and study the specific problems that might occur with a number of AI for health tasks and data modalities. All members of a topic group create a deliverable, called "topic description document" (TDD) that contains information about the structure, operations, features, and considerations of the specific health topic. Some mature topic groups are also taking part in the </w:t>
      </w:r>
      <w:r w:rsidRPr="0064732C">
        <w:rPr>
          <w:i/>
          <w:iCs/>
        </w:rPr>
        <w:t xml:space="preserve">open code initiative </w:t>
      </w:r>
      <w:r w:rsidRPr="0064732C">
        <w:t xml:space="preserve">and the </w:t>
      </w:r>
      <w:r w:rsidRPr="0064732C">
        <w:rPr>
          <w:i/>
          <w:iCs/>
        </w:rPr>
        <w:t>ML4h-auditing</w:t>
      </w:r>
      <w:r w:rsidRPr="0064732C">
        <w:t xml:space="preserve"> activities by FG-AI4H.</w:t>
      </w:r>
    </w:p>
    <w:p w14:paraId="662995F6" w14:textId="77777777" w:rsidR="00CE5789" w:rsidRPr="0064732C" w:rsidRDefault="00CE5789" w:rsidP="00CE5789">
      <w:pPr>
        <w:spacing w:line="259" w:lineRule="auto"/>
        <w:jc w:val="both"/>
        <w:rPr>
          <w:rFonts w:eastAsia="Calibri"/>
        </w:rPr>
      </w:pPr>
      <w:r w:rsidRPr="0064732C">
        <w:rPr>
          <w:rFonts w:eastAsia="Calibri"/>
        </w:rPr>
        <w:t>Table 2 provides an overview of the various topic groups including their drivers and their latest deliverables (status of January 2022).</w:t>
      </w:r>
    </w:p>
    <w:p w14:paraId="646AF384" w14:textId="77777777" w:rsidR="00CE5789" w:rsidRPr="0064732C" w:rsidRDefault="00CE5789" w:rsidP="00CE5789">
      <w:pPr>
        <w:pStyle w:val="TableNotitle"/>
        <w:spacing w:line="259" w:lineRule="auto"/>
      </w:pPr>
      <w:r w:rsidRPr="0064732C">
        <w:t>Table 2 – Topic groups</w:t>
      </w:r>
    </w:p>
    <w:tbl>
      <w:tblPr>
        <w:tblStyle w:val="TableGrid"/>
        <w:tblW w:w="0" w:type="auto"/>
        <w:tblLook w:val="06A0" w:firstRow="1" w:lastRow="0" w:firstColumn="1" w:lastColumn="0" w:noHBand="1" w:noVBand="1"/>
      </w:tblPr>
      <w:tblGrid>
        <w:gridCol w:w="837"/>
        <w:gridCol w:w="3231"/>
        <w:gridCol w:w="3922"/>
        <w:gridCol w:w="1619"/>
      </w:tblGrid>
      <w:tr w:rsidR="00CE5789" w:rsidRPr="0064732C" w14:paraId="34A62B8C" w14:textId="77777777" w:rsidTr="00C50F41">
        <w:tc>
          <w:tcPr>
            <w:tcW w:w="840" w:type="dxa"/>
            <w:tcBorders>
              <w:top w:val="single" w:sz="12" w:space="0" w:color="auto"/>
              <w:left w:val="single" w:sz="12" w:space="0" w:color="auto"/>
              <w:bottom w:val="single" w:sz="12" w:space="0" w:color="auto"/>
              <w:right w:val="single" w:sz="8" w:space="0" w:color="auto"/>
            </w:tcBorders>
          </w:tcPr>
          <w:p w14:paraId="760CFBBF" w14:textId="77777777" w:rsidR="00CE5789" w:rsidRPr="0064732C" w:rsidRDefault="00CE5789" w:rsidP="00C50F41">
            <w:pPr>
              <w:jc w:val="center"/>
            </w:pPr>
            <w:r w:rsidRPr="0064732C">
              <w:rPr>
                <w:rFonts w:eastAsia="Times New Roman"/>
                <w:b/>
                <w:bCs/>
                <w:sz w:val="22"/>
                <w:szCs w:val="22"/>
              </w:rPr>
              <w:t>N°</w:t>
            </w:r>
          </w:p>
        </w:tc>
        <w:tc>
          <w:tcPr>
            <w:tcW w:w="3285" w:type="dxa"/>
            <w:tcBorders>
              <w:top w:val="single" w:sz="12" w:space="0" w:color="auto"/>
              <w:left w:val="single" w:sz="8" w:space="0" w:color="auto"/>
              <w:bottom w:val="single" w:sz="12" w:space="0" w:color="auto"/>
              <w:right w:val="single" w:sz="8" w:space="0" w:color="auto"/>
            </w:tcBorders>
          </w:tcPr>
          <w:p w14:paraId="6B22C4B2" w14:textId="77777777" w:rsidR="00CE5789" w:rsidRPr="0064732C" w:rsidRDefault="00CE5789" w:rsidP="00C50F41">
            <w:pPr>
              <w:jc w:val="center"/>
            </w:pPr>
            <w:r w:rsidRPr="0064732C">
              <w:rPr>
                <w:rFonts w:eastAsia="Times New Roman"/>
                <w:b/>
                <w:bCs/>
                <w:sz w:val="22"/>
                <w:szCs w:val="22"/>
              </w:rPr>
              <w:t>Topic group</w:t>
            </w:r>
          </w:p>
        </w:tc>
        <w:tc>
          <w:tcPr>
            <w:tcW w:w="3990" w:type="dxa"/>
            <w:tcBorders>
              <w:top w:val="single" w:sz="12" w:space="0" w:color="auto"/>
              <w:left w:val="single" w:sz="8" w:space="0" w:color="auto"/>
              <w:bottom w:val="single" w:sz="12" w:space="0" w:color="auto"/>
              <w:right w:val="single" w:sz="8" w:space="0" w:color="auto"/>
            </w:tcBorders>
          </w:tcPr>
          <w:p w14:paraId="2FE0D9AD" w14:textId="77777777" w:rsidR="00CE5789" w:rsidRPr="0064732C" w:rsidRDefault="00CE5789" w:rsidP="00C50F41">
            <w:pPr>
              <w:jc w:val="center"/>
            </w:pPr>
            <w:r w:rsidRPr="0064732C">
              <w:rPr>
                <w:rFonts w:eastAsia="Times New Roman"/>
                <w:b/>
                <w:bCs/>
                <w:sz w:val="22"/>
                <w:szCs w:val="22"/>
              </w:rPr>
              <w:t>Topic driver(s)</w:t>
            </w:r>
          </w:p>
        </w:tc>
        <w:tc>
          <w:tcPr>
            <w:tcW w:w="1635" w:type="dxa"/>
            <w:tcBorders>
              <w:top w:val="single" w:sz="12" w:space="0" w:color="auto"/>
              <w:left w:val="single" w:sz="8" w:space="0" w:color="auto"/>
              <w:bottom w:val="single" w:sz="12" w:space="0" w:color="auto"/>
              <w:right w:val="single" w:sz="12" w:space="0" w:color="auto"/>
            </w:tcBorders>
          </w:tcPr>
          <w:p w14:paraId="600B82CF" w14:textId="77777777" w:rsidR="00CE5789" w:rsidRPr="0064732C" w:rsidRDefault="00CE5789" w:rsidP="00C50F41">
            <w:pPr>
              <w:jc w:val="center"/>
            </w:pPr>
            <w:r w:rsidRPr="0064732C">
              <w:rPr>
                <w:rFonts w:eastAsia="Times New Roman"/>
                <w:b/>
                <w:bCs/>
                <w:sz w:val="22"/>
                <w:szCs w:val="22"/>
              </w:rPr>
              <w:t>Document (latest version)</w:t>
            </w:r>
          </w:p>
        </w:tc>
      </w:tr>
      <w:tr w:rsidR="00CE5789" w:rsidRPr="0064732C" w14:paraId="7FA0C030" w14:textId="77777777" w:rsidTr="00C50F41">
        <w:tc>
          <w:tcPr>
            <w:tcW w:w="840" w:type="dxa"/>
            <w:tcBorders>
              <w:top w:val="single" w:sz="12" w:space="0" w:color="auto"/>
              <w:left w:val="single" w:sz="12" w:space="0" w:color="auto"/>
              <w:bottom w:val="single" w:sz="8" w:space="0" w:color="auto"/>
              <w:right w:val="single" w:sz="8" w:space="0" w:color="auto"/>
            </w:tcBorders>
          </w:tcPr>
          <w:p w14:paraId="65E1665C" w14:textId="77777777" w:rsidR="00CE5789" w:rsidRPr="0064732C" w:rsidRDefault="00CE5789" w:rsidP="00C50F41">
            <w:r w:rsidRPr="0064732C">
              <w:rPr>
                <w:rFonts w:eastAsia="Times New Roman"/>
                <w:sz w:val="22"/>
                <w:szCs w:val="22"/>
              </w:rPr>
              <w:t>10_01</w:t>
            </w:r>
          </w:p>
        </w:tc>
        <w:tc>
          <w:tcPr>
            <w:tcW w:w="3285" w:type="dxa"/>
            <w:tcBorders>
              <w:top w:val="single" w:sz="12" w:space="0" w:color="auto"/>
              <w:left w:val="single" w:sz="8" w:space="0" w:color="auto"/>
              <w:bottom w:val="single" w:sz="8" w:space="0" w:color="auto"/>
              <w:right w:val="single" w:sz="8" w:space="0" w:color="auto"/>
            </w:tcBorders>
          </w:tcPr>
          <w:p w14:paraId="1320C2B9" w14:textId="77777777" w:rsidR="00CE5789" w:rsidRPr="0064732C" w:rsidRDefault="00CE5789" w:rsidP="00C50F41">
            <w:r w:rsidRPr="0064732C">
              <w:rPr>
                <w:rFonts w:eastAsia="Times New Roman"/>
                <w:sz w:val="22"/>
                <w:szCs w:val="22"/>
              </w:rPr>
              <w:t>Use of AI in cardiovascular disease management (TG-Cardio)</w:t>
            </w:r>
          </w:p>
          <w:p w14:paraId="6ADAEAE0" w14:textId="77777777" w:rsidR="00CE5789" w:rsidRPr="0064732C" w:rsidRDefault="00CE5789" w:rsidP="00C50F41">
            <w:pPr>
              <w:ind w:left="284" w:hanging="284"/>
            </w:pPr>
            <w:r w:rsidRPr="0064732C">
              <w:rPr>
                <w:rFonts w:eastAsia="Times New Roman"/>
                <w:sz w:val="22"/>
                <w:szCs w:val="22"/>
              </w:rPr>
              <w:t>–</w:t>
            </w:r>
            <w:r w:rsidRPr="0064732C">
              <w:rPr>
                <w:rFonts w:eastAsia="Times New Roman"/>
                <w:sz w:val="14"/>
                <w:szCs w:val="14"/>
              </w:rPr>
              <w:t xml:space="preserve">    </w:t>
            </w:r>
            <w:r w:rsidRPr="0064732C">
              <w:rPr>
                <w:rFonts w:eastAsia="Times New Roman"/>
                <w:sz w:val="22"/>
                <w:szCs w:val="22"/>
              </w:rPr>
              <w:t xml:space="preserve">including clinical predictions sub-topic: </w:t>
            </w:r>
            <w:r w:rsidRPr="0064732C">
              <w:rPr>
                <w:rFonts w:eastAsia="Times New Roman"/>
                <w:i/>
                <w:iCs/>
                <w:sz w:val="22"/>
                <w:szCs w:val="22"/>
              </w:rPr>
              <w:t>cardiovascular disease</w:t>
            </w:r>
            <w:r w:rsidRPr="0064732C">
              <w:rPr>
                <w:rFonts w:eastAsia="Times New Roman"/>
                <w:sz w:val="22"/>
                <w:szCs w:val="22"/>
              </w:rPr>
              <w:t xml:space="preserve"> </w:t>
            </w:r>
            <w:r w:rsidRPr="0064732C">
              <w:rPr>
                <w:rFonts w:eastAsia="Times New Roman"/>
                <w:i/>
                <w:iCs/>
                <w:sz w:val="22"/>
                <w:szCs w:val="22"/>
              </w:rPr>
              <w:t>risk prediction</w:t>
            </w:r>
          </w:p>
        </w:tc>
        <w:tc>
          <w:tcPr>
            <w:tcW w:w="3990" w:type="dxa"/>
            <w:tcBorders>
              <w:top w:val="single" w:sz="12" w:space="0" w:color="auto"/>
              <w:left w:val="single" w:sz="8" w:space="0" w:color="auto"/>
              <w:bottom w:val="single" w:sz="8" w:space="0" w:color="auto"/>
              <w:right w:val="single" w:sz="8" w:space="0" w:color="auto"/>
            </w:tcBorders>
          </w:tcPr>
          <w:p w14:paraId="6B719200" w14:textId="77777777" w:rsidR="00CE5789" w:rsidRPr="0064732C" w:rsidRDefault="00CE5789" w:rsidP="00C50F41">
            <w:pPr>
              <w:rPr>
                <w:color w:val="000000" w:themeColor="text1"/>
              </w:rPr>
            </w:pPr>
            <w:r w:rsidRPr="0064732C">
              <w:rPr>
                <w:rFonts w:eastAsia="Times New Roman"/>
                <w:sz w:val="22"/>
                <w:szCs w:val="22"/>
              </w:rPr>
              <w:t>Benjamin Muthambi</w:t>
            </w:r>
            <w:r w:rsidRPr="0064732C">
              <w:br/>
            </w:r>
            <w:r w:rsidRPr="0064732C">
              <w:rPr>
                <w:rFonts w:eastAsia="Times New Roman"/>
                <w:sz w:val="22"/>
                <w:szCs w:val="22"/>
              </w:rPr>
              <w:t>(</w:t>
            </w:r>
            <w:r w:rsidRPr="0064732C">
              <w:rPr>
                <w:rFonts w:eastAsia="Times New Roman"/>
                <w:color w:val="000000" w:themeColor="text1"/>
                <w:sz w:val="22"/>
                <w:szCs w:val="22"/>
              </w:rPr>
              <w:t>WatIF Health / IEPH, South Africa)</w:t>
            </w:r>
          </w:p>
        </w:tc>
        <w:tc>
          <w:tcPr>
            <w:tcW w:w="1635" w:type="dxa"/>
            <w:tcBorders>
              <w:top w:val="single" w:sz="12" w:space="0" w:color="auto"/>
              <w:left w:val="single" w:sz="8" w:space="0" w:color="auto"/>
              <w:bottom w:val="single" w:sz="8" w:space="0" w:color="auto"/>
              <w:right w:val="single" w:sz="12" w:space="0" w:color="auto"/>
            </w:tcBorders>
          </w:tcPr>
          <w:p w14:paraId="7EFB094D" w14:textId="77777777" w:rsidR="00CE5789" w:rsidRPr="0064732C" w:rsidRDefault="000032C1" w:rsidP="00C50F41">
            <w:pPr>
              <w:jc w:val="center"/>
            </w:pPr>
            <w:hyperlink r:id="rId63">
              <w:r w:rsidR="00CE5789" w:rsidRPr="0064732C">
                <w:rPr>
                  <w:rStyle w:val="Hyperlink"/>
                  <w:rFonts w:eastAsia="Times New Roman"/>
                  <w:sz w:val="22"/>
                  <w:szCs w:val="22"/>
                </w:rPr>
                <w:t>DEL10_01</w:t>
              </w:r>
            </w:hyperlink>
          </w:p>
        </w:tc>
      </w:tr>
      <w:tr w:rsidR="00CE5789" w:rsidRPr="0064732C" w14:paraId="54FFAFF3" w14:textId="77777777" w:rsidTr="00C50F41">
        <w:tc>
          <w:tcPr>
            <w:tcW w:w="840" w:type="dxa"/>
            <w:tcBorders>
              <w:top w:val="single" w:sz="8" w:space="0" w:color="auto"/>
              <w:left w:val="single" w:sz="12" w:space="0" w:color="auto"/>
              <w:bottom w:val="single" w:sz="8" w:space="0" w:color="auto"/>
              <w:right w:val="single" w:sz="8" w:space="0" w:color="auto"/>
            </w:tcBorders>
          </w:tcPr>
          <w:p w14:paraId="54F9DCF5" w14:textId="77777777" w:rsidR="00CE5789" w:rsidRPr="0064732C" w:rsidRDefault="00CE5789" w:rsidP="00C50F41">
            <w:r w:rsidRPr="0064732C">
              <w:rPr>
                <w:rFonts w:eastAsia="Times New Roman"/>
                <w:sz w:val="22"/>
                <w:szCs w:val="22"/>
              </w:rPr>
              <w:t>10_02</w:t>
            </w:r>
          </w:p>
        </w:tc>
        <w:tc>
          <w:tcPr>
            <w:tcW w:w="3285" w:type="dxa"/>
            <w:tcBorders>
              <w:top w:val="single" w:sz="8" w:space="0" w:color="auto"/>
              <w:left w:val="single" w:sz="8" w:space="0" w:color="auto"/>
              <w:bottom w:val="single" w:sz="8" w:space="0" w:color="auto"/>
              <w:right w:val="single" w:sz="8" w:space="0" w:color="auto"/>
            </w:tcBorders>
          </w:tcPr>
          <w:p w14:paraId="109E9606" w14:textId="77777777" w:rsidR="00CE5789" w:rsidRPr="0064732C" w:rsidRDefault="00CE5789" w:rsidP="00C50F41">
            <w:r w:rsidRPr="0064732C">
              <w:rPr>
                <w:rFonts w:eastAsia="Times New Roman"/>
                <w:sz w:val="22"/>
                <w:szCs w:val="22"/>
              </w:rPr>
              <w:t>Dermatology (TG-Derma)</w:t>
            </w:r>
          </w:p>
        </w:tc>
        <w:tc>
          <w:tcPr>
            <w:tcW w:w="3990" w:type="dxa"/>
            <w:tcBorders>
              <w:top w:val="single" w:sz="8" w:space="0" w:color="auto"/>
              <w:left w:val="single" w:sz="8" w:space="0" w:color="auto"/>
              <w:bottom w:val="single" w:sz="8" w:space="0" w:color="auto"/>
              <w:right w:val="single" w:sz="8" w:space="0" w:color="auto"/>
            </w:tcBorders>
          </w:tcPr>
          <w:p w14:paraId="2EEE10B0" w14:textId="77777777" w:rsidR="00CE5789" w:rsidRPr="0064732C" w:rsidRDefault="00CE5789" w:rsidP="00C50F41">
            <w:pPr>
              <w:rPr>
                <w:rFonts w:eastAsia="Times New Roman"/>
                <w:sz w:val="22"/>
                <w:szCs w:val="22"/>
              </w:rPr>
            </w:pPr>
            <w:r w:rsidRPr="0064732C">
              <w:rPr>
                <w:rFonts w:eastAsia="Times New Roman"/>
                <w:sz w:val="22"/>
                <w:szCs w:val="22"/>
              </w:rPr>
              <w:t xml:space="preserve">Sharad Kumar </w:t>
            </w:r>
            <w:r w:rsidRPr="0064732C">
              <w:rPr>
                <w:rFonts w:eastAsia="Times New Roman"/>
                <w:sz w:val="22"/>
                <w:szCs w:val="22"/>
              </w:rPr>
              <w:br/>
              <w:t>(Nurithm Labs, India)</w:t>
            </w:r>
          </w:p>
        </w:tc>
        <w:tc>
          <w:tcPr>
            <w:tcW w:w="1635" w:type="dxa"/>
            <w:tcBorders>
              <w:top w:val="single" w:sz="8" w:space="0" w:color="auto"/>
              <w:left w:val="single" w:sz="8" w:space="0" w:color="auto"/>
              <w:bottom w:val="single" w:sz="8" w:space="0" w:color="auto"/>
              <w:right w:val="single" w:sz="12" w:space="0" w:color="auto"/>
            </w:tcBorders>
          </w:tcPr>
          <w:p w14:paraId="7E0305BA" w14:textId="77777777" w:rsidR="00CE5789" w:rsidRPr="0064732C" w:rsidRDefault="000032C1" w:rsidP="00C50F41">
            <w:pPr>
              <w:jc w:val="center"/>
            </w:pPr>
            <w:hyperlink r:id="rId64">
              <w:r w:rsidR="00CE5789" w:rsidRPr="0064732C">
                <w:rPr>
                  <w:rStyle w:val="Hyperlink"/>
                  <w:rFonts w:eastAsia="Times New Roman"/>
                  <w:sz w:val="22"/>
                  <w:szCs w:val="22"/>
                </w:rPr>
                <w:t>DEL10_2</w:t>
              </w:r>
            </w:hyperlink>
          </w:p>
        </w:tc>
      </w:tr>
      <w:tr w:rsidR="00CE5789" w:rsidRPr="0064732C" w14:paraId="009FF820" w14:textId="77777777" w:rsidTr="00C50F41">
        <w:tc>
          <w:tcPr>
            <w:tcW w:w="840" w:type="dxa"/>
            <w:tcBorders>
              <w:top w:val="single" w:sz="8" w:space="0" w:color="auto"/>
              <w:left w:val="single" w:sz="12" w:space="0" w:color="auto"/>
              <w:bottom w:val="single" w:sz="8" w:space="0" w:color="auto"/>
              <w:right w:val="single" w:sz="8" w:space="0" w:color="auto"/>
            </w:tcBorders>
          </w:tcPr>
          <w:p w14:paraId="700DCF06" w14:textId="77777777" w:rsidR="00CE5789" w:rsidRPr="0064732C" w:rsidRDefault="00CE5789" w:rsidP="00C50F41">
            <w:r w:rsidRPr="0064732C">
              <w:rPr>
                <w:rFonts w:eastAsia="Times New Roman"/>
                <w:sz w:val="22"/>
                <w:szCs w:val="22"/>
              </w:rPr>
              <w:t>10_03</w:t>
            </w:r>
          </w:p>
        </w:tc>
        <w:tc>
          <w:tcPr>
            <w:tcW w:w="3285" w:type="dxa"/>
            <w:tcBorders>
              <w:top w:val="single" w:sz="8" w:space="0" w:color="auto"/>
              <w:left w:val="single" w:sz="8" w:space="0" w:color="auto"/>
              <w:bottom w:val="single" w:sz="8" w:space="0" w:color="auto"/>
              <w:right w:val="single" w:sz="8" w:space="0" w:color="auto"/>
            </w:tcBorders>
          </w:tcPr>
          <w:p w14:paraId="5CCBF989" w14:textId="77777777" w:rsidR="00CE5789" w:rsidRPr="0064732C" w:rsidRDefault="00CE5789" w:rsidP="00C50F41">
            <w:r w:rsidRPr="0064732C">
              <w:rPr>
                <w:rFonts w:eastAsia="Times New Roman"/>
                <w:sz w:val="22"/>
                <w:szCs w:val="22"/>
              </w:rPr>
              <w:t>Diagnosis of bacterial infection and anti-microbial resistance (TG-Bacteria)</w:t>
            </w:r>
          </w:p>
        </w:tc>
        <w:tc>
          <w:tcPr>
            <w:tcW w:w="3990" w:type="dxa"/>
            <w:tcBorders>
              <w:top w:val="single" w:sz="8" w:space="0" w:color="auto"/>
              <w:left w:val="single" w:sz="8" w:space="0" w:color="auto"/>
              <w:bottom w:val="single" w:sz="8" w:space="0" w:color="auto"/>
              <w:right w:val="single" w:sz="8" w:space="0" w:color="auto"/>
            </w:tcBorders>
          </w:tcPr>
          <w:p w14:paraId="1830ED64" w14:textId="77777777" w:rsidR="00CE5789" w:rsidRPr="0064732C" w:rsidRDefault="00CE5789" w:rsidP="00C50F41">
            <w:pPr>
              <w:rPr>
                <w:color w:val="000000" w:themeColor="text1"/>
              </w:rPr>
            </w:pPr>
            <w:r w:rsidRPr="0064732C">
              <w:rPr>
                <w:rFonts w:eastAsia="Times New Roman"/>
                <w:sz w:val="22"/>
                <w:szCs w:val="22"/>
              </w:rPr>
              <w:t xml:space="preserve">Nada Malou </w:t>
            </w:r>
            <w:r w:rsidRPr="0064732C">
              <w:rPr>
                <w:color w:val="000000" w:themeColor="text1"/>
              </w:rPr>
              <w:br/>
            </w:r>
            <w:r w:rsidRPr="0064732C">
              <w:rPr>
                <w:rFonts w:eastAsia="Times New Roman"/>
                <w:sz w:val="22"/>
                <w:szCs w:val="22"/>
              </w:rPr>
              <w:t>(</w:t>
            </w:r>
            <w:r w:rsidRPr="0064732C">
              <w:rPr>
                <w:rFonts w:eastAsia="Times New Roman"/>
                <w:color w:val="000000" w:themeColor="text1"/>
                <w:sz w:val="22"/>
                <w:szCs w:val="22"/>
              </w:rPr>
              <w:t>Médecins Sans Frontières, France)</w:t>
            </w:r>
          </w:p>
        </w:tc>
        <w:tc>
          <w:tcPr>
            <w:tcW w:w="1635" w:type="dxa"/>
            <w:tcBorders>
              <w:top w:val="single" w:sz="8" w:space="0" w:color="auto"/>
              <w:left w:val="single" w:sz="8" w:space="0" w:color="auto"/>
              <w:bottom w:val="single" w:sz="8" w:space="0" w:color="auto"/>
              <w:right w:val="single" w:sz="12" w:space="0" w:color="auto"/>
            </w:tcBorders>
          </w:tcPr>
          <w:p w14:paraId="280FC908" w14:textId="77777777" w:rsidR="00CE5789" w:rsidRPr="0064732C" w:rsidRDefault="000032C1" w:rsidP="00C50F41">
            <w:pPr>
              <w:jc w:val="center"/>
            </w:pPr>
            <w:hyperlink r:id="rId65">
              <w:r w:rsidR="00CE5789" w:rsidRPr="0064732C">
                <w:rPr>
                  <w:rStyle w:val="Hyperlink"/>
                  <w:rFonts w:eastAsia="Times New Roman"/>
                  <w:sz w:val="22"/>
                  <w:szCs w:val="22"/>
                </w:rPr>
                <w:t>DEL10_03</w:t>
              </w:r>
            </w:hyperlink>
          </w:p>
        </w:tc>
      </w:tr>
      <w:tr w:rsidR="00CE5789" w:rsidRPr="0064732C" w14:paraId="7401C30A" w14:textId="77777777" w:rsidTr="00C50F41">
        <w:tc>
          <w:tcPr>
            <w:tcW w:w="840" w:type="dxa"/>
            <w:tcBorders>
              <w:top w:val="single" w:sz="8" w:space="0" w:color="auto"/>
              <w:left w:val="single" w:sz="12" w:space="0" w:color="auto"/>
              <w:bottom w:val="single" w:sz="8" w:space="0" w:color="auto"/>
              <w:right w:val="single" w:sz="8" w:space="0" w:color="auto"/>
            </w:tcBorders>
          </w:tcPr>
          <w:p w14:paraId="13FE8A4B" w14:textId="77777777" w:rsidR="00CE5789" w:rsidRPr="0064732C" w:rsidRDefault="00CE5789" w:rsidP="00C50F41">
            <w:r w:rsidRPr="0064732C">
              <w:rPr>
                <w:rFonts w:eastAsia="Times New Roman"/>
                <w:sz w:val="22"/>
                <w:szCs w:val="22"/>
              </w:rPr>
              <w:t>10_04</w:t>
            </w:r>
          </w:p>
        </w:tc>
        <w:tc>
          <w:tcPr>
            <w:tcW w:w="3285" w:type="dxa"/>
            <w:tcBorders>
              <w:top w:val="single" w:sz="8" w:space="0" w:color="auto"/>
              <w:left w:val="single" w:sz="8" w:space="0" w:color="auto"/>
              <w:bottom w:val="single" w:sz="8" w:space="0" w:color="auto"/>
              <w:right w:val="single" w:sz="8" w:space="0" w:color="auto"/>
            </w:tcBorders>
          </w:tcPr>
          <w:p w14:paraId="270C083C" w14:textId="77777777" w:rsidR="00CE5789" w:rsidRPr="0064732C" w:rsidRDefault="00CE5789" w:rsidP="00C50F41">
            <w:r w:rsidRPr="0064732C">
              <w:rPr>
                <w:rFonts w:eastAsia="Times New Roman"/>
                <w:sz w:val="22"/>
                <w:szCs w:val="22"/>
              </w:rPr>
              <w:t>Falls among the elderly (TG-Falls)</w:t>
            </w:r>
          </w:p>
        </w:tc>
        <w:tc>
          <w:tcPr>
            <w:tcW w:w="3990" w:type="dxa"/>
            <w:tcBorders>
              <w:top w:val="single" w:sz="8" w:space="0" w:color="auto"/>
              <w:left w:val="single" w:sz="8" w:space="0" w:color="auto"/>
              <w:bottom w:val="single" w:sz="8" w:space="0" w:color="auto"/>
              <w:right w:val="single" w:sz="8" w:space="0" w:color="auto"/>
            </w:tcBorders>
          </w:tcPr>
          <w:p w14:paraId="13A4B27D" w14:textId="77777777" w:rsidR="00CE5789" w:rsidRPr="0064732C" w:rsidRDefault="00CE5789" w:rsidP="00C50F41">
            <w:pPr>
              <w:rPr>
                <w:rFonts w:eastAsia="Times New Roman"/>
                <w:sz w:val="22"/>
                <w:szCs w:val="22"/>
              </w:rPr>
            </w:pPr>
            <w:r w:rsidRPr="0064732C">
              <w:rPr>
                <w:rFonts w:eastAsia="Times New Roman"/>
                <w:sz w:val="22"/>
                <w:szCs w:val="22"/>
              </w:rPr>
              <w:t xml:space="preserve">Pierpaolo Palumbo </w:t>
            </w:r>
            <w:r w:rsidRPr="0064732C">
              <w:rPr>
                <w:rFonts w:eastAsia="Times New Roman"/>
                <w:sz w:val="22"/>
                <w:szCs w:val="22"/>
              </w:rPr>
              <w:br/>
              <w:t>(University of Bologna, Italy)</w:t>
            </w:r>
          </w:p>
        </w:tc>
        <w:tc>
          <w:tcPr>
            <w:tcW w:w="1635" w:type="dxa"/>
            <w:tcBorders>
              <w:top w:val="single" w:sz="8" w:space="0" w:color="auto"/>
              <w:left w:val="single" w:sz="8" w:space="0" w:color="auto"/>
              <w:bottom w:val="single" w:sz="8" w:space="0" w:color="auto"/>
              <w:right w:val="single" w:sz="12" w:space="0" w:color="auto"/>
            </w:tcBorders>
          </w:tcPr>
          <w:p w14:paraId="30602896" w14:textId="77777777" w:rsidR="00CE5789" w:rsidRPr="0064732C" w:rsidRDefault="000032C1" w:rsidP="00C50F41">
            <w:pPr>
              <w:jc w:val="center"/>
            </w:pPr>
            <w:hyperlink r:id="rId66">
              <w:r w:rsidR="00CE5789" w:rsidRPr="0064732C">
                <w:rPr>
                  <w:rStyle w:val="Hyperlink"/>
                  <w:rFonts w:eastAsia="Times New Roman"/>
                  <w:sz w:val="22"/>
                  <w:szCs w:val="22"/>
                </w:rPr>
                <w:t>DEL10_04</w:t>
              </w:r>
            </w:hyperlink>
          </w:p>
        </w:tc>
      </w:tr>
      <w:tr w:rsidR="00CE5789" w:rsidRPr="0064732C" w14:paraId="4D3FF73E" w14:textId="77777777" w:rsidTr="00C50F41">
        <w:tc>
          <w:tcPr>
            <w:tcW w:w="840" w:type="dxa"/>
            <w:tcBorders>
              <w:top w:val="single" w:sz="8" w:space="0" w:color="auto"/>
              <w:left w:val="single" w:sz="12" w:space="0" w:color="auto"/>
              <w:bottom w:val="single" w:sz="8" w:space="0" w:color="auto"/>
              <w:right w:val="single" w:sz="8" w:space="0" w:color="auto"/>
            </w:tcBorders>
          </w:tcPr>
          <w:p w14:paraId="02A45634" w14:textId="77777777" w:rsidR="00CE5789" w:rsidRPr="0064732C" w:rsidRDefault="00CE5789" w:rsidP="00C50F41">
            <w:r w:rsidRPr="0064732C">
              <w:rPr>
                <w:rFonts w:eastAsia="Times New Roman"/>
                <w:sz w:val="22"/>
                <w:szCs w:val="22"/>
              </w:rPr>
              <w:t>10_05</w:t>
            </w:r>
          </w:p>
        </w:tc>
        <w:tc>
          <w:tcPr>
            <w:tcW w:w="3285" w:type="dxa"/>
            <w:tcBorders>
              <w:top w:val="single" w:sz="8" w:space="0" w:color="auto"/>
              <w:left w:val="single" w:sz="8" w:space="0" w:color="auto"/>
              <w:bottom w:val="single" w:sz="8" w:space="0" w:color="auto"/>
              <w:right w:val="single" w:sz="8" w:space="0" w:color="auto"/>
            </w:tcBorders>
          </w:tcPr>
          <w:p w14:paraId="758BB29F" w14:textId="77777777" w:rsidR="00CE5789" w:rsidRPr="0064732C" w:rsidRDefault="00CE5789" w:rsidP="00C50F41">
            <w:r w:rsidRPr="0064732C">
              <w:rPr>
                <w:rFonts w:eastAsia="Times New Roman"/>
                <w:sz w:val="22"/>
                <w:szCs w:val="22"/>
              </w:rPr>
              <w:t>Histopathology (TG-Histo)</w:t>
            </w:r>
          </w:p>
        </w:tc>
        <w:tc>
          <w:tcPr>
            <w:tcW w:w="3990" w:type="dxa"/>
            <w:tcBorders>
              <w:top w:val="single" w:sz="8" w:space="0" w:color="auto"/>
              <w:left w:val="single" w:sz="8" w:space="0" w:color="auto"/>
              <w:bottom w:val="single" w:sz="8" w:space="0" w:color="auto"/>
              <w:right w:val="single" w:sz="8" w:space="0" w:color="auto"/>
            </w:tcBorders>
          </w:tcPr>
          <w:p w14:paraId="0B5084A3" w14:textId="77777777" w:rsidR="00CE5789" w:rsidRPr="0064732C" w:rsidRDefault="00CE5789" w:rsidP="00C50F41">
            <w:pPr>
              <w:rPr>
                <w:rFonts w:eastAsia="Times New Roman"/>
                <w:sz w:val="22"/>
                <w:szCs w:val="22"/>
              </w:rPr>
            </w:pPr>
            <w:r w:rsidRPr="0064732C">
              <w:rPr>
                <w:rFonts w:eastAsia="Times New Roman"/>
                <w:sz w:val="22"/>
                <w:szCs w:val="22"/>
              </w:rPr>
              <w:t xml:space="preserve">Frederick Klauschen </w:t>
            </w:r>
            <w:r w:rsidRPr="0064732C">
              <w:rPr>
                <w:rFonts w:eastAsia="Times New Roman"/>
                <w:sz w:val="22"/>
                <w:szCs w:val="22"/>
              </w:rPr>
              <w:br/>
              <w:t xml:space="preserve">(Ludwig Maximilians University &amp; Charité, Germany) </w:t>
            </w:r>
          </w:p>
        </w:tc>
        <w:tc>
          <w:tcPr>
            <w:tcW w:w="1635" w:type="dxa"/>
            <w:tcBorders>
              <w:top w:val="single" w:sz="8" w:space="0" w:color="auto"/>
              <w:left w:val="single" w:sz="8" w:space="0" w:color="auto"/>
              <w:bottom w:val="single" w:sz="8" w:space="0" w:color="auto"/>
              <w:right w:val="single" w:sz="12" w:space="0" w:color="auto"/>
            </w:tcBorders>
          </w:tcPr>
          <w:p w14:paraId="2AFD29F9" w14:textId="77777777" w:rsidR="00CE5789" w:rsidRPr="0064732C" w:rsidRDefault="000032C1" w:rsidP="00C50F41">
            <w:pPr>
              <w:jc w:val="center"/>
            </w:pPr>
            <w:hyperlink r:id="rId67">
              <w:r w:rsidR="00CE5789" w:rsidRPr="0064732C">
                <w:rPr>
                  <w:rStyle w:val="Hyperlink"/>
                  <w:rFonts w:eastAsia="Times New Roman"/>
                  <w:sz w:val="22"/>
                  <w:szCs w:val="22"/>
                </w:rPr>
                <w:t>DEL10_05</w:t>
              </w:r>
            </w:hyperlink>
          </w:p>
        </w:tc>
      </w:tr>
      <w:tr w:rsidR="00CE5789" w:rsidRPr="0064732C" w14:paraId="5654098C" w14:textId="77777777" w:rsidTr="00C50F41">
        <w:tc>
          <w:tcPr>
            <w:tcW w:w="840" w:type="dxa"/>
            <w:tcBorders>
              <w:top w:val="single" w:sz="8" w:space="0" w:color="auto"/>
              <w:left w:val="single" w:sz="12" w:space="0" w:color="auto"/>
              <w:bottom w:val="single" w:sz="8" w:space="0" w:color="auto"/>
              <w:right w:val="single" w:sz="8" w:space="0" w:color="auto"/>
            </w:tcBorders>
          </w:tcPr>
          <w:p w14:paraId="29FCF1CC" w14:textId="77777777" w:rsidR="00CE5789" w:rsidRPr="0064732C" w:rsidRDefault="00CE5789" w:rsidP="00C50F41">
            <w:r w:rsidRPr="0064732C">
              <w:rPr>
                <w:rFonts w:eastAsia="Times New Roman"/>
                <w:sz w:val="22"/>
                <w:szCs w:val="22"/>
              </w:rPr>
              <w:lastRenderedPageBreak/>
              <w:t>10_06</w:t>
            </w:r>
          </w:p>
        </w:tc>
        <w:tc>
          <w:tcPr>
            <w:tcW w:w="3285" w:type="dxa"/>
            <w:tcBorders>
              <w:top w:val="single" w:sz="8" w:space="0" w:color="auto"/>
              <w:left w:val="single" w:sz="8" w:space="0" w:color="auto"/>
              <w:bottom w:val="single" w:sz="8" w:space="0" w:color="auto"/>
              <w:right w:val="single" w:sz="8" w:space="0" w:color="auto"/>
            </w:tcBorders>
          </w:tcPr>
          <w:p w14:paraId="67D4E4A4" w14:textId="77777777" w:rsidR="00CE5789" w:rsidRPr="0064732C" w:rsidRDefault="00CE5789" w:rsidP="00C50F41">
            <w:r w:rsidRPr="0064732C">
              <w:rPr>
                <w:rFonts w:eastAsia="Times New Roman"/>
                <w:sz w:val="22"/>
                <w:szCs w:val="22"/>
              </w:rPr>
              <w:t>Malaria detection (TG-Malaria)</w:t>
            </w:r>
          </w:p>
        </w:tc>
        <w:tc>
          <w:tcPr>
            <w:tcW w:w="3990" w:type="dxa"/>
            <w:tcBorders>
              <w:top w:val="single" w:sz="8" w:space="0" w:color="auto"/>
              <w:left w:val="single" w:sz="8" w:space="0" w:color="auto"/>
              <w:bottom w:val="single" w:sz="8" w:space="0" w:color="auto"/>
              <w:right w:val="single" w:sz="8" w:space="0" w:color="auto"/>
            </w:tcBorders>
          </w:tcPr>
          <w:p w14:paraId="6D5456FE" w14:textId="77777777" w:rsidR="00CE5789" w:rsidRPr="0064732C" w:rsidRDefault="00CE5789" w:rsidP="00C50F41">
            <w:r w:rsidRPr="0064732C">
              <w:rPr>
                <w:rFonts w:eastAsia="Times New Roman"/>
                <w:sz w:val="22"/>
                <w:szCs w:val="22"/>
              </w:rPr>
              <w:t xml:space="preserve">Rose Nakasi </w:t>
            </w:r>
            <w:r w:rsidRPr="0064732C">
              <w:br/>
            </w:r>
            <w:r w:rsidRPr="0064732C">
              <w:rPr>
                <w:rFonts w:eastAsia="Times New Roman"/>
                <w:sz w:val="22"/>
                <w:szCs w:val="22"/>
              </w:rPr>
              <w:t>(</w:t>
            </w:r>
            <w:r w:rsidRPr="0064732C">
              <w:t>Makerere University, Uganda)</w:t>
            </w:r>
          </w:p>
        </w:tc>
        <w:tc>
          <w:tcPr>
            <w:tcW w:w="1635" w:type="dxa"/>
            <w:tcBorders>
              <w:top w:val="single" w:sz="8" w:space="0" w:color="auto"/>
              <w:left w:val="single" w:sz="8" w:space="0" w:color="auto"/>
              <w:bottom w:val="single" w:sz="8" w:space="0" w:color="auto"/>
              <w:right w:val="single" w:sz="12" w:space="0" w:color="auto"/>
            </w:tcBorders>
          </w:tcPr>
          <w:p w14:paraId="579A524C" w14:textId="77777777" w:rsidR="00CE5789" w:rsidRPr="0064732C" w:rsidRDefault="000032C1" w:rsidP="00C50F41">
            <w:pPr>
              <w:jc w:val="center"/>
            </w:pPr>
            <w:hyperlink r:id="rId68">
              <w:r w:rsidR="00CE5789" w:rsidRPr="0064732C">
                <w:rPr>
                  <w:rStyle w:val="Hyperlink"/>
                  <w:rFonts w:eastAsia="Times New Roman"/>
                  <w:sz w:val="22"/>
                  <w:szCs w:val="22"/>
                </w:rPr>
                <w:t>DEL10_06</w:t>
              </w:r>
            </w:hyperlink>
          </w:p>
        </w:tc>
      </w:tr>
      <w:tr w:rsidR="00CE5789" w:rsidRPr="0064732C" w14:paraId="1B3F09BE" w14:textId="77777777" w:rsidTr="00C50F41">
        <w:tc>
          <w:tcPr>
            <w:tcW w:w="840" w:type="dxa"/>
            <w:tcBorders>
              <w:top w:val="single" w:sz="8" w:space="0" w:color="auto"/>
              <w:left w:val="single" w:sz="12" w:space="0" w:color="auto"/>
              <w:bottom w:val="single" w:sz="8" w:space="0" w:color="auto"/>
              <w:right w:val="single" w:sz="8" w:space="0" w:color="auto"/>
            </w:tcBorders>
          </w:tcPr>
          <w:p w14:paraId="70FF14D3" w14:textId="77777777" w:rsidR="00CE5789" w:rsidRPr="0064732C" w:rsidRDefault="00CE5789" w:rsidP="00C50F41">
            <w:r w:rsidRPr="0064732C">
              <w:rPr>
                <w:rFonts w:eastAsia="Times New Roman"/>
                <w:sz w:val="22"/>
                <w:szCs w:val="22"/>
              </w:rPr>
              <w:t>10_07</w:t>
            </w:r>
          </w:p>
        </w:tc>
        <w:tc>
          <w:tcPr>
            <w:tcW w:w="3285" w:type="dxa"/>
            <w:tcBorders>
              <w:top w:val="single" w:sz="8" w:space="0" w:color="auto"/>
              <w:left w:val="single" w:sz="8" w:space="0" w:color="auto"/>
              <w:bottom w:val="single" w:sz="8" w:space="0" w:color="auto"/>
              <w:right w:val="single" w:sz="8" w:space="0" w:color="auto"/>
            </w:tcBorders>
          </w:tcPr>
          <w:p w14:paraId="04CEE21C" w14:textId="77777777" w:rsidR="00CE5789" w:rsidRPr="0064732C" w:rsidRDefault="00CE5789" w:rsidP="00C50F41">
            <w:r w:rsidRPr="0064732C">
              <w:rPr>
                <w:rFonts w:eastAsia="Times New Roman"/>
                <w:sz w:val="22"/>
                <w:szCs w:val="22"/>
              </w:rPr>
              <w:t>Maternal and Child Health (TG-MCH)</w:t>
            </w:r>
          </w:p>
        </w:tc>
        <w:tc>
          <w:tcPr>
            <w:tcW w:w="3990" w:type="dxa"/>
            <w:tcBorders>
              <w:top w:val="single" w:sz="8" w:space="0" w:color="auto"/>
              <w:left w:val="single" w:sz="8" w:space="0" w:color="auto"/>
              <w:bottom w:val="single" w:sz="8" w:space="0" w:color="auto"/>
              <w:right w:val="single" w:sz="8" w:space="0" w:color="auto"/>
            </w:tcBorders>
          </w:tcPr>
          <w:p w14:paraId="0FC4FE9A" w14:textId="77777777" w:rsidR="00CE5789" w:rsidRPr="0064732C" w:rsidRDefault="00CE5789" w:rsidP="00C50F41">
            <w:pPr>
              <w:rPr>
                <w:rFonts w:eastAsia="Times New Roman"/>
                <w:sz w:val="22"/>
                <w:szCs w:val="22"/>
              </w:rPr>
            </w:pPr>
            <w:r w:rsidRPr="0064732C">
              <w:rPr>
                <w:rFonts w:eastAsia="Times New Roman"/>
                <w:sz w:val="22"/>
                <w:szCs w:val="22"/>
              </w:rPr>
              <w:t xml:space="preserve">Alexandre Chiavegatto </w:t>
            </w:r>
            <w:r w:rsidRPr="0064732C">
              <w:rPr>
                <w:rFonts w:eastAsia="Times New Roman"/>
                <w:sz w:val="22"/>
                <w:szCs w:val="22"/>
              </w:rPr>
              <w:br/>
              <w:t>(University of Sao Paulo, Brazil)</w:t>
            </w:r>
          </w:p>
        </w:tc>
        <w:tc>
          <w:tcPr>
            <w:tcW w:w="1635" w:type="dxa"/>
            <w:tcBorders>
              <w:top w:val="single" w:sz="8" w:space="0" w:color="auto"/>
              <w:left w:val="single" w:sz="8" w:space="0" w:color="auto"/>
              <w:bottom w:val="single" w:sz="8" w:space="0" w:color="auto"/>
              <w:right w:val="single" w:sz="12" w:space="0" w:color="auto"/>
            </w:tcBorders>
          </w:tcPr>
          <w:p w14:paraId="136816CA" w14:textId="77777777" w:rsidR="00CE5789" w:rsidRPr="0064732C" w:rsidRDefault="000032C1" w:rsidP="00C50F41">
            <w:pPr>
              <w:jc w:val="center"/>
            </w:pPr>
            <w:hyperlink r:id="rId69">
              <w:r w:rsidR="00CE5789" w:rsidRPr="0064732C">
                <w:rPr>
                  <w:rStyle w:val="Hyperlink"/>
                  <w:rFonts w:eastAsia="Times New Roman"/>
                  <w:sz w:val="22"/>
                  <w:szCs w:val="22"/>
                </w:rPr>
                <w:t>DEL10_07</w:t>
              </w:r>
            </w:hyperlink>
          </w:p>
        </w:tc>
      </w:tr>
      <w:tr w:rsidR="00CE5789" w:rsidRPr="0064732C" w14:paraId="3E21EB1A" w14:textId="77777777" w:rsidTr="00C50F41">
        <w:tc>
          <w:tcPr>
            <w:tcW w:w="840" w:type="dxa"/>
            <w:tcBorders>
              <w:top w:val="single" w:sz="8" w:space="0" w:color="auto"/>
              <w:left w:val="single" w:sz="12" w:space="0" w:color="auto"/>
              <w:bottom w:val="single" w:sz="8" w:space="0" w:color="auto"/>
              <w:right w:val="single" w:sz="8" w:space="0" w:color="auto"/>
            </w:tcBorders>
          </w:tcPr>
          <w:p w14:paraId="5C658701" w14:textId="77777777" w:rsidR="00CE5789" w:rsidRPr="0064732C" w:rsidRDefault="00CE5789" w:rsidP="00C50F41">
            <w:r w:rsidRPr="0064732C">
              <w:rPr>
                <w:rFonts w:eastAsia="Times New Roman"/>
                <w:sz w:val="22"/>
                <w:szCs w:val="22"/>
              </w:rPr>
              <w:t>10_08</w:t>
            </w:r>
          </w:p>
        </w:tc>
        <w:tc>
          <w:tcPr>
            <w:tcW w:w="3285" w:type="dxa"/>
            <w:tcBorders>
              <w:top w:val="single" w:sz="8" w:space="0" w:color="auto"/>
              <w:left w:val="single" w:sz="8" w:space="0" w:color="auto"/>
              <w:bottom w:val="single" w:sz="8" w:space="0" w:color="auto"/>
              <w:right w:val="single" w:sz="8" w:space="0" w:color="auto"/>
            </w:tcBorders>
          </w:tcPr>
          <w:p w14:paraId="3DF9080E" w14:textId="77777777" w:rsidR="00CE5789" w:rsidRPr="0064732C" w:rsidRDefault="00CE5789" w:rsidP="00C50F41">
            <w:r w:rsidRPr="0064732C">
              <w:rPr>
                <w:rFonts w:eastAsia="Times New Roman"/>
                <w:sz w:val="22"/>
                <w:szCs w:val="22"/>
              </w:rPr>
              <w:t>Neurological disorders (TG-Neuro)</w:t>
            </w:r>
          </w:p>
        </w:tc>
        <w:tc>
          <w:tcPr>
            <w:tcW w:w="3990" w:type="dxa"/>
            <w:tcBorders>
              <w:top w:val="single" w:sz="8" w:space="0" w:color="auto"/>
              <w:left w:val="single" w:sz="8" w:space="0" w:color="auto"/>
              <w:bottom w:val="single" w:sz="8" w:space="0" w:color="auto"/>
              <w:right w:val="single" w:sz="8" w:space="0" w:color="auto"/>
            </w:tcBorders>
          </w:tcPr>
          <w:p w14:paraId="15B6E0FF" w14:textId="77777777" w:rsidR="00CE5789" w:rsidRPr="0064732C" w:rsidRDefault="00CE5789" w:rsidP="00C50F41">
            <w:pPr>
              <w:rPr>
                <w:highlight w:val="yellow"/>
              </w:rPr>
            </w:pPr>
            <w:r w:rsidRPr="0064732C">
              <w:rPr>
                <w:rFonts w:eastAsia="Times New Roman"/>
                <w:sz w:val="22"/>
                <w:szCs w:val="22"/>
              </w:rPr>
              <w:t xml:space="preserve">Marc Lecoultre </w:t>
            </w:r>
            <w:r w:rsidRPr="0064732C">
              <w:rPr>
                <w:highlight w:val="yellow"/>
              </w:rPr>
              <w:br/>
            </w:r>
            <w:r w:rsidRPr="0064732C">
              <w:rPr>
                <w:rFonts w:eastAsia="Times New Roman"/>
                <w:sz w:val="22"/>
                <w:szCs w:val="22"/>
              </w:rPr>
              <w:t>(</w:t>
            </w:r>
            <w:r w:rsidRPr="0064732C">
              <w:t>UNIL, CHUV, Switzerland)</w:t>
            </w:r>
          </w:p>
        </w:tc>
        <w:tc>
          <w:tcPr>
            <w:tcW w:w="1635" w:type="dxa"/>
            <w:tcBorders>
              <w:top w:val="single" w:sz="8" w:space="0" w:color="auto"/>
              <w:left w:val="single" w:sz="8" w:space="0" w:color="auto"/>
              <w:bottom w:val="single" w:sz="8" w:space="0" w:color="auto"/>
              <w:right w:val="single" w:sz="12" w:space="0" w:color="auto"/>
            </w:tcBorders>
          </w:tcPr>
          <w:p w14:paraId="23E25D4C" w14:textId="77777777" w:rsidR="00CE5789" w:rsidRPr="0064732C" w:rsidRDefault="000032C1" w:rsidP="00C50F41">
            <w:pPr>
              <w:jc w:val="center"/>
            </w:pPr>
            <w:hyperlink r:id="rId70">
              <w:r w:rsidR="00CE5789" w:rsidRPr="0064732C">
                <w:rPr>
                  <w:rStyle w:val="Hyperlink"/>
                  <w:rFonts w:eastAsia="Times New Roman"/>
                  <w:sz w:val="22"/>
                  <w:szCs w:val="22"/>
                </w:rPr>
                <w:t>DEL10_08</w:t>
              </w:r>
            </w:hyperlink>
          </w:p>
        </w:tc>
      </w:tr>
      <w:tr w:rsidR="00CE5789" w:rsidRPr="0064732C" w14:paraId="3AF4FC9F" w14:textId="77777777" w:rsidTr="00C50F41">
        <w:tc>
          <w:tcPr>
            <w:tcW w:w="840" w:type="dxa"/>
            <w:tcBorders>
              <w:top w:val="single" w:sz="8" w:space="0" w:color="auto"/>
              <w:left w:val="single" w:sz="12" w:space="0" w:color="auto"/>
              <w:bottom w:val="single" w:sz="8" w:space="0" w:color="auto"/>
              <w:right w:val="single" w:sz="8" w:space="0" w:color="auto"/>
            </w:tcBorders>
          </w:tcPr>
          <w:p w14:paraId="36450AA7" w14:textId="77777777" w:rsidR="00CE5789" w:rsidRPr="0064732C" w:rsidRDefault="00CE5789" w:rsidP="00C50F41">
            <w:r w:rsidRPr="0064732C">
              <w:rPr>
                <w:rFonts w:eastAsia="Times New Roman"/>
                <w:sz w:val="22"/>
                <w:szCs w:val="22"/>
              </w:rPr>
              <w:t>10_09</w:t>
            </w:r>
          </w:p>
        </w:tc>
        <w:tc>
          <w:tcPr>
            <w:tcW w:w="3285" w:type="dxa"/>
            <w:tcBorders>
              <w:top w:val="single" w:sz="8" w:space="0" w:color="auto"/>
              <w:left w:val="single" w:sz="8" w:space="0" w:color="auto"/>
              <w:bottom w:val="single" w:sz="8" w:space="0" w:color="auto"/>
              <w:right w:val="single" w:sz="8" w:space="0" w:color="auto"/>
            </w:tcBorders>
          </w:tcPr>
          <w:p w14:paraId="11B68A14" w14:textId="77777777" w:rsidR="00CE5789" w:rsidRPr="0064732C" w:rsidRDefault="00CE5789" w:rsidP="00C50F41">
            <w:r w:rsidRPr="0064732C">
              <w:rPr>
                <w:rFonts w:eastAsia="Times New Roman"/>
                <w:sz w:val="22"/>
                <w:szCs w:val="22"/>
              </w:rPr>
              <w:t>Ophthalmology (TG-Ophthalmo)</w:t>
            </w:r>
          </w:p>
        </w:tc>
        <w:tc>
          <w:tcPr>
            <w:tcW w:w="3990" w:type="dxa"/>
            <w:tcBorders>
              <w:top w:val="single" w:sz="8" w:space="0" w:color="auto"/>
              <w:left w:val="single" w:sz="8" w:space="0" w:color="auto"/>
              <w:bottom w:val="single" w:sz="8" w:space="0" w:color="auto"/>
              <w:right w:val="single" w:sz="8" w:space="0" w:color="auto"/>
            </w:tcBorders>
          </w:tcPr>
          <w:p w14:paraId="22DBD9D7" w14:textId="77777777" w:rsidR="00CE5789" w:rsidRPr="0064732C" w:rsidRDefault="00CE5789" w:rsidP="00C50F41">
            <w:r w:rsidRPr="0064732C">
              <w:rPr>
                <w:rFonts w:eastAsia="Times New Roman"/>
                <w:sz w:val="22"/>
                <w:szCs w:val="22"/>
              </w:rPr>
              <w:t xml:space="preserve">Arun Shroff </w:t>
            </w:r>
            <w:r w:rsidRPr="0064732C">
              <w:br/>
            </w:r>
            <w:r w:rsidRPr="0064732C">
              <w:rPr>
                <w:rFonts w:eastAsia="Times New Roman"/>
                <w:sz w:val="22"/>
                <w:szCs w:val="22"/>
              </w:rPr>
              <w:t>(</w:t>
            </w:r>
            <w:r w:rsidRPr="0064732C">
              <w:rPr>
                <w:rFonts w:eastAsia="Times New Roman"/>
              </w:rPr>
              <w:t>Medindia/Xtend.ai, India / USA)</w:t>
            </w:r>
          </w:p>
        </w:tc>
        <w:tc>
          <w:tcPr>
            <w:tcW w:w="1635" w:type="dxa"/>
            <w:tcBorders>
              <w:top w:val="single" w:sz="8" w:space="0" w:color="auto"/>
              <w:left w:val="single" w:sz="8" w:space="0" w:color="auto"/>
              <w:bottom w:val="single" w:sz="8" w:space="0" w:color="auto"/>
              <w:right w:val="single" w:sz="12" w:space="0" w:color="auto"/>
            </w:tcBorders>
          </w:tcPr>
          <w:p w14:paraId="6740C5E6" w14:textId="77777777" w:rsidR="00CE5789" w:rsidRPr="0064732C" w:rsidRDefault="000032C1" w:rsidP="00C50F41">
            <w:pPr>
              <w:jc w:val="center"/>
            </w:pPr>
            <w:hyperlink r:id="rId71">
              <w:r w:rsidR="00CE5789" w:rsidRPr="0064732C">
                <w:rPr>
                  <w:rStyle w:val="Hyperlink"/>
                  <w:rFonts w:eastAsia="Times New Roman"/>
                  <w:sz w:val="22"/>
                  <w:szCs w:val="22"/>
                </w:rPr>
                <w:t>DEL10_09</w:t>
              </w:r>
            </w:hyperlink>
          </w:p>
        </w:tc>
      </w:tr>
      <w:tr w:rsidR="00CE5789" w:rsidRPr="0064732C" w14:paraId="49C931C3" w14:textId="77777777" w:rsidTr="00C50F41">
        <w:tc>
          <w:tcPr>
            <w:tcW w:w="840" w:type="dxa"/>
            <w:tcBorders>
              <w:top w:val="single" w:sz="8" w:space="0" w:color="auto"/>
              <w:left w:val="single" w:sz="12" w:space="0" w:color="auto"/>
              <w:bottom w:val="single" w:sz="8" w:space="0" w:color="auto"/>
              <w:right w:val="single" w:sz="8" w:space="0" w:color="auto"/>
            </w:tcBorders>
          </w:tcPr>
          <w:p w14:paraId="638C2119" w14:textId="77777777" w:rsidR="00CE5789" w:rsidRPr="0064732C" w:rsidRDefault="00CE5789" w:rsidP="00C50F41">
            <w:r w:rsidRPr="0064732C">
              <w:rPr>
                <w:rFonts w:eastAsia="Times New Roman"/>
                <w:sz w:val="22"/>
                <w:szCs w:val="22"/>
              </w:rPr>
              <w:t>10_10</w:t>
            </w:r>
          </w:p>
        </w:tc>
        <w:tc>
          <w:tcPr>
            <w:tcW w:w="3285" w:type="dxa"/>
            <w:tcBorders>
              <w:top w:val="single" w:sz="8" w:space="0" w:color="auto"/>
              <w:left w:val="single" w:sz="8" w:space="0" w:color="auto"/>
              <w:bottom w:val="single" w:sz="8" w:space="0" w:color="auto"/>
              <w:right w:val="single" w:sz="8" w:space="0" w:color="auto"/>
            </w:tcBorders>
          </w:tcPr>
          <w:p w14:paraId="11DEA4E9" w14:textId="77777777" w:rsidR="00CE5789" w:rsidRPr="0064732C" w:rsidRDefault="00CE5789" w:rsidP="00C50F41">
            <w:r w:rsidRPr="0064732C">
              <w:rPr>
                <w:rFonts w:eastAsia="Times New Roman"/>
                <w:sz w:val="22"/>
                <w:szCs w:val="22"/>
              </w:rPr>
              <w:t>Outbreak detection (TG-Outbreaks)</w:t>
            </w:r>
          </w:p>
        </w:tc>
        <w:tc>
          <w:tcPr>
            <w:tcW w:w="3990" w:type="dxa"/>
            <w:tcBorders>
              <w:top w:val="single" w:sz="8" w:space="0" w:color="auto"/>
              <w:left w:val="single" w:sz="8" w:space="0" w:color="auto"/>
              <w:bottom w:val="single" w:sz="8" w:space="0" w:color="auto"/>
              <w:right w:val="single" w:sz="8" w:space="0" w:color="auto"/>
            </w:tcBorders>
          </w:tcPr>
          <w:p w14:paraId="2569368B" w14:textId="77777777" w:rsidR="00CE5789" w:rsidRPr="0064732C" w:rsidRDefault="00CE5789" w:rsidP="00C50F41">
            <w:pPr>
              <w:rPr>
                <w:rFonts w:eastAsia="Times New Roman"/>
                <w:sz w:val="22"/>
                <w:szCs w:val="22"/>
              </w:rPr>
            </w:pPr>
            <w:r w:rsidRPr="0064732C">
              <w:rPr>
                <w:rFonts w:eastAsia="Times New Roman"/>
                <w:sz w:val="22"/>
                <w:szCs w:val="22"/>
              </w:rPr>
              <w:t>Stéphane Ghozzi &amp;</w:t>
            </w:r>
            <w:r w:rsidRPr="0064732C">
              <w:br/>
            </w:r>
            <w:r w:rsidRPr="0064732C">
              <w:rPr>
                <w:rFonts w:eastAsia="Times New Roman"/>
                <w:sz w:val="22"/>
                <w:szCs w:val="22"/>
              </w:rPr>
              <w:t xml:space="preserve">Auss Abbood </w:t>
            </w:r>
            <w:r w:rsidRPr="0064732C">
              <w:rPr>
                <w:rFonts w:eastAsia="Times New Roman"/>
                <w:sz w:val="22"/>
                <w:szCs w:val="22"/>
              </w:rPr>
              <w:br/>
              <w:t>(Helmholtz Center for Infectious Research &amp; Robert Koch Institute</w:t>
            </w:r>
          </w:p>
        </w:tc>
        <w:tc>
          <w:tcPr>
            <w:tcW w:w="1635" w:type="dxa"/>
            <w:tcBorders>
              <w:top w:val="single" w:sz="8" w:space="0" w:color="auto"/>
              <w:left w:val="single" w:sz="8" w:space="0" w:color="auto"/>
              <w:bottom w:val="single" w:sz="8" w:space="0" w:color="auto"/>
              <w:right w:val="single" w:sz="12" w:space="0" w:color="auto"/>
            </w:tcBorders>
          </w:tcPr>
          <w:p w14:paraId="505E394D" w14:textId="77777777" w:rsidR="00CE5789" w:rsidRPr="0064732C" w:rsidRDefault="000032C1" w:rsidP="00C50F41">
            <w:pPr>
              <w:jc w:val="center"/>
            </w:pPr>
            <w:hyperlink r:id="rId72">
              <w:r w:rsidR="00CE5789" w:rsidRPr="0064732C">
                <w:rPr>
                  <w:rStyle w:val="Hyperlink"/>
                  <w:rFonts w:eastAsia="Times New Roman"/>
                  <w:sz w:val="22"/>
                  <w:szCs w:val="22"/>
                </w:rPr>
                <w:t>DEL10_10</w:t>
              </w:r>
            </w:hyperlink>
          </w:p>
        </w:tc>
      </w:tr>
      <w:tr w:rsidR="00CE5789" w:rsidRPr="0064732C" w14:paraId="3525B56A" w14:textId="77777777" w:rsidTr="00C50F41">
        <w:tc>
          <w:tcPr>
            <w:tcW w:w="840" w:type="dxa"/>
            <w:tcBorders>
              <w:top w:val="single" w:sz="8" w:space="0" w:color="auto"/>
              <w:left w:val="single" w:sz="12" w:space="0" w:color="auto"/>
              <w:bottom w:val="single" w:sz="8" w:space="0" w:color="auto"/>
              <w:right w:val="single" w:sz="8" w:space="0" w:color="auto"/>
            </w:tcBorders>
          </w:tcPr>
          <w:p w14:paraId="4686EA2B" w14:textId="77777777" w:rsidR="00CE5789" w:rsidRPr="0064732C" w:rsidRDefault="00CE5789" w:rsidP="00C50F41">
            <w:r w:rsidRPr="0064732C">
              <w:rPr>
                <w:rFonts w:eastAsia="Times New Roman"/>
                <w:sz w:val="22"/>
                <w:szCs w:val="22"/>
              </w:rPr>
              <w:t>10_11</w:t>
            </w:r>
          </w:p>
        </w:tc>
        <w:tc>
          <w:tcPr>
            <w:tcW w:w="3285" w:type="dxa"/>
            <w:tcBorders>
              <w:top w:val="single" w:sz="8" w:space="0" w:color="auto"/>
              <w:left w:val="single" w:sz="8" w:space="0" w:color="auto"/>
              <w:bottom w:val="single" w:sz="8" w:space="0" w:color="auto"/>
              <w:right w:val="single" w:sz="8" w:space="0" w:color="auto"/>
            </w:tcBorders>
          </w:tcPr>
          <w:p w14:paraId="40D255C7" w14:textId="77777777" w:rsidR="00CE5789" w:rsidRPr="0064732C" w:rsidRDefault="00CE5789" w:rsidP="00C50F41">
            <w:r w:rsidRPr="0064732C">
              <w:rPr>
                <w:rFonts w:eastAsia="Times New Roman"/>
                <w:sz w:val="22"/>
                <w:szCs w:val="22"/>
              </w:rPr>
              <w:t>Psychiatry (TG-Psy)</w:t>
            </w:r>
          </w:p>
        </w:tc>
        <w:tc>
          <w:tcPr>
            <w:tcW w:w="3990" w:type="dxa"/>
            <w:tcBorders>
              <w:top w:val="single" w:sz="8" w:space="0" w:color="auto"/>
              <w:left w:val="single" w:sz="8" w:space="0" w:color="auto"/>
              <w:bottom w:val="single" w:sz="8" w:space="0" w:color="auto"/>
              <w:right w:val="single" w:sz="8" w:space="0" w:color="auto"/>
            </w:tcBorders>
          </w:tcPr>
          <w:p w14:paraId="60318B2F" w14:textId="77777777" w:rsidR="00CE5789" w:rsidRPr="0064732C" w:rsidRDefault="00CE5789" w:rsidP="00C50F41">
            <w:pPr>
              <w:rPr>
                <w:rFonts w:eastAsia="Times New Roman"/>
                <w:sz w:val="22"/>
                <w:szCs w:val="22"/>
              </w:rPr>
            </w:pPr>
            <w:r w:rsidRPr="0064732C">
              <w:rPr>
                <w:rFonts w:eastAsia="Times New Roman"/>
                <w:sz w:val="22"/>
                <w:szCs w:val="22"/>
              </w:rPr>
              <w:t xml:space="preserve">Nicolas Langer </w:t>
            </w:r>
            <w:r w:rsidRPr="0064732C">
              <w:rPr>
                <w:rFonts w:eastAsia="Times New Roman"/>
                <w:sz w:val="22"/>
                <w:szCs w:val="22"/>
              </w:rPr>
              <w:br/>
              <w:t>(ETH Zürich, Switzerland)</w:t>
            </w:r>
          </w:p>
        </w:tc>
        <w:tc>
          <w:tcPr>
            <w:tcW w:w="1635" w:type="dxa"/>
            <w:tcBorders>
              <w:top w:val="single" w:sz="8" w:space="0" w:color="auto"/>
              <w:left w:val="single" w:sz="8" w:space="0" w:color="auto"/>
              <w:bottom w:val="single" w:sz="8" w:space="0" w:color="auto"/>
              <w:right w:val="single" w:sz="12" w:space="0" w:color="auto"/>
            </w:tcBorders>
          </w:tcPr>
          <w:p w14:paraId="67B56662" w14:textId="77777777" w:rsidR="00CE5789" w:rsidRPr="0064732C" w:rsidRDefault="000032C1" w:rsidP="00C50F41">
            <w:pPr>
              <w:jc w:val="center"/>
            </w:pPr>
            <w:hyperlink r:id="rId73">
              <w:r w:rsidR="00CE5789" w:rsidRPr="0064732C">
                <w:rPr>
                  <w:rStyle w:val="Hyperlink"/>
                  <w:rFonts w:eastAsia="Times New Roman"/>
                  <w:sz w:val="22"/>
                  <w:szCs w:val="22"/>
                </w:rPr>
                <w:t>DEL10_11</w:t>
              </w:r>
            </w:hyperlink>
          </w:p>
        </w:tc>
      </w:tr>
      <w:tr w:rsidR="00CE5789" w:rsidRPr="0064732C" w14:paraId="6F69277D" w14:textId="77777777" w:rsidTr="00C50F41">
        <w:tc>
          <w:tcPr>
            <w:tcW w:w="840" w:type="dxa"/>
            <w:tcBorders>
              <w:top w:val="single" w:sz="8" w:space="0" w:color="auto"/>
              <w:left w:val="single" w:sz="12" w:space="0" w:color="auto"/>
              <w:bottom w:val="single" w:sz="8" w:space="0" w:color="auto"/>
              <w:right w:val="single" w:sz="8" w:space="0" w:color="auto"/>
            </w:tcBorders>
          </w:tcPr>
          <w:p w14:paraId="02AD67FF" w14:textId="77777777" w:rsidR="00CE5789" w:rsidRPr="0064732C" w:rsidRDefault="00CE5789" w:rsidP="00C50F41">
            <w:r w:rsidRPr="0064732C">
              <w:rPr>
                <w:rFonts w:eastAsia="Times New Roman"/>
                <w:sz w:val="22"/>
                <w:szCs w:val="22"/>
              </w:rPr>
              <w:t>10_12</w:t>
            </w:r>
          </w:p>
        </w:tc>
        <w:tc>
          <w:tcPr>
            <w:tcW w:w="3285" w:type="dxa"/>
            <w:tcBorders>
              <w:top w:val="single" w:sz="8" w:space="0" w:color="auto"/>
              <w:left w:val="single" w:sz="8" w:space="0" w:color="auto"/>
              <w:bottom w:val="single" w:sz="8" w:space="0" w:color="auto"/>
              <w:right w:val="single" w:sz="8" w:space="0" w:color="auto"/>
            </w:tcBorders>
          </w:tcPr>
          <w:p w14:paraId="517B55DC" w14:textId="77777777" w:rsidR="00CE5789" w:rsidRPr="0064732C" w:rsidRDefault="00CE5789" w:rsidP="00C50F41">
            <w:r w:rsidRPr="0064732C">
              <w:rPr>
                <w:rFonts w:eastAsia="Times New Roman"/>
                <w:sz w:val="22"/>
                <w:szCs w:val="22"/>
              </w:rPr>
              <w:t>AI for Radiology (TG-Radiology)</w:t>
            </w:r>
          </w:p>
        </w:tc>
        <w:tc>
          <w:tcPr>
            <w:tcW w:w="3990" w:type="dxa"/>
            <w:tcBorders>
              <w:top w:val="single" w:sz="8" w:space="0" w:color="auto"/>
              <w:left w:val="single" w:sz="8" w:space="0" w:color="auto"/>
              <w:bottom w:val="single" w:sz="8" w:space="0" w:color="auto"/>
              <w:right w:val="single" w:sz="8" w:space="0" w:color="auto"/>
            </w:tcBorders>
          </w:tcPr>
          <w:p w14:paraId="0399C9EC" w14:textId="77777777" w:rsidR="00CE5789" w:rsidRPr="0064732C" w:rsidRDefault="00CE5789" w:rsidP="00C50F41">
            <w:pPr>
              <w:rPr>
                <w:rFonts w:eastAsia="Times New Roman"/>
                <w:sz w:val="22"/>
                <w:szCs w:val="22"/>
              </w:rPr>
            </w:pPr>
            <w:r w:rsidRPr="0064732C">
              <w:rPr>
                <w:rFonts w:eastAsia="Times New Roman"/>
                <w:sz w:val="22"/>
                <w:szCs w:val="22"/>
              </w:rPr>
              <w:t>Darlington Ahiale Akogo (MinoHealth AI labs, Ghana)</w:t>
            </w:r>
          </w:p>
        </w:tc>
        <w:tc>
          <w:tcPr>
            <w:tcW w:w="1635" w:type="dxa"/>
            <w:tcBorders>
              <w:top w:val="single" w:sz="8" w:space="0" w:color="auto"/>
              <w:left w:val="single" w:sz="8" w:space="0" w:color="auto"/>
              <w:bottom w:val="single" w:sz="8" w:space="0" w:color="auto"/>
              <w:right w:val="single" w:sz="12" w:space="0" w:color="auto"/>
            </w:tcBorders>
          </w:tcPr>
          <w:p w14:paraId="3DE4038E" w14:textId="77777777" w:rsidR="00CE5789" w:rsidRPr="0064732C" w:rsidRDefault="000032C1" w:rsidP="00C50F41">
            <w:pPr>
              <w:jc w:val="center"/>
            </w:pPr>
            <w:hyperlink r:id="rId74">
              <w:r w:rsidR="00CE5789" w:rsidRPr="0064732C">
                <w:rPr>
                  <w:rStyle w:val="Hyperlink"/>
                  <w:rFonts w:eastAsia="Times New Roman"/>
                  <w:sz w:val="22"/>
                  <w:szCs w:val="22"/>
                </w:rPr>
                <w:t>DEL10_12</w:t>
              </w:r>
            </w:hyperlink>
          </w:p>
        </w:tc>
      </w:tr>
      <w:tr w:rsidR="00CE5789" w:rsidRPr="0064732C" w14:paraId="64042D22" w14:textId="77777777" w:rsidTr="00C50F41">
        <w:tc>
          <w:tcPr>
            <w:tcW w:w="840" w:type="dxa"/>
            <w:tcBorders>
              <w:top w:val="single" w:sz="8" w:space="0" w:color="auto"/>
              <w:left w:val="single" w:sz="12" w:space="0" w:color="auto"/>
              <w:bottom w:val="single" w:sz="8" w:space="0" w:color="auto"/>
              <w:right w:val="single" w:sz="8" w:space="0" w:color="auto"/>
            </w:tcBorders>
          </w:tcPr>
          <w:p w14:paraId="301CDC80" w14:textId="77777777" w:rsidR="00CE5789" w:rsidRPr="0064732C" w:rsidRDefault="00CE5789" w:rsidP="00C50F41">
            <w:r w:rsidRPr="0064732C">
              <w:rPr>
                <w:rFonts w:eastAsia="Times New Roman"/>
                <w:sz w:val="22"/>
                <w:szCs w:val="22"/>
              </w:rPr>
              <w:t>10_13</w:t>
            </w:r>
          </w:p>
        </w:tc>
        <w:tc>
          <w:tcPr>
            <w:tcW w:w="3285" w:type="dxa"/>
            <w:tcBorders>
              <w:top w:val="single" w:sz="8" w:space="0" w:color="auto"/>
              <w:left w:val="single" w:sz="8" w:space="0" w:color="auto"/>
              <w:bottom w:val="single" w:sz="8" w:space="0" w:color="auto"/>
              <w:right w:val="single" w:sz="8" w:space="0" w:color="auto"/>
            </w:tcBorders>
          </w:tcPr>
          <w:p w14:paraId="5E43D82A" w14:textId="77777777" w:rsidR="00CE5789" w:rsidRPr="0064732C" w:rsidRDefault="00CE5789" w:rsidP="00C50F41">
            <w:r w:rsidRPr="0064732C">
              <w:rPr>
                <w:rFonts w:eastAsia="Times New Roman"/>
                <w:sz w:val="22"/>
                <w:szCs w:val="22"/>
              </w:rPr>
              <w:t>Snakebite and snake identification (TG-Snake)</w:t>
            </w:r>
          </w:p>
        </w:tc>
        <w:tc>
          <w:tcPr>
            <w:tcW w:w="3990" w:type="dxa"/>
            <w:tcBorders>
              <w:top w:val="single" w:sz="8" w:space="0" w:color="auto"/>
              <w:left w:val="single" w:sz="8" w:space="0" w:color="auto"/>
              <w:bottom w:val="single" w:sz="8" w:space="0" w:color="auto"/>
              <w:right w:val="single" w:sz="8" w:space="0" w:color="auto"/>
            </w:tcBorders>
          </w:tcPr>
          <w:p w14:paraId="6BC8AFE7" w14:textId="77777777" w:rsidR="00CE5789" w:rsidRPr="0064732C" w:rsidRDefault="00CE5789" w:rsidP="00C50F41">
            <w:r w:rsidRPr="0064732C">
              <w:rPr>
                <w:rFonts w:eastAsia="Times New Roman"/>
                <w:sz w:val="22"/>
                <w:szCs w:val="22"/>
              </w:rPr>
              <w:t xml:space="preserve">Rafael Ruiz de Castañeda </w:t>
            </w:r>
            <w:r w:rsidRPr="0064732C">
              <w:br/>
            </w:r>
            <w:r w:rsidRPr="0064732C">
              <w:rPr>
                <w:rFonts w:eastAsia="Times New Roman"/>
                <w:sz w:val="22"/>
                <w:szCs w:val="22"/>
              </w:rPr>
              <w:t>(UniGE, Switzerland)</w:t>
            </w:r>
          </w:p>
        </w:tc>
        <w:tc>
          <w:tcPr>
            <w:tcW w:w="1635" w:type="dxa"/>
            <w:tcBorders>
              <w:top w:val="single" w:sz="8" w:space="0" w:color="auto"/>
              <w:left w:val="single" w:sz="8" w:space="0" w:color="auto"/>
              <w:bottom w:val="single" w:sz="8" w:space="0" w:color="auto"/>
              <w:right w:val="single" w:sz="12" w:space="0" w:color="auto"/>
            </w:tcBorders>
          </w:tcPr>
          <w:p w14:paraId="0D11194C" w14:textId="77777777" w:rsidR="00CE5789" w:rsidRPr="0064732C" w:rsidRDefault="000032C1" w:rsidP="00C50F41">
            <w:pPr>
              <w:jc w:val="center"/>
            </w:pPr>
            <w:hyperlink r:id="rId75">
              <w:r w:rsidR="00CE5789" w:rsidRPr="0064732C">
                <w:rPr>
                  <w:rStyle w:val="Hyperlink"/>
                  <w:rFonts w:eastAsia="Times New Roman"/>
                  <w:sz w:val="22"/>
                  <w:szCs w:val="22"/>
                </w:rPr>
                <w:t>DEL10_13</w:t>
              </w:r>
            </w:hyperlink>
          </w:p>
        </w:tc>
      </w:tr>
      <w:tr w:rsidR="00CE5789" w:rsidRPr="0064732C" w14:paraId="08249611" w14:textId="77777777" w:rsidTr="00C50F41">
        <w:tc>
          <w:tcPr>
            <w:tcW w:w="840" w:type="dxa"/>
            <w:tcBorders>
              <w:top w:val="single" w:sz="8" w:space="0" w:color="auto"/>
              <w:left w:val="single" w:sz="12" w:space="0" w:color="auto"/>
              <w:bottom w:val="single" w:sz="8" w:space="0" w:color="auto"/>
              <w:right w:val="single" w:sz="8" w:space="0" w:color="auto"/>
            </w:tcBorders>
          </w:tcPr>
          <w:p w14:paraId="0F4457DB" w14:textId="77777777" w:rsidR="00CE5789" w:rsidRPr="0064732C" w:rsidRDefault="00CE5789" w:rsidP="00C50F41">
            <w:r w:rsidRPr="0064732C">
              <w:rPr>
                <w:rFonts w:eastAsia="Times New Roman"/>
                <w:sz w:val="22"/>
                <w:szCs w:val="22"/>
              </w:rPr>
              <w:t>10_14</w:t>
            </w:r>
          </w:p>
        </w:tc>
        <w:tc>
          <w:tcPr>
            <w:tcW w:w="3285" w:type="dxa"/>
            <w:tcBorders>
              <w:top w:val="single" w:sz="8" w:space="0" w:color="auto"/>
              <w:left w:val="single" w:sz="8" w:space="0" w:color="auto"/>
              <w:bottom w:val="single" w:sz="8" w:space="0" w:color="auto"/>
              <w:right w:val="single" w:sz="8" w:space="0" w:color="auto"/>
            </w:tcBorders>
          </w:tcPr>
          <w:p w14:paraId="4BEB329E" w14:textId="77777777" w:rsidR="00CE5789" w:rsidRPr="0064732C" w:rsidRDefault="00CE5789" w:rsidP="00C50F41">
            <w:r w:rsidRPr="0064732C">
              <w:rPr>
                <w:rFonts w:eastAsia="Times New Roman"/>
                <w:sz w:val="22"/>
                <w:szCs w:val="22"/>
              </w:rPr>
              <w:t>Symptom assessment (TG-Symptom)</w:t>
            </w:r>
          </w:p>
        </w:tc>
        <w:tc>
          <w:tcPr>
            <w:tcW w:w="3990" w:type="dxa"/>
            <w:tcBorders>
              <w:top w:val="single" w:sz="8" w:space="0" w:color="auto"/>
              <w:left w:val="single" w:sz="8" w:space="0" w:color="auto"/>
              <w:bottom w:val="single" w:sz="8" w:space="0" w:color="auto"/>
              <w:right w:val="single" w:sz="8" w:space="0" w:color="auto"/>
            </w:tcBorders>
          </w:tcPr>
          <w:p w14:paraId="1901AADF" w14:textId="77777777" w:rsidR="00CE5789" w:rsidRPr="0064732C" w:rsidRDefault="00CE5789" w:rsidP="00C50F41">
            <w:r w:rsidRPr="0064732C">
              <w:rPr>
                <w:rFonts w:eastAsia="Times New Roman"/>
                <w:sz w:val="22"/>
                <w:szCs w:val="22"/>
              </w:rPr>
              <w:t>Henry Hoffmann</w:t>
            </w:r>
            <w:r w:rsidRPr="0064732C">
              <w:br/>
            </w:r>
            <w:r w:rsidRPr="0064732C">
              <w:rPr>
                <w:rFonts w:eastAsia="Times New Roman"/>
                <w:sz w:val="22"/>
                <w:szCs w:val="22"/>
              </w:rPr>
              <w:t>(Ada Health, Germany)</w:t>
            </w:r>
          </w:p>
        </w:tc>
        <w:tc>
          <w:tcPr>
            <w:tcW w:w="1635" w:type="dxa"/>
            <w:tcBorders>
              <w:top w:val="single" w:sz="8" w:space="0" w:color="auto"/>
              <w:left w:val="single" w:sz="8" w:space="0" w:color="auto"/>
              <w:bottom w:val="single" w:sz="8" w:space="0" w:color="auto"/>
              <w:right w:val="single" w:sz="12" w:space="0" w:color="auto"/>
            </w:tcBorders>
          </w:tcPr>
          <w:p w14:paraId="7004EDD2" w14:textId="77777777" w:rsidR="00CE5789" w:rsidRPr="0064732C" w:rsidRDefault="000032C1" w:rsidP="00C50F41">
            <w:pPr>
              <w:jc w:val="center"/>
            </w:pPr>
            <w:hyperlink r:id="rId76">
              <w:r w:rsidR="00CE5789" w:rsidRPr="0064732C">
                <w:rPr>
                  <w:rStyle w:val="Hyperlink"/>
                  <w:rFonts w:eastAsia="Times New Roman"/>
                  <w:sz w:val="22"/>
                  <w:szCs w:val="22"/>
                </w:rPr>
                <w:t>DEL10_14</w:t>
              </w:r>
            </w:hyperlink>
          </w:p>
        </w:tc>
      </w:tr>
      <w:tr w:rsidR="00CE5789" w:rsidRPr="0064732C" w14:paraId="409DF3BA" w14:textId="77777777" w:rsidTr="00C50F41">
        <w:tc>
          <w:tcPr>
            <w:tcW w:w="840" w:type="dxa"/>
            <w:tcBorders>
              <w:top w:val="single" w:sz="8" w:space="0" w:color="auto"/>
              <w:left w:val="single" w:sz="12" w:space="0" w:color="auto"/>
              <w:bottom w:val="single" w:sz="8" w:space="0" w:color="auto"/>
              <w:right w:val="single" w:sz="8" w:space="0" w:color="auto"/>
            </w:tcBorders>
          </w:tcPr>
          <w:p w14:paraId="7E9DB88E" w14:textId="77777777" w:rsidR="00CE5789" w:rsidRPr="0064732C" w:rsidRDefault="00CE5789" w:rsidP="00C50F41">
            <w:r w:rsidRPr="0064732C">
              <w:rPr>
                <w:rFonts w:eastAsia="Times New Roman"/>
                <w:sz w:val="22"/>
                <w:szCs w:val="22"/>
              </w:rPr>
              <w:t>10_15</w:t>
            </w:r>
          </w:p>
        </w:tc>
        <w:tc>
          <w:tcPr>
            <w:tcW w:w="3285" w:type="dxa"/>
            <w:tcBorders>
              <w:top w:val="single" w:sz="8" w:space="0" w:color="auto"/>
              <w:left w:val="single" w:sz="8" w:space="0" w:color="auto"/>
              <w:bottom w:val="single" w:sz="8" w:space="0" w:color="auto"/>
              <w:right w:val="single" w:sz="8" w:space="0" w:color="auto"/>
            </w:tcBorders>
          </w:tcPr>
          <w:p w14:paraId="03BE0A23" w14:textId="77777777" w:rsidR="00CE5789" w:rsidRPr="0064732C" w:rsidRDefault="00CE5789" w:rsidP="00C50F41">
            <w:r w:rsidRPr="0064732C">
              <w:rPr>
                <w:rFonts w:eastAsia="Times New Roman"/>
                <w:sz w:val="22"/>
                <w:szCs w:val="22"/>
              </w:rPr>
              <w:t>Tuberculosis (TG-TB)</w:t>
            </w:r>
          </w:p>
        </w:tc>
        <w:tc>
          <w:tcPr>
            <w:tcW w:w="3990" w:type="dxa"/>
            <w:tcBorders>
              <w:top w:val="single" w:sz="8" w:space="0" w:color="auto"/>
              <w:left w:val="single" w:sz="8" w:space="0" w:color="auto"/>
              <w:bottom w:val="single" w:sz="8" w:space="0" w:color="auto"/>
              <w:right w:val="single" w:sz="8" w:space="0" w:color="auto"/>
            </w:tcBorders>
          </w:tcPr>
          <w:p w14:paraId="2C979F95" w14:textId="77777777" w:rsidR="00CE5789" w:rsidRPr="0064732C" w:rsidRDefault="00CE5789" w:rsidP="00C50F41">
            <w:r w:rsidRPr="0064732C">
              <w:rPr>
                <w:rFonts w:eastAsia="Times New Roman"/>
                <w:sz w:val="22"/>
                <w:szCs w:val="22"/>
              </w:rPr>
              <w:t xml:space="preserve">Manjula Singh </w:t>
            </w:r>
            <w:r w:rsidRPr="0064732C">
              <w:br/>
            </w:r>
            <w:r w:rsidRPr="0064732C">
              <w:rPr>
                <w:rFonts w:eastAsia="Times New Roman"/>
                <w:sz w:val="22"/>
                <w:szCs w:val="22"/>
              </w:rPr>
              <w:t>(ICMR, India)</w:t>
            </w:r>
          </w:p>
        </w:tc>
        <w:tc>
          <w:tcPr>
            <w:tcW w:w="1635" w:type="dxa"/>
            <w:tcBorders>
              <w:top w:val="single" w:sz="8" w:space="0" w:color="auto"/>
              <w:left w:val="single" w:sz="8" w:space="0" w:color="auto"/>
              <w:bottom w:val="single" w:sz="8" w:space="0" w:color="auto"/>
              <w:right w:val="single" w:sz="12" w:space="0" w:color="auto"/>
            </w:tcBorders>
          </w:tcPr>
          <w:p w14:paraId="4FD1D9D0" w14:textId="77777777" w:rsidR="00CE5789" w:rsidRPr="0064732C" w:rsidRDefault="000032C1" w:rsidP="00C50F41">
            <w:pPr>
              <w:jc w:val="center"/>
            </w:pPr>
            <w:hyperlink r:id="rId77">
              <w:r w:rsidR="00CE5789" w:rsidRPr="0064732C">
                <w:rPr>
                  <w:rStyle w:val="Hyperlink"/>
                  <w:rFonts w:eastAsia="Times New Roman"/>
                  <w:sz w:val="22"/>
                  <w:szCs w:val="22"/>
                </w:rPr>
                <w:t>DEL10_15</w:t>
              </w:r>
            </w:hyperlink>
          </w:p>
        </w:tc>
      </w:tr>
      <w:tr w:rsidR="00CE5789" w:rsidRPr="0064732C" w14:paraId="4BE920BD" w14:textId="77777777" w:rsidTr="00C50F41">
        <w:tc>
          <w:tcPr>
            <w:tcW w:w="840" w:type="dxa"/>
            <w:tcBorders>
              <w:top w:val="single" w:sz="8" w:space="0" w:color="auto"/>
              <w:left w:val="single" w:sz="12" w:space="0" w:color="auto"/>
              <w:bottom w:val="single" w:sz="8" w:space="0" w:color="auto"/>
              <w:right w:val="single" w:sz="8" w:space="0" w:color="auto"/>
            </w:tcBorders>
          </w:tcPr>
          <w:p w14:paraId="069C0762" w14:textId="77777777" w:rsidR="00CE5789" w:rsidRPr="0064732C" w:rsidRDefault="00CE5789" w:rsidP="00C50F41">
            <w:r w:rsidRPr="0064732C">
              <w:rPr>
                <w:rFonts w:eastAsia="Times New Roman"/>
                <w:sz w:val="22"/>
                <w:szCs w:val="22"/>
              </w:rPr>
              <w:t>10_16</w:t>
            </w:r>
          </w:p>
        </w:tc>
        <w:tc>
          <w:tcPr>
            <w:tcW w:w="3285" w:type="dxa"/>
            <w:tcBorders>
              <w:top w:val="single" w:sz="8" w:space="0" w:color="auto"/>
              <w:left w:val="single" w:sz="8" w:space="0" w:color="auto"/>
              <w:bottom w:val="single" w:sz="8" w:space="0" w:color="auto"/>
              <w:right w:val="single" w:sz="8" w:space="0" w:color="auto"/>
            </w:tcBorders>
          </w:tcPr>
          <w:p w14:paraId="2AD3E1CA" w14:textId="77777777" w:rsidR="00CE5789" w:rsidRPr="0064732C" w:rsidRDefault="00CE5789" w:rsidP="00C50F41">
            <w:r w:rsidRPr="0064732C">
              <w:rPr>
                <w:rFonts w:eastAsia="Times New Roman"/>
                <w:sz w:val="22"/>
                <w:szCs w:val="22"/>
              </w:rPr>
              <w:t>Volumetric chest computed tomography (TG-DiagnosticCT)</w:t>
            </w:r>
          </w:p>
        </w:tc>
        <w:tc>
          <w:tcPr>
            <w:tcW w:w="3990" w:type="dxa"/>
            <w:tcBorders>
              <w:top w:val="single" w:sz="8" w:space="0" w:color="auto"/>
              <w:left w:val="single" w:sz="8" w:space="0" w:color="auto"/>
              <w:bottom w:val="single" w:sz="8" w:space="0" w:color="auto"/>
              <w:right w:val="single" w:sz="8" w:space="0" w:color="auto"/>
            </w:tcBorders>
          </w:tcPr>
          <w:p w14:paraId="1D89DC26" w14:textId="77777777" w:rsidR="00CE5789" w:rsidRPr="0064732C" w:rsidRDefault="00CE5789" w:rsidP="00C50F41">
            <w:r w:rsidRPr="0064732C">
              <w:rPr>
                <w:rFonts w:eastAsia="Times New Roman"/>
                <w:sz w:val="22"/>
                <w:szCs w:val="22"/>
              </w:rPr>
              <w:t xml:space="preserve">Kuan Chen </w:t>
            </w:r>
            <w:r w:rsidRPr="0064732C">
              <w:br/>
            </w:r>
            <w:r w:rsidRPr="0064732C">
              <w:rPr>
                <w:rFonts w:eastAsia="Times New Roman"/>
                <w:sz w:val="22"/>
                <w:szCs w:val="22"/>
              </w:rPr>
              <w:t>(Infervision, China)</w:t>
            </w:r>
          </w:p>
        </w:tc>
        <w:tc>
          <w:tcPr>
            <w:tcW w:w="1635" w:type="dxa"/>
            <w:tcBorders>
              <w:top w:val="single" w:sz="8" w:space="0" w:color="auto"/>
              <w:left w:val="single" w:sz="8" w:space="0" w:color="auto"/>
              <w:bottom w:val="single" w:sz="8" w:space="0" w:color="auto"/>
              <w:right w:val="single" w:sz="12" w:space="0" w:color="auto"/>
            </w:tcBorders>
          </w:tcPr>
          <w:p w14:paraId="4CCF6882" w14:textId="77777777" w:rsidR="00CE5789" w:rsidRPr="0064732C" w:rsidRDefault="000032C1" w:rsidP="00C50F41">
            <w:pPr>
              <w:jc w:val="center"/>
            </w:pPr>
            <w:hyperlink r:id="rId78">
              <w:r w:rsidR="00CE5789" w:rsidRPr="0064732C">
                <w:rPr>
                  <w:rStyle w:val="Hyperlink"/>
                  <w:rFonts w:eastAsia="Times New Roman"/>
                  <w:sz w:val="22"/>
                  <w:szCs w:val="22"/>
                </w:rPr>
                <w:t>DEL10_16</w:t>
              </w:r>
            </w:hyperlink>
          </w:p>
        </w:tc>
      </w:tr>
      <w:tr w:rsidR="00CE5789" w:rsidRPr="0064732C" w14:paraId="43A52829" w14:textId="77777777" w:rsidTr="00C50F41">
        <w:tc>
          <w:tcPr>
            <w:tcW w:w="840" w:type="dxa"/>
            <w:tcBorders>
              <w:top w:val="single" w:sz="8" w:space="0" w:color="auto"/>
              <w:left w:val="single" w:sz="12" w:space="0" w:color="auto"/>
              <w:bottom w:val="single" w:sz="8" w:space="0" w:color="auto"/>
              <w:right w:val="single" w:sz="8" w:space="0" w:color="auto"/>
            </w:tcBorders>
          </w:tcPr>
          <w:p w14:paraId="4999C083" w14:textId="77777777" w:rsidR="00CE5789" w:rsidRPr="0064732C" w:rsidRDefault="00CE5789" w:rsidP="00C50F41">
            <w:r w:rsidRPr="0064732C">
              <w:rPr>
                <w:rFonts w:eastAsia="Times New Roman"/>
                <w:sz w:val="22"/>
                <w:szCs w:val="22"/>
              </w:rPr>
              <w:t>10_17</w:t>
            </w:r>
          </w:p>
        </w:tc>
        <w:tc>
          <w:tcPr>
            <w:tcW w:w="3285" w:type="dxa"/>
            <w:tcBorders>
              <w:top w:val="single" w:sz="8" w:space="0" w:color="auto"/>
              <w:left w:val="single" w:sz="8" w:space="0" w:color="auto"/>
              <w:bottom w:val="single" w:sz="8" w:space="0" w:color="auto"/>
              <w:right w:val="single" w:sz="8" w:space="0" w:color="auto"/>
            </w:tcBorders>
          </w:tcPr>
          <w:p w14:paraId="2A7B30DE" w14:textId="77777777" w:rsidR="00CE5789" w:rsidRPr="0064732C" w:rsidRDefault="00CE5789" w:rsidP="00C50F41">
            <w:r w:rsidRPr="0064732C">
              <w:rPr>
                <w:rFonts w:eastAsia="Times New Roman"/>
                <w:sz w:val="22"/>
                <w:szCs w:val="22"/>
              </w:rPr>
              <w:t>Dental diagnostics and digital dentistry (TG-Dental)</w:t>
            </w:r>
          </w:p>
        </w:tc>
        <w:tc>
          <w:tcPr>
            <w:tcW w:w="3990" w:type="dxa"/>
            <w:tcBorders>
              <w:top w:val="single" w:sz="8" w:space="0" w:color="auto"/>
              <w:left w:val="single" w:sz="8" w:space="0" w:color="auto"/>
              <w:bottom w:val="single" w:sz="8" w:space="0" w:color="auto"/>
              <w:right w:val="single" w:sz="8" w:space="0" w:color="auto"/>
            </w:tcBorders>
          </w:tcPr>
          <w:p w14:paraId="530E6EDE" w14:textId="77777777" w:rsidR="00CE5789" w:rsidRPr="0064732C" w:rsidRDefault="00CE5789" w:rsidP="00C50F41">
            <w:r w:rsidRPr="0064732C">
              <w:rPr>
                <w:rFonts w:eastAsia="Times New Roman"/>
                <w:sz w:val="22"/>
                <w:szCs w:val="22"/>
              </w:rPr>
              <w:t>Falk Schwendicke &amp;</w:t>
            </w:r>
            <w:r w:rsidRPr="0064732C">
              <w:br/>
            </w:r>
            <w:r w:rsidRPr="0064732C">
              <w:rPr>
                <w:rFonts w:eastAsia="Times New Roman"/>
                <w:sz w:val="22"/>
                <w:szCs w:val="22"/>
              </w:rPr>
              <w:t xml:space="preserve">Joachim Krois </w:t>
            </w:r>
            <w:r w:rsidRPr="0064732C">
              <w:br/>
            </w:r>
            <w:r w:rsidRPr="0064732C">
              <w:rPr>
                <w:rFonts w:eastAsia="Times New Roman"/>
                <w:sz w:val="22"/>
                <w:szCs w:val="22"/>
              </w:rPr>
              <w:t>(Charité, Germany)</w:t>
            </w:r>
          </w:p>
        </w:tc>
        <w:tc>
          <w:tcPr>
            <w:tcW w:w="1635" w:type="dxa"/>
            <w:tcBorders>
              <w:top w:val="single" w:sz="8" w:space="0" w:color="auto"/>
              <w:left w:val="single" w:sz="8" w:space="0" w:color="auto"/>
              <w:bottom w:val="single" w:sz="8" w:space="0" w:color="auto"/>
              <w:right w:val="single" w:sz="12" w:space="0" w:color="auto"/>
            </w:tcBorders>
          </w:tcPr>
          <w:p w14:paraId="6BC019A8" w14:textId="77777777" w:rsidR="00CE5789" w:rsidRPr="0064732C" w:rsidRDefault="000032C1" w:rsidP="00C50F41">
            <w:pPr>
              <w:jc w:val="center"/>
            </w:pPr>
            <w:hyperlink r:id="rId79">
              <w:r w:rsidR="00CE5789" w:rsidRPr="0064732C">
                <w:rPr>
                  <w:rStyle w:val="Hyperlink"/>
                  <w:rFonts w:eastAsia="Times New Roman"/>
                  <w:sz w:val="22"/>
                  <w:szCs w:val="22"/>
                </w:rPr>
                <w:t>DEL10_17</w:t>
              </w:r>
            </w:hyperlink>
          </w:p>
        </w:tc>
      </w:tr>
      <w:tr w:rsidR="00CE5789" w:rsidRPr="0064732C" w14:paraId="36643A7B" w14:textId="77777777" w:rsidTr="00C50F41">
        <w:tc>
          <w:tcPr>
            <w:tcW w:w="840" w:type="dxa"/>
            <w:tcBorders>
              <w:top w:val="single" w:sz="8" w:space="0" w:color="auto"/>
              <w:left w:val="single" w:sz="12" w:space="0" w:color="auto"/>
              <w:bottom w:val="single" w:sz="8" w:space="0" w:color="auto"/>
              <w:right w:val="single" w:sz="8" w:space="0" w:color="auto"/>
            </w:tcBorders>
          </w:tcPr>
          <w:p w14:paraId="3202768D" w14:textId="77777777" w:rsidR="00CE5789" w:rsidRPr="0064732C" w:rsidRDefault="00CE5789" w:rsidP="00C50F41">
            <w:r w:rsidRPr="0064732C">
              <w:rPr>
                <w:rFonts w:eastAsia="Times New Roman"/>
                <w:sz w:val="22"/>
                <w:szCs w:val="22"/>
              </w:rPr>
              <w:t>10_18</w:t>
            </w:r>
          </w:p>
        </w:tc>
        <w:tc>
          <w:tcPr>
            <w:tcW w:w="3285" w:type="dxa"/>
            <w:tcBorders>
              <w:top w:val="single" w:sz="8" w:space="0" w:color="auto"/>
              <w:left w:val="single" w:sz="8" w:space="0" w:color="auto"/>
              <w:bottom w:val="single" w:sz="8" w:space="0" w:color="auto"/>
              <w:right w:val="single" w:sz="8" w:space="0" w:color="auto"/>
            </w:tcBorders>
          </w:tcPr>
          <w:p w14:paraId="238AC7E8" w14:textId="77777777" w:rsidR="00CE5789" w:rsidRPr="0064732C" w:rsidRDefault="00CE5789" w:rsidP="00C50F41">
            <w:r w:rsidRPr="0064732C">
              <w:rPr>
                <w:rFonts w:eastAsia="Times New Roman"/>
                <w:sz w:val="22"/>
                <w:szCs w:val="22"/>
              </w:rPr>
              <w:t>Falsified Medicine (TG-FakeMed)</w:t>
            </w:r>
          </w:p>
        </w:tc>
        <w:tc>
          <w:tcPr>
            <w:tcW w:w="3990" w:type="dxa"/>
            <w:tcBorders>
              <w:top w:val="single" w:sz="8" w:space="0" w:color="auto"/>
              <w:left w:val="single" w:sz="8" w:space="0" w:color="auto"/>
              <w:bottom w:val="single" w:sz="8" w:space="0" w:color="auto"/>
              <w:right w:val="single" w:sz="8" w:space="0" w:color="auto"/>
            </w:tcBorders>
          </w:tcPr>
          <w:p w14:paraId="1E23CA1A" w14:textId="77777777" w:rsidR="00CE5789" w:rsidRPr="0064732C" w:rsidRDefault="00CE5789" w:rsidP="00C50F41">
            <w:pPr>
              <w:rPr>
                <w:rFonts w:eastAsia="Times New Roman"/>
                <w:sz w:val="22"/>
                <w:szCs w:val="22"/>
              </w:rPr>
            </w:pPr>
            <w:r w:rsidRPr="0064732C">
              <w:rPr>
                <w:rFonts w:eastAsia="Times New Roman"/>
                <w:sz w:val="22"/>
                <w:szCs w:val="22"/>
              </w:rPr>
              <w:t xml:space="preserve">Franck Verzefé </w:t>
            </w:r>
            <w:r w:rsidRPr="0064732C">
              <w:rPr>
                <w:rFonts w:eastAsia="Times New Roman"/>
                <w:sz w:val="22"/>
                <w:szCs w:val="22"/>
              </w:rPr>
              <w:br/>
              <w:t>(Trie Spec Africa, DRC)</w:t>
            </w:r>
          </w:p>
        </w:tc>
        <w:tc>
          <w:tcPr>
            <w:tcW w:w="1635" w:type="dxa"/>
            <w:tcBorders>
              <w:top w:val="single" w:sz="8" w:space="0" w:color="auto"/>
              <w:left w:val="single" w:sz="8" w:space="0" w:color="auto"/>
              <w:bottom w:val="single" w:sz="8" w:space="0" w:color="auto"/>
              <w:right w:val="single" w:sz="12" w:space="0" w:color="auto"/>
            </w:tcBorders>
          </w:tcPr>
          <w:p w14:paraId="5E0D1179" w14:textId="77777777" w:rsidR="00CE5789" w:rsidRPr="0064732C" w:rsidRDefault="000032C1" w:rsidP="00C50F41">
            <w:pPr>
              <w:jc w:val="center"/>
            </w:pPr>
            <w:hyperlink r:id="rId80">
              <w:r w:rsidR="00CE5789" w:rsidRPr="0064732C">
                <w:rPr>
                  <w:rStyle w:val="Hyperlink"/>
                  <w:rFonts w:eastAsia="Times New Roman"/>
                  <w:sz w:val="22"/>
                  <w:szCs w:val="22"/>
                </w:rPr>
                <w:t>DEL10_18</w:t>
              </w:r>
            </w:hyperlink>
          </w:p>
        </w:tc>
      </w:tr>
      <w:tr w:rsidR="00CE5789" w:rsidRPr="0064732C" w14:paraId="0AF937CA" w14:textId="77777777" w:rsidTr="00C50F41">
        <w:tc>
          <w:tcPr>
            <w:tcW w:w="840" w:type="dxa"/>
            <w:tcBorders>
              <w:top w:val="single" w:sz="8" w:space="0" w:color="auto"/>
              <w:left w:val="single" w:sz="12" w:space="0" w:color="auto"/>
              <w:bottom w:val="single" w:sz="8" w:space="0" w:color="auto"/>
              <w:right w:val="single" w:sz="8" w:space="0" w:color="auto"/>
            </w:tcBorders>
          </w:tcPr>
          <w:p w14:paraId="3E244D43" w14:textId="77777777" w:rsidR="00CE5789" w:rsidRPr="0064732C" w:rsidRDefault="00CE5789" w:rsidP="00C50F41">
            <w:r w:rsidRPr="0064732C">
              <w:rPr>
                <w:rFonts w:eastAsia="Times New Roman"/>
                <w:sz w:val="22"/>
                <w:szCs w:val="22"/>
              </w:rPr>
              <w:t>10_19</w:t>
            </w:r>
          </w:p>
        </w:tc>
        <w:tc>
          <w:tcPr>
            <w:tcW w:w="3285" w:type="dxa"/>
            <w:tcBorders>
              <w:top w:val="single" w:sz="8" w:space="0" w:color="auto"/>
              <w:left w:val="single" w:sz="8" w:space="0" w:color="auto"/>
              <w:bottom w:val="single" w:sz="8" w:space="0" w:color="auto"/>
              <w:right w:val="single" w:sz="8" w:space="0" w:color="auto"/>
            </w:tcBorders>
          </w:tcPr>
          <w:p w14:paraId="11B4CF3F" w14:textId="77777777" w:rsidR="00CE5789" w:rsidRPr="0064732C" w:rsidRDefault="00CE5789" w:rsidP="00C50F41">
            <w:r w:rsidRPr="0064732C">
              <w:rPr>
                <w:rFonts w:eastAsia="Times New Roman"/>
                <w:sz w:val="22"/>
                <w:szCs w:val="22"/>
              </w:rPr>
              <w:t>Primary and secondary diabetes prediction (TG-Diabetes)</w:t>
            </w:r>
          </w:p>
        </w:tc>
        <w:tc>
          <w:tcPr>
            <w:tcW w:w="3990" w:type="dxa"/>
            <w:tcBorders>
              <w:top w:val="single" w:sz="8" w:space="0" w:color="auto"/>
              <w:left w:val="single" w:sz="8" w:space="0" w:color="auto"/>
              <w:bottom w:val="single" w:sz="8" w:space="0" w:color="auto"/>
              <w:right w:val="single" w:sz="8" w:space="0" w:color="auto"/>
            </w:tcBorders>
          </w:tcPr>
          <w:p w14:paraId="607F5770" w14:textId="77777777" w:rsidR="00CE5789" w:rsidRPr="0064732C" w:rsidRDefault="00CE5789" w:rsidP="00C50F41">
            <w:r w:rsidRPr="0064732C">
              <w:rPr>
                <w:rFonts w:eastAsia="Times New Roman"/>
                <w:sz w:val="22"/>
                <w:szCs w:val="22"/>
              </w:rPr>
              <w:t xml:space="preserve">Andrés Valdivieso </w:t>
            </w:r>
            <w:r w:rsidRPr="0064732C">
              <w:br/>
            </w:r>
            <w:r w:rsidRPr="0064732C">
              <w:rPr>
                <w:rFonts w:eastAsia="Times New Roman"/>
                <w:sz w:val="22"/>
                <w:szCs w:val="22"/>
              </w:rPr>
              <w:t>(Anastasia.AI, Chile)</w:t>
            </w:r>
          </w:p>
        </w:tc>
        <w:tc>
          <w:tcPr>
            <w:tcW w:w="1635" w:type="dxa"/>
            <w:tcBorders>
              <w:top w:val="single" w:sz="8" w:space="0" w:color="auto"/>
              <w:left w:val="single" w:sz="8" w:space="0" w:color="auto"/>
              <w:bottom w:val="single" w:sz="8" w:space="0" w:color="auto"/>
              <w:right w:val="single" w:sz="12" w:space="0" w:color="auto"/>
            </w:tcBorders>
          </w:tcPr>
          <w:p w14:paraId="104A3C55" w14:textId="77777777" w:rsidR="00CE5789" w:rsidRPr="0064732C" w:rsidRDefault="000032C1" w:rsidP="00C50F41">
            <w:pPr>
              <w:jc w:val="center"/>
            </w:pPr>
            <w:hyperlink r:id="rId81">
              <w:r w:rsidR="00CE5789" w:rsidRPr="0064732C">
                <w:rPr>
                  <w:rStyle w:val="Hyperlink"/>
                  <w:rFonts w:eastAsia="Times New Roman"/>
                  <w:sz w:val="22"/>
                  <w:szCs w:val="22"/>
                </w:rPr>
                <w:t>DEL10_19</w:t>
              </w:r>
            </w:hyperlink>
          </w:p>
        </w:tc>
      </w:tr>
      <w:tr w:rsidR="00CE5789" w:rsidRPr="0064732C" w14:paraId="6EEA97E7" w14:textId="77777777" w:rsidTr="00C50F41">
        <w:tc>
          <w:tcPr>
            <w:tcW w:w="840" w:type="dxa"/>
            <w:tcBorders>
              <w:top w:val="single" w:sz="8" w:space="0" w:color="auto"/>
              <w:left w:val="single" w:sz="12" w:space="0" w:color="auto"/>
              <w:bottom w:val="single" w:sz="8" w:space="0" w:color="auto"/>
              <w:right w:val="single" w:sz="8" w:space="0" w:color="auto"/>
            </w:tcBorders>
          </w:tcPr>
          <w:p w14:paraId="15DDE89F" w14:textId="77777777" w:rsidR="00CE5789" w:rsidRPr="0064732C" w:rsidRDefault="00CE5789" w:rsidP="00C50F41">
            <w:r w:rsidRPr="0064732C">
              <w:rPr>
                <w:rFonts w:eastAsia="Times New Roman"/>
                <w:sz w:val="22"/>
                <w:szCs w:val="22"/>
              </w:rPr>
              <w:t>10_20</w:t>
            </w:r>
          </w:p>
        </w:tc>
        <w:tc>
          <w:tcPr>
            <w:tcW w:w="3285" w:type="dxa"/>
            <w:tcBorders>
              <w:top w:val="single" w:sz="8" w:space="0" w:color="auto"/>
              <w:left w:val="single" w:sz="8" w:space="0" w:color="auto"/>
              <w:bottom w:val="single" w:sz="8" w:space="0" w:color="auto"/>
              <w:right w:val="single" w:sz="8" w:space="0" w:color="auto"/>
            </w:tcBorders>
          </w:tcPr>
          <w:p w14:paraId="7D31E3FD" w14:textId="77777777" w:rsidR="00CE5789" w:rsidRPr="0064732C" w:rsidRDefault="00CE5789" w:rsidP="00C50F41">
            <w:r w:rsidRPr="0064732C">
              <w:rPr>
                <w:rFonts w:eastAsia="Times New Roman"/>
                <w:sz w:val="22"/>
                <w:szCs w:val="22"/>
              </w:rPr>
              <w:t>AI for endoscopy (TG-Endoscopy)</w:t>
            </w:r>
          </w:p>
        </w:tc>
        <w:tc>
          <w:tcPr>
            <w:tcW w:w="3990" w:type="dxa"/>
            <w:tcBorders>
              <w:top w:val="single" w:sz="8" w:space="0" w:color="auto"/>
              <w:left w:val="single" w:sz="8" w:space="0" w:color="auto"/>
              <w:bottom w:val="single" w:sz="8" w:space="0" w:color="auto"/>
              <w:right w:val="single" w:sz="8" w:space="0" w:color="auto"/>
            </w:tcBorders>
          </w:tcPr>
          <w:p w14:paraId="7E046501" w14:textId="77777777" w:rsidR="00CE5789" w:rsidRPr="0064732C" w:rsidRDefault="00CE5789" w:rsidP="00C50F41">
            <w:r w:rsidRPr="0064732C">
              <w:rPr>
                <w:rFonts w:eastAsia="Times New Roman"/>
                <w:sz w:val="22"/>
                <w:szCs w:val="22"/>
              </w:rPr>
              <w:t xml:space="preserve">Jianrong Wu </w:t>
            </w:r>
            <w:r w:rsidRPr="0064732C">
              <w:br/>
            </w:r>
            <w:r w:rsidRPr="0064732C">
              <w:rPr>
                <w:rFonts w:eastAsia="Times New Roman"/>
                <w:sz w:val="22"/>
                <w:szCs w:val="22"/>
              </w:rPr>
              <w:t>(Tencent Healthcare, China)</w:t>
            </w:r>
          </w:p>
        </w:tc>
        <w:tc>
          <w:tcPr>
            <w:tcW w:w="1635" w:type="dxa"/>
            <w:tcBorders>
              <w:top w:val="single" w:sz="8" w:space="0" w:color="auto"/>
              <w:left w:val="single" w:sz="8" w:space="0" w:color="auto"/>
              <w:bottom w:val="single" w:sz="8" w:space="0" w:color="auto"/>
              <w:right w:val="single" w:sz="12" w:space="0" w:color="auto"/>
            </w:tcBorders>
          </w:tcPr>
          <w:p w14:paraId="09A3E090" w14:textId="77777777" w:rsidR="00CE5789" w:rsidRPr="0064732C" w:rsidRDefault="000032C1" w:rsidP="00C50F41">
            <w:pPr>
              <w:jc w:val="center"/>
            </w:pPr>
            <w:hyperlink r:id="rId82">
              <w:r w:rsidR="00CE5789" w:rsidRPr="0064732C">
                <w:rPr>
                  <w:rStyle w:val="Hyperlink"/>
                  <w:rFonts w:eastAsia="Times New Roman"/>
                  <w:sz w:val="22"/>
                  <w:szCs w:val="22"/>
                </w:rPr>
                <w:t>DEL10_20</w:t>
              </w:r>
            </w:hyperlink>
          </w:p>
        </w:tc>
      </w:tr>
      <w:tr w:rsidR="00CE5789" w:rsidRPr="0064732C" w14:paraId="470C9AFE" w14:textId="77777777" w:rsidTr="00C50F41">
        <w:tc>
          <w:tcPr>
            <w:tcW w:w="840" w:type="dxa"/>
            <w:tcBorders>
              <w:top w:val="single" w:sz="8" w:space="0" w:color="auto"/>
              <w:left w:val="single" w:sz="12" w:space="0" w:color="auto"/>
              <w:bottom w:val="single" w:sz="8" w:space="0" w:color="auto"/>
              <w:right w:val="single" w:sz="8" w:space="0" w:color="auto"/>
            </w:tcBorders>
          </w:tcPr>
          <w:p w14:paraId="38D25D79" w14:textId="77777777" w:rsidR="00CE5789" w:rsidRPr="0064732C" w:rsidRDefault="00CE5789" w:rsidP="00C50F41">
            <w:r w:rsidRPr="0064732C">
              <w:rPr>
                <w:rFonts w:eastAsia="Times New Roman"/>
                <w:sz w:val="22"/>
                <w:szCs w:val="22"/>
              </w:rPr>
              <w:t>10_21</w:t>
            </w:r>
          </w:p>
        </w:tc>
        <w:tc>
          <w:tcPr>
            <w:tcW w:w="3285" w:type="dxa"/>
            <w:tcBorders>
              <w:top w:val="single" w:sz="8" w:space="0" w:color="auto"/>
              <w:left w:val="single" w:sz="8" w:space="0" w:color="auto"/>
              <w:bottom w:val="single" w:sz="8" w:space="0" w:color="auto"/>
              <w:right w:val="single" w:sz="8" w:space="0" w:color="auto"/>
            </w:tcBorders>
          </w:tcPr>
          <w:p w14:paraId="7958BBCD" w14:textId="77777777" w:rsidR="00CE5789" w:rsidRPr="0064732C" w:rsidRDefault="00CE5789" w:rsidP="00C50F41">
            <w:r w:rsidRPr="0064732C">
              <w:rPr>
                <w:rFonts w:eastAsia="Times New Roman"/>
                <w:sz w:val="22"/>
                <w:szCs w:val="22"/>
              </w:rPr>
              <w:t>Musculoskeletal Medicine (TG-MSK)</w:t>
            </w:r>
          </w:p>
        </w:tc>
        <w:tc>
          <w:tcPr>
            <w:tcW w:w="3990" w:type="dxa"/>
            <w:tcBorders>
              <w:top w:val="single" w:sz="8" w:space="0" w:color="auto"/>
              <w:left w:val="single" w:sz="8" w:space="0" w:color="auto"/>
              <w:bottom w:val="single" w:sz="8" w:space="0" w:color="auto"/>
              <w:right w:val="single" w:sz="8" w:space="0" w:color="auto"/>
            </w:tcBorders>
          </w:tcPr>
          <w:p w14:paraId="5C29A74D" w14:textId="77777777" w:rsidR="00CE5789" w:rsidRPr="0064732C" w:rsidRDefault="00CE5789" w:rsidP="00C50F41">
            <w:pPr>
              <w:rPr>
                <w:rFonts w:eastAsia="Times New Roman"/>
                <w:sz w:val="22"/>
                <w:szCs w:val="22"/>
              </w:rPr>
            </w:pPr>
            <w:r w:rsidRPr="0064732C">
              <w:rPr>
                <w:rFonts w:eastAsia="Times New Roman"/>
                <w:sz w:val="22"/>
                <w:szCs w:val="22"/>
              </w:rPr>
              <w:t>Yura Perov (Independent Contributor, UK) &amp;</w:t>
            </w:r>
            <w:r w:rsidRPr="0064732C">
              <w:br/>
            </w:r>
            <w:r w:rsidRPr="0064732C">
              <w:rPr>
                <w:rFonts w:eastAsia="Times New Roman"/>
                <w:sz w:val="22"/>
                <w:szCs w:val="22"/>
              </w:rPr>
              <w:t xml:space="preserve">Peter Grinbergs </w:t>
            </w:r>
            <w:r w:rsidRPr="0064732C">
              <w:rPr>
                <w:rFonts w:eastAsia="Times New Roman"/>
                <w:sz w:val="22"/>
                <w:szCs w:val="22"/>
              </w:rPr>
              <w:br/>
              <w:t>(EQL, UK)</w:t>
            </w:r>
          </w:p>
        </w:tc>
        <w:tc>
          <w:tcPr>
            <w:tcW w:w="1635" w:type="dxa"/>
            <w:tcBorders>
              <w:top w:val="single" w:sz="8" w:space="0" w:color="auto"/>
              <w:left w:val="single" w:sz="8" w:space="0" w:color="auto"/>
              <w:bottom w:val="single" w:sz="8" w:space="0" w:color="auto"/>
              <w:right w:val="single" w:sz="12" w:space="0" w:color="auto"/>
            </w:tcBorders>
          </w:tcPr>
          <w:p w14:paraId="45040A51" w14:textId="77777777" w:rsidR="00CE5789" w:rsidRPr="0064732C" w:rsidRDefault="000032C1" w:rsidP="00C50F41">
            <w:pPr>
              <w:jc w:val="center"/>
            </w:pPr>
            <w:hyperlink r:id="rId83">
              <w:r w:rsidR="00CE5789" w:rsidRPr="0064732C">
                <w:rPr>
                  <w:rStyle w:val="Hyperlink"/>
                  <w:rFonts w:eastAsia="Times New Roman"/>
                  <w:sz w:val="22"/>
                  <w:szCs w:val="22"/>
                </w:rPr>
                <w:t>DEL10_21</w:t>
              </w:r>
            </w:hyperlink>
          </w:p>
        </w:tc>
      </w:tr>
      <w:tr w:rsidR="00CE5789" w:rsidRPr="0064732C" w14:paraId="4E74714A" w14:textId="77777777" w:rsidTr="00C50F41">
        <w:tc>
          <w:tcPr>
            <w:tcW w:w="840" w:type="dxa"/>
            <w:tcBorders>
              <w:top w:val="single" w:sz="8" w:space="0" w:color="auto"/>
              <w:left w:val="single" w:sz="12" w:space="0" w:color="auto"/>
              <w:bottom w:val="single" w:sz="8" w:space="0" w:color="auto"/>
              <w:right w:val="single" w:sz="8" w:space="0" w:color="auto"/>
            </w:tcBorders>
          </w:tcPr>
          <w:p w14:paraId="49A2ECBF" w14:textId="77777777" w:rsidR="00CE5789" w:rsidRPr="0064732C" w:rsidRDefault="00CE5789" w:rsidP="00C50F41">
            <w:r w:rsidRPr="0064732C">
              <w:rPr>
                <w:rFonts w:eastAsia="Times New Roman"/>
                <w:color w:val="000000" w:themeColor="text1"/>
                <w:sz w:val="22"/>
                <w:szCs w:val="22"/>
              </w:rPr>
              <w:t>10_22</w:t>
            </w:r>
          </w:p>
        </w:tc>
        <w:tc>
          <w:tcPr>
            <w:tcW w:w="3285" w:type="dxa"/>
            <w:tcBorders>
              <w:top w:val="single" w:sz="8" w:space="0" w:color="auto"/>
              <w:left w:val="single" w:sz="8" w:space="0" w:color="auto"/>
              <w:bottom w:val="single" w:sz="8" w:space="0" w:color="auto"/>
              <w:right w:val="single" w:sz="8" w:space="0" w:color="auto"/>
            </w:tcBorders>
          </w:tcPr>
          <w:p w14:paraId="0A613980" w14:textId="77777777" w:rsidR="00CE5789" w:rsidRPr="0064732C" w:rsidRDefault="00CE5789" w:rsidP="00C50F41">
            <w:r w:rsidRPr="0064732C">
              <w:rPr>
                <w:rFonts w:eastAsia="Times New Roman"/>
                <w:color w:val="000000" w:themeColor="text1"/>
                <w:sz w:val="22"/>
                <w:szCs w:val="22"/>
              </w:rPr>
              <w:t>AI for human reproduction and fertility (TG-Fertility)</w:t>
            </w:r>
          </w:p>
        </w:tc>
        <w:tc>
          <w:tcPr>
            <w:tcW w:w="3990" w:type="dxa"/>
            <w:tcBorders>
              <w:top w:val="single" w:sz="8" w:space="0" w:color="auto"/>
              <w:left w:val="single" w:sz="8" w:space="0" w:color="auto"/>
              <w:bottom w:val="single" w:sz="8" w:space="0" w:color="auto"/>
              <w:right w:val="single" w:sz="8" w:space="0" w:color="auto"/>
            </w:tcBorders>
          </w:tcPr>
          <w:p w14:paraId="4EE79C5F" w14:textId="77777777" w:rsidR="00CE5789" w:rsidRPr="0064732C" w:rsidRDefault="00CE5789" w:rsidP="00C50F41">
            <w:r w:rsidRPr="0064732C">
              <w:rPr>
                <w:rFonts w:eastAsia="Times New Roman"/>
                <w:sz w:val="22"/>
                <w:szCs w:val="22"/>
              </w:rPr>
              <w:t>Susanna Brandi &amp;</w:t>
            </w:r>
            <w:r w:rsidRPr="0064732C">
              <w:br/>
            </w:r>
            <w:r w:rsidRPr="0064732C">
              <w:rPr>
                <w:rFonts w:eastAsia="Times New Roman"/>
                <w:sz w:val="22"/>
                <w:szCs w:val="22"/>
              </w:rPr>
              <w:t xml:space="preserve">Eleonora Lippolis </w:t>
            </w:r>
            <w:r w:rsidRPr="0064732C">
              <w:br/>
            </w:r>
            <w:r w:rsidRPr="0064732C">
              <w:rPr>
                <w:rFonts w:eastAsia="Times New Roman"/>
                <w:sz w:val="22"/>
                <w:szCs w:val="22"/>
              </w:rPr>
              <w:t>(Merck KGaA, Germany)</w:t>
            </w:r>
          </w:p>
        </w:tc>
        <w:tc>
          <w:tcPr>
            <w:tcW w:w="1635" w:type="dxa"/>
            <w:tcBorders>
              <w:top w:val="single" w:sz="8" w:space="0" w:color="auto"/>
              <w:left w:val="single" w:sz="8" w:space="0" w:color="auto"/>
              <w:bottom w:val="single" w:sz="8" w:space="0" w:color="auto"/>
              <w:right w:val="single" w:sz="12" w:space="0" w:color="auto"/>
            </w:tcBorders>
          </w:tcPr>
          <w:p w14:paraId="2666BD2F" w14:textId="77777777" w:rsidR="00CE5789" w:rsidRPr="0064732C" w:rsidRDefault="000032C1" w:rsidP="00C50F41">
            <w:pPr>
              <w:jc w:val="center"/>
            </w:pPr>
            <w:hyperlink r:id="rId84">
              <w:r w:rsidR="00CE5789" w:rsidRPr="0064732C">
                <w:rPr>
                  <w:rStyle w:val="Hyperlink"/>
                  <w:rFonts w:eastAsia="Times New Roman"/>
                  <w:sz w:val="22"/>
                  <w:szCs w:val="22"/>
                </w:rPr>
                <w:t>DEL10_22</w:t>
              </w:r>
            </w:hyperlink>
          </w:p>
        </w:tc>
      </w:tr>
      <w:tr w:rsidR="00CE5789" w:rsidRPr="0064732C" w14:paraId="6DEF5873" w14:textId="77777777" w:rsidTr="00C50F41">
        <w:tc>
          <w:tcPr>
            <w:tcW w:w="840" w:type="dxa"/>
            <w:tcBorders>
              <w:top w:val="single" w:sz="8" w:space="0" w:color="auto"/>
              <w:left w:val="single" w:sz="12" w:space="0" w:color="auto"/>
              <w:bottom w:val="single" w:sz="8" w:space="0" w:color="auto"/>
              <w:right w:val="single" w:sz="8" w:space="0" w:color="auto"/>
            </w:tcBorders>
          </w:tcPr>
          <w:p w14:paraId="642B0D15" w14:textId="77777777" w:rsidR="00CE5789" w:rsidRPr="0064732C" w:rsidRDefault="00CE5789" w:rsidP="00C50F41">
            <w:r w:rsidRPr="0064732C">
              <w:rPr>
                <w:rFonts w:eastAsia="Times New Roman"/>
                <w:color w:val="000000" w:themeColor="text1"/>
                <w:sz w:val="22"/>
                <w:szCs w:val="22"/>
              </w:rPr>
              <w:t>10_23</w:t>
            </w:r>
          </w:p>
        </w:tc>
        <w:tc>
          <w:tcPr>
            <w:tcW w:w="3285" w:type="dxa"/>
            <w:tcBorders>
              <w:top w:val="single" w:sz="8" w:space="0" w:color="auto"/>
              <w:left w:val="single" w:sz="8" w:space="0" w:color="auto"/>
              <w:bottom w:val="single" w:sz="8" w:space="0" w:color="auto"/>
              <w:right w:val="single" w:sz="8" w:space="0" w:color="auto"/>
            </w:tcBorders>
          </w:tcPr>
          <w:p w14:paraId="62A1B95E" w14:textId="77777777" w:rsidR="00CE5789" w:rsidRPr="0064732C" w:rsidRDefault="00CE5789" w:rsidP="00C50F41">
            <w:r w:rsidRPr="0064732C">
              <w:rPr>
                <w:rFonts w:eastAsia="Times New Roman"/>
                <w:color w:val="000000" w:themeColor="text1"/>
                <w:sz w:val="22"/>
                <w:szCs w:val="22"/>
              </w:rPr>
              <w:t>AI in sanitation for public health (TG-Sanitation).</w:t>
            </w:r>
          </w:p>
        </w:tc>
        <w:tc>
          <w:tcPr>
            <w:tcW w:w="3990" w:type="dxa"/>
            <w:tcBorders>
              <w:top w:val="single" w:sz="8" w:space="0" w:color="auto"/>
              <w:left w:val="single" w:sz="8" w:space="0" w:color="auto"/>
              <w:bottom w:val="single" w:sz="8" w:space="0" w:color="auto"/>
              <w:right w:val="single" w:sz="8" w:space="0" w:color="auto"/>
            </w:tcBorders>
          </w:tcPr>
          <w:p w14:paraId="715123B6" w14:textId="77777777" w:rsidR="00CE5789" w:rsidRPr="0064732C" w:rsidRDefault="00CE5789" w:rsidP="00C50F41">
            <w:pPr>
              <w:rPr>
                <w:rFonts w:eastAsia="Times New Roman"/>
                <w:sz w:val="22"/>
                <w:szCs w:val="22"/>
              </w:rPr>
            </w:pPr>
            <w:r w:rsidRPr="0064732C">
              <w:rPr>
                <w:rFonts w:eastAsia="Times New Roman"/>
                <w:sz w:val="22"/>
                <w:szCs w:val="22"/>
              </w:rPr>
              <w:t>Khahlil Louisy &amp;</w:t>
            </w:r>
            <w:r w:rsidRPr="0064732C">
              <w:br/>
            </w:r>
            <w:r w:rsidRPr="0064732C">
              <w:rPr>
                <w:rFonts w:eastAsia="Times New Roman"/>
                <w:sz w:val="22"/>
                <w:szCs w:val="22"/>
              </w:rPr>
              <w:t xml:space="preserve">Alexander Radunsky </w:t>
            </w:r>
            <w:r w:rsidRPr="0064732C">
              <w:rPr>
                <w:rFonts w:eastAsia="Times New Roman"/>
                <w:sz w:val="22"/>
                <w:szCs w:val="22"/>
              </w:rPr>
              <w:br/>
              <w:t>(Institute for Technology &amp; Global Health, ITGH, US)</w:t>
            </w:r>
          </w:p>
        </w:tc>
        <w:tc>
          <w:tcPr>
            <w:tcW w:w="1635" w:type="dxa"/>
            <w:tcBorders>
              <w:top w:val="single" w:sz="8" w:space="0" w:color="auto"/>
              <w:left w:val="single" w:sz="8" w:space="0" w:color="auto"/>
              <w:bottom w:val="single" w:sz="8" w:space="0" w:color="auto"/>
              <w:right w:val="single" w:sz="12" w:space="0" w:color="auto"/>
            </w:tcBorders>
          </w:tcPr>
          <w:p w14:paraId="50D3F1C8" w14:textId="77777777" w:rsidR="00CE5789" w:rsidRPr="0064732C" w:rsidRDefault="000032C1" w:rsidP="00C50F41">
            <w:pPr>
              <w:jc w:val="center"/>
            </w:pPr>
            <w:hyperlink r:id="rId85">
              <w:r w:rsidR="00CE5789" w:rsidRPr="0064732C">
                <w:rPr>
                  <w:rStyle w:val="Hyperlink"/>
                  <w:rFonts w:eastAsia="Times New Roman"/>
                  <w:sz w:val="22"/>
                  <w:szCs w:val="22"/>
                </w:rPr>
                <w:t>DEL10_23</w:t>
              </w:r>
            </w:hyperlink>
          </w:p>
        </w:tc>
      </w:tr>
      <w:tr w:rsidR="00CE5789" w:rsidRPr="0064732C" w14:paraId="7FDE1072" w14:textId="77777777" w:rsidTr="00C50F41">
        <w:tc>
          <w:tcPr>
            <w:tcW w:w="840" w:type="dxa"/>
            <w:tcBorders>
              <w:top w:val="single" w:sz="8" w:space="0" w:color="auto"/>
              <w:left w:val="single" w:sz="12" w:space="0" w:color="auto"/>
              <w:bottom w:val="single" w:sz="12" w:space="0" w:color="auto"/>
              <w:right w:val="single" w:sz="8" w:space="0" w:color="auto"/>
            </w:tcBorders>
          </w:tcPr>
          <w:p w14:paraId="122128F8" w14:textId="77777777" w:rsidR="00CE5789" w:rsidRPr="0064732C" w:rsidRDefault="00CE5789" w:rsidP="00C50F41">
            <w:r w:rsidRPr="0064732C">
              <w:rPr>
                <w:rFonts w:eastAsia="Times New Roman"/>
                <w:color w:val="000000" w:themeColor="text1"/>
                <w:sz w:val="22"/>
                <w:szCs w:val="22"/>
              </w:rPr>
              <w:t>10_24</w:t>
            </w:r>
          </w:p>
        </w:tc>
        <w:tc>
          <w:tcPr>
            <w:tcW w:w="3285" w:type="dxa"/>
            <w:tcBorders>
              <w:top w:val="single" w:sz="8" w:space="0" w:color="auto"/>
              <w:left w:val="single" w:sz="8" w:space="0" w:color="auto"/>
              <w:bottom w:val="single" w:sz="12" w:space="0" w:color="auto"/>
              <w:right w:val="single" w:sz="8" w:space="0" w:color="auto"/>
            </w:tcBorders>
          </w:tcPr>
          <w:p w14:paraId="1D2D68DE" w14:textId="77777777" w:rsidR="00CE5789" w:rsidRPr="0064732C" w:rsidRDefault="00CE5789" w:rsidP="00C50F41">
            <w:r w:rsidRPr="0064732C">
              <w:rPr>
                <w:rFonts w:eastAsia="Times New Roman"/>
                <w:color w:val="000000" w:themeColor="text1"/>
                <w:sz w:val="22"/>
                <w:szCs w:val="22"/>
              </w:rPr>
              <w:t>AI for point-of-care diagnostics (TG-POC)</w:t>
            </w:r>
          </w:p>
        </w:tc>
        <w:tc>
          <w:tcPr>
            <w:tcW w:w="3990" w:type="dxa"/>
            <w:tcBorders>
              <w:top w:val="single" w:sz="8" w:space="0" w:color="auto"/>
              <w:left w:val="single" w:sz="8" w:space="0" w:color="auto"/>
              <w:bottom w:val="single" w:sz="12" w:space="0" w:color="auto"/>
              <w:right w:val="single" w:sz="8" w:space="0" w:color="auto"/>
            </w:tcBorders>
          </w:tcPr>
          <w:p w14:paraId="721CDE05" w14:textId="77777777" w:rsidR="00CE5789" w:rsidRPr="0064732C" w:rsidRDefault="00CE5789" w:rsidP="00C50F41">
            <w:r w:rsidRPr="0064732C">
              <w:rPr>
                <w:rFonts w:eastAsia="Times New Roman"/>
                <w:sz w:val="22"/>
                <w:szCs w:val="22"/>
              </w:rPr>
              <w:t xml:space="preserve">Nina Linder </w:t>
            </w:r>
            <w:r w:rsidRPr="0064732C">
              <w:br/>
            </w:r>
            <w:r w:rsidRPr="0064732C">
              <w:rPr>
                <w:rFonts w:eastAsia="Times New Roman"/>
                <w:sz w:val="22"/>
                <w:szCs w:val="22"/>
              </w:rPr>
              <w:t>(University of Helsinki, Finland)</w:t>
            </w:r>
          </w:p>
        </w:tc>
        <w:tc>
          <w:tcPr>
            <w:tcW w:w="1635" w:type="dxa"/>
            <w:tcBorders>
              <w:top w:val="single" w:sz="8" w:space="0" w:color="auto"/>
              <w:left w:val="single" w:sz="8" w:space="0" w:color="auto"/>
              <w:bottom w:val="single" w:sz="12" w:space="0" w:color="auto"/>
              <w:right w:val="single" w:sz="12" w:space="0" w:color="auto"/>
            </w:tcBorders>
          </w:tcPr>
          <w:p w14:paraId="587E49B2" w14:textId="77777777" w:rsidR="00CE5789" w:rsidRPr="0064732C" w:rsidRDefault="000032C1" w:rsidP="00C50F41">
            <w:pPr>
              <w:jc w:val="center"/>
            </w:pPr>
            <w:hyperlink r:id="rId86">
              <w:r w:rsidR="00CE5789" w:rsidRPr="0064732C">
                <w:rPr>
                  <w:rStyle w:val="Hyperlink"/>
                  <w:rFonts w:eastAsia="Times New Roman"/>
                  <w:sz w:val="22"/>
                  <w:szCs w:val="22"/>
                </w:rPr>
                <w:t>DEL10_24</w:t>
              </w:r>
            </w:hyperlink>
          </w:p>
        </w:tc>
      </w:tr>
    </w:tbl>
    <w:p w14:paraId="0529DD01" w14:textId="77777777" w:rsidR="00CE5789" w:rsidRPr="0064732C" w:rsidRDefault="00CE5789" w:rsidP="00CE5789">
      <w:pPr>
        <w:pStyle w:val="Heading1"/>
        <w:numPr>
          <w:ilvl w:val="0"/>
          <w:numId w:val="1"/>
        </w:numPr>
        <w:spacing w:line="259" w:lineRule="auto"/>
      </w:pPr>
      <w:bookmarkStart w:id="27" w:name="_Toc92224128"/>
      <w:r w:rsidRPr="0064732C">
        <w:lastRenderedPageBreak/>
        <w:t>Deliverables</w:t>
      </w:r>
      <w:bookmarkEnd w:id="27"/>
    </w:p>
    <w:p w14:paraId="32101EF2" w14:textId="77777777" w:rsidR="00CE5789" w:rsidRPr="0064732C" w:rsidRDefault="00CE5789" w:rsidP="00CE5789">
      <w:pPr>
        <w:spacing w:line="259" w:lineRule="auto"/>
        <w:jc w:val="both"/>
      </w:pPr>
      <w:r w:rsidRPr="0064732C">
        <w:t>The deliverables represent the main outcome of the FG-AI4H, and will be made available to the public as ITU or WHO technical documents. These deliverables are grouped into nine deliverables focusing on general aspects relevant to all areas of AI and health, including ethics, regulatory requirements, data, training, evaluation, application, while 24 deliverables are dedicated to specific medical use cases (Figure 7a).</w:t>
      </w:r>
    </w:p>
    <w:p w14:paraId="2F7FEA81" w14:textId="77777777" w:rsidR="00CE5789" w:rsidRPr="0064732C" w:rsidRDefault="00CE5789" w:rsidP="00CE5789">
      <w:pPr>
        <w:spacing w:line="259" w:lineRule="auto"/>
        <w:rPr>
          <w:rFonts w:eastAsia="Calibri"/>
        </w:rPr>
      </w:pPr>
      <w:r w:rsidRPr="0064732C">
        <w:t xml:space="preserve">A snapshot can be found in </w:t>
      </w:r>
      <w:hyperlink r:id="rId87">
        <w:r w:rsidRPr="0064732C">
          <w:rPr>
            <w:rStyle w:val="Hyperlink"/>
            <w:rFonts w:eastAsia="Calibri"/>
            <w:i/>
            <w:iCs/>
          </w:rPr>
          <w:t>SG16-TD539/Plen Attachment 1</w:t>
        </w:r>
      </w:hyperlink>
      <w:r w:rsidRPr="0064732C">
        <w:rPr>
          <w:rFonts w:eastAsia="Calibri"/>
          <w:i/>
          <w:iCs/>
        </w:rPr>
        <w:t xml:space="preserve"> </w:t>
      </w:r>
      <w:r w:rsidRPr="0064732C">
        <w:rPr>
          <w:rFonts w:eastAsia="Calibri"/>
        </w:rPr>
        <w:t xml:space="preserve">and </w:t>
      </w:r>
      <w:hyperlink r:id="rId88">
        <w:r w:rsidRPr="0064732C">
          <w:rPr>
            <w:rStyle w:val="Hyperlink"/>
          </w:rPr>
          <w:t>https://extranet.itu.int/sites/itu-t/focusgroups/ai4h/SitePages/Deliverables.aspx</w:t>
        </w:r>
      </w:hyperlink>
      <w:r w:rsidRPr="0064732C">
        <w:t xml:space="preserve">.   </w:t>
      </w:r>
    </w:p>
    <w:p w14:paraId="5954205E" w14:textId="77777777" w:rsidR="00CE5789" w:rsidRPr="0064732C" w:rsidRDefault="00CE5789" w:rsidP="00CE5789">
      <w:pPr>
        <w:spacing w:line="259" w:lineRule="auto"/>
        <w:jc w:val="both"/>
        <w:rPr>
          <w:rFonts w:eastAsia="Calibri"/>
        </w:rPr>
      </w:pPr>
      <w:r w:rsidRPr="0064732C">
        <w:t>Generalized specifications (DEL 1-9): focus on generalized specifications including ethics, regulatory, requirement, data, training, evaluation, application, etc. Each part is interconnected and complement each other, for a holistic view of the AI for health problem space. The arrows in Figure 7 are intended to indicate sequential connections from the perspective of software development and implementation.</w:t>
      </w:r>
    </w:p>
    <w:p w14:paraId="0B6A9742" w14:textId="77777777" w:rsidR="00CE5789" w:rsidRPr="0064732C" w:rsidRDefault="00CE5789" w:rsidP="00CE5789">
      <w:pPr>
        <w:spacing w:line="259" w:lineRule="auto"/>
        <w:jc w:val="both"/>
      </w:pPr>
      <w:r w:rsidRPr="0064732C">
        <w:t>Topic groups (DEL 10.1-10.24): focus on use cases in specific health domains with corresponding AI/ML tasks. Each case could be seen as an example of a whole process recommended by generalized specifications (DEL 1-9), and also adapt to some specific application scenarios.</w:t>
      </w:r>
    </w:p>
    <w:p w14:paraId="1339820A" w14:textId="77777777" w:rsidR="00CE5789" w:rsidRPr="0064732C" w:rsidRDefault="00CE5789" w:rsidP="00CE5789">
      <w:pPr>
        <w:jc w:val="both"/>
      </w:pPr>
      <w:r w:rsidRPr="0064732C">
        <w:t>The FG-AI4H management recently surveyed deliverable editors for completeness of their respective deliverables. Several deliverables (n = 10) are close to completion with a high estimated percentage of maturity to be published as ITU/WHO technical document. These include key deliverables such as DEL2 "Overview of regulatory considerations on AI for health", DEL3 "AI for health requirement specifications", DEL5.3 "Data annotation specification", DEL 7 "AI for health evaluation considerations", and DEL7.4 "Clinical Evaluation of AI for health". The FGAI4H management will work closely with deliverable editors to review these documents and publication until Q2 in 2022.</w:t>
      </w:r>
    </w:p>
    <w:p w14:paraId="203E82EA" w14:textId="77777777" w:rsidR="00CE5789" w:rsidRPr="0064732C" w:rsidRDefault="00CE5789" w:rsidP="00CE5789">
      <w:pPr>
        <w:spacing w:line="259" w:lineRule="auto"/>
        <w:jc w:val="center"/>
      </w:pPr>
      <w:r w:rsidRPr="0064732C">
        <w:rPr>
          <w:noProof/>
          <w:lang w:eastAsia="en-GB"/>
        </w:rPr>
        <w:lastRenderedPageBreak/>
        <w:drawing>
          <wp:inline distT="0" distB="0" distL="0" distR="0" wp14:anchorId="257DE4C9" wp14:editId="69BEB148">
            <wp:extent cx="5724525" cy="6781970"/>
            <wp:effectExtent l="0" t="0" r="0" b="0"/>
            <wp:docPr id="1586063533"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63533" name="Picture 1" descr="A picture containing diagram&#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5724525" cy="6781970"/>
                    </a:xfrm>
                    <a:prstGeom prst="rect">
                      <a:avLst/>
                    </a:prstGeom>
                  </pic:spPr>
                </pic:pic>
              </a:graphicData>
            </a:graphic>
          </wp:inline>
        </w:drawing>
      </w:r>
    </w:p>
    <w:p w14:paraId="19311736" w14:textId="77777777" w:rsidR="00CE5789" w:rsidRPr="0064732C" w:rsidRDefault="00CE5789" w:rsidP="00CE5789">
      <w:pPr>
        <w:pStyle w:val="FigureNotitle"/>
        <w:spacing w:line="259" w:lineRule="auto"/>
      </w:pPr>
      <w:r w:rsidRPr="0064732C">
        <w:t>Figure 7. (a) Structure and relationship of the deliverables, (b) maturity for publication as technical ITU/WHO document of selected deliverables ordered by degree of completeness</w:t>
      </w:r>
    </w:p>
    <w:p w14:paraId="0B54420B" w14:textId="77777777" w:rsidR="00CE5789" w:rsidRPr="0064732C" w:rsidRDefault="00CE5789" w:rsidP="00CE5789">
      <w:pPr>
        <w:spacing w:line="259" w:lineRule="auto"/>
        <w:jc w:val="both"/>
      </w:pPr>
      <w:r w:rsidRPr="0064732C">
        <w:t>During each meeting, updates on the various deliverables are presented and are stored in the FG-AI4H Deliverables collaboration site</w:t>
      </w:r>
    </w:p>
    <w:p w14:paraId="3A766827" w14:textId="77777777" w:rsidR="00CE5789" w:rsidRPr="0064732C" w:rsidRDefault="000032C1" w:rsidP="00CE5789">
      <w:pPr>
        <w:spacing w:line="259" w:lineRule="auto"/>
        <w:jc w:val="both"/>
      </w:pPr>
      <w:hyperlink r:id="rId90">
        <w:r w:rsidR="00CE5789" w:rsidRPr="0064732C">
          <w:rPr>
            <w:rStyle w:val="Hyperlink"/>
          </w:rPr>
          <w:t>https://extranet.itu.int/sites/itu-t/focusgroups/ai4h/SitePages/‌Deliverables.aspx</w:t>
        </w:r>
      </w:hyperlink>
      <w:r w:rsidR="00CE5789" w:rsidRPr="0064732C">
        <w:t>.</w:t>
      </w:r>
    </w:p>
    <w:p w14:paraId="6B8676EF" w14:textId="77777777" w:rsidR="00CE5789" w:rsidRPr="0064732C" w:rsidRDefault="00CE5789" w:rsidP="00CE5789">
      <w:pPr>
        <w:spacing w:line="259" w:lineRule="auto"/>
        <w:jc w:val="both"/>
      </w:pPr>
      <w:r w:rsidRPr="0064732C">
        <w:rPr>
          <w:rFonts w:eastAsia="Calibri"/>
        </w:rPr>
        <w:t>The list with all deliverables is shown in table 3.</w:t>
      </w:r>
    </w:p>
    <w:p w14:paraId="208D95B4" w14:textId="77777777" w:rsidR="00CE5789" w:rsidRPr="0064732C" w:rsidRDefault="00CE5789" w:rsidP="00CE5789">
      <w:pPr>
        <w:pStyle w:val="TableNotitle"/>
        <w:spacing w:line="259" w:lineRule="auto"/>
      </w:pPr>
      <w:r w:rsidRPr="0064732C">
        <w:lastRenderedPageBreak/>
        <w:t>Table 3 – FG-AI4H Deliverables</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6A0" w:firstRow="1" w:lastRow="0" w:firstColumn="1" w:lastColumn="0" w:noHBand="1" w:noVBand="1"/>
      </w:tblPr>
      <w:tblGrid>
        <w:gridCol w:w="824"/>
        <w:gridCol w:w="4290"/>
        <w:gridCol w:w="3882"/>
      </w:tblGrid>
      <w:tr w:rsidR="00CE5789" w:rsidRPr="0064732C" w14:paraId="04BBF9E6" w14:textId="77777777" w:rsidTr="00C50F41">
        <w:trPr>
          <w:tblHeader/>
          <w:jc w:val="center"/>
        </w:trPr>
        <w:tc>
          <w:tcPr>
            <w:tcW w:w="824" w:type="dxa"/>
            <w:tcBorders>
              <w:top w:val="single" w:sz="12" w:space="0" w:color="auto"/>
              <w:bottom w:val="single" w:sz="12" w:space="0" w:color="auto"/>
            </w:tcBorders>
            <w:shd w:val="clear" w:color="auto" w:fill="auto"/>
          </w:tcPr>
          <w:p w14:paraId="72B4DD00" w14:textId="77777777" w:rsidR="00CE5789" w:rsidRPr="0064732C" w:rsidRDefault="00CE5789" w:rsidP="00C50F41">
            <w:pPr>
              <w:pStyle w:val="Tablehead"/>
            </w:pPr>
            <w:r w:rsidRPr="0064732C">
              <w:t>No.</w:t>
            </w:r>
          </w:p>
        </w:tc>
        <w:tc>
          <w:tcPr>
            <w:tcW w:w="4290" w:type="dxa"/>
            <w:tcBorders>
              <w:top w:val="single" w:sz="12" w:space="0" w:color="auto"/>
              <w:bottom w:val="single" w:sz="12" w:space="0" w:color="auto"/>
            </w:tcBorders>
            <w:shd w:val="clear" w:color="auto" w:fill="auto"/>
          </w:tcPr>
          <w:p w14:paraId="1F8F3533" w14:textId="77777777" w:rsidR="00CE5789" w:rsidRPr="0064732C" w:rsidRDefault="00CE5789" w:rsidP="00C50F41">
            <w:pPr>
              <w:pStyle w:val="Tablehead"/>
            </w:pPr>
            <w:r w:rsidRPr="0064732C">
              <w:t>Deliverable</w:t>
            </w:r>
          </w:p>
        </w:tc>
        <w:tc>
          <w:tcPr>
            <w:tcW w:w="3882" w:type="dxa"/>
            <w:tcBorders>
              <w:top w:val="single" w:sz="12" w:space="0" w:color="auto"/>
              <w:bottom w:val="single" w:sz="12" w:space="0" w:color="auto"/>
            </w:tcBorders>
            <w:shd w:val="clear" w:color="auto" w:fill="auto"/>
          </w:tcPr>
          <w:p w14:paraId="53F8A417" w14:textId="77777777" w:rsidR="00CE5789" w:rsidRPr="0064732C" w:rsidRDefault="00CE5789" w:rsidP="00C50F41">
            <w:pPr>
              <w:pStyle w:val="Tablehead"/>
            </w:pPr>
            <w:r w:rsidRPr="0064732C">
              <w:t>Updated initial draft editor</w:t>
            </w:r>
          </w:p>
        </w:tc>
      </w:tr>
      <w:tr w:rsidR="00CE5789" w:rsidRPr="0064732C" w14:paraId="45AB0515" w14:textId="77777777" w:rsidTr="00C50F41">
        <w:trPr>
          <w:jc w:val="center"/>
        </w:trPr>
        <w:tc>
          <w:tcPr>
            <w:tcW w:w="824" w:type="dxa"/>
            <w:tcBorders>
              <w:top w:val="single" w:sz="12" w:space="0" w:color="auto"/>
            </w:tcBorders>
            <w:shd w:val="clear" w:color="auto" w:fill="auto"/>
          </w:tcPr>
          <w:p w14:paraId="3A6EA37A" w14:textId="77777777" w:rsidR="00CE5789" w:rsidRPr="0064732C" w:rsidRDefault="00CE5789" w:rsidP="00C50F41">
            <w:pPr>
              <w:pStyle w:val="Tabletext"/>
            </w:pPr>
            <w:r w:rsidRPr="0064732C">
              <w:t>0</w:t>
            </w:r>
          </w:p>
        </w:tc>
        <w:tc>
          <w:tcPr>
            <w:tcW w:w="4290" w:type="dxa"/>
            <w:tcBorders>
              <w:top w:val="single" w:sz="12" w:space="0" w:color="auto"/>
            </w:tcBorders>
            <w:shd w:val="clear" w:color="auto" w:fill="auto"/>
          </w:tcPr>
          <w:p w14:paraId="41825EA1" w14:textId="77777777" w:rsidR="00CE5789" w:rsidRPr="0064732C" w:rsidRDefault="00CE5789" w:rsidP="00C50F41">
            <w:pPr>
              <w:pStyle w:val="Tabletext"/>
            </w:pPr>
            <w:r w:rsidRPr="0064732C">
              <w:t>Overview of the FG-AI4H deliverables</w:t>
            </w:r>
          </w:p>
        </w:tc>
        <w:tc>
          <w:tcPr>
            <w:tcW w:w="3882" w:type="dxa"/>
            <w:tcBorders>
              <w:top w:val="single" w:sz="12" w:space="0" w:color="auto"/>
            </w:tcBorders>
            <w:shd w:val="clear" w:color="auto" w:fill="auto"/>
          </w:tcPr>
          <w:p w14:paraId="41752220" w14:textId="77777777" w:rsidR="00CE5789" w:rsidRPr="0064732C" w:rsidRDefault="000032C1" w:rsidP="00C50F41">
            <w:pPr>
              <w:pStyle w:val="Tabletext"/>
            </w:pPr>
            <w:hyperlink r:id="rId91">
              <w:r w:rsidR="00CE5789" w:rsidRPr="0064732C">
                <w:rPr>
                  <w:rStyle w:val="Hyperlink"/>
                  <w:szCs w:val="22"/>
                </w:rPr>
                <w:t>Shan Xu</w:t>
              </w:r>
            </w:hyperlink>
            <w:r w:rsidR="00CE5789" w:rsidRPr="0064732C">
              <w:t xml:space="preserve"> (CAICT, China)</w:t>
            </w:r>
          </w:p>
        </w:tc>
      </w:tr>
      <w:tr w:rsidR="00CE5789" w:rsidRPr="0064732C" w14:paraId="1136D888" w14:textId="77777777" w:rsidTr="00C50F41">
        <w:trPr>
          <w:jc w:val="center"/>
        </w:trPr>
        <w:tc>
          <w:tcPr>
            <w:tcW w:w="824" w:type="dxa"/>
            <w:shd w:val="clear" w:color="auto" w:fill="auto"/>
          </w:tcPr>
          <w:p w14:paraId="4CEEE034" w14:textId="77777777" w:rsidR="00CE5789" w:rsidRPr="0064732C" w:rsidRDefault="00CE5789" w:rsidP="00C50F41">
            <w:pPr>
              <w:pStyle w:val="Tabletext"/>
            </w:pPr>
            <w:r w:rsidRPr="0064732C">
              <w:t>1</w:t>
            </w:r>
          </w:p>
        </w:tc>
        <w:tc>
          <w:tcPr>
            <w:tcW w:w="4290" w:type="dxa"/>
            <w:shd w:val="clear" w:color="auto" w:fill="auto"/>
          </w:tcPr>
          <w:p w14:paraId="031C021C" w14:textId="77777777" w:rsidR="00CE5789" w:rsidRPr="0064732C" w:rsidRDefault="00CE5789" w:rsidP="00C50F41">
            <w:pPr>
              <w:pStyle w:val="Tabletext"/>
            </w:pPr>
            <w:r w:rsidRPr="0064732C">
              <w:t>AI4H ethics considerations</w:t>
            </w:r>
          </w:p>
        </w:tc>
        <w:tc>
          <w:tcPr>
            <w:tcW w:w="3882" w:type="dxa"/>
            <w:shd w:val="clear" w:color="auto" w:fill="auto"/>
          </w:tcPr>
          <w:p w14:paraId="6489B021" w14:textId="77777777" w:rsidR="00CE5789" w:rsidRPr="0064732C" w:rsidRDefault="000032C1" w:rsidP="00C50F41">
            <w:pPr>
              <w:pStyle w:val="Tabletext"/>
            </w:pPr>
            <w:hyperlink r:id="rId92">
              <w:r w:rsidR="00CE5789" w:rsidRPr="0064732C">
                <w:rPr>
                  <w:rStyle w:val="Hyperlink"/>
                  <w:szCs w:val="22"/>
                </w:rPr>
                <w:t>Andreas Reis</w:t>
              </w:r>
            </w:hyperlink>
            <w:r w:rsidR="00CE5789" w:rsidRPr="0064732C">
              <w:t xml:space="preserve"> (WHO)</w:t>
            </w:r>
          </w:p>
        </w:tc>
      </w:tr>
      <w:tr w:rsidR="00CE5789" w:rsidRPr="0064732C" w14:paraId="573C65BA" w14:textId="77777777" w:rsidTr="00C50F41">
        <w:trPr>
          <w:jc w:val="center"/>
        </w:trPr>
        <w:tc>
          <w:tcPr>
            <w:tcW w:w="824" w:type="dxa"/>
            <w:shd w:val="clear" w:color="auto" w:fill="auto"/>
          </w:tcPr>
          <w:p w14:paraId="001D8B2A" w14:textId="77777777" w:rsidR="00CE5789" w:rsidRPr="0064732C" w:rsidRDefault="00CE5789" w:rsidP="00C50F41">
            <w:pPr>
              <w:pStyle w:val="Tabletext"/>
            </w:pPr>
            <w:r w:rsidRPr="0064732C">
              <w:t>2</w:t>
            </w:r>
          </w:p>
        </w:tc>
        <w:tc>
          <w:tcPr>
            <w:tcW w:w="4290" w:type="dxa"/>
            <w:shd w:val="clear" w:color="auto" w:fill="auto"/>
          </w:tcPr>
          <w:p w14:paraId="08706EC0" w14:textId="77777777" w:rsidR="00CE5789" w:rsidRPr="0064732C" w:rsidRDefault="00CE5789" w:rsidP="00C50F41">
            <w:pPr>
              <w:pStyle w:val="Tabletext"/>
            </w:pPr>
            <w:r w:rsidRPr="0064732C">
              <w:t>Overview of regulatory considerations on artificial intelligence for health</w:t>
            </w:r>
          </w:p>
        </w:tc>
        <w:tc>
          <w:tcPr>
            <w:tcW w:w="3882" w:type="dxa"/>
            <w:shd w:val="clear" w:color="auto" w:fill="auto"/>
          </w:tcPr>
          <w:p w14:paraId="5C5580D5" w14:textId="77777777" w:rsidR="00CE5789" w:rsidRPr="0064732C" w:rsidRDefault="000032C1" w:rsidP="00C50F41">
            <w:pPr>
              <w:pStyle w:val="Tabletext"/>
            </w:pPr>
            <w:hyperlink r:id="rId93">
              <w:r w:rsidR="00CE5789" w:rsidRPr="0064732C">
                <w:rPr>
                  <w:rStyle w:val="Hyperlink"/>
                  <w:szCs w:val="22"/>
                </w:rPr>
                <w:t>Jackie Ma</w:t>
              </w:r>
            </w:hyperlink>
            <w:r w:rsidR="00CE5789" w:rsidRPr="0064732C">
              <w:t xml:space="preserve"> (Fraunhofer HHI, Germany), </w:t>
            </w:r>
            <w:hyperlink r:id="rId94">
              <w:r w:rsidR="00CE5789" w:rsidRPr="0064732C">
                <w:rPr>
                  <w:rStyle w:val="Hyperlink"/>
                  <w:szCs w:val="22"/>
                </w:rPr>
                <w:t>R</w:t>
              </w:r>
              <w:r w:rsidR="00CE5789" w:rsidRPr="0064732C">
                <w:rPr>
                  <w:rStyle w:val="Hyperlink"/>
                </w:rPr>
                <w:t>osemarie</w:t>
              </w:r>
            </w:hyperlink>
            <w:r w:rsidR="00CE5789" w:rsidRPr="0064732C">
              <w:rPr>
                <w:rStyle w:val="Hyperlink"/>
                <w:szCs w:val="22"/>
              </w:rPr>
              <w:t xml:space="preserve"> </w:t>
            </w:r>
            <w:hyperlink r:id="rId95" w:history="1">
              <w:r w:rsidR="00CE5789" w:rsidRPr="0064732C">
                <w:rPr>
                  <w:rStyle w:val="Hyperlink"/>
                </w:rPr>
                <w:t>Purcell</w:t>
              </w:r>
            </w:hyperlink>
            <w:r w:rsidR="00CE5789" w:rsidRPr="0064732C">
              <w:rPr>
                <w:szCs w:val="22"/>
              </w:rPr>
              <w:t xml:space="preserve"> </w:t>
            </w:r>
            <w:r w:rsidR="00CE5789" w:rsidRPr="0064732C">
              <w:t xml:space="preserve">(FDA, USA) &amp; </w:t>
            </w:r>
            <w:hyperlink r:id="rId96">
              <w:r w:rsidR="00CE5789" w:rsidRPr="0064732C">
                <w:rPr>
                  <w:rStyle w:val="Hyperlink"/>
                  <w:szCs w:val="22"/>
                </w:rPr>
                <w:t>Shada Alsalamah</w:t>
              </w:r>
            </w:hyperlink>
            <w:r w:rsidR="00CE5789" w:rsidRPr="0064732C">
              <w:t xml:space="preserve"> (WHO)</w:t>
            </w:r>
          </w:p>
        </w:tc>
      </w:tr>
      <w:tr w:rsidR="00CE5789" w:rsidRPr="0064732C" w14:paraId="05FEBEB8" w14:textId="77777777" w:rsidTr="00C50F41">
        <w:trPr>
          <w:jc w:val="center"/>
        </w:trPr>
        <w:tc>
          <w:tcPr>
            <w:tcW w:w="824" w:type="dxa"/>
            <w:shd w:val="clear" w:color="auto" w:fill="auto"/>
          </w:tcPr>
          <w:p w14:paraId="431772E0" w14:textId="77777777" w:rsidR="00CE5789" w:rsidRPr="0064732C" w:rsidRDefault="00CE5789" w:rsidP="00C50F41">
            <w:pPr>
              <w:pStyle w:val="Tabletext"/>
            </w:pPr>
            <w:r w:rsidRPr="0064732C">
              <w:t>2.1</w:t>
            </w:r>
          </w:p>
        </w:tc>
        <w:tc>
          <w:tcPr>
            <w:tcW w:w="4290" w:type="dxa"/>
            <w:shd w:val="clear" w:color="auto" w:fill="auto"/>
          </w:tcPr>
          <w:p w14:paraId="759EE133" w14:textId="77777777" w:rsidR="00CE5789" w:rsidRPr="0064732C" w:rsidRDefault="00CE5789" w:rsidP="00C50F41">
            <w:pPr>
              <w:pStyle w:val="Tabletext"/>
            </w:pPr>
            <w:r w:rsidRPr="0064732C">
              <w:t>Mapping of IMDRF essential principles to AI for health software</w:t>
            </w:r>
          </w:p>
        </w:tc>
        <w:tc>
          <w:tcPr>
            <w:tcW w:w="3882" w:type="dxa"/>
            <w:shd w:val="clear" w:color="auto" w:fill="auto"/>
          </w:tcPr>
          <w:p w14:paraId="6B325BF5" w14:textId="77777777" w:rsidR="00CE5789" w:rsidRPr="0064732C" w:rsidRDefault="000032C1" w:rsidP="00C50F41">
            <w:pPr>
              <w:pStyle w:val="Tabletext"/>
            </w:pPr>
            <w:hyperlink r:id="rId97">
              <w:r w:rsidR="00CE5789" w:rsidRPr="0064732C">
                <w:rPr>
                  <w:rStyle w:val="Hyperlink"/>
                  <w:szCs w:val="22"/>
                </w:rPr>
                <w:t>Luis Oala</w:t>
              </w:r>
            </w:hyperlink>
            <w:r w:rsidR="00CE5789" w:rsidRPr="0064732C">
              <w:t xml:space="preserve"> (Fraunhofer HHI, Germany), </w:t>
            </w:r>
            <w:hyperlink r:id="rId98">
              <w:r w:rsidR="00CE5789" w:rsidRPr="0064732C">
                <w:rPr>
                  <w:rStyle w:val="Hyperlink"/>
                  <w:szCs w:val="22"/>
                </w:rPr>
                <w:t>Pradeep Balachandran</w:t>
              </w:r>
            </w:hyperlink>
            <w:r w:rsidR="00CE5789" w:rsidRPr="0064732C">
              <w:t xml:space="preserve"> (Technical Consultant eHealth, India), </w:t>
            </w:r>
            <w:hyperlink r:id="rId99">
              <w:r w:rsidR="00CE5789" w:rsidRPr="0064732C">
                <w:rPr>
                  <w:rStyle w:val="Hyperlink"/>
                  <w:szCs w:val="22"/>
                </w:rPr>
                <w:t>Pat Baird</w:t>
              </w:r>
            </w:hyperlink>
            <w:r w:rsidR="00CE5789" w:rsidRPr="0064732C">
              <w:t xml:space="preserve"> (Philips, USA), </w:t>
            </w:r>
            <w:hyperlink r:id="rId100">
              <w:r w:rsidR="00CE5789" w:rsidRPr="0064732C">
                <w:rPr>
                  <w:rStyle w:val="Hyperlink"/>
                  <w:szCs w:val="22"/>
                </w:rPr>
                <w:t>Thomas Wiegand</w:t>
              </w:r>
            </w:hyperlink>
            <w:r w:rsidR="00CE5789" w:rsidRPr="0064732C">
              <w:t xml:space="preserve"> (Fraunhofer HHI, Germany)</w:t>
            </w:r>
          </w:p>
        </w:tc>
      </w:tr>
      <w:tr w:rsidR="00CE5789" w:rsidRPr="0064732C" w14:paraId="4CABA258" w14:textId="77777777" w:rsidTr="00C50F41">
        <w:trPr>
          <w:jc w:val="center"/>
        </w:trPr>
        <w:tc>
          <w:tcPr>
            <w:tcW w:w="824" w:type="dxa"/>
            <w:shd w:val="clear" w:color="auto" w:fill="auto"/>
          </w:tcPr>
          <w:p w14:paraId="18E73DF0" w14:textId="77777777" w:rsidR="00CE5789" w:rsidRPr="0064732C" w:rsidRDefault="00CE5789" w:rsidP="00C50F41">
            <w:pPr>
              <w:pStyle w:val="Tabletext"/>
            </w:pPr>
            <w:r w:rsidRPr="0064732C">
              <w:t>2.2</w:t>
            </w:r>
          </w:p>
        </w:tc>
        <w:tc>
          <w:tcPr>
            <w:tcW w:w="4290" w:type="dxa"/>
            <w:shd w:val="clear" w:color="auto" w:fill="auto"/>
          </w:tcPr>
          <w:p w14:paraId="7A3FD04A" w14:textId="77777777" w:rsidR="00CE5789" w:rsidRPr="0064732C" w:rsidRDefault="00CE5789" w:rsidP="00C50F41">
            <w:pPr>
              <w:pStyle w:val="Tabletext"/>
            </w:pPr>
            <w:r w:rsidRPr="0064732C">
              <w:t>Good practices for health applications of machine learning: Considerations for manufacturers and regulators</w:t>
            </w:r>
          </w:p>
        </w:tc>
        <w:tc>
          <w:tcPr>
            <w:tcW w:w="3882" w:type="dxa"/>
            <w:shd w:val="clear" w:color="auto" w:fill="auto"/>
          </w:tcPr>
          <w:p w14:paraId="7D26983F" w14:textId="77777777" w:rsidR="00CE5789" w:rsidRPr="0064732C" w:rsidRDefault="000032C1" w:rsidP="00C50F41">
            <w:pPr>
              <w:pStyle w:val="Tabletext"/>
            </w:pPr>
            <w:hyperlink r:id="rId101">
              <w:r w:rsidR="00CE5789" w:rsidRPr="0064732C">
                <w:rPr>
                  <w:rStyle w:val="Hyperlink"/>
                  <w:szCs w:val="22"/>
                </w:rPr>
                <w:t>Pradeep Balachandran</w:t>
              </w:r>
            </w:hyperlink>
            <w:r w:rsidR="00CE5789" w:rsidRPr="0064732C">
              <w:t xml:space="preserve"> (India) and </w:t>
            </w:r>
            <w:hyperlink r:id="rId102">
              <w:r w:rsidR="00CE5789" w:rsidRPr="0064732C">
                <w:rPr>
                  <w:rStyle w:val="Hyperlink"/>
                  <w:szCs w:val="22"/>
                </w:rPr>
                <w:t>Christian Johner</w:t>
              </w:r>
            </w:hyperlink>
            <w:r w:rsidR="00CE5789" w:rsidRPr="0064732C">
              <w:t xml:space="preserve"> (Johner Institut, Germany)</w:t>
            </w:r>
          </w:p>
        </w:tc>
      </w:tr>
      <w:tr w:rsidR="00CE5789" w:rsidRPr="0064732C" w14:paraId="4EA23478" w14:textId="77777777" w:rsidTr="00C50F41">
        <w:trPr>
          <w:jc w:val="center"/>
        </w:trPr>
        <w:tc>
          <w:tcPr>
            <w:tcW w:w="824" w:type="dxa"/>
            <w:shd w:val="clear" w:color="auto" w:fill="auto"/>
          </w:tcPr>
          <w:p w14:paraId="6F7FF4BD" w14:textId="77777777" w:rsidR="00CE5789" w:rsidRPr="0064732C" w:rsidRDefault="00CE5789" w:rsidP="00C50F41">
            <w:pPr>
              <w:pStyle w:val="Tabletext"/>
            </w:pPr>
            <w:r w:rsidRPr="0064732C">
              <w:t>3</w:t>
            </w:r>
          </w:p>
        </w:tc>
        <w:tc>
          <w:tcPr>
            <w:tcW w:w="4290" w:type="dxa"/>
            <w:shd w:val="clear" w:color="auto" w:fill="auto"/>
          </w:tcPr>
          <w:p w14:paraId="1ADCF0A5" w14:textId="77777777" w:rsidR="00CE5789" w:rsidRPr="0064732C" w:rsidRDefault="00CE5789" w:rsidP="00C50F41">
            <w:pPr>
              <w:pStyle w:val="Tabletext"/>
            </w:pPr>
            <w:r w:rsidRPr="0064732C">
              <w:t>AI4H requirement specifications</w:t>
            </w:r>
          </w:p>
        </w:tc>
        <w:tc>
          <w:tcPr>
            <w:tcW w:w="3882" w:type="dxa"/>
            <w:shd w:val="clear" w:color="auto" w:fill="auto"/>
          </w:tcPr>
          <w:p w14:paraId="2908B8B1" w14:textId="77777777" w:rsidR="00CE5789" w:rsidRPr="0064732C" w:rsidRDefault="000032C1" w:rsidP="00C50F41">
            <w:pPr>
              <w:pStyle w:val="Tabletext"/>
            </w:pPr>
            <w:hyperlink r:id="rId103">
              <w:r w:rsidR="00CE5789" w:rsidRPr="0064732C">
                <w:rPr>
                  <w:rStyle w:val="Hyperlink"/>
                  <w:szCs w:val="22"/>
                </w:rPr>
                <w:t>Pradeep Balachandran</w:t>
              </w:r>
            </w:hyperlink>
            <w:r w:rsidR="00CE5789" w:rsidRPr="0064732C">
              <w:t xml:space="preserve"> (India)</w:t>
            </w:r>
          </w:p>
        </w:tc>
      </w:tr>
      <w:tr w:rsidR="00CE5789" w:rsidRPr="0064732C" w14:paraId="49116702" w14:textId="77777777" w:rsidTr="00C50F41">
        <w:trPr>
          <w:jc w:val="center"/>
        </w:trPr>
        <w:tc>
          <w:tcPr>
            <w:tcW w:w="824" w:type="dxa"/>
            <w:shd w:val="clear" w:color="auto" w:fill="auto"/>
          </w:tcPr>
          <w:p w14:paraId="3FC3B516" w14:textId="77777777" w:rsidR="00CE5789" w:rsidRPr="0064732C" w:rsidRDefault="00CE5789" w:rsidP="00C50F41">
            <w:pPr>
              <w:pStyle w:val="Tabletext"/>
            </w:pPr>
            <w:r w:rsidRPr="0064732C">
              <w:t>4</w:t>
            </w:r>
          </w:p>
        </w:tc>
        <w:tc>
          <w:tcPr>
            <w:tcW w:w="4290" w:type="dxa"/>
            <w:shd w:val="clear" w:color="auto" w:fill="auto"/>
          </w:tcPr>
          <w:p w14:paraId="5206F07F" w14:textId="77777777" w:rsidR="00CE5789" w:rsidRPr="0064732C" w:rsidRDefault="00CE5789" w:rsidP="00C50F41">
            <w:pPr>
              <w:pStyle w:val="Tabletext"/>
            </w:pPr>
            <w:r w:rsidRPr="0064732C">
              <w:t>AI software life cycle specification</w:t>
            </w:r>
          </w:p>
        </w:tc>
        <w:tc>
          <w:tcPr>
            <w:tcW w:w="3882" w:type="dxa"/>
            <w:shd w:val="clear" w:color="auto" w:fill="auto"/>
          </w:tcPr>
          <w:p w14:paraId="6F451A5D" w14:textId="77777777" w:rsidR="00CE5789" w:rsidRPr="0064732C" w:rsidRDefault="000032C1" w:rsidP="00C50F41">
            <w:pPr>
              <w:pStyle w:val="Tabletext"/>
            </w:pPr>
            <w:hyperlink r:id="rId104">
              <w:r w:rsidR="00CE5789" w:rsidRPr="0064732C">
                <w:rPr>
                  <w:rStyle w:val="Hyperlink"/>
                  <w:szCs w:val="22"/>
                </w:rPr>
                <w:t>Pat Baird</w:t>
              </w:r>
            </w:hyperlink>
            <w:r w:rsidR="00CE5789" w:rsidRPr="0064732C">
              <w:t xml:space="preserve"> (Philips, USA)</w:t>
            </w:r>
          </w:p>
        </w:tc>
      </w:tr>
      <w:tr w:rsidR="00CE5789" w:rsidRPr="0064732C" w14:paraId="7EC31773" w14:textId="77777777" w:rsidTr="00C50F41">
        <w:trPr>
          <w:jc w:val="center"/>
        </w:trPr>
        <w:tc>
          <w:tcPr>
            <w:tcW w:w="824" w:type="dxa"/>
            <w:shd w:val="clear" w:color="auto" w:fill="auto"/>
          </w:tcPr>
          <w:p w14:paraId="3BA99011" w14:textId="77777777" w:rsidR="00CE5789" w:rsidRPr="0064732C" w:rsidRDefault="00CE5789" w:rsidP="00C50F41">
            <w:pPr>
              <w:pStyle w:val="Tabletext"/>
            </w:pPr>
            <w:r w:rsidRPr="0064732C">
              <w:t>5</w:t>
            </w:r>
          </w:p>
        </w:tc>
        <w:tc>
          <w:tcPr>
            <w:tcW w:w="4290" w:type="dxa"/>
            <w:shd w:val="clear" w:color="auto" w:fill="auto"/>
          </w:tcPr>
          <w:p w14:paraId="7308BBEE" w14:textId="77777777" w:rsidR="00CE5789" w:rsidRPr="0064732C" w:rsidRDefault="00CE5789" w:rsidP="00C50F41">
            <w:pPr>
              <w:pStyle w:val="Tabletext"/>
            </w:pPr>
            <w:r w:rsidRPr="0064732C">
              <w:t>Data specification</w:t>
            </w:r>
          </w:p>
        </w:tc>
        <w:tc>
          <w:tcPr>
            <w:tcW w:w="3882" w:type="dxa"/>
            <w:shd w:val="clear" w:color="auto" w:fill="auto"/>
          </w:tcPr>
          <w:p w14:paraId="311E9EE9" w14:textId="77777777" w:rsidR="00CE5789" w:rsidRPr="0064732C" w:rsidRDefault="000032C1" w:rsidP="00C50F41">
            <w:pPr>
              <w:pStyle w:val="Tabletext"/>
            </w:pPr>
            <w:hyperlink r:id="rId105">
              <w:r w:rsidR="00CE5789" w:rsidRPr="0064732C">
                <w:rPr>
                  <w:rStyle w:val="Hyperlink"/>
                  <w:szCs w:val="22"/>
                </w:rPr>
                <w:t>Marc Lecoultre</w:t>
              </w:r>
            </w:hyperlink>
            <w:r w:rsidR="00CE5789" w:rsidRPr="0064732C">
              <w:t xml:space="preserve"> (MLlab.AI, Switzerland)</w:t>
            </w:r>
          </w:p>
        </w:tc>
      </w:tr>
      <w:tr w:rsidR="00CE5789" w:rsidRPr="0064732C" w14:paraId="3DAC3235" w14:textId="77777777" w:rsidTr="00C50F41">
        <w:trPr>
          <w:jc w:val="center"/>
        </w:trPr>
        <w:tc>
          <w:tcPr>
            <w:tcW w:w="824" w:type="dxa"/>
            <w:shd w:val="clear" w:color="auto" w:fill="auto"/>
          </w:tcPr>
          <w:p w14:paraId="1D678992" w14:textId="77777777" w:rsidR="00CE5789" w:rsidRPr="0064732C" w:rsidRDefault="00CE5789" w:rsidP="00C50F41">
            <w:pPr>
              <w:pStyle w:val="Tabletext"/>
            </w:pPr>
            <w:r w:rsidRPr="0064732C">
              <w:t>5.1</w:t>
            </w:r>
          </w:p>
        </w:tc>
        <w:tc>
          <w:tcPr>
            <w:tcW w:w="4290" w:type="dxa"/>
            <w:shd w:val="clear" w:color="auto" w:fill="auto"/>
          </w:tcPr>
          <w:p w14:paraId="28156402" w14:textId="77777777" w:rsidR="00CE5789" w:rsidRPr="0064732C" w:rsidRDefault="00CE5789" w:rsidP="00C50F41">
            <w:pPr>
              <w:pStyle w:val="Tabletext"/>
            </w:pPr>
            <w:r w:rsidRPr="0064732C">
              <w:t>Data requirements</w:t>
            </w:r>
          </w:p>
        </w:tc>
        <w:tc>
          <w:tcPr>
            <w:tcW w:w="3882" w:type="dxa"/>
            <w:shd w:val="clear" w:color="auto" w:fill="auto"/>
          </w:tcPr>
          <w:p w14:paraId="57AA5C85" w14:textId="77777777" w:rsidR="00CE5789" w:rsidRPr="0064732C" w:rsidRDefault="00CE5789" w:rsidP="00C50F41">
            <w:pPr>
              <w:pStyle w:val="Tabletext"/>
            </w:pPr>
            <w:r w:rsidRPr="0064732C">
              <w:t>[</w:t>
            </w:r>
            <w:hyperlink r:id="rId106">
              <w:r w:rsidRPr="0064732C">
                <w:rPr>
                  <w:rStyle w:val="Hyperlink"/>
                  <w:szCs w:val="22"/>
                </w:rPr>
                <w:t>Marc Lecoultre</w:t>
              </w:r>
            </w:hyperlink>
            <w:r w:rsidRPr="0064732C">
              <w:t xml:space="preserve"> (MLlab.AI, Switzerland)]</w:t>
            </w:r>
          </w:p>
        </w:tc>
      </w:tr>
      <w:tr w:rsidR="00CE5789" w:rsidRPr="0064732C" w14:paraId="6F911BC2" w14:textId="77777777" w:rsidTr="00C50F41">
        <w:trPr>
          <w:jc w:val="center"/>
        </w:trPr>
        <w:tc>
          <w:tcPr>
            <w:tcW w:w="824" w:type="dxa"/>
            <w:shd w:val="clear" w:color="auto" w:fill="auto"/>
          </w:tcPr>
          <w:p w14:paraId="120EF792" w14:textId="77777777" w:rsidR="00CE5789" w:rsidRPr="0064732C" w:rsidRDefault="00CE5789" w:rsidP="00C50F41">
            <w:pPr>
              <w:pStyle w:val="Tabletext"/>
            </w:pPr>
            <w:r w:rsidRPr="0064732C">
              <w:t>5.2</w:t>
            </w:r>
          </w:p>
        </w:tc>
        <w:tc>
          <w:tcPr>
            <w:tcW w:w="4290" w:type="dxa"/>
            <w:shd w:val="clear" w:color="auto" w:fill="auto"/>
          </w:tcPr>
          <w:p w14:paraId="633C471F" w14:textId="77777777" w:rsidR="00CE5789" w:rsidRPr="0064732C" w:rsidRDefault="00CE5789" w:rsidP="00C50F41">
            <w:pPr>
              <w:pStyle w:val="Tabletext"/>
            </w:pPr>
            <w:r w:rsidRPr="0064732C">
              <w:t>Data acquisition</w:t>
            </w:r>
          </w:p>
        </w:tc>
        <w:tc>
          <w:tcPr>
            <w:tcW w:w="3882" w:type="dxa"/>
            <w:shd w:val="clear" w:color="auto" w:fill="auto"/>
          </w:tcPr>
          <w:p w14:paraId="1A815B1D" w14:textId="77777777" w:rsidR="00CE5789" w:rsidRPr="0064732C" w:rsidRDefault="000032C1" w:rsidP="00C50F41">
            <w:pPr>
              <w:pStyle w:val="Tabletext"/>
            </w:pPr>
            <w:hyperlink r:id="rId107">
              <w:r w:rsidR="00CE5789" w:rsidRPr="0064732C">
                <w:rPr>
                  <w:rStyle w:val="Hyperlink"/>
                  <w:szCs w:val="22"/>
                </w:rPr>
                <w:t>Rajaraman (Giri) Subramanian</w:t>
              </w:r>
            </w:hyperlink>
            <w:r w:rsidR="00CE5789" w:rsidRPr="0064732C">
              <w:t xml:space="preserve"> (Calligo Tech, India), </w:t>
            </w:r>
            <w:hyperlink r:id="rId108">
              <w:r w:rsidR="00CE5789" w:rsidRPr="0064732C">
                <w:rPr>
                  <w:rStyle w:val="Hyperlink"/>
                  <w:szCs w:val="22"/>
                </w:rPr>
                <w:t>Vishnu Ram</w:t>
              </w:r>
            </w:hyperlink>
            <w:r w:rsidR="00CE5789" w:rsidRPr="0064732C">
              <w:t xml:space="preserve"> (India)</w:t>
            </w:r>
          </w:p>
        </w:tc>
      </w:tr>
      <w:tr w:rsidR="00CE5789" w:rsidRPr="0064732C" w14:paraId="03D1FAD7" w14:textId="77777777" w:rsidTr="00C50F41">
        <w:trPr>
          <w:jc w:val="center"/>
        </w:trPr>
        <w:tc>
          <w:tcPr>
            <w:tcW w:w="824" w:type="dxa"/>
            <w:shd w:val="clear" w:color="auto" w:fill="auto"/>
          </w:tcPr>
          <w:p w14:paraId="2CE2D278" w14:textId="77777777" w:rsidR="00CE5789" w:rsidRPr="0064732C" w:rsidRDefault="00CE5789" w:rsidP="00C50F41">
            <w:pPr>
              <w:pStyle w:val="Tabletext"/>
            </w:pPr>
            <w:r w:rsidRPr="0064732C">
              <w:t>5.3</w:t>
            </w:r>
          </w:p>
        </w:tc>
        <w:tc>
          <w:tcPr>
            <w:tcW w:w="4290" w:type="dxa"/>
            <w:shd w:val="clear" w:color="auto" w:fill="auto"/>
          </w:tcPr>
          <w:p w14:paraId="14B11C24" w14:textId="77777777" w:rsidR="00CE5789" w:rsidRPr="0064732C" w:rsidRDefault="00CE5789" w:rsidP="00C50F41">
            <w:pPr>
              <w:pStyle w:val="Tabletext"/>
            </w:pPr>
            <w:r w:rsidRPr="0064732C">
              <w:t>Data annotation specification</w:t>
            </w:r>
          </w:p>
        </w:tc>
        <w:tc>
          <w:tcPr>
            <w:tcW w:w="3882" w:type="dxa"/>
            <w:shd w:val="clear" w:color="auto" w:fill="auto"/>
          </w:tcPr>
          <w:p w14:paraId="69913CAF" w14:textId="77777777" w:rsidR="00CE5789" w:rsidRPr="0064732C" w:rsidRDefault="000032C1" w:rsidP="00C50F41">
            <w:pPr>
              <w:pStyle w:val="Tabletext"/>
            </w:pPr>
            <w:hyperlink r:id="rId109">
              <w:r w:rsidR="00CE5789" w:rsidRPr="0064732C">
                <w:rPr>
                  <w:rStyle w:val="Hyperlink"/>
                  <w:szCs w:val="22"/>
                </w:rPr>
                <w:t>Shan Xu</w:t>
              </w:r>
            </w:hyperlink>
            <w:r w:rsidR="00CE5789" w:rsidRPr="0064732C">
              <w:t xml:space="preserve"> (CAICT, China), </w:t>
            </w:r>
            <w:hyperlink r:id="rId110">
              <w:r w:rsidR="00CE5789" w:rsidRPr="0064732C">
                <w:rPr>
                  <w:rStyle w:val="Hyperlink"/>
                  <w:szCs w:val="22"/>
                </w:rPr>
                <w:t>Harpreet Singh</w:t>
              </w:r>
            </w:hyperlink>
            <w:r w:rsidR="00CE5789" w:rsidRPr="0064732C">
              <w:t xml:space="preserve"> (ICMR, India), </w:t>
            </w:r>
            <w:hyperlink r:id="rId111">
              <w:r w:rsidR="00CE5789" w:rsidRPr="0064732C">
                <w:rPr>
                  <w:rStyle w:val="Hyperlink"/>
                  <w:szCs w:val="22"/>
                </w:rPr>
                <w:t>Sebastian Bosse</w:t>
              </w:r>
            </w:hyperlink>
            <w:r w:rsidR="00CE5789" w:rsidRPr="0064732C">
              <w:t xml:space="preserve"> (Fraunhofer HHI, Germany)</w:t>
            </w:r>
          </w:p>
        </w:tc>
      </w:tr>
      <w:tr w:rsidR="00CE5789" w:rsidRPr="0064732C" w14:paraId="3BC3434A" w14:textId="77777777" w:rsidTr="00C50F41">
        <w:trPr>
          <w:jc w:val="center"/>
        </w:trPr>
        <w:tc>
          <w:tcPr>
            <w:tcW w:w="824" w:type="dxa"/>
            <w:shd w:val="clear" w:color="auto" w:fill="auto"/>
          </w:tcPr>
          <w:p w14:paraId="2990C7D9" w14:textId="77777777" w:rsidR="00CE5789" w:rsidRPr="0064732C" w:rsidRDefault="00CE5789" w:rsidP="00C50F41">
            <w:pPr>
              <w:pStyle w:val="Tabletext"/>
            </w:pPr>
            <w:r w:rsidRPr="0064732C">
              <w:t>5.4</w:t>
            </w:r>
          </w:p>
        </w:tc>
        <w:tc>
          <w:tcPr>
            <w:tcW w:w="4290" w:type="dxa"/>
            <w:shd w:val="clear" w:color="auto" w:fill="auto"/>
          </w:tcPr>
          <w:p w14:paraId="324F9D16" w14:textId="77777777" w:rsidR="00CE5789" w:rsidRPr="0064732C" w:rsidRDefault="00CE5789" w:rsidP="00C50F41">
            <w:pPr>
              <w:pStyle w:val="Tabletext"/>
            </w:pPr>
            <w:r w:rsidRPr="0064732C">
              <w:t>Training and test data specification</w:t>
            </w:r>
          </w:p>
        </w:tc>
        <w:tc>
          <w:tcPr>
            <w:tcW w:w="3882" w:type="dxa"/>
            <w:shd w:val="clear" w:color="auto" w:fill="auto"/>
          </w:tcPr>
          <w:p w14:paraId="334A12E2" w14:textId="77777777" w:rsidR="00CE5789" w:rsidRPr="0064732C" w:rsidRDefault="000032C1" w:rsidP="00C50F41">
            <w:pPr>
              <w:pStyle w:val="Tabletext"/>
            </w:pPr>
            <w:hyperlink r:id="rId112">
              <w:r w:rsidR="00CE5789" w:rsidRPr="0064732C">
                <w:rPr>
                  <w:rStyle w:val="Hyperlink"/>
                  <w:szCs w:val="22"/>
                </w:rPr>
                <w:t>Luis Oala</w:t>
              </w:r>
            </w:hyperlink>
            <w:r w:rsidR="00CE5789" w:rsidRPr="0064732C">
              <w:t xml:space="preserve"> (Fraunhofer HHI, Germany), </w:t>
            </w:r>
            <w:hyperlink r:id="rId113">
              <w:r w:rsidR="00CE5789" w:rsidRPr="0064732C">
                <w:rPr>
                  <w:rStyle w:val="Hyperlink"/>
                  <w:szCs w:val="22"/>
                </w:rPr>
                <w:t>Pradeep Balachandran</w:t>
              </w:r>
            </w:hyperlink>
            <w:r w:rsidR="00CE5789" w:rsidRPr="0064732C">
              <w:t xml:space="preserve"> (India)</w:t>
            </w:r>
          </w:p>
        </w:tc>
      </w:tr>
      <w:tr w:rsidR="00CE5789" w:rsidRPr="0064732C" w14:paraId="40344018" w14:textId="77777777" w:rsidTr="00C50F41">
        <w:trPr>
          <w:jc w:val="center"/>
        </w:trPr>
        <w:tc>
          <w:tcPr>
            <w:tcW w:w="824" w:type="dxa"/>
            <w:shd w:val="clear" w:color="auto" w:fill="auto"/>
          </w:tcPr>
          <w:p w14:paraId="4CF949E5" w14:textId="77777777" w:rsidR="00CE5789" w:rsidRPr="0064732C" w:rsidRDefault="00CE5789" w:rsidP="00C50F41">
            <w:pPr>
              <w:pStyle w:val="Tabletext"/>
            </w:pPr>
            <w:r w:rsidRPr="0064732C">
              <w:t>5.5</w:t>
            </w:r>
          </w:p>
        </w:tc>
        <w:tc>
          <w:tcPr>
            <w:tcW w:w="4290" w:type="dxa"/>
            <w:shd w:val="clear" w:color="auto" w:fill="auto"/>
          </w:tcPr>
          <w:p w14:paraId="1294B222" w14:textId="77777777" w:rsidR="00CE5789" w:rsidRPr="0064732C" w:rsidRDefault="00CE5789" w:rsidP="00C50F41">
            <w:pPr>
              <w:pStyle w:val="Tabletext"/>
            </w:pPr>
            <w:r w:rsidRPr="0064732C">
              <w:t>Data handling</w:t>
            </w:r>
          </w:p>
        </w:tc>
        <w:tc>
          <w:tcPr>
            <w:tcW w:w="3882" w:type="dxa"/>
            <w:shd w:val="clear" w:color="auto" w:fill="auto"/>
          </w:tcPr>
          <w:p w14:paraId="6D8270F4" w14:textId="77777777" w:rsidR="00CE5789" w:rsidRPr="0064732C" w:rsidRDefault="000032C1" w:rsidP="00C50F41">
            <w:pPr>
              <w:pStyle w:val="Tabletext"/>
            </w:pPr>
            <w:hyperlink r:id="rId114">
              <w:r w:rsidR="00CE5789" w:rsidRPr="0064732C">
                <w:rPr>
                  <w:rStyle w:val="Hyperlink"/>
                  <w:szCs w:val="22"/>
                </w:rPr>
                <w:t>Marc Lecoultre</w:t>
              </w:r>
            </w:hyperlink>
            <w:r w:rsidR="00CE5789" w:rsidRPr="0064732C">
              <w:t xml:space="preserve"> (MLlab.AI, Switzerland)</w:t>
            </w:r>
          </w:p>
        </w:tc>
      </w:tr>
      <w:tr w:rsidR="00CE5789" w:rsidRPr="0064732C" w14:paraId="19180D8F" w14:textId="77777777" w:rsidTr="00C50F41">
        <w:trPr>
          <w:jc w:val="center"/>
        </w:trPr>
        <w:tc>
          <w:tcPr>
            <w:tcW w:w="824" w:type="dxa"/>
            <w:shd w:val="clear" w:color="auto" w:fill="auto"/>
          </w:tcPr>
          <w:p w14:paraId="2F8BB183" w14:textId="77777777" w:rsidR="00CE5789" w:rsidRPr="0064732C" w:rsidRDefault="00CE5789" w:rsidP="00C50F41">
            <w:pPr>
              <w:pStyle w:val="Tabletext"/>
            </w:pPr>
            <w:r w:rsidRPr="0064732C">
              <w:t>5.6</w:t>
            </w:r>
          </w:p>
        </w:tc>
        <w:tc>
          <w:tcPr>
            <w:tcW w:w="4290" w:type="dxa"/>
            <w:shd w:val="clear" w:color="auto" w:fill="auto"/>
          </w:tcPr>
          <w:p w14:paraId="1D25AB6F" w14:textId="77777777" w:rsidR="00CE5789" w:rsidRPr="0064732C" w:rsidRDefault="00CE5789" w:rsidP="00C50F41">
            <w:pPr>
              <w:pStyle w:val="Tabletext"/>
            </w:pPr>
            <w:r w:rsidRPr="0064732C">
              <w:t>Data sharing practices</w:t>
            </w:r>
          </w:p>
        </w:tc>
        <w:tc>
          <w:tcPr>
            <w:tcW w:w="3882" w:type="dxa"/>
            <w:shd w:val="clear" w:color="auto" w:fill="auto"/>
          </w:tcPr>
          <w:p w14:paraId="492E87AF" w14:textId="77777777" w:rsidR="00CE5789" w:rsidRPr="0064732C" w:rsidRDefault="000032C1" w:rsidP="00C50F41">
            <w:pPr>
              <w:pStyle w:val="Tabletext"/>
            </w:pPr>
            <w:hyperlink r:id="rId115">
              <w:r w:rsidR="00CE5789" w:rsidRPr="0064732C">
                <w:rPr>
                  <w:rStyle w:val="Hyperlink"/>
                  <w:szCs w:val="22"/>
                </w:rPr>
                <w:t>Ferath Kherif</w:t>
              </w:r>
            </w:hyperlink>
            <w:r w:rsidR="00CE5789" w:rsidRPr="0064732C">
              <w:t xml:space="preserve"> (CHUV, Switzerland), </w:t>
            </w:r>
            <w:hyperlink r:id="rId116">
              <w:r w:rsidR="00CE5789" w:rsidRPr="0064732C">
                <w:rPr>
                  <w:rStyle w:val="Hyperlink"/>
                  <w:szCs w:val="22"/>
                </w:rPr>
                <w:t>Banusri Velpandian</w:t>
              </w:r>
            </w:hyperlink>
            <w:r w:rsidR="00CE5789" w:rsidRPr="0064732C">
              <w:t xml:space="preserve"> (ICMR, India), WHO Data Team</w:t>
            </w:r>
          </w:p>
        </w:tc>
      </w:tr>
      <w:tr w:rsidR="00CE5789" w:rsidRPr="0064732C" w14:paraId="70247F36" w14:textId="77777777" w:rsidTr="00C50F41">
        <w:trPr>
          <w:jc w:val="center"/>
        </w:trPr>
        <w:tc>
          <w:tcPr>
            <w:tcW w:w="824" w:type="dxa"/>
            <w:shd w:val="clear" w:color="auto" w:fill="auto"/>
          </w:tcPr>
          <w:p w14:paraId="4ACCD747" w14:textId="77777777" w:rsidR="00CE5789" w:rsidRPr="0064732C" w:rsidRDefault="00CE5789" w:rsidP="00C50F41">
            <w:pPr>
              <w:pStyle w:val="Tabletext"/>
            </w:pPr>
            <w:r w:rsidRPr="0064732C">
              <w:t>6</w:t>
            </w:r>
          </w:p>
        </w:tc>
        <w:tc>
          <w:tcPr>
            <w:tcW w:w="4290" w:type="dxa"/>
            <w:shd w:val="clear" w:color="auto" w:fill="auto"/>
          </w:tcPr>
          <w:p w14:paraId="2F6B9EB4" w14:textId="77777777" w:rsidR="00CE5789" w:rsidRPr="0064732C" w:rsidRDefault="00CE5789" w:rsidP="00C50F41">
            <w:pPr>
              <w:pStyle w:val="Tabletext"/>
            </w:pPr>
            <w:r w:rsidRPr="0064732C">
              <w:t>AI training best practices specification</w:t>
            </w:r>
          </w:p>
        </w:tc>
        <w:tc>
          <w:tcPr>
            <w:tcW w:w="3882" w:type="dxa"/>
            <w:shd w:val="clear" w:color="auto" w:fill="auto"/>
          </w:tcPr>
          <w:p w14:paraId="4EB4260C" w14:textId="77777777" w:rsidR="00CE5789" w:rsidRPr="0064732C" w:rsidRDefault="000032C1" w:rsidP="00C50F41">
            <w:pPr>
              <w:pStyle w:val="Tabletext"/>
            </w:pPr>
            <w:hyperlink r:id="rId117">
              <w:r w:rsidR="00CE5789" w:rsidRPr="0064732C">
                <w:rPr>
                  <w:rStyle w:val="Hyperlink"/>
                  <w:szCs w:val="22"/>
                </w:rPr>
                <w:t>Xin Ming Sim</w:t>
              </w:r>
            </w:hyperlink>
            <w:r w:rsidR="00CE5789" w:rsidRPr="0064732C">
              <w:t xml:space="preserve"> (AI Singapore)</w:t>
            </w:r>
          </w:p>
        </w:tc>
      </w:tr>
      <w:tr w:rsidR="00CE5789" w:rsidRPr="0064732C" w14:paraId="7D59C677" w14:textId="77777777" w:rsidTr="00C50F41">
        <w:trPr>
          <w:jc w:val="center"/>
        </w:trPr>
        <w:tc>
          <w:tcPr>
            <w:tcW w:w="824" w:type="dxa"/>
            <w:shd w:val="clear" w:color="auto" w:fill="auto"/>
          </w:tcPr>
          <w:p w14:paraId="43312730" w14:textId="77777777" w:rsidR="00CE5789" w:rsidRPr="0064732C" w:rsidRDefault="00CE5789" w:rsidP="00C50F41">
            <w:pPr>
              <w:pStyle w:val="Tabletext"/>
            </w:pPr>
            <w:r w:rsidRPr="0064732C">
              <w:t>7</w:t>
            </w:r>
          </w:p>
        </w:tc>
        <w:tc>
          <w:tcPr>
            <w:tcW w:w="4290" w:type="dxa"/>
            <w:shd w:val="clear" w:color="auto" w:fill="auto"/>
          </w:tcPr>
          <w:p w14:paraId="4FB93DEB" w14:textId="77777777" w:rsidR="00CE5789" w:rsidRPr="0064732C" w:rsidRDefault="00CE5789" w:rsidP="00C50F41">
            <w:pPr>
              <w:pStyle w:val="Tabletext"/>
            </w:pPr>
            <w:r w:rsidRPr="0064732C">
              <w:t>AI for health evaluation considerations</w:t>
            </w:r>
          </w:p>
        </w:tc>
        <w:tc>
          <w:tcPr>
            <w:tcW w:w="3882" w:type="dxa"/>
            <w:shd w:val="clear" w:color="auto" w:fill="auto"/>
          </w:tcPr>
          <w:p w14:paraId="10894647" w14:textId="77777777" w:rsidR="00CE5789" w:rsidRPr="0064732C" w:rsidRDefault="000032C1" w:rsidP="00C50F41">
            <w:pPr>
              <w:pStyle w:val="Tabletext"/>
            </w:pPr>
            <w:hyperlink r:id="rId118">
              <w:r w:rsidR="00CE5789" w:rsidRPr="0064732C">
                <w:rPr>
                  <w:rStyle w:val="Hyperlink"/>
                  <w:szCs w:val="22"/>
                </w:rPr>
                <w:t>Markus Wenzel</w:t>
              </w:r>
            </w:hyperlink>
            <w:r w:rsidR="00CE5789" w:rsidRPr="0064732C">
              <w:t xml:space="preserve"> (Fraunhofer HHI, Germany)</w:t>
            </w:r>
          </w:p>
        </w:tc>
      </w:tr>
      <w:tr w:rsidR="00CE5789" w:rsidRPr="0064732C" w14:paraId="1EBA48AA" w14:textId="77777777" w:rsidTr="00C50F41">
        <w:trPr>
          <w:jc w:val="center"/>
        </w:trPr>
        <w:tc>
          <w:tcPr>
            <w:tcW w:w="824" w:type="dxa"/>
            <w:shd w:val="clear" w:color="auto" w:fill="auto"/>
          </w:tcPr>
          <w:p w14:paraId="781FB7AA" w14:textId="77777777" w:rsidR="00CE5789" w:rsidRPr="0064732C" w:rsidRDefault="00CE5789" w:rsidP="00C50F41">
            <w:pPr>
              <w:pStyle w:val="Tabletext"/>
            </w:pPr>
            <w:r w:rsidRPr="0064732C">
              <w:t>7.1</w:t>
            </w:r>
          </w:p>
        </w:tc>
        <w:tc>
          <w:tcPr>
            <w:tcW w:w="4290" w:type="dxa"/>
            <w:shd w:val="clear" w:color="auto" w:fill="auto"/>
          </w:tcPr>
          <w:p w14:paraId="73D5FF72" w14:textId="77777777" w:rsidR="00CE5789" w:rsidRPr="0064732C" w:rsidRDefault="00CE5789" w:rsidP="00C50F41">
            <w:pPr>
              <w:pStyle w:val="Tabletext"/>
            </w:pPr>
            <w:r w:rsidRPr="0064732C">
              <w:t>AI4H evaluation process description</w:t>
            </w:r>
          </w:p>
        </w:tc>
        <w:tc>
          <w:tcPr>
            <w:tcW w:w="3882" w:type="dxa"/>
            <w:shd w:val="clear" w:color="auto" w:fill="auto"/>
          </w:tcPr>
          <w:p w14:paraId="73B5C101" w14:textId="77777777" w:rsidR="00CE5789" w:rsidRPr="0064732C" w:rsidRDefault="000032C1" w:rsidP="00C50F41">
            <w:pPr>
              <w:pStyle w:val="Tabletext"/>
            </w:pPr>
            <w:hyperlink r:id="rId119">
              <w:r w:rsidR="00CE5789" w:rsidRPr="0064732C">
                <w:rPr>
                  <w:rStyle w:val="Hyperlink"/>
                  <w:szCs w:val="22"/>
                </w:rPr>
                <w:t>Sheng Wu</w:t>
              </w:r>
            </w:hyperlink>
            <w:r w:rsidR="00CE5789" w:rsidRPr="0064732C">
              <w:t xml:space="preserve"> (WHO)</w:t>
            </w:r>
          </w:p>
        </w:tc>
      </w:tr>
      <w:tr w:rsidR="00CE5789" w:rsidRPr="0064732C" w14:paraId="4040141D" w14:textId="77777777" w:rsidTr="00C50F41">
        <w:trPr>
          <w:jc w:val="center"/>
        </w:trPr>
        <w:tc>
          <w:tcPr>
            <w:tcW w:w="824" w:type="dxa"/>
            <w:shd w:val="clear" w:color="auto" w:fill="auto"/>
          </w:tcPr>
          <w:p w14:paraId="6B825AA0" w14:textId="77777777" w:rsidR="00CE5789" w:rsidRPr="0064732C" w:rsidRDefault="00CE5789" w:rsidP="00C50F41">
            <w:pPr>
              <w:pStyle w:val="Tabletext"/>
            </w:pPr>
            <w:r w:rsidRPr="0064732C">
              <w:t>7.2</w:t>
            </w:r>
          </w:p>
        </w:tc>
        <w:tc>
          <w:tcPr>
            <w:tcW w:w="4290" w:type="dxa"/>
            <w:shd w:val="clear" w:color="auto" w:fill="auto"/>
          </w:tcPr>
          <w:p w14:paraId="02DBA729" w14:textId="77777777" w:rsidR="00CE5789" w:rsidRPr="0064732C" w:rsidRDefault="00CE5789" w:rsidP="00C50F41">
            <w:pPr>
              <w:pStyle w:val="Tabletext"/>
            </w:pPr>
            <w:r w:rsidRPr="0064732C">
              <w:t>AI technical test specification</w:t>
            </w:r>
          </w:p>
        </w:tc>
        <w:tc>
          <w:tcPr>
            <w:tcW w:w="3882" w:type="dxa"/>
            <w:shd w:val="clear" w:color="auto" w:fill="auto"/>
          </w:tcPr>
          <w:p w14:paraId="3FA88D43" w14:textId="77777777" w:rsidR="00CE5789" w:rsidRPr="0064732C" w:rsidRDefault="000032C1" w:rsidP="00C50F41">
            <w:pPr>
              <w:pStyle w:val="Tabletext"/>
            </w:pPr>
            <w:hyperlink r:id="rId120">
              <w:r w:rsidR="00CE5789" w:rsidRPr="0064732C">
                <w:rPr>
                  <w:rStyle w:val="Hyperlink"/>
                  <w:szCs w:val="22"/>
                </w:rPr>
                <w:t>Auss Abbood</w:t>
              </w:r>
            </w:hyperlink>
            <w:r w:rsidR="00CE5789" w:rsidRPr="0064732C">
              <w:t xml:space="preserve"> (Robert Koch Institute, Germany)</w:t>
            </w:r>
          </w:p>
        </w:tc>
      </w:tr>
      <w:tr w:rsidR="00CE5789" w:rsidRPr="0064732C" w14:paraId="3FAAE5B9" w14:textId="77777777" w:rsidTr="00C50F41">
        <w:trPr>
          <w:jc w:val="center"/>
        </w:trPr>
        <w:tc>
          <w:tcPr>
            <w:tcW w:w="824" w:type="dxa"/>
            <w:shd w:val="clear" w:color="auto" w:fill="auto"/>
          </w:tcPr>
          <w:p w14:paraId="75508608" w14:textId="77777777" w:rsidR="00CE5789" w:rsidRPr="0064732C" w:rsidRDefault="00CE5789" w:rsidP="00C50F41">
            <w:pPr>
              <w:pStyle w:val="Tabletext"/>
            </w:pPr>
            <w:r w:rsidRPr="0064732C">
              <w:t>7.3</w:t>
            </w:r>
          </w:p>
        </w:tc>
        <w:tc>
          <w:tcPr>
            <w:tcW w:w="4290" w:type="dxa"/>
            <w:shd w:val="clear" w:color="auto" w:fill="auto"/>
          </w:tcPr>
          <w:p w14:paraId="2D32D785" w14:textId="77777777" w:rsidR="00CE5789" w:rsidRPr="0064732C" w:rsidRDefault="00CE5789" w:rsidP="00C50F41">
            <w:pPr>
              <w:pStyle w:val="Tabletext"/>
            </w:pPr>
            <w:r w:rsidRPr="0064732C">
              <w:t>Data and artificial intelligence assessment methods (DAISAM) reference</w:t>
            </w:r>
          </w:p>
        </w:tc>
        <w:tc>
          <w:tcPr>
            <w:tcW w:w="3882" w:type="dxa"/>
            <w:shd w:val="clear" w:color="auto" w:fill="auto"/>
          </w:tcPr>
          <w:p w14:paraId="1282D17A" w14:textId="77777777" w:rsidR="00CE5789" w:rsidRPr="0064732C" w:rsidRDefault="000032C1" w:rsidP="00C50F41">
            <w:pPr>
              <w:pStyle w:val="Tabletext"/>
            </w:pPr>
            <w:hyperlink r:id="rId121">
              <w:r w:rsidR="00CE5789" w:rsidRPr="0064732C">
                <w:rPr>
                  <w:rStyle w:val="Hyperlink"/>
                  <w:szCs w:val="22"/>
                </w:rPr>
                <w:t>Luis Oala</w:t>
              </w:r>
            </w:hyperlink>
            <w:r w:rsidR="00CE5789" w:rsidRPr="0064732C">
              <w:t xml:space="preserve"> (Fraunhofer HHI, Germany)</w:t>
            </w:r>
          </w:p>
        </w:tc>
      </w:tr>
      <w:tr w:rsidR="00CE5789" w:rsidRPr="0064732C" w14:paraId="6E43F31D" w14:textId="77777777" w:rsidTr="00C50F41">
        <w:trPr>
          <w:jc w:val="center"/>
        </w:trPr>
        <w:tc>
          <w:tcPr>
            <w:tcW w:w="824" w:type="dxa"/>
            <w:shd w:val="clear" w:color="auto" w:fill="auto"/>
          </w:tcPr>
          <w:p w14:paraId="1A3BD116" w14:textId="77777777" w:rsidR="00CE5789" w:rsidRPr="0064732C" w:rsidRDefault="00CE5789" w:rsidP="00C50F41">
            <w:pPr>
              <w:pStyle w:val="Tabletext"/>
            </w:pPr>
            <w:r w:rsidRPr="0064732C">
              <w:t>7.4</w:t>
            </w:r>
          </w:p>
        </w:tc>
        <w:tc>
          <w:tcPr>
            <w:tcW w:w="4290" w:type="dxa"/>
            <w:shd w:val="clear" w:color="auto" w:fill="auto"/>
          </w:tcPr>
          <w:p w14:paraId="03D0FB88" w14:textId="77777777" w:rsidR="00CE5789" w:rsidRPr="0064732C" w:rsidRDefault="00CE5789" w:rsidP="00C50F41">
            <w:pPr>
              <w:pStyle w:val="Tabletext"/>
            </w:pPr>
            <w:r w:rsidRPr="0064732C">
              <w:t>Clinical evaluation of AI for health</w:t>
            </w:r>
          </w:p>
        </w:tc>
        <w:tc>
          <w:tcPr>
            <w:tcW w:w="3882" w:type="dxa"/>
            <w:shd w:val="clear" w:color="auto" w:fill="auto"/>
          </w:tcPr>
          <w:p w14:paraId="034E4F46" w14:textId="77777777" w:rsidR="00CE5789" w:rsidRPr="0064732C" w:rsidRDefault="000032C1" w:rsidP="00C50F41">
            <w:pPr>
              <w:pStyle w:val="Tabletext"/>
            </w:pPr>
            <w:hyperlink r:id="rId122">
              <w:r w:rsidR="00CE5789" w:rsidRPr="0064732C">
                <w:rPr>
                  <w:rStyle w:val="Hyperlink"/>
                  <w:szCs w:val="22"/>
                </w:rPr>
                <w:t>Naomi Lee</w:t>
              </w:r>
            </w:hyperlink>
            <w:r w:rsidR="00CE5789" w:rsidRPr="0064732C">
              <w:t xml:space="preserve"> (Lancet, UK), </w:t>
            </w:r>
            <w:hyperlink r:id="rId123">
              <w:r w:rsidR="00CE5789" w:rsidRPr="0064732C">
                <w:rPr>
                  <w:rStyle w:val="Hyperlink"/>
                  <w:szCs w:val="22"/>
                </w:rPr>
                <w:t>Eva Weicken</w:t>
              </w:r>
            </w:hyperlink>
            <w:r w:rsidR="00CE5789" w:rsidRPr="0064732C">
              <w:t xml:space="preserve"> (Fraunhofer HHI, Germany), </w:t>
            </w:r>
            <w:hyperlink r:id="rId124">
              <w:r w:rsidR="00CE5789" w:rsidRPr="0064732C">
                <w:rPr>
                  <w:rStyle w:val="Hyperlink"/>
                  <w:szCs w:val="22"/>
                </w:rPr>
                <w:t>Shubhanan Upadhyay</w:t>
              </w:r>
            </w:hyperlink>
            <w:r w:rsidR="00CE5789" w:rsidRPr="0064732C">
              <w:t xml:space="preserve"> (ADA Health, Germany)</w:t>
            </w:r>
          </w:p>
        </w:tc>
      </w:tr>
      <w:tr w:rsidR="00CE5789" w:rsidRPr="0064732C" w14:paraId="276F7B72" w14:textId="77777777" w:rsidTr="00C50F41">
        <w:trPr>
          <w:jc w:val="center"/>
        </w:trPr>
        <w:tc>
          <w:tcPr>
            <w:tcW w:w="824" w:type="dxa"/>
            <w:shd w:val="clear" w:color="auto" w:fill="auto"/>
          </w:tcPr>
          <w:p w14:paraId="3FD292B4" w14:textId="77777777" w:rsidR="00CE5789" w:rsidRPr="0064732C" w:rsidRDefault="00CE5789" w:rsidP="00C50F41">
            <w:pPr>
              <w:pStyle w:val="Tabletext"/>
            </w:pPr>
            <w:r w:rsidRPr="0064732C">
              <w:t>8</w:t>
            </w:r>
          </w:p>
        </w:tc>
        <w:tc>
          <w:tcPr>
            <w:tcW w:w="4290" w:type="dxa"/>
            <w:shd w:val="clear" w:color="auto" w:fill="auto"/>
          </w:tcPr>
          <w:p w14:paraId="0C52D4D7" w14:textId="77777777" w:rsidR="00CE5789" w:rsidRPr="0064732C" w:rsidRDefault="00CE5789" w:rsidP="00C50F41">
            <w:pPr>
              <w:pStyle w:val="Tabletext"/>
            </w:pPr>
            <w:r w:rsidRPr="0064732C">
              <w:t>AI4H scale-up and adoption</w:t>
            </w:r>
          </w:p>
        </w:tc>
        <w:tc>
          <w:tcPr>
            <w:tcW w:w="3882" w:type="dxa"/>
            <w:shd w:val="clear" w:color="auto" w:fill="auto"/>
          </w:tcPr>
          <w:p w14:paraId="60BC0097" w14:textId="77777777" w:rsidR="00CE5789" w:rsidRPr="0064732C" w:rsidRDefault="000032C1" w:rsidP="00C50F41">
            <w:pPr>
              <w:pStyle w:val="Tabletext"/>
            </w:pPr>
            <w:hyperlink r:id="rId125">
              <w:r w:rsidR="00CE5789" w:rsidRPr="0064732C">
                <w:rPr>
                  <w:rStyle w:val="Hyperlink"/>
                  <w:szCs w:val="22"/>
                </w:rPr>
                <w:t>Sameer Pujari</w:t>
              </w:r>
            </w:hyperlink>
            <w:r w:rsidR="00CE5789" w:rsidRPr="0064732C">
              <w:t xml:space="preserve"> (WHO), Yu ZHAO and Javier Elkin [Previously: Robyn Whittaker (New Zealand)]</w:t>
            </w:r>
          </w:p>
        </w:tc>
      </w:tr>
      <w:tr w:rsidR="00CE5789" w:rsidRPr="0064732C" w14:paraId="4E4061A7" w14:textId="77777777" w:rsidTr="00C50F41">
        <w:trPr>
          <w:jc w:val="center"/>
        </w:trPr>
        <w:tc>
          <w:tcPr>
            <w:tcW w:w="824" w:type="dxa"/>
            <w:shd w:val="clear" w:color="auto" w:fill="auto"/>
          </w:tcPr>
          <w:p w14:paraId="7ADF8F0A" w14:textId="77777777" w:rsidR="00CE5789" w:rsidRPr="0064732C" w:rsidRDefault="00CE5789" w:rsidP="00C50F41">
            <w:pPr>
              <w:pStyle w:val="Tabletext"/>
            </w:pPr>
            <w:r w:rsidRPr="0064732C">
              <w:t>9</w:t>
            </w:r>
          </w:p>
        </w:tc>
        <w:tc>
          <w:tcPr>
            <w:tcW w:w="4290" w:type="dxa"/>
            <w:shd w:val="clear" w:color="auto" w:fill="auto"/>
          </w:tcPr>
          <w:p w14:paraId="6D7F6F89" w14:textId="77777777" w:rsidR="00CE5789" w:rsidRPr="0064732C" w:rsidRDefault="00CE5789" w:rsidP="00C50F41">
            <w:r w:rsidRPr="0064732C">
              <w:t>AI4H applications and platforms</w:t>
            </w:r>
          </w:p>
        </w:tc>
        <w:tc>
          <w:tcPr>
            <w:tcW w:w="3882" w:type="dxa"/>
            <w:shd w:val="clear" w:color="auto" w:fill="auto"/>
          </w:tcPr>
          <w:p w14:paraId="4CE6D32E" w14:textId="77777777" w:rsidR="00CE5789" w:rsidRPr="0064732C" w:rsidRDefault="000032C1" w:rsidP="00C50F41">
            <w:pPr>
              <w:pStyle w:val="Tabletext"/>
            </w:pPr>
            <w:hyperlink r:id="rId126">
              <w:r w:rsidR="00CE5789" w:rsidRPr="0064732C">
                <w:rPr>
                  <w:rStyle w:val="Hyperlink"/>
                </w:rPr>
                <w:t>Manjeet Chalga</w:t>
              </w:r>
            </w:hyperlink>
            <w:r w:rsidR="00CE5789" w:rsidRPr="0064732C">
              <w:t xml:space="preserve"> (ICMR, India)</w:t>
            </w:r>
          </w:p>
        </w:tc>
      </w:tr>
      <w:tr w:rsidR="00CE5789" w:rsidRPr="0064732C" w14:paraId="433732A0" w14:textId="77777777" w:rsidTr="00C50F41">
        <w:trPr>
          <w:jc w:val="center"/>
        </w:trPr>
        <w:tc>
          <w:tcPr>
            <w:tcW w:w="824" w:type="dxa"/>
            <w:shd w:val="clear" w:color="auto" w:fill="auto"/>
          </w:tcPr>
          <w:p w14:paraId="16EF2A9F" w14:textId="77777777" w:rsidR="00CE5789" w:rsidRPr="0064732C" w:rsidRDefault="00CE5789" w:rsidP="00C50F41">
            <w:pPr>
              <w:pStyle w:val="Tabletext"/>
            </w:pPr>
            <w:r w:rsidRPr="0064732C">
              <w:lastRenderedPageBreak/>
              <w:t>9.1</w:t>
            </w:r>
          </w:p>
        </w:tc>
        <w:tc>
          <w:tcPr>
            <w:tcW w:w="4290" w:type="dxa"/>
            <w:shd w:val="clear" w:color="auto" w:fill="auto"/>
          </w:tcPr>
          <w:p w14:paraId="7042DF44" w14:textId="77777777" w:rsidR="00CE5789" w:rsidRPr="0064732C" w:rsidRDefault="00CE5789" w:rsidP="00C50F41">
            <w:pPr>
              <w:pStyle w:val="Tabletext"/>
            </w:pPr>
            <w:r w:rsidRPr="0064732C">
              <w:t>Mobile applications</w:t>
            </w:r>
          </w:p>
        </w:tc>
        <w:tc>
          <w:tcPr>
            <w:tcW w:w="3882" w:type="dxa"/>
            <w:shd w:val="clear" w:color="auto" w:fill="auto"/>
          </w:tcPr>
          <w:p w14:paraId="507C14CF" w14:textId="77777777" w:rsidR="00CE5789" w:rsidRPr="0064732C" w:rsidRDefault="000032C1" w:rsidP="00C50F41">
            <w:pPr>
              <w:pStyle w:val="Tabletext"/>
            </w:pPr>
            <w:hyperlink r:id="rId127">
              <w:r w:rsidR="00CE5789" w:rsidRPr="0064732C">
                <w:rPr>
                  <w:rStyle w:val="Hyperlink"/>
                  <w:szCs w:val="22"/>
                </w:rPr>
                <w:t>Khondaker Mamun</w:t>
              </w:r>
            </w:hyperlink>
            <w:r w:rsidR="00CE5789" w:rsidRPr="0064732C">
              <w:t xml:space="preserve"> (UIU, Bangladesh), </w:t>
            </w:r>
            <w:hyperlink r:id="rId128">
              <w:r w:rsidR="00CE5789" w:rsidRPr="0064732C">
                <w:rPr>
                  <w:rStyle w:val="Hyperlink"/>
                  <w:szCs w:val="22"/>
                </w:rPr>
                <w:t>Manjeet Chalga</w:t>
              </w:r>
            </w:hyperlink>
            <w:r w:rsidR="00CE5789" w:rsidRPr="0064732C">
              <w:t xml:space="preserve"> (ICMR, India)</w:t>
            </w:r>
          </w:p>
        </w:tc>
      </w:tr>
      <w:tr w:rsidR="00CE5789" w:rsidRPr="0064732C" w14:paraId="685FEC9C" w14:textId="77777777" w:rsidTr="00C50F41">
        <w:trPr>
          <w:jc w:val="center"/>
        </w:trPr>
        <w:tc>
          <w:tcPr>
            <w:tcW w:w="824" w:type="dxa"/>
            <w:shd w:val="clear" w:color="auto" w:fill="auto"/>
          </w:tcPr>
          <w:p w14:paraId="379DED68" w14:textId="77777777" w:rsidR="00CE5789" w:rsidRPr="0064732C" w:rsidRDefault="00CE5789" w:rsidP="00C50F41">
            <w:pPr>
              <w:pStyle w:val="Tabletext"/>
            </w:pPr>
            <w:r w:rsidRPr="0064732C">
              <w:t>9.2</w:t>
            </w:r>
          </w:p>
        </w:tc>
        <w:tc>
          <w:tcPr>
            <w:tcW w:w="4290" w:type="dxa"/>
            <w:shd w:val="clear" w:color="auto" w:fill="auto"/>
          </w:tcPr>
          <w:p w14:paraId="40A97AFC" w14:textId="77777777" w:rsidR="00CE5789" w:rsidRPr="0064732C" w:rsidRDefault="00CE5789" w:rsidP="00C50F41">
            <w:pPr>
              <w:pStyle w:val="Tabletext"/>
            </w:pPr>
            <w:r w:rsidRPr="0064732C">
              <w:t>Cloud-based AI applications</w:t>
            </w:r>
          </w:p>
        </w:tc>
        <w:tc>
          <w:tcPr>
            <w:tcW w:w="3882" w:type="dxa"/>
            <w:shd w:val="clear" w:color="auto" w:fill="auto"/>
          </w:tcPr>
          <w:p w14:paraId="40DFE4F9" w14:textId="77777777" w:rsidR="00CE5789" w:rsidRPr="0064732C" w:rsidRDefault="000032C1" w:rsidP="00C50F41">
            <w:pPr>
              <w:pStyle w:val="Tabletext"/>
            </w:pPr>
            <w:hyperlink r:id="rId129">
              <w:r w:rsidR="00CE5789" w:rsidRPr="0064732C">
                <w:rPr>
                  <w:rStyle w:val="Hyperlink"/>
                  <w:szCs w:val="22"/>
                </w:rPr>
                <w:t>Khondaker Mamun</w:t>
              </w:r>
            </w:hyperlink>
            <w:r w:rsidR="00CE5789" w:rsidRPr="0064732C">
              <w:t xml:space="preserve"> (UIU, Bangladesh)</w:t>
            </w:r>
          </w:p>
        </w:tc>
      </w:tr>
      <w:tr w:rsidR="00CE5789" w:rsidRPr="0064732C" w14:paraId="693CF3A9" w14:textId="77777777" w:rsidTr="00C50F41">
        <w:trPr>
          <w:jc w:val="center"/>
        </w:trPr>
        <w:tc>
          <w:tcPr>
            <w:tcW w:w="824" w:type="dxa"/>
            <w:shd w:val="clear" w:color="auto" w:fill="auto"/>
          </w:tcPr>
          <w:p w14:paraId="430519CD" w14:textId="77777777" w:rsidR="00CE5789" w:rsidRPr="0064732C" w:rsidRDefault="00CE5789" w:rsidP="00C50F41">
            <w:pPr>
              <w:pStyle w:val="Tabletext"/>
            </w:pPr>
            <w:r w:rsidRPr="0064732C">
              <w:t>10</w:t>
            </w:r>
          </w:p>
        </w:tc>
        <w:tc>
          <w:tcPr>
            <w:tcW w:w="4290" w:type="dxa"/>
            <w:shd w:val="clear" w:color="auto" w:fill="auto"/>
          </w:tcPr>
          <w:p w14:paraId="35BBB45A" w14:textId="77777777" w:rsidR="00CE5789" w:rsidRPr="0064732C" w:rsidRDefault="00CE5789" w:rsidP="00C50F41">
            <w:pPr>
              <w:pStyle w:val="Tabletext"/>
            </w:pPr>
            <w:r w:rsidRPr="0064732C">
              <w:t>AI4H use cases: Topic description documents (TDDs)</w:t>
            </w:r>
          </w:p>
        </w:tc>
        <w:tc>
          <w:tcPr>
            <w:tcW w:w="3882" w:type="dxa"/>
            <w:shd w:val="clear" w:color="auto" w:fill="auto"/>
          </w:tcPr>
          <w:p w14:paraId="7D02A33A" w14:textId="77777777" w:rsidR="00CE5789" w:rsidRPr="0064732C" w:rsidRDefault="000032C1" w:rsidP="00C50F41">
            <w:pPr>
              <w:pStyle w:val="Tabletext"/>
            </w:pPr>
            <w:hyperlink r:id="rId130">
              <w:r w:rsidR="00CE5789" w:rsidRPr="0064732C">
                <w:rPr>
                  <w:rStyle w:val="Hyperlink"/>
                  <w:szCs w:val="22"/>
                </w:rPr>
                <w:t>Eva Weicken</w:t>
              </w:r>
            </w:hyperlink>
            <w:r w:rsidR="00CE5789" w:rsidRPr="0064732C">
              <w:t xml:space="preserve"> (Fraunhofer HHI, Germany)</w:t>
            </w:r>
          </w:p>
        </w:tc>
      </w:tr>
      <w:tr w:rsidR="00CE5789" w:rsidRPr="0064732C" w14:paraId="171C7DAE" w14:textId="77777777" w:rsidTr="00C50F41">
        <w:trPr>
          <w:jc w:val="center"/>
        </w:trPr>
        <w:tc>
          <w:tcPr>
            <w:tcW w:w="824" w:type="dxa"/>
            <w:shd w:val="clear" w:color="auto" w:fill="auto"/>
          </w:tcPr>
          <w:p w14:paraId="625C8384" w14:textId="77777777" w:rsidR="00CE5789" w:rsidRPr="0064732C" w:rsidRDefault="00CE5789" w:rsidP="00C50F41">
            <w:pPr>
              <w:pStyle w:val="Tabletext"/>
            </w:pPr>
            <w:r w:rsidRPr="0064732C">
              <w:t>10.1-10.24</w:t>
            </w:r>
          </w:p>
        </w:tc>
        <w:tc>
          <w:tcPr>
            <w:tcW w:w="8172" w:type="dxa"/>
            <w:gridSpan w:val="2"/>
            <w:shd w:val="clear" w:color="auto" w:fill="auto"/>
          </w:tcPr>
          <w:p w14:paraId="122E5917" w14:textId="77777777" w:rsidR="00CE5789" w:rsidRPr="0064732C" w:rsidRDefault="00CE5789" w:rsidP="00C50F41">
            <w:pPr>
              <w:pStyle w:val="Tabletext"/>
            </w:pPr>
            <w:r w:rsidRPr="0064732C">
              <w:t>Deliverables of the topic groups (TDDs) are listed in table 2 (in §5)</w:t>
            </w:r>
          </w:p>
        </w:tc>
      </w:tr>
    </w:tbl>
    <w:p w14:paraId="3B0E4A23" w14:textId="77777777" w:rsidR="00CE5789" w:rsidRPr="0064732C" w:rsidRDefault="00CE5789" w:rsidP="00CE5789">
      <w:pPr>
        <w:pStyle w:val="Heading1"/>
        <w:numPr>
          <w:ilvl w:val="0"/>
          <w:numId w:val="1"/>
        </w:numPr>
        <w:spacing w:line="259" w:lineRule="auto"/>
      </w:pPr>
      <w:bookmarkStart w:id="28" w:name="_Toc92224129"/>
      <w:r w:rsidRPr="0064732C">
        <w:t>Funding</w:t>
      </w:r>
      <w:bookmarkEnd w:id="28"/>
    </w:p>
    <w:p w14:paraId="2E3EF6F5" w14:textId="77777777" w:rsidR="00CE5789" w:rsidRPr="0064732C" w:rsidRDefault="00CE5789" w:rsidP="00CE5789">
      <w:pPr>
        <w:pStyle w:val="Heading2"/>
        <w:numPr>
          <w:ilvl w:val="1"/>
          <w:numId w:val="1"/>
        </w:numPr>
        <w:spacing w:line="259" w:lineRule="auto"/>
      </w:pPr>
      <w:bookmarkStart w:id="29" w:name="_Toc92224130"/>
      <w:r w:rsidRPr="0064732C">
        <w:t>General activities</w:t>
      </w:r>
      <w:bookmarkEnd w:id="29"/>
    </w:p>
    <w:p w14:paraId="4094F177" w14:textId="77777777" w:rsidR="00CE5789" w:rsidRPr="0064732C" w:rsidRDefault="00CE5789" w:rsidP="00CE5789">
      <w:pPr>
        <w:spacing w:line="259" w:lineRule="auto"/>
        <w:jc w:val="both"/>
        <w:rPr>
          <w:rFonts w:eastAsia="Calibri"/>
        </w:rPr>
      </w:pPr>
      <w:r w:rsidRPr="0064732C">
        <w:t xml:space="preserve">The FG-AI4H was able to secure funding from the Botnar Foundation (Switzerland), which pledged CHF 274'000 to assist with travel grants for medical and AI experts from LMIC countries, and some operational expenses. These funds became effective in July 2019 and were initially used to fund experts (and ITU staff) to travel to meetings and workshops. With the pandemic, travel stopped, and the remaining funds could be allocated to activities of the Open Code Initiative. </w:t>
      </w:r>
      <w:r w:rsidRPr="0064732C">
        <w:rPr>
          <w:rFonts w:eastAsia="Calibri"/>
        </w:rPr>
        <w:t>Upon the invitation of the CEO of Fondation Botnar, FG-AI4H management has submitted a grant application for 350,000 CHF in December 2021. A decision on the application is expected in January 2022.</w:t>
      </w:r>
    </w:p>
    <w:p w14:paraId="2D00419E" w14:textId="77777777" w:rsidR="00CE5789" w:rsidRPr="0064732C" w:rsidRDefault="00CE5789" w:rsidP="00CE5789">
      <w:pPr>
        <w:pStyle w:val="Heading2"/>
        <w:numPr>
          <w:ilvl w:val="1"/>
          <w:numId w:val="1"/>
        </w:numPr>
        <w:shd w:val="clear" w:color="auto" w:fill="FFFFFF" w:themeFill="background1"/>
        <w:spacing w:line="259" w:lineRule="auto"/>
      </w:pPr>
      <w:bookmarkStart w:id="30" w:name="_Toc92224131"/>
      <w:r w:rsidRPr="0064732C">
        <w:t>WG-RC</w:t>
      </w:r>
      <w:bookmarkEnd w:id="30"/>
    </w:p>
    <w:p w14:paraId="7DE206A3" w14:textId="77777777" w:rsidR="00CE5789" w:rsidRPr="0064732C" w:rsidRDefault="00CE5789" w:rsidP="00CE5789">
      <w:pPr>
        <w:shd w:val="clear" w:color="auto" w:fill="FFFFFF" w:themeFill="background1"/>
        <w:spacing w:line="259" w:lineRule="auto"/>
        <w:jc w:val="both"/>
        <w:rPr>
          <w:highlight w:val="yellow"/>
        </w:rPr>
      </w:pPr>
      <w:r w:rsidRPr="0064732C">
        <w:t xml:space="preserve">The FG-AI4H has created a Working Group on Regulatory Considerations </w:t>
      </w:r>
      <w:r w:rsidRPr="0064732C">
        <w:rPr>
          <w:rFonts w:eastAsia="Times New Roman"/>
        </w:rPr>
        <w:t>(see §4.2)</w:t>
      </w:r>
      <w:r w:rsidRPr="0064732C">
        <w:t xml:space="preserve"> that discusses regulatory implications of AI and on developing key considerations for the regulations of AI-based health applications. The U.S. FDA has pledged USD 150,000 in total to support meetings of the working group. WG-RC held its inaugural</w:t>
      </w:r>
      <w:r w:rsidRPr="0064732C">
        <w:rPr>
          <w:rFonts w:eastAsia="Calibri"/>
        </w:rPr>
        <w:t xml:space="preserve"> meeting on 4</w:t>
      </w:r>
      <w:r w:rsidRPr="0064732C">
        <w:rPr>
          <w:rFonts w:eastAsia="Calibri"/>
          <w:vertAlign w:val="superscript"/>
        </w:rPr>
        <w:t>th</w:t>
      </w:r>
      <w:r w:rsidRPr="0064732C">
        <w:rPr>
          <w:rFonts w:eastAsia="Calibri"/>
        </w:rPr>
        <w:t xml:space="preserve"> May 2020, and another plenary meeting &amp; publication review on 20</w:t>
      </w:r>
      <w:r w:rsidRPr="0064732C">
        <w:rPr>
          <w:rFonts w:eastAsia="Calibri"/>
          <w:vertAlign w:val="superscript"/>
        </w:rPr>
        <w:t>th</w:t>
      </w:r>
      <w:r w:rsidRPr="0064732C">
        <w:rPr>
          <w:rFonts w:eastAsia="Calibri"/>
        </w:rPr>
        <w:t xml:space="preserve"> September 2021.</w:t>
      </w:r>
    </w:p>
    <w:p w14:paraId="63259CEA" w14:textId="77777777" w:rsidR="00CE5789" w:rsidRPr="0064732C" w:rsidRDefault="00CE5789" w:rsidP="00CE5789">
      <w:pPr>
        <w:pStyle w:val="Heading1"/>
        <w:numPr>
          <w:ilvl w:val="0"/>
          <w:numId w:val="1"/>
        </w:numPr>
        <w:spacing w:line="259" w:lineRule="auto"/>
      </w:pPr>
      <w:bookmarkStart w:id="31" w:name="_Toc92224132"/>
      <w:r w:rsidRPr="0064732C">
        <w:t>Request for extension of lifetime</w:t>
      </w:r>
      <w:bookmarkEnd w:id="31"/>
    </w:p>
    <w:p w14:paraId="3501A708" w14:textId="77777777" w:rsidR="00CE5789" w:rsidRPr="0064732C" w:rsidRDefault="00CE5789" w:rsidP="00CE5789">
      <w:pPr>
        <w:spacing w:line="259" w:lineRule="auto"/>
        <w:jc w:val="both"/>
        <w:rPr>
          <w:highlight w:val="yellow"/>
        </w:rPr>
      </w:pPr>
      <w:r w:rsidRPr="0064732C">
        <w:t xml:space="preserve">Overall, we are seeing a real progress towards the core objectives of the FG-AI4H, which has picked up speed and acquired substantial momentum over the past years. This momentum and engagement should be exploited in the coming years to further explore the immense potential of standardisation opportunities in the field of AI, and to leverage AI technologies for achieving UN SDG 3 ("good health and wellbeing"). </w:t>
      </w:r>
      <w:r w:rsidRPr="0064732C">
        <w:rPr>
          <w:rStyle w:val="normaltextrun"/>
          <w:color w:val="000000" w:themeColor="text1"/>
        </w:rPr>
        <w:t>Moreover, it must be considered that FG-AI4H is an inter-agency collaboration of two UN specialized agencies, that significant resources have been invested by both agencies, and that there is an expectation from the WHO side that the work will continue.</w:t>
      </w:r>
      <w:r w:rsidRPr="0064732C">
        <w:rPr>
          <w:rStyle w:val="eop"/>
          <w:color w:val="000000" w:themeColor="text1"/>
        </w:rPr>
        <w:t xml:space="preserve"> </w:t>
      </w:r>
      <w:r w:rsidRPr="0064732C">
        <w:t xml:space="preserve">Accordingly, the FG-AI4H seeks the </w:t>
      </w:r>
      <w:r w:rsidRPr="0064732C">
        <w:rPr>
          <w:b/>
          <w:bCs/>
        </w:rPr>
        <w:t>extension of the lifetime of FG-AI4H for two additional years</w:t>
      </w:r>
      <w:r w:rsidRPr="0064732C">
        <w:t xml:space="preserve"> until September 2024.</w:t>
      </w:r>
      <w:bookmarkStart w:id="32" w:name="_Hlk31062502"/>
      <w:bookmarkStart w:id="33" w:name="_Toc2189932"/>
      <w:bookmarkStart w:id="34" w:name="_Ref2190476"/>
      <w:bookmarkEnd w:id="32"/>
      <w:bookmarkEnd w:id="33"/>
      <w:bookmarkEnd w:id="34"/>
    </w:p>
    <w:p w14:paraId="1B71B892" w14:textId="77777777" w:rsidR="00CE5789" w:rsidRPr="0064732C" w:rsidRDefault="00CE5789" w:rsidP="00CE5789">
      <w:pPr>
        <w:rPr>
          <w:rFonts w:eastAsiaTheme="minorHAnsi" w:cs="Arial"/>
          <w:kern w:val="32"/>
          <w:szCs w:val="32"/>
        </w:rPr>
      </w:pPr>
      <w:r w:rsidRPr="0064732C">
        <w:br w:type="page"/>
      </w:r>
    </w:p>
    <w:p w14:paraId="74C28AA2" w14:textId="77777777" w:rsidR="00CE5789" w:rsidRPr="0064732C" w:rsidRDefault="00CE5789" w:rsidP="00CE5789">
      <w:pPr>
        <w:pStyle w:val="Heading1"/>
        <w:numPr>
          <w:ilvl w:val="0"/>
          <w:numId w:val="0"/>
        </w:numPr>
        <w:jc w:val="center"/>
      </w:pPr>
      <w:bookmarkStart w:id="35" w:name="_Toc92224133"/>
      <w:r w:rsidRPr="0064732C">
        <w:lastRenderedPageBreak/>
        <w:t>Appendix A: Outcomes of plenary meetings</w:t>
      </w:r>
      <w:bookmarkEnd w:id="35"/>
      <w:r w:rsidRPr="0064732C">
        <w:t xml:space="preserve"> </w:t>
      </w:r>
    </w:p>
    <w:p w14:paraId="664D61A2" w14:textId="77777777" w:rsidR="00CE5789" w:rsidRPr="0064732C" w:rsidRDefault="00CE5789" w:rsidP="00CE5789">
      <w:pPr>
        <w:pStyle w:val="Heading2"/>
        <w:numPr>
          <w:ilvl w:val="0"/>
          <w:numId w:val="21"/>
        </w:numPr>
        <w:rPr>
          <w:rFonts w:asciiTheme="minorHAnsi" w:eastAsiaTheme="minorEastAsia" w:hAnsiTheme="minorHAnsi" w:cstheme="minorBidi"/>
          <w:szCs w:val="24"/>
        </w:rPr>
      </w:pPr>
      <w:bookmarkStart w:id="36" w:name="_Toc92224134"/>
      <w:r w:rsidRPr="0064732C">
        <w:t>Meeting J (</w:t>
      </w:r>
      <w:r w:rsidRPr="0064732C">
        <w:rPr>
          <w:rFonts w:eastAsia="Times New Roman"/>
        </w:rPr>
        <w:t>online, 30 September – 2 October 2020</w:t>
      </w:r>
      <w:r w:rsidRPr="0064732C">
        <w:t>)</w:t>
      </w:r>
      <w:bookmarkEnd w:id="36"/>
    </w:p>
    <w:p w14:paraId="41A77C90" w14:textId="77777777" w:rsidR="00CE5789" w:rsidRPr="0064732C" w:rsidRDefault="00CE5789" w:rsidP="00CE5789">
      <w:r w:rsidRPr="0064732C">
        <w:rPr>
          <w:rFonts w:eastAsia="Times New Roman"/>
        </w:rPr>
        <w:t>The 10th meeting of the FG-AI4H took place online, 30 September – 2 October 2020. Purpose included the reporting and discussion of updates to its deliverables and sub-deliverables and of progress by the (at this point in time) existing 20 topic groups as well as the creation of a new topic group.</w:t>
      </w:r>
    </w:p>
    <w:p w14:paraId="51626BB1" w14:textId="77777777" w:rsidR="00CE5789" w:rsidRPr="0064732C" w:rsidRDefault="00CE5789" w:rsidP="00CE5789">
      <w:r w:rsidRPr="0064732C">
        <w:rPr>
          <w:rFonts w:eastAsia="Times New Roman"/>
        </w:rPr>
        <w:t>The meeting noted with satisfaction that ITU-T SG16 extended the life of the FG-AI4H until September 2022.</w:t>
      </w:r>
    </w:p>
    <w:p w14:paraId="47CA34CD" w14:textId="77777777" w:rsidR="00CE5789" w:rsidRPr="0064732C" w:rsidRDefault="00CE5789" w:rsidP="00CE5789">
      <w:r w:rsidRPr="0064732C">
        <w:rPr>
          <w:rFonts w:eastAsia="Times New Roman"/>
          <w:b/>
          <w:bCs/>
        </w:rPr>
        <w:t>Working group</w:t>
      </w:r>
      <w:r w:rsidRPr="0064732C">
        <w:rPr>
          <w:rFonts w:eastAsia="Times New Roman"/>
        </w:rPr>
        <w:t xml:space="preserve"> updates:</w:t>
      </w:r>
    </w:p>
    <w:p w14:paraId="33586B99" w14:textId="77777777" w:rsidR="00CE5789" w:rsidRPr="0064732C" w:rsidRDefault="00CE5789" w:rsidP="00CE5789">
      <w:pPr>
        <w:pStyle w:val="ListParagraph"/>
        <w:numPr>
          <w:ilvl w:val="0"/>
          <w:numId w:val="30"/>
        </w:numPr>
      </w:pPr>
      <w:r w:rsidRPr="0064732C">
        <w:t xml:space="preserve">Appointed three co-chairs for the WG on Clinical Evaluation: </w:t>
      </w:r>
      <w:hyperlink r:id="rId131">
        <w:r w:rsidRPr="0064732C">
          <w:rPr>
            <w:rFonts w:eastAsia="Times New Roman"/>
            <w:color w:val="0000FF"/>
            <w:u w:val="single"/>
          </w:rPr>
          <w:t>Naomi Lee</w:t>
        </w:r>
      </w:hyperlink>
      <w:r w:rsidRPr="0064732C">
        <w:t xml:space="preserve"> (The Lancet, UK), </w:t>
      </w:r>
      <w:hyperlink r:id="rId132">
        <w:r w:rsidRPr="0064732C">
          <w:rPr>
            <w:rFonts w:eastAsia="Times New Roman"/>
            <w:color w:val="0000FF"/>
            <w:u w:val="single"/>
          </w:rPr>
          <w:t>Shubhanan Upadhyay</w:t>
        </w:r>
      </w:hyperlink>
      <w:r w:rsidRPr="0064732C">
        <w:t xml:space="preserve"> (ADA Health, Germany), and </w:t>
      </w:r>
      <w:hyperlink r:id="rId133">
        <w:r w:rsidRPr="0064732C">
          <w:rPr>
            <w:rFonts w:eastAsia="Times New Roman"/>
            <w:color w:val="0000FF"/>
            <w:u w:val="single"/>
          </w:rPr>
          <w:t>Eva Weicken</w:t>
        </w:r>
      </w:hyperlink>
      <w:r w:rsidRPr="0064732C">
        <w:t xml:space="preserve"> (Fraunhofer HHI, Germany).</w:t>
      </w:r>
    </w:p>
    <w:p w14:paraId="62249F3A" w14:textId="77777777" w:rsidR="00CE5789" w:rsidRPr="0064732C" w:rsidRDefault="00CE5789" w:rsidP="00CE5789">
      <w:pPr>
        <w:rPr>
          <w:rFonts w:eastAsia="Times New Roman"/>
        </w:rPr>
      </w:pPr>
      <w:r w:rsidRPr="0064732C">
        <w:rPr>
          <w:rFonts w:eastAsia="Times New Roman"/>
          <w:b/>
          <w:bCs/>
        </w:rPr>
        <w:t>Topic group</w:t>
      </w:r>
      <w:r w:rsidRPr="0064732C">
        <w:rPr>
          <w:rFonts w:eastAsia="Times New Roman"/>
        </w:rPr>
        <w:t xml:space="preserve"> updates:</w:t>
      </w:r>
    </w:p>
    <w:p w14:paraId="31FD5B53" w14:textId="77777777" w:rsidR="00CE5789" w:rsidRPr="0064732C" w:rsidRDefault="00CE5789" w:rsidP="00CE5789">
      <w:pPr>
        <w:numPr>
          <w:ilvl w:val="0"/>
          <w:numId w:val="30"/>
        </w:numPr>
        <w:rPr>
          <w:rFonts w:eastAsia="Times New Roman"/>
        </w:rPr>
      </w:pPr>
      <w:r w:rsidRPr="0064732C">
        <w:rPr>
          <w:rFonts w:eastAsia="Times New Roman"/>
        </w:rPr>
        <w:t xml:space="preserve">New TG on AI for Musculoskeletal medicine (TG-MSK) with </w:t>
      </w:r>
      <w:hyperlink r:id="rId134">
        <w:r w:rsidRPr="0064732C">
          <w:rPr>
            <w:rFonts w:eastAsia="Times New Roman"/>
            <w:color w:val="0000FF"/>
            <w:u w:val="single"/>
          </w:rPr>
          <w:t>Yura Perov</w:t>
        </w:r>
      </w:hyperlink>
      <w:r w:rsidRPr="0064732C">
        <w:rPr>
          <w:rFonts w:eastAsia="Times New Roman"/>
        </w:rPr>
        <w:t xml:space="preserve"> (EQL, UK) as Topic Driver. The collaboration site for the new TG is </w:t>
      </w:r>
      <w:hyperlink r:id="rId135">
        <w:r w:rsidRPr="0064732C">
          <w:rPr>
            <w:rStyle w:val="Hyperlink"/>
            <w:rFonts w:eastAsia="Times New Roman"/>
          </w:rPr>
          <w:t>https://extranet.itu.int/sites/itu-t/focusgroups/ai4h/tg/SitePages/TG-MSK.aspx</w:t>
        </w:r>
      </w:hyperlink>
      <w:r w:rsidRPr="0064732C">
        <w:rPr>
          <w:rFonts w:eastAsia="Times New Roman"/>
        </w:rPr>
        <w:t xml:space="preserve">. Mailing list: </w:t>
      </w:r>
      <w:hyperlink r:id="rId136">
        <w:r w:rsidRPr="0064732C">
          <w:rPr>
            <w:rStyle w:val="Hyperlink"/>
            <w:rFonts w:eastAsia="Times New Roman"/>
          </w:rPr>
          <w:t>fgai4htgmsk@lists.itu.int</w:t>
        </w:r>
      </w:hyperlink>
      <w:r w:rsidRPr="0064732C">
        <w:rPr>
          <w:rFonts w:eastAsia="Times New Roman"/>
        </w:rPr>
        <w:t xml:space="preserve"> (archive: </w:t>
      </w:r>
      <w:hyperlink r:id="rId137">
        <w:r w:rsidRPr="0064732C">
          <w:rPr>
            <w:rStyle w:val="Hyperlink"/>
            <w:rFonts w:eastAsia="Times New Roman"/>
          </w:rPr>
          <w:t>https://itu.int/ml/lists/arc/fgai4htgmsk</w:t>
        </w:r>
      </w:hyperlink>
      <w:r w:rsidRPr="0064732C">
        <w:rPr>
          <w:rFonts w:eastAsia="Times New Roman"/>
        </w:rPr>
        <w:t>)</w:t>
      </w:r>
    </w:p>
    <w:p w14:paraId="5FA53E2A" w14:textId="77777777" w:rsidR="00CE5789" w:rsidRPr="0064732C" w:rsidRDefault="00CE5789" w:rsidP="00CE5789">
      <w:pPr>
        <w:numPr>
          <w:ilvl w:val="0"/>
          <w:numId w:val="30"/>
        </w:numPr>
        <w:rPr>
          <w:rFonts w:eastAsia="Times New Roman"/>
        </w:rPr>
      </w:pPr>
      <w:r w:rsidRPr="0064732C">
        <w:rPr>
          <w:rFonts w:eastAsia="Times New Roman"/>
        </w:rPr>
        <w:t>The TG-Derma Driver, Maria Vasconcelos (Fraunhofer Portugal) can no longer continue. The meeting thanked Ms Vasconcelos for her efforts in progressing TG-Derma.</w:t>
      </w:r>
    </w:p>
    <w:p w14:paraId="614EC83E" w14:textId="77777777" w:rsidR="00CE5789" w:rsidRPr="0064732C" w:rsidRDefault="00CE5789" w:rsidP="00CE5789">
      <w:pPr>
        <w:rPr>
          <w:rFonts w:eastAsia="Times New Roman"/>
        </w:rPr>
      </w:pPr>
      <w:r w:rsidRPr="0064732C">
        <w:rPr>
          <w:rFonts w:eastAsia="Times New Roman"/>
          <w:b/>
          <w:bCs/>
        </w:rPr>
        <w:t>Deliverables'</w:t>
      </w:r>
      <w:r w:rsidRPr="0064732C">
        <w:rPr>
          <w:rFonts w:eastAsia="Times New Roman"/>
        </w:rPr>
        <w:t xml:space="preserve"> update:</w:t>
      </w:r>
    </w:p>
    <w:p w14:paraId="2664DD73" w14:textId="77777777" w:rsidR="00CE5789" w:rsidRPr="0064732C" w:rsidRDefault="00CE5789" w:rsidP="00CE5789">
      <w:pPr>
        <w:pStyle w:val="ListParagraph"/>
        <w:numPr>
          <w:ilvl w:val="0"/>
          <w:numId w:val="30"/>
        </w:numPr>
      </w:pPr>
      <w:r w:rsidRPr="0064732C">
        <w:t>No new deliverables were agreed at this meeting. Future deliverables under consideration are:</w:t>
      </w:r>
    </w:p>
    <w:p w14:paraId="06903FF9" w14:textId="77777777" w:rsidR="00CE5789" w:rsidRPr="0064732C" w:rsidRDefault="00CE5789" w:rsidP="00CE5789">
      <w:pPr>
        <w:pStyle w:val="ListParagraph"/>
        <w:numPr>
          <w:ilvl w:val="0"/>
          <w:numId w:val="30"/>
        </w:numPr>
      </w:pPr>
      <w:r w:rsidRPr="0064732C">
        <w:t xml:space="preserve">Reference software implementation (Editor: Marc Lecoultre). Initial elements: </w:t>
      </w:r>
      <w:hyperlink r:id="rId138">
        <w:r w:rsidRPr="0064732C">
          <w:rPr>
            <w:rStyle w:val="Hyperlink"/>
            <w:rFonts w:eastAsia="Times New Roman"/>
          </w:rPr>
          <w:t>J-045</w:t>
        </w:r>
      </w:hyperlink>
    </w:p>
    <w:p w14:paraId="66F2F9F6" w14:textId="77777777" w:rsidR="00CE5789" w:rsidRPr="0064732C" w:rsidRDefault="00CE5789" w:rsidP="00CE5789">
      <w:pPr>
        <w:pStyle w:val="ListParagraph"/>
        <w:numPr>
          <w:ilvl w:val="0"/>
          <w:numId w:val="30"/>
        </w:numPr>
      </w:pPr>
      <w:r w:rsidRPr="0064732C">
        <w:t xml:space="preserve">Guidance on digital technologies for COVID health emergency (Editors: </w:t>
      </w:r>
      <w:hyperlink r:id="rId139">
        <w:r w:rsidRPr="0064732C">
          <w:rPr>
            <w:rFonts w:eastAsia="Times New Roman"/>
            <w:color w:val="0000FF"/>
            <w:u w:val="single"/>
          </w:rPr>
          <w:t>Shan Xu</w:t>
        </w:r>
      </w:hyperlink>
      <w:r w:rsidRPr="0064732C">
        <w:t xml:space="preserve">, CAICT, China), </w:t>
      </w:r>
      <w:hyperlink r:id="rId140">
        <w:r w:rsidRPr="0064732C">
          <w:rPr>
            <w:rFonts w:eastAsia="Times New Roman"/>
            <w:color w:val="0000FF"/>
            <w:u w:val="single"/>
          </w:rPr>
          <w:t>Ana Riviere-Cinnamond</w:t>
        </w:r>
      </w:hyperlink>
      <w:r w:rsidRPr="0064732C">
        <w:t xml:space="preserve">, PAHO). Initial draft from the AHG-DT4HE: </w:t>
      </w:r>
      <w:hyperlink r:id="rId141">
        <w:r w:rsidRPr="0064732C">
          <w:rPr>
            <w:rStyle w:val="Hyperlink"/>
            <w:rFonts w:eastAsia="Times New Roman"/>
          </w:rPr>
          <w:t>J-035-R01</w:t>
        </w:r>
      </w:hyperlink>
      <w:r w:rsidRPr="0064732C">
        <w:t>.</w:t>
      </w:r>
    </w:p>
    <w:p w14:paraId="126C4FA7" w14:textId="77777777" w:rsidR="00CE5789" w:rsidRPr="0064732C" w:rsidRDefault="00CE5789" w:rsidP="00CE5789">
      <w:pPr>
        <w:pStyle w:val="ListParagraph"/>
        <w:numPr>
          <w:ilvl w:val="0"/>
          <w:numId w:val="30"/>
        </w:numPr>
      </w:pPr>
      <w:r w:rsidRPr="0064732C">
        <w:t xml:space="preserve">All available deliverables were reviewed and will be shared with SG16. The latest version of the deliverables is found in the </w:t>
      </w:r>
      <w:hyperlink r:id="rId142">
        <w:r w:rsidRPr="0064732C">
          <w:rPr>
            <w:rFonts w:eastAsia="Times New Roman"/>
            <w:color w:val="0000FF"/>
            <w:u w:val="single"/>
          </w:rPr>
          <w:t>FG-AI4H collaboration site</w:t>
        </w:r>
      </w:hyperlink>
      <w:r w:rsidRPr="0064732C">
        <w:t>.</w:t>
      </w:r>
    </w:p>
    <w:p w14:paraId="603861C1" w14:textId="77777777" w:rsidR="00CE5789" w:rsidRPr="0064732C" w:rsidRDefault="00CE5789" w:rsidP="00CE5789">
      <w:pPr>
        <w:rPr>
          <w:rFonts w:eastAsia="Times New Roman"/>
        </w:rPr>
      </w:pPr>
      <w:r w:rsidRPr="0064732C">
        <w:rPr>
          <w:rFonts w:eastAsia="Times New Roman"/>
        </w:rPr>
        <w:t>It was agreed to update the following</w:t>
      </w:r>
      <w:r w:rsidRPr="0064732C">
        <w:rPr>
          <w:rFonts w:eastAsia="Times New Roman"/>
          <w:b/>
          <w:bCs/>
        </w:rPr>
        <w:t xml:space="preserve"> output documents</w:t>
      </w:r>
      <w:r w:rsidRPr="0064732C">
        <w:rPr>
          <w:rFonts w:eastAsia="Times New Roman"/>
        </w:rPr>
        <w:t>, after an editing period after the meeting:</w:t>
      </w:r>
    </w:p>
    <w:p w14:paraId="6E0B09C5" w14:textId="77777777" w:rsidR="00CE5789" w:rsidRPr="0064732C" w:rsidRDefault="000032C1" w:rsidP="00CE5789">
      <w:pPr>
        <w:pStyle w:val="ListParagraph"/>
        <w:numPr>
          <w:ilvl w:val="0"/>
          <w:numId w:val="30"/>
        </w:numPr>
      </w:pPr>
      <w:hyperlink r:id="rId143">
        <w:r w:rsidR="00CE5789" w:rsidRPr="0064732C">
          <w:rPr>
            <w:rStyle w:val="Hyperlink"/>
            <w:rFonts w:eastAsia="Times New Roman"/>
          </w:rPr>
          <w:t>J-102</w:t>
        </w:r>
      </w:hyperlink>
      <w:r w:rsidR="00CE5789" w:rsidRPr="0064732C">
        <w:t>: Updated call for proposals: use cases, benchmarking, and data (to be published once the final dates of the next FG-AI4H meeting are defined)</w:t>
      </w:r>
    </w:p>
    <w:p w14:paraId="3882B08B" w14:textId="77777777" w:rsidR="00CE5789" w:rsidRPr="0064732C" w:rsidRDefault="000032C1" w:rsidP="00CE5789">
      <w:pPr>
        <w:pStyle w:val="ListParagraph"/>
        <w:numPr>
          <w:ilvl w:val="0"/>
          <w:numId w:val="30"/>
        </w:numPr>
      </w:pPr>
      <w:hyperlink r:id="rId144">
        <w:r w:rsidR="00CE5789" w:rsidRPr="0064732C">
          <w:rPr>
            <w:rStyle w:val="Hyperlink"/>
            <w:rFonts w:eastAsia="Times New Roman"/>
          </w:rPr>
          <w:t>J-103</w:t>
        </w:r>
      </w:hyperlink>
      <w:r w:rsidR="00CE5789" w:rsidRPr="0064732C">
        <w:t>: Updated call for topic group participation (CfTGP) template</w:t>
      </w:r>
    </w:p>
    <w:p w14:paraId="08BBA695" w14:textId="77777777" w:rsidR="00CE5789" w:rsidRPr="0064732C" w:rsidRDefault="000032C1" w:rsidP="00CE5789">
      <w:pPr>
        <w:pStyle w:val="ListParagraph"/>
        <w:numPr>
          <w:ilvl w:val="0"/>
          <w:numId w:val="30"/>
        </w:numPr>
      </w:pPr>
      <w:hyperlink r:id="rId145">
        <w:r w:rsidR="00CE5789" w:rsidRPr="0064732C">
          <w:rPr>
            <w:rStyle w:val="Hyperlink"/>
            <w:rFonts w:eastAsia="Times New Roman"/>
          </w:rPr>
          <w:t>J-105</w:t>
        </w:r>
      </w:hyperlink>
      <w:r w:rsidR="00CE5789" w:rsidRPr="0064732C">
        <w:t>: Updated TDD Template</w:t>
      </w:r>
    </w:p>
    <w:p w14:paraId="21F24CB1" w14:textId="77777777" w:rsidR="00CE5789" w:rsidRPr="0064732C" w:rsidRDefault="000032C1" w:rsidP="00CE5789">
      <w:pPr>
        <w:pStyle w:val="ListParagraph"/>
        <w:numPr>
          <w:ilvl w:val="0"/>
          <w:numId w:val="30"/>
        </w:numPr>
      </w:pPr>
      <w:hyperlink r:id="rId146">
        <w:r w:rsidR="00CE5789" w:rsidRPr="0064732C">
          <w:rPr>
            <w:rStyle w:val="Hyperlink"/>
            <w:rFonts w:eastAsia="Times New Roman"/>
          </w:rPr>
          <w:t>J-107</w:t>
        </w:r>
      </w:hyperlink>
      <w:r w:rsidR="00CE5789" w:rsidRPr="0064732C">
        <w:t>: Updated FG-AI4H onboarding document</w:t>
      </w:r>
    </w:p>
    <w:p w14:paraId="6774DC5E" w14:textId="77777777" w:rsidR="00CE5789" w:rsidRPr="0064732C" w:rsidRDefault="000032C1" w:rsidP="00CE5789">
      <w:pPr>
        <w:pStyle w:val="ListParagraph"/>
        <w:numPr>
          <w:ilvl w:val="0"/>
          <w:numId w:val="30"/>
        </w:numPr>
      </w:pPr>
      <w:hyperlink r:id="rId147">
        <w:r w:rsidR="00CE5789" w:rsidRPr="0064732C">
          <w:rPr>
            <w:rStyle w:val="Hyperlink"/>
            <w:rFonts w:eastAsia="Times New Roman"/>
          </w:rPr>
          <w:t>J-200-R1</w:t>
        </w:r>
      </w:hyperlink>
      <w:r w:rsidR="00CE5789" w:rsidRPr="0064732C">
        <w:t>: Updated list of FG-AI4H deliverables</w:t>
      </w:r>
    </w:p>
    <w:p w14:paraId="0936F996" w14:textId="77777777" w:rsidR="00CE5789" w:rsidRPr="0064732C" w:rsidRDefault="000032C1" w:rsidP="00CE5789">
      <w:pPr>
        <w:pStyle w:val="ListParagraph"/>
        <w:numPr>
          <w:ilvl w:val="0"/>
          <w:numId w:val="30"/>
        </w:numPr>
      </w:pPr>
      <w:hyperlink r:id="rId148">
        <w:r w:rsidR="00CE5789" w:rsidRPr="0064732C">
          <w:rPr>
            <w:rFonts w:eastAsia="Times New Roman"/>
            <w:color w:val="0000FF"/>
            <w:u w:val="single"/>
          </w:rPr>
          <w:t>FG-AI4H whitepaper</w:t>
        </w:r>
      </w:hyperlink>
      <w:r w:rsidR="00CE5789" w:rsidRPr="0064732C">
        <w:t xml:space="preserve"> (</w:t>
      </w:r>
      <w:hyperlink r:id="rId149">
        <w:r w:rsidR="00CE5789" w:rsidRPr="0064732C">
          <w:rPr>
            <w:rStyle w:val="Hyperlink"/>
            <w:rFonts w:eastAsia="Times New Roman"/>
          </w:rPr>
          <w:t>J-002</w:t>
        </w:r>
      </w:hyperlink>
      <w:r w:rsidR="00CE5789" w:rsidRPr="0064732C">
        <w:t>)</w:t>
      </w:r>
    </w:p>
    <w:p w14:paraId="1D11B780" w14:textId="77777777" w:rsidR="00CE5789" w:rsidRPr="0064732C" w:rsidRDefault="00CE5789" w:rsidP="00CE5789">
      <w:pPr>
        <w:rPr>
          <w:rFonts w:eastAsia="Times New Roman"/>
        </w:rPr>
      </w:pPr>
      <w:r w:rsidRPr="0064732C">
        <w:rPr>
          <w:rFonts w:eastAsia="Times New Roman"/>
        </w:rPr>
        <w:t>The following documents were reconfirmed:</w:t>
      </w:r>
    </w:p>
    <w:p w14:paraId="4BB97254" w14:textId="77777777" w:rsidR="00CE5789" w:rsidRPr="0064732C" w:rsidRDefault="000032C1" w:rsidP="00CE5789">
      <w:pPr>
        <w:pStyle w:val="ListParagraph"/>
        <w:numPr>
          <w:ilvl w:val="0"/>
          <w:numId w:val="30"/>
        </w:numPr>
      </w:pPr>
      <w:hyperlink r:id="rId150">
        <w:r w:rsidR="00CE5789" w:rsidRPr="0064732C">
          <w:rPr>
            <w:rStyle w:val="Hyperlink"/>
            <w:rFonts w:eastAsia="Times New Roman"/>
          </w:rPr>
          <w:t>F-103</w:t>
        </w:r>
      </w:hyperlink>
      <w:r w:rsidR="00CE5789" w:rsidRPr="0064732C">
        <w:t xml:space="preserve">: </w:t>
      </w:r>
      <w:r w:rsidR="00CE5789" w:rsidRPr="0064732C">
        <w:tab/>
        <w:t>Updated FG-AI4H data acceptance and handling policy</w:t>
      </w:r>
    </w:p>
    <w:p w14:paraId="2463EFA3" w14:textId="77777777" w:rsidR="00CE5789" w:rsidRPr="0064732C" w:rsidRDefault="000032C1" w:rsidP="00CE5789">
      <w:pPr>
        <w:pStyle w:val="ListParagraph"/>
        <w:numPr>
          <w:ilvl w:val="0"/>
          <w:numId w:val="30"/>
        </w:numPr>
      </w:pPr>
      <w:hyperlink r:id="rId151">
        <w:r w:rsidR="00CE5789" w:rsidRPr="0064732C">
          <w:rPr>
            <w:rStyle w:val="Hyperlink"/>
            <w:rFonts w:eastAsia="Times New Roman"/>
          </w:rPr>
          <w:t>C-104</w:t>
        </w:r>
      </w:hyperlink>
      <w:r w:rsidR="00CE5789" w:rsidRPr="0064732C">
        <w:t xml:space="preserve">: </w:t>
      </w:r>
      <w:r w:rsidR="00CE5789" w:rsidRPr="0064732C">
        <w:tab/>
        <w:t>Thematic classification scheme</w:t>
      </w:r>
    </w:p>
    <w:p w14:paraId="28ED0201" w14:textId="77777777" w:rsidR="00CE5789" w:rsidRPr="0064732C" w:rsidRDefault="000032C1" w:rsidP="00CE5789">
      <w:pPr>
        <w:pStyle w:val="ListParagraph"/>
        <w:numPr>
          <w:ilvl w:val="0"/>
          <w:numId w:val="30"/>
        </w:numPr>
      </w:pPr>
      <w:hyperlink r:id="rId152">
        <w:r w:rsidR="00CE5789" w:rsidRPr="0064732C">
          <w:rPr>
            <w:rStyle w:val="Hyperlink"/>
            <w:rFonts w:eastAsia="Times New Roman"/>
          </w:rPr>
          <w:t>F-105</w:t>
        </w:r>
      </w:hyperlink>
      <w:r w:rsidR="00CE5789" w:rsidRPr="0064732C">
        <w:t xml:space="preserve">: </w:t>
      </w:r>
      <w:r w:rsidR="00CE5789" w:rsidRPr="0064732C">
        <w:tab/>
        <w:t>ToRs for the WG-Experts and call for experts</w:t>
      </w:r>
    </w:p>
    <w:p w14:paraId="2772A646" w14:textId="77777777" w:rsidR="00CE5789" w:rsidRPr="0064732C" w:rsidRDefault="000032C1" w:rsidP="00CE5789">
      <w:pPr>
        <w:pStyle w:val="ListParagraph"/>
        <w:numPr>
          <w:ilvl w:val="0"/>
          <w:numId w:val="30"/>
        </w:numPr>
      </w:pPr>
      <w:hyperlink r:id="rId153">
        <w:r w:rsidR="00CE5789" w:rsidRPr="0064732C">
          <w:rPr>
            <w:rStyle w:val="Hyperlink"/>
            <w:rFonts w:eastAsia="Times New Roman"/>
          </w:rPr>
          <w:t>F-106</w:t>
        </w:r>
      </w:hyperlink>
      <w:r w:rsidR="00CE5789" w:rsidRPr="0064732C">
        <w:t xml:space="preserve">: </w:t>
      </w:r>
      <w:r w:rsidR="00CE5789" w:rsidRPr="0064732C">
        <w:tab/>
        <w:t>Guidelines on FG-AI4H online collaboration tools</w:t>
      </w:r>
    </w:p>
    <w:p w14:paraId="746190F6" w14:textId="77777777" w:rsidR="00CE5789" w:rsidRPr="0064732C" w:rsidRDefault="00CE5789" w:rsidP="00CE5789">
      <w:pPr>
        <w:rPr>
          <w:rFonts w:eastAsia="Times New Roman"/>
        </w:rPr>
      </w:pPr>
      <w:r w:rsidRPr="0064732C">
        <w:rPr>
          <w:rFonts w:eastAsia="Times New Roman"/>
        </w:rPr>
        <w:t>The meeting had 92 participants over the various days and reviewed 55 documents (not counting attachments). There were no outgoing LSs prepared.</w:t>
      </w:r>
    </w:p>
    <w:p w14:paraId="5E031CC9" w14:textId="77777777" w:rsidR="00CE5789" w:rsidRPr="0064732C" w:rsidRDefault="00CE5789" w:rsidP="00CE5789">
      <w:pPr>
        <w:rPr>
          <w:rFonts w:eastAsia="Calibri"/>
        </w:rPr>
      </w:pPr>
      <w:r w:rsidRPr="0064732C">
        <w:rPr>
          <w:rFonts w:eastAsia="Times New Roman"/>
        </w:rPr>
        <w:t xml:space="preserve">A list of the 12 decisions taken at the meeting is found in the </w:t>
      </w:r>
      <w:r w:rsidRPr="0064732C">
        <w:rPr>
          <w:rFonts w:eastAsia="Times New Roman"/>
          <w:b/>
          <w:bCs/>
        </w:rPr>
        <w:t>meeting report</w:t>
      </w:r>
      <w:r w:rsidRPr="0064732C">
        <w:rPr>
          <w:rFonts w:eastAsia="Times New Roman"/>
        </w:rPr>
        <w:t>:</w:t>
      </w:r>
      <w:r w:rsidRPr="0064732C">
        <w:br/>
      </w:r>
      <w:hyperlink r:id="rId154">
        <w:r w:rsidRPr="0064732C">
          <w:rPr>
            <w:rStyle w:val="Hyperlink"/>
          </w:rPr>
          <w:t>https://extranet.itu.int/sites/itu-t/focusgroups/ai4h/docs/FGAI4H-J-101.docx</w:t>
        </w:r>
      </w:hyperlink>
    </w:p>
    <w:p w14:paraId="387428C1" w14:textId="77777777" w:rsidR="00CE5789" w:rsidRPr="0064732C" w:rsidRDefault="00CE5789" w:rsidP="00CE5789">
      <w:pPr>
        <w:pStyle w:val="Heading2"/>
        <w:numPr>
          <w:ilvl w:val="0"/>
          <w:numId w:val="21"/>
        </w:numPr>
      </w:pPr>
      <w:bookmarkStart w:id="37" w:name="_Toc92224135"/>
      <w:r w:rsidRPr="0064732C">
        <w:lastRenderedPageBreak/>
        <w:t>Meeting K (</w:t>
      </w:r>
      <w:r w:rsidRPr="0064732C">
        <w:rPr>
          <w:rFonts w:eastAsia="Times New Roman"/>
        </w:rPr>
        <w:t>online, 27-29 January 2021)</w:t>
      </w:r>
      <w:bookmarkEnd w:id="37"/>
    </w:p>
    <w:p w14:paraId="5B4C56DE" w14:textId="77777777" w:rsidR="00CE5789" w:rsidRPr="0064732C" w:rsidRDefault="00CE5789" w:rsidP="00CE5789">
      <w:pPr>
        <w:rPr>
          <w:rFonts w:eastAsia="Times New Roman"/>
        </w:rPr>
      </w:pPr>
      <w:r w:rsidRPr="0064732C">
        <w:rPr>
          <w:rFonts w:eastAsia="Times New Roman"/>
        </w:rPr>
        <w:t>The 11th meeting of the FG-AI4H took place online, 27-29 January 2021 to review updates to its 24 deliverables and sub-deliverables, and review progress by the (at this point in time) existing 21 topic groups.</w:t>
      </w:r>
    </w:p>
    <w:p w14:paraId="1AAD6BED" w14:textId="77777777" w:rsidR="00CE5789" w:rsidRPr="0064732C" w:rsidRDefault="00CE5789" w:rsidP="00CE5789">
      <w:pPr>
        <w:rPr>
          <w:rFonts w:eastAsia="Times New Roman"/>
        </w:rPr>
      </w:pPr>
      <w:r w:rsidRPr="0064732C">
        <w:rPr>
          <w:rFonts w:eastAsia="Times New Roman"/>
        </w:rPr>
        <w:t>The following updates in leadership of FG-AI4H working groups were endorsed:</w:t>
      </w:r>
    </w:p>
    <w:p w14:paraId="0A121E72" w14:textId="77777777" w:rsidR="00CE5789" w:rsidRPr="0064732C" w:rsidRDefault="00CE5789" w:rsidP="00CE5789">
      <w:pPr>
        <w:pStyle w:val="ListParagraph"/>
        <w:numPr>
          <w:ilvl w:val="0"/>
          <w:numId w:val="30"/>
        </w:numPr>
      </w:pPr>
      <w:r w:rsidRPr="0064732C">
        <w:t xml:space="preserve">WG-RC: </w:t>
      </w:r>
      <w:hyperlink r:id="rId155">
        <w:r w:rsidRPr="0064732C">
          <w:rPr>
            <w:rFonts w:eastAsia="Times New Roman"/>
          </w:rPr>
          <w:t xml:space="preserve">Michael </w:t>
        </w:r>
        <w:r w:rsidRPr="0064732C">
          <w:rPr>
            <w:rStyle w:val="Hyperlink"/>
            <w:rFonts w:eastAsia="Times New Roman"/>
          </w:rPr>
          <w:t>Berensmann</w:t>
        </w:r>
      </w:hyperlink>
      <w:r w:rsidRPr="0064732C">
        <w:t xml:space="preserve"> and </w:t>
      </w:r>
      <w:hyperlink r:id="rId156">
        <w:r w:rsidRPr="0064732C">
          <w:rPr>
            <w:rFonts w:eastAsia="Times New Roman"/>
            <w:color w:val="0000FF"/>
            <w:u w:val="single"/>
          </w:rPr>
          <w:t>Robin Seidel</w:t>
        </w:r>
      </w:hyperlink>
      <w:r w:rsidRPr="0064732C">
        <w:t xml:space="preserve"> replace Wolfgang Lauer </w:t>
      </w:r>
      <w:hyperlink r:id="rId157">
        <w:r w:rsidRPr="0064732C">
          <w:rPr>
            <w:rStyle w:val="Hyperlink"/>
            <w:rFonts w:eastAsia="Times New Roman"/>
          </w:rPr>
          <w:t>Wolfgang.Lauer@bfarm.de</w:t>
        </w:r>
      </w:hyperlink>
      <w:r w:rsidRPr="0064732C">
        <w:t xml:space="preserve"> (Federal Institute for Drugs and Medical Devices, Germany); and </w:t>
      </w:r>
      <w:hyperlink r:id="rId158">
        <w:r w:rsidRPr="0064732C">
          <w:rPr>
            <w:rFonts w:eastAsia="Times New Roman"/>
          </w:rPr>
          <w:t xml:space="preserve">Liang </w:t>
        </w:r>
        <w:r w:rsidRPr="0064732C">
          <w:rPr>
            <w:rStyle w:val="Hyperlink"/>
            <w:rFonts w:eastAsia="Times New Roman"/>
          </w:rPr>
          <w:t>Hong</w:t>
        </w:r>
      </w:hyperlink>
      <w:r w:rsidRPr="0064732C">
        <w:t xml:space="preserve"> replaces Peng Liang (National Medical Products Administration, China) as WG-RC vice-chairs</w:t>
      </w:r>
    </w:p>
    <w:p w14:paraId="7426A97E" w14:textId="77777777" w:rsidR="00CE5789" w:rsidRPr="0064732C" w:rsidRDefault="00CE5789" w:rsidP="00CE5789">
      <w:pPr>
        <w:pStyle w:val="ListParagraph"/>
        <w:numPr>
          <w:ilvl w:val="0"/>
          <w:numId w:val="30"/>
        </w:numPr>
      </w:pPr>
      <w:r w:rsidRPr="0064732C">
        <w:t xml:space="preserve">WG-O: </w:t>
      </w:r>
      <w:hyperlink r:id="rId159">
        <w:r w:rsidRPr="0064732C">
          <w:rPr>
            <w:rFonts w:eastAsia="Times New Roman"/>
          </w:rPr>
          <w:t xml:space="preserve">Eva </w:t>
        </w:r>
        <w:r w:rsidRPr="0064732C">
          <w:rPr>
            <w:rStyle w:val="Hyperlink"/>
            <w:rFonts w:eastAsia="Times New Roman"/>
          </w:rPr>
          <w:t>Weicken</w:t>
        </w:r>
      </w:hyperlink>
      <w:r w:rsidRPr="0064732C">
        <w:t xml:space="preserve"> replaces </w:t>
      </w:r>
      <w:hyperlink r:id="rId160">
        <w:r w:rsidRPr="0064732C">
          <w:rPr>
            <w:rFonts w:eastAsia="Times New Roman"/>
            <w:color w:val="0000FF"/>
            <w:u w:val="single"/>
          </w:rPr>
          <w:t>Monique Kuglitsch</w:t>
        </w:r>
      </w:hyperlink>
      <w:r w:rsidRPr="0064732C">
        <w:t xml:space="preserve"> as WG co-chair</w:t>
      </w:r>
    </w:p>
    <w:p w14:paraId="0A413BD1" w14:textId="77777777" w:rsidR="00CE5789" w:rsidRPr="0064732C" w:rsidRDefault="00CE5789" w:rsidP="00CE5789">
      <w:pPr>
        <w:rPr>
          <w:rFonts w:eastAsia="Times New Roman"/>
        </w:rPr>
      </w:pPr>
      <w:r w:rsidRPr="0064732C">
        <w:rPr>
          <w:rFonts w:eastAsia="Times New Roman"/>
          <w:b/>
          <w:bCs/>
        </w:rPr>
        <w:t>Topic group</w:t>
      </w:r>
      <w:r w:rsidRPr="0064732C">
        <w:rPr>
          <w:rFonts w:eastAsia="Times New Roman"/>
        </w:rPr>
        <w:t xml:space="preserve"> updates:</w:t>
      </w:r>
    </w:p>
    <w:p w14:paraId="03A069EA" w14:textId="77777777" w:rsidR="00CE5789" w:rsidRPr="0064732C" w:rsidRDefault="00CE5789" w:rsidP="00CE5789">
      <w:pPr>
        <w:pStyle w:val="ListParagraph"/>
        <w:numPr>
          <w:ilvl w:val="0"/>
          <w:numId w:val="30"/>
        </w:numPr>
      </w:pPr>
      <w:r w:rsidRPr="0064732C">
        <w:t>No new TGs were created at this meeting</w:t>
      </w:r>
    </w:p>
    <w:p w14:paraId="3C0BF732" w14:textId="77777777" w:rsidR="00CE5789" w:rsidRPr="0064732C" w:rsidRDefault="000032C1" w:rsidP="00CE5789">
      <w:pPr>
        <w:pStyle w:val="ListParagraph"/>
        <w:numPr>
          <w:ilvl w:val="0"/>
          <w:numId w:val="30"/>
        </w:numPr>
      </w:pPr>
      <w:hyperlink r:id="rId161">
        <w:r w:rsidR="00CE5789" w:rsidRPr="0064732C">
          <w:rPr>
            <w:rFonts w:eastAsia="Times New Roman"/>
            <w:color w:val="0000FF"/>
            <w:u w:val="single"/>
          </w:rPr>
          <w:t>Weihong Huang</w:t>
        </w:r>
      </w:hyperlink>
      <w:r w:rsidR="00CE5789" w:rsidRPr="0064732C">
        <w:t xml:space="preserve"> (Xiangya Hospital Central South University, China) replaces Maria Vasconcelos (Fraunhofer Portugal) as TG-Derma topic driver</w:t>
      </w:r>
    </w:p>
    <w:p w14:paraId="3217140E" w14:textId="77777777" w:rsidR="00CE5789" w:rsidRPr="0064732C" w:rsidRDefault="000032C1" w:rsidP="00CE5789">
      <w:pPr>
        <w:pStyle w:val="ListParagraph"/>
        <w:numPr>
          <w:ilvl w:val="0"/>
          <w:numId w:val="30"/>
        </w:numPr>
      </w:pPr>
      <w:hyperlink r:id="rId162">
        <w:r w:rsidR="00CE5789" w:rsidRPr="0064732C">
          <w:rPr>
            <w:rFonts w:eastAsia="Times New Roman"/>
            <w:color w:val="0000FF"/>
            <w:u w:val="single"/>
          </w:rPr>
          <w:t>Pierpaolo Palumbo</w:t>
        </w:r>
      </w:hyperlink>
      <w:r w:rsidR="00CE5789" w:rsidRPr="0064732C">
        <w:t xml:space="preserve"> (University of Bologna, Italy) steps in as interim TG-Falls driver until Sept 2021, for </w:t>
      </w:r>
      <w:hyperlink r:id="rId163">
        <w:r w:rsidR="00CE5789" w:rsidRPr="0064732C">
          <w:rPr>
            <w:rFonts w:eastAsia="Times New Roman"/>
            <w:color w:val="0000FF"/>
            <w:u w:val="single"/>
          </w:rPr>
          <w:t>Inês Sousa</w:t>
        </w:r>
      </w:hyperlink>
      <w:r w:rsidR="00CE5789" w:rsidRPr="0064732C">
        <w:t xml:space="preserve"> (Fraunhofer Portugal)</w:t>
      </w:r>
    </w:p>
    <w:p w14:paraId="3A691D3A" w14:textId="77777777" w:rsidR="00CE5789" w:rsidRPr="0064732C" w:rsidRDefault="00CE5789" w:rsidP="00CE5789">
      <w:pPr>
        <w:rPr>
          <w:rFonts w:eastAsia="Times New Roman"/>
        </w:rPr>
      </w:pPr>
      <w:r w:rsidRPr="0064732C">
        <w:rPr>
          <w:rFonts w:eastAsia="Times New Roman"/>
          <w:b/>
          <w:bCs/>
        </w:rPr>
        <w:t>Deliverables'</w:t>
      </w:r>
      <w:r w:rsidRPr="0064732C">
        <w:rPr>
          <w:rFonts w:eastAsia="Times New Roman"/>
        </w:rPr>
        <w:t xml:space="preserve"> update:</w:t>
      </w:r>
    </w:p>
    <w:p w14:paraId="6D930020" w14:textId="77777777" w:rsidR="00CE5789" w:rsidRPr="0064732C" w:rsidRDefault="00CE5789" w:rsidP="00CE5789">
      <w:pPr>
        <w:rPr>
          <w:rFonts w:eastAsia="Calibri"/>
        </w:rPr>
      </w:pPr>
      <w:r w:rsidRPr="0064732C">
        <w:rPr>
          <w:rFonts w:eastAsia="Times New Roman"/>
        </w:rPr>
        <w:t>No new deliverables were agreed at this meeting. Future deliverables considered:</w:t>
      </w:r>
    </w:p>
    <w:p w14:paraId="3B78C576" w14:textId="77777777" w:rsidR="00CE5789" w:rsidRPr="0064732C" w:rsidRDefault="00CE5789" w:rsidP="00CE5789">
      <w:pPr>
        <w:pStyle w:val="ListParagraph"/>
        <w:numPr>
          <w:ilvl w:val="0"/>
          <w:numId w:val="30"/>
        </w:numPr>
      </w:pPr>
      <w:r w:rsidRPr="0064732C">
        <w:t xml:space="preserve">Open Code Initiative reference software implementation (Editor: </w:t>
      </w:r>
      <w:hyperlink r:id="rId164">
        <w:r w:rsidRPr="0064732C">
          <w:rPr>
            <w:rFonts w:eastAsia="Times New Roman"/>
            <w:color w:val="0000FF"/>
            <w:u w:val="single"/>
          </w:rPr>
          <w:t>Marc Lecoultre</w:t>
        </w:r>
      </w:hyperlink>
      <w:r w:rsidRPr="0064732C">
        <w:t>, MLlab.AI, Switzerland)</w:t>
      </w:r>
    </w:p>
    <w:p w14:paraId="233C00D5" w14:textId="77777777" w:rsidR="00CE5789" w:rsidRPr="0064732C" w:rsidRDefault="00CE5789" w:rsidP="00CE5789">
      <w:pPr>
        <w:pStyle w:val="ListParagraph"/>
        <w:numPr>
          <w:ilvl w:val="0"/>
          <w:numId w:val="30"/>
        </w:numPr>
      </w:pPr>
      <w:r w:rsidRPr="0064732C">
        <w:t xml:space="preserve">Guidance on digital technologies for COVID health emergency (Co-editors: </w:t>
      </w:r>
      <w:hyperlink r:id="rId165">
        <w:r w:rsidRPr="0064732C">
          <w:rPr>
            <w:rFonts w:eastAsia="Times New Roman"/>
            <w:color w:val="0000FF"/>
            <w:u w:val="single"/>
          </w:rPr>
          <w:t>Shan Xu</w:t>
        </w:r>
      </w:hyperlink>
      <w:r w:rsidRPr="0064732C">
        <w:t xml:space="preserve">, CAICT, China; </w:t>
      </w:r>
      <w:hyperlink r:id="rId166">
        <w:r w:rsidRPr="0064732C">
          <w:rPr>
            <w:rFonts w:eastAsia="Times New Roman"/>
            <w:color w:val="0000FF"/>
            <w:u w:val="single"/>
          </w:rPr>
          <w:t>Ana Riviere-Cinnamond</w:t>
        </w:r>
      </w:hyperlink>
      <w:r w:rsidRPr="0064732C">
        <w:t>, PAHO)</w:t>
      </w:r>
    </w:p>
    <w:p w14:paraId="4FF8B15C" w14:textId="77777777" w:rsidR="00CE5789" w:rsidRPr="0064732C" w:rsidRDefault="00CE5789" w:rsidP="00CE5789">
      <w:pPr>
        <w:pStyle w:val="ListParagraph"/>
        <w:numPr>
          <w:ilvl w:val="0"/>
          <w:numId w:val="30"/>
        </w:numPr>
      </w:pPr>
      <w:r w:rsidRPr="0064732C">
        <w:t xml:space="preserve">Risk management in AI for health (Editor: </w:t>
      </w:r>
      <w:hyperlink r:id="rId167">
        <w:r w:rsidRPr="0064732C">
          <w:rPr>
            <w:rFonts w:eastAsia="Times New Roman"/>
            <w:color w:val="0000FF"/>
            <w:u w:val="single"/>
          </w:rPr>
          <w:t>Pat Baird</w:t>
        </w:r>
      </w:hyperlink>
      <w:r w:rsidRPr="0064732C">
        <w:t>, Philips, USA)</w:t>
      </w:r>
    </w:p>
    <w:p w14:paraId="12B9094A" w14:textId="77777777" w:rsidR="00CE5789" w:rsidRPr="0064732C" w:rsidRDefault="00CE5789" w:rsidP="00CE5789">
      <w:pPr>
        <w:pStyle w:val="ListParagraph"/>
        <w:numPr>
          <w:ilvl w:val="0"/>
          <w:numId w:val="30"/>
        </w:numPr>
      </w:pPr>
      <w:r w:rsidRPr="0064732C">
        <w:t xml:space="preserve">All available deliverables were reviewed, their latest version is found in the </w:t>
      </w:r>
      <w:hyperlink r:id="rId168">
        <w:r w:rsidRPr="0064732C">
          <w:rPr>
            <w:rFonts w:eastAsia="Times New Roman"/>
            <w:color w:val="0000FF"/>
            <w:u w:val="single"/>
          </w:rPr>
          <w:t xml:space="preserve">FG-AI4H </w:t>
        </w:r>
        <w:r w:rsidRPr="0064732C">
          <w:tab/>
        </w:r>
        <w:r w:rsidRPr="0064732C">
          <w:rPr>
            <w:rStyle w:val="Hyperlink"/>
            <w:rFonts w:eastAsia="Times New Roman"/>
          </w:rPr>
          <w:t>collaboration site</w:t>
        </w:r>
      </w:hyperlink>
      <w:r w:rsidRPr="0064732C">
        <w:t>.</w:t>
      </w:r>
    </w:p>
    <w:p w14:paraId="5FA620D1" w14:textId="77777777" w:rsidR="00CE5789" w:rsidRPr="0064732C" w:rsidRDefault="00CE5789" w:rsidP="00CE5789">
      <w:pPr>
        <w:rPr>
          <w:rFonts w:eastAsia="Times New Roman"/>
        </w:rPr>
      </w:pPr>
      <w:r w:rsidRPr="0064732C">
        <w:rPr>
          <w:rFonts w:eastAsia="Times New Roman"/>
        </w:rPr>
        <w:t xml:space="preserve">No new output documents were agreed. These updated </w:t>
      </w:r>
      <w:r w:rsidRPr="0064732C">
        <w:rPr>
          <w:rFonts w:eastAsia="Times New Roman"/>
          <w:b/>
          <w:bCs/>
        </w:rPr>
        <w:t>output documents</w:t>
      </w:r>
      <w:r w:rsidRPr="0064732C">
        <w:rPr>
          <w:rFonts w:eastAsia="Times New Roman"/>
        </w:rPr>
        <w:t xml:space="preserve"> were agreed:</w:t>
      </w:r>
    </w:p>
    <w:p w14:paraId="0345CFF7" w14:textId="77777777" w:rsidR="00CE5789" w:rsidRPr="0064732C" w:rsidRDefault="000032C1" w:rsidP="00CE5789">
      <w:pPr>
        <w:pStyle w:val="ListParagraph"/>
        <w:numPr>
          <w:ilvl w:val="0"/>
          <w:numId w:val="30"/>
        </w:numPr>
      </w:pPr>
      <w:hyperlink r:id="rId169">
        <w:r w:rsidR="00CE5789" w:rsidRPr="0064732C">
          <w:rPr>
            <w:rStyle w:val="Hyperlink"/>
            <w:rFonts w:eastAsia="Times New Roman"/>
          </w:rPr>
          <w:t>K-102</w:t>
        </w:r>
      </w:hyperlink>
      <w:r w:rsidR="00CE5789" w:rsidRPr="0064732C">
        <w:t xml:space="preserve">: </w:t>
      </w:r>
      <w:r w:rsidR="00CE5789" w:rsidRPr="0064732C">
        <w:tab/>
        <w:t>Updated call for proposals: use cases, benchmarking, and data</w:t>
      </w:r>
    </w:p>
    <w:p w14:paraId="2847E8A2" w14:textId="77777777" w:rsidR="00CE5789" w:rsidRPr="0064732C" w:rsidRDefault="000032C1" w:rsidP="00CE5789">
      <w:pPr>
        <w:pStyle w:val="ListParagraph"/>
        <w:numPr>
          <w:ilvl w:val="0"/>
          <w:numId w:val="30"/>
        </w:numPr>
      </w:pPr>
      <w:hyperlink r:id="rId170">
        <w:r w:rsidR="00CE5789" w:rsidRPr="0064732C">
          <w:rPr>
            <w:rStyle w:val="Hyperlink"/>
            <w:rFonts w:eastAsia="Times New Roman"/>
          </w:rPr>
          <w:t>K-200</w:t>
        </w:r>
      </w:hyperlink>
      <w:r w:rsidR="00CE5789" w:rsidRPr="0064732C">
        <w:t xml:space="preserve">: </w:t>
      </w:r>
      <w:r w:rsidR="00CE5789" w:rsidRPr="0064732C">
        <w:tab/>
        <w:t>Updated list of FG-AI4H deliverables</w:t>
      </w:r>
    </w:p>
    <w:p w14:paraId="69B467A4" w14:textId="77777777" w:rsidR="00CE5789" w:rsidRPr="0064732C" w:rsidRDefault="00CE5789" w:rsidP="00CE5789">
      <w:pPr>
        <w:rPr>
          <w:rFonts w:eastAsia="Times New Roman"/>
        </w:rPr>
      </w:pPr>
      <w:r w:rsidRPr="0064732C">
        <w:rPr>
          <w:rFonts w:eastAsia="Times New Roman"/>
        </w:rPr>
        <w:t>The following documents were reconfirmed:</w:t>
      </w:r>
    </w:p>
    <w:p w14:paraId="48F8F8C9" w14:textId="77777777" w:rsidR="00CE5789" w:rsidRPr="0064732C" w:rsidRDefault="000032C1" w:rsidP="00CE5789">
      <w:pPr>
        <w:pStyle w:val="ListParagraph"/>
        <w:numPr>
          <w:ilvl w:val="0"/>
          <w:numId w:val="30"/>
        </w:numPr>
      </w:pPr>
      <w:hyperlink r:id="rId171">
        <w:r w:rsidR="00CE5789" w:rsidRPr="0064732C">
          <w:rPr>
            <w:rStyle w:val="Hyperlink"/>
            <w:rFonts w:eastAsia="Times New Roman"/>
          </w:rPr>
          <w:t>F-103</w:t>
        </w:r>
      </w:hyperlink>
      <w:r w:rsidR="00CE5789" w:rsidRPr="0064732C">
        <w:t xml:space="preserve">: </w:t>
      </w:r>
      <w:r w:rsidR="00CE5789" w:rsidRPr="0064732C">
        <w:tab/>
        <w:t>Updated FG-AI4H data acceptance and handling policy</w:t>
      </w:r>
    </w:p>
    <w:p w14:paraId="126D1AAD" w14:textId="77777777" w:rsidR="00CE5789" w:rsidRPr="0064732C" w:rsidRDefault="000032C1" w:rsidP="00CE5789">
      <w:pPr>
        <w:pStyle w:val="ListParagraph"/>
        <w:numPr>
          <w:ilvl w:val="0"/>
          <w:numId w:val="30"/>
        </w:numPr>
      </w:pPr>
      <w:hyperlink r:id="rId172">
        <w:r w:rsidR="00CE5789" w:rsidRPr="0064732C">
          <w:rPr>
            <w:rStyle w:val="Hyperlink"/>
            <w:rFonts w:eastAsia="Times New Roman"/>
          </w:rPr>
          <w:t>C-104</w:t>
        </w:r>
      </w:hyperlink>
      <w:r w:rsidR="00CE5789" w:rsidRPr="0064732C">
        <w:t xml:space="preserve">: </w:t>
      </w:r>
      <w:r w:rsidR="00CE5789" w:rsidRPr="0064732C">
        <w:tab/>
        <w:t>Thematic classification scheme</w:t>
      </w:r>
    </w:p>
    <w:p w14:paraId="7EA528A6" w14:textId="77777777" w:rsidR="00CE5789" w:rsidRPr="0064732C" w:rsidRDefault="000032C1" w:rsidP="00CE5789">
      <w:pPr>
        <w:pStyle w:val="ListParagraph"/>
        <w:numPr>
          <w:ilvl w:val="0"/>
          <w:numId w:val="30"/>
        </w:numPr>
      </w:pPr>
      <w:hyperlink r:id="rId173">
        <w:r w:rsidR="00CE5789" w:rsidRPr="0064732C">
          <w:rPr>
            <w:rStyle w:val="Hyperlink"/>
            <w:rFonts w:eastAsia="Times New Roman"/>
          </w:rPr>
          <w:t>F-105</w:t>
        </w:r>
      </w:hyperlink>
      <w:r w:rsidR="00CE5789" w:rsidRPr="0064732C">
        <w:t xml:space="preserve">: </w:t>
      </w:r>
      <w:r w:rsidR="00CE5789" w:rsidRPr="0064732C">
        <w:tab/>
        <w:t>ToRs for the WG-Experts and call for experts</w:t>
      </w:r>
    </w:p>
    <w:p w14:paraId="2115654A" w14:textId="77777777" w:rsidR="00CE5789" w:rsidRPr="0064732C" w:rsidRDefault="000032C1" w:rsidP="00CE5789">
      <w:pPr>
        <w:pStyle w:val="ListParagraph"/>
        <w:numPr>
          <w:ilvl w:val="0"/>
          <w:numId w:val="30"/>
        </w:numPr>
      </w:pPr>
      <w:hyperlink r:id="rId174">
        <w:r w:rsidR="00CE5789" w:rsidRPr="0064732C">
          <w:rPr>
            <w:rStyle w:val="Hyperlink"/>
            <w:rFonts w:eastAsia="Times New Roman"/>
          </w:rPr>
          <w:t>F-106</w:t>
        </w:r>
      </w:hyperlink>
      <w:r w:rsidR="00CE5789" w:rsidRPr="0064732C">
        <w:t xml:space="preserve">: </w:t>
      </w:r>
      <w:r w:rsidR="00CE5789" w:rsidRPr="0064732C">
        <w:tab/>
        <w:t>Guidelines on FG-AI4H online collaboration tools</w:t>
      </w:r>
    </w:p>
    <w:p w14:paraId="4CDB7A75" w14:textId="77777777" w:rsidR="00CE5789" w:rsidRPr="0064732C" w:rsidRDefault="000032C1" w:rsidP="00CE5789">
      <w:pPr>
        <w:pStyle w:val="ListParagraph"/>
        <w:numPr>
          <w:ilvl w:val="0"/>
          <w:numId w:val="30"/>
        </w:numPr>
      </w:pPr>
      <w:hyperlink r:id="rId175">
        <w:r w:rsidR="00CE5789" w:rsidRPr="0064732C">
          <w:rPr>
            <w:rStyle w:val="Hyperlink"/>
            <w:rFonts w:eastAsia="Times New Roman"/>
          </w:rPr>
          <w:t>K-107</w:t>
        </w:r>
      </w:hyperlink>
      <w:r w:rsidR="00CE5789" w:rsidRPr="0064732C">
        <w:t xml:space="preserve">: </w:t>
      </w:r>
      <w:r w:rsidR="00CE5789" w:rsidRPr="0064732C">
        <w:tab/>
        <w:t>FG-AI4H Onboarding document</w:t>
      </w:r>
    </w:p>
    <w:p w14:paraId="1AF5CBA6" w14:textId="77777777" w:rsidR="00CE5789" w:rsidRPr="0064732C" w:rsidRDefault="000032C1" w:rsidP="00CE5789">
      <w:pPr>
        <w:pStyle w:val="ListParagraph"/>
        <w:numPr>
          <w:ilvl w:val="0"/>
          <w:numId w:val="30"/>
        </w:numPr>
      </w:pPr>
      <w:hyperlink r:id="rId176">
        <w:r w:rsidR="00CE5789" w:rsidRPr="0064732C">
          <w:rPr>
            <w:rFonts w:eastAsia="Times New Roman"/>
            <w:color w:val="0000FF"/>
            <w:u w:val="single"/>
          </w:rPr>
          <w:t>FG-AI4H Whitepaper</w:t>
        </w:r>
      </w:hyperlink>
      <w:r w:rsidR="00CE5789" w:rsidRPr="0064732C">
        <w:t xml:space="preserve"> (</w:t>
      </w:r>
      <w:hyperlink r:id="rId177">
        <w:r w:rsidR="00CE5789" w:rsidRPr="0064732C">
          <w:rPr>
            <w:rStyle w:val="Hyperlink"/>
            <w:rFonts w:eastAsia="Times New Roman"/>
          </w:rPr>
          <w:t>K-002</w:t>
        </w:r>
      </w:hyperlink>
      <w:r w:rsidR="00CE5789" w:rsidRPr="0064732C">
        <w:t>)</w:t>
      </w:r>
    </w:p>
    <w:p w14:paraId="62925D6B" w14:textId="77777777" w:rsidR="00CE5789" w:rsidRPr="0064732C" w:rsidRDefault="000032C1" w:rsidP="00CE5789">
      <w:pPr>
        <w:pStyle w:val="ListParagraph"/>
        <w:numPr>
          <w:ilvl w:val="0"/>
          <w:numId w:val="30"/>
        </w:numPr>
      </w:pPr>
      <w:hyperlink r:id="rId178">
        <w:r w:rsidR="00CE5789" w:rsidRPr="0064732C">
          <w:rPr>
            <w:rStyle w:val="Hyperlink"/>
            <w:rFonts w:eastAsia="Times New Roman"/>
          </w:rPr>
          <w:t>J-105</w:t>
        </w:r>
      </w:hyperlink>
      <w:r w:rsidR="00CE5789" w:rsidRPr="0064732C">
        <w:t xml:space="preserve">: </w:t>
      </w:r>
      <w:r w:rsidR="00CE5789" w:rsidRPr="0064732C">
        <w:tab/>
        <w:t>TDD Template</w:t>
      </w:r>
    </w:p>
    <w:p w14:paraId="2416C1F7" w14:textId="77777777" w:rsidR="00CE5789" w:rsidRPr="0064732C" w:rsidRDefault="000032C1" w:rsidP="00CE5789">
      <w:pPr>
        <w:pStyle w:val="ListParagraph"/>
        <w:numPr>
          <w:ilvl w:val="0"/>
          <w:numId w:val="30"/>
        </w:numPr>
      </w:pPr>
      <w:hyperlink r:id="rId179">
        <w:r w:rsidR="00CE5789" w:rsidRPr="0064732C">
          <w:rPr>
            <w:rStyle w:val="Hyperlink"/>
            <w:rFonts w:eastAsia="Times New Roman"/>
          </w:rPr>
          <w:t>J-103</w:t>
        </w:r>
      </w:hyperlink>
      <w:r w:rsidR="00CE5789" w:rsidRPr="0064732C">
        <w:t xml:space="preserve">: </w:t>
      </w:r>
      <w:r w:rsidR="00CE5789" w:rsidRPr="0064732C">
        <w:tab/>
        <w:t>CfTGP template</w:t>
      </w:r>
    </w:p>
    <w:p w14:paraId="181BF062" w14:textId="77777777" w:rsidR="00CE5789" w:rsidRPr="0064732C" w:rsidRDefault="00CE5789" w:rsidP="00CE5789">
      <w:pPr>
        <w:rPr>
          <w:rFonts w:eastAsia="Times New Roman"/>
        </w:rPr>
      </w:pPr>
      <w:r w:rsidRPr="0064732C">
        <w:rPr>
          <w:rFonts w:eastAsia="Times New Roman"/>
        </w:rPr>
        <w:t>The meeting had 140 participants over the various days and reviewed 54 documents (not counting attachments). There were no outgoing LSs prepared.</w:t>
      </w:r>
    </w:p>
    <w:p w14:paraId="02E1964E" w14:textId="77777777" w:rsidR="00CE5789" w:rsidRPr="0064732C" w:rsidRDefault="00CE5789" w:rsidP="00CE5789">
      <w:pPr>
        <w:rPr>
          <w:rFonts w:eastAsia="Calibri"/>
        </w:rPr>
      </w:pPr>
      <w:r w:rsidRPr="0064732C">
        <w:rPr>
          <w:rFonts w:eastAsia="Times New Roman"/>
        </w:rPr>
        <w:t xml:space="preserve">A list of the five decisions taken at the meeting is found in the </w:t>
      </w:r>
      <w:r w:rsidRPr="0064732C">
        <w:rPr>
          <w:rFonts w:eastAsia="Times New Roman"/>
          <w:b/>
          <w:bCs/>
        </w:rPr>
        <w:t>meeting report:</w:t>
      </w:r>
      <w:r w:rsidRPr="0064732C">
        <w:br/>
      </w:r>
      <w:hyperlink r:id="rId180">
        <w:r w:rsidRPr="0064732C">
          <w:rPr>
            <w:rStyle w:val="Hyperlink"/>
          </w:rPr>
          <w:t>https://extranet.itu.int/sites/itu-t/focusgroups/ai4h/docs/FGAI4H-K-101.docx</w:t>
        </w:r>
      </w:hyperlink>
    </w:p>
    <w:p w14:paraId="234FD261" w14:textId="77777777" w:rsidR="00CE5789" w:rsidRPr="0064732C" w:rsidRDefault="00CE5789" w:rsidP="00CE5789">
      <w:pPr>
        <w:pStyle w:val="Heading2"/>
        <w:numPr>
          <w:ilvl w:val="0"/>
          <w:numId w:val="21"/>
        </w:numPr>
      </w:pPr>
      <w:bookmarkStart w:id="38" w:name="_Toc92224136"/>
      <w:r w:rsidRPr="0064732C">
        <w:t>Meeting L (</w:t>
      </w:r>
      <w:r w:rsidRPr="0064732C">
        <w:rPr>
          <w:rFonts w:eastAsia="Times New Roman"/>
        </w:rPr>
        <w:t>online, 19-21 May 2021)</w:t>
      </w:r>
      <w:bookmarkEnd w:id="38"/>
    </w:p>
    <w:p w14:paraId="484694E1" w14:textId="77777777" w:rsidR="00CE5789" w:rsidRPr="0064732C" w:rsidRDefault="00CE5789" w:rsidP="00CE5789">
      <w:pPr>
        <w:rPr>
          <w:rFonts w:eastAsia="Times New Roman"/>
        </w:rPr>
      </w:pPr>
      <w:r w:rsidRPr="0064732C">
        <w:rPr>
          <w:rFonts w:eastAsia="Times New Roman"/>
        </w:rPr>
        <w:t>The 12th meeting of the FG-AI4H took place online, 19-21 May 2021 to review updates to its 24 deliverables and sub-deliverables, to review the progress of the existing topic groups and to consider proposals for new topic groups.</w:t>
      </w:r>
    </w:p>
    <w:p w14:paraId="56CA4AB6" w14:textId="77777777" w:rsidR="00CE5789" w:rsidRPr="0064732C" w:rsidRDefault="00CE5789" w:rsidP="00CE5789">
      <w:pPr>
        <w:rPr>
          <w:rFonts w:eastAsia="Times New Roman"/>
        </w:rPr>
      </w:pPr>
      <w:r w:rsidRPr="0064732C">
        <w:rPr>
          <w:rFonts w:eastAsia="Times New Roman"/>
        </w:rPr>
        <w:lastRenderedPageBreak/>
        <w:t xml:space="preserve">There were no updates in the FG-AI4H </w:t>
      </w:r>
      <w:r w:rsidRPr="0064732C">
        <w:rPr>
          <w:rFonts w:eastAsia="Times New Roman"/>
          <w:b/>
          <w:bCs/>
        </w:rPr>
        <w:t>leadership</w:t>
      </w:r>
      <w:r w:rsidRPr="0064732C">
        <w:rPr>
          <w:rFonts w:eastAsia="Times New Roman"/>
        </w:rPr>
        <w:t xml:space="preserve"> at this meeting.</w:t>
      </w:r>
    </w:p>
    <w:p w14:paraId="29A11331" w14:textId="77777777" w:rsidR="00CE5789" w:rsidRPr="0064732C" w:rsidRDefault="00CE5789" w:rsidP="00CE5789">
      <w:pPr>
        <w:rPr>
          <w:rFonts w:eastAsia="Times New Roman"/>
        </w:rPr>
      </w:pPr>
      <w:r w:rsidRPr="0064732C">
        <w:rPr>
          <w:rFonts w:eastAsia="Times New Roman"/>
          <w:b/>
          <w:bCs/>
        </w:rPr>
        <w:t>Topic group</w:t>
      </w:r>
      <w:r w:rsidRPr="0064732C">
        <w:rPr>
          <w:rFonts w:eastAsia="Times New Roman"/>
        </w:rPr>
        <w:t xml:space="preserve"> updates:</w:t>
      </w:r>
    </w:p>
    <w:p w14:paraId="236A07EF" w14:textId="77777777" w:rsidR="00CE5789" w:rsidRPr="0064732C" w:rsidRDefault="00CE5789" w:rsidP="00CE5789">
      <w:pPr>
        <w:pStyle w:val="ListParagraph"/>
        <w:numPr>
          <w:ilvl w:val="0"/>
          <w:numId w:val="30"/>
        </w:numPr>
      </w:pPr>
      <w:r w:rsidRPr="0064732C">
        <w:t>New Topic Group on AI for human reproduction and fertility (TG-Fertility). Topic drivers: Susanna Brandi (</w:t>
      </w:r>
      <w:hyperlink r:id="rId181">
        <w:r w:rsidRPr="0064732C">
          <w:rPr>
            <w:rStyle w:val="Hyperlink"/>
            <w:rFonts w:eastAsia="Times New Roman"/>
          </w:rPr>
          <w:t>susanna.brandi@merckgroup.com</w:t>
        </w:r>
      </w:hyperlink>
      <w:r w:rsidRPr="0064732C">
        <w:t>) and Eleonora Lippolis (</w:t>
      </w:r>
      <w:hyperlink r:id="rId182">
        <w:r w:rsidRPr="0064732C">
          <w:rPr>
            <w:rStyle w:val="Hyperlink"/>
            <w:rFonts w:eastAsia="Times New Roman"/>
          </w:rPr>
          <w:t>eleonora.lippolis@merckgroup.com</w:t>
        </w:r>
      </w:hyperlink>
      <w:r w:rsidRPr="0064732C">
        <w:t xml:space="preserve">), Merck KGaA, Darmstadt, Germany. Collaboration site: </w:t>
      </w:r>
      <w:hyperlink r:id="rId183">
        <w:r w:rsidRPr="0064732C">
          <w:rPr>
            <w:rStyle w:val="Hyperlink"/>
            <w:rFonts w:eastAsia="Times New Roman"/>
          </w:rPr>
          <w:t>https://extranet.itu.int/sites/itu-t/focusgroups/ai4h/tg/SitePages/TG-Fertility.aspx</w:t>
        </w:r>
      </w:hyperlink>
    </w:p>
    <w:p w14:paraId="35BF1A17" w14:textId="77777777" w:rsidR="00CE5789" w:rsidRPr="0064732C" w:rsidRDefault="00CE5789" w:rsidP="00CE5789">
      <w:pPr>
        <w:pStyle w:val="ListParagraph"/>
        <w:numPr>
          <w:ilvl w:val="0"/>
          <w:numId w:val="30"/>
        </w:numPr>
      </w:pPr>
      <w:r w:rsidRPr="0064732C">
        <w:t>New Topic Group on AI in sanitation for public health (TG-Sanitation). Topic drivers: Khahlil Louisy (</w:t>
      </w:r>
      <w:hyperlink r:id="rId184">
        <w:r w:rsidRPr="0064732C">
          <w:rPr>
            <w:rStyle w:val="Hyperlink"/>
            <w:rFonts w:eastAsia="Times New Roman"/>
          </w:rPr>
          <w:t>klouisy@hks.harvard.edu</w:t>
        </w:r>
      </w:hyperlink>
      <w:r w:rsidRPr="0064732C">
        <w:t>; Institute for Technology &amp; Global Health, ITGH, US) and Alexander Radunsky (</w:t>
      </w:r>
      <w:hyperlink r:id="rId185">
        <w:r w:rsidRPr="0064732C">
          <w:rPr>
            <w:rStyle w:val="Hyperlink"/>
            <w:rFonts w:eastAsia="Times New Roman"/>
          </w:rPr>
          <w:t>aradunsky@mail.harvard.edu</w:t>
        </w:r>
      </w:hyperlink>
      <w:r w:rsidRPr="0064732C">
        <w:t xml:space="preserve">), ITGH, US. Collaboration site: </w:t>
      </w:r>
      <w:hyperlink r:id="rId186">
        <w:r w:rsidRPr="0064732C">
          <w:rPr>
            <w:rStyle w:val="Hyperlink"/>
            <w:rFonts w:eastAsia="Times New Roman"/>
          </w:rPr>
          <w:t>https://extranet.itu.int/sites/itu-t/focusgroups/ai4h/tg/SitePages/TG-Sanitation.aspx</w:t>
        </w:r>
      </w:hyperlink>
    </w:p>
    <w:p w14:paraId="7F58BC05" w14:textId="77777777" w:rsidR="00CE5789" w:rsidRPr="0064732C" w:rsidRDefault="00CE5789" w:rsidP="00CE5789">
      <w:pPr>
        <w:pStyle w:val="ListParagraph"/>
        <w:numPr>
          <w:ilvl w:val="0"/>
          <w:numId w:val="30"/>
        </w:numPr>
      </w:pPr>
      <w:r w:rsidRPr="0064732C">
        <w:t xml:space="preserve">New Topic Group on AI for point-of care diagnostics (TG-POC). Topic </w:t>
      </w:r>
      <w:r w:rsidRPr="0064732C">
        <w:tab/>
        <w:t>driver: Nina Linder (</w:t>
      </w:r>
      <w:hyperlink r:id="rId187">
        <w:r w:rsidRPr="0064732C">
          <w:rPr>
            <w:rStyle w:val="Hyperlink"/>
            <w:rFonts w:eastAsia="Times New Roman"/>
          </w:rPr>
          <w:t>nina.linder@helsinki.fi</w:t>
        </w:r>
      </w:hyperlink>
      <w:r w:rsidRPr="0064732C">
        <w:t xml:space="preserve">), University of Helsinki, Finland. Collaboration site: </w:t>
      </w:r>
      <w:hyperlink r:id="rId188">
        <w:r w:rsidRPr="0064732C">
          <w:rPr>
            <w:rStyle w:val="Hyperlink"/>
            <w:rFonts w:eastAsia="Times New Roman"/>
          </w:rPr>
          <w:t>https://extranet.itu.int/sites/itu-t/focusgroups/ai4h/tg/SitePages/TG-POC.aspx</w:t>
        </w:r>
      </w:hyperlink>
    </w:p>
    <w:p w14:paraId="0A31F997" w14:textId="77777777" w:rsidR="00CE5789" w:rsidRPr="0064732C" w:rsidRDefault="00CE5789" w:rsidP="00CE5789">
      <w:pPr>
        <w:pStyle w:val="ListParagraph"/>
        <w:numPr>
          <w:ilvl w:val="0"/>
          <w:numId w:val="30"/>
        </w:numPr>
      </w:pPr>
      <w:r w:rsidRPr="0064732C">
        <w:t xml:space="preserve">The drivers for TG-MSK are now Peter Grinbergs (EQL, UK) and Yura Perov (UK), who can be contacted by a common e-mail address, </w:t>
      </w:r>
      <w:r w:rsidRPr="0064732C">
        <w:tab/>
      </w:r>
      <w:hyperlink r:id="rId189">
        <w:r w:rsidRPr="0064732C">
          <w:rPr>
            <w:rStyle w:val="Hyperlink"/>
            <w:rFonts w:eastAsia="Times New Roman"/>
          </w:rPr>
          <w:t>tgmskorg@googlegroups.com</w:t>
        </w:r>
      </w:hyperlink>
      <w:r w:rsidRPr="0064732C">
        <w:t>.</w:t>
      </w:r>
    </w:p>
    <w:p w14:paraId="3A40CD61" w14:textId="77777777" w:rsidR="00CE5789" w:rsidRPr="0064732C" w:rsidRDefault="00CE5789" w:rsidP="00CE5789">
      <w:pPr>
        <w:rPr>
          <w:rFonts w:eastAsia="Times New Roman"/>
        </w:rPr>
      </w:pPr>
      <w:r w:rsidRPr="0064732C">
        <w:rPr>
          <w:rFonts w:eastAsia="Times New Roman"/>
          <w:b/>
          <w:bCs/>
        </w:rPr>
        <w:t>Data annotation:</w:t>
      </w:r>
      <w:r w:rsidRPr="0064732C">
        <w:rPr>
          <w:rFonts w:eastAsia="Times New Roman"/>
        </w:rPr>
        <w:t xml:space="preserve"> The FG-AI4H agreed to support the initiative for a dataset extension and annotation website, which will initially focus on histopathology data. The leader of the activity is Frederick Klauschen, LMU Munich, Germany. Specific procedures and details will be discussed initially under TG-Histo.</w:t>
      </w:r>
    </w:p>
    <w:p w14:paraId="6313CC91" w14:textId="77777777" w:rsidR="00CE5789" w:rsidRPr="0064732C" w:rsidRDefault="00CE5789" w:rsidP="00CE5789">
      <w:pPr>
        <w:rPr>
          <w:rFonts w:eastAsia="Times New Roman"/>
        </w:rPr>
      </w:pPr>
      <w:r w:rsidRPr="0064732C">
        <w:rPr>
          <w:rFonts w:eastAsia="Times New Roman"/>
          <w:b/>
          <w:bCs/>
        </w:rPr>
        <w:t>Deliverables'</w:t>
      </w:r>
      <w:r w:rsidRPr="0064732C">
        <w:rPr>
          <w:rFonts w:eastAsia="Times New Roman"/>
        </w:rPr>
        <w:t xml:space="preserve"> update:</w:t>
      </w:r>
    </w:p>
    <w:p w14:paraId="099BB7B6" w14:textId="77777777" w:rsidR="00CE5789" w:rsidRPr="0064732C" w:rsidRDefault="00CE5789" w:rsidP="00CE5789">
      <w:pPr>
        <w:pStyle w:val="ListParagraph"/>
        <w:numPr>
          <w:ilvl w:val="0"/>
          <w:numId w:val="30"/>
        </w:numPr>
      </w:pPr>
      <w:r w:rsidRPr="0064732C">
        <w:t xml:space="preserve">Updates to the deliverables were reviewed, their latest version is found in the </w:t>
      </w:r>
      <w:hyperlink r:id="rId190">
        <w:r w:rsidRPr="0064732C">
          <w:rPr>
            <w:rFonts w:eastAsia="Times New Roman"/>
            <w:color w:val="0000FF"/>
            <w:u w:val="single"/>
          </w:rPr>
          <w:t>FG-AI4H collaboration site</w:t>
        </w:r>
      </w:hyperlink>
      <w:r w:rsidRPr="0064732C">
        <w:t>.</w:t>
      </w:r>
    </w:p>
    <w:p w14:paraId="35E37D36" w14:textId="77777777" w:rsidR="00CE5789" w:rsidRPr="0064732C" w:rsidRDefault="00CE5789" w:rsidP="00CE5789">
      <w:pPr>
        <w:rPr>
          <w:rFonts w:eastAsia="Times New Roman"/>
        </w:rPr>
      </w:pPr>
      <w:r w:rsidRPr="0064732C">
        <w:rPr>
          <w:rFonts w:eastAsia="Times New Roman"/>
        </w:rPr>
        <w:t xml:space="preserve">The following updated </w:t>
      </w:r>
      <w:r w:rsidRPr="0064732C">
        <w:rPr>
          <w:rFonts w:eastAsia="Times New Roman"/>
          <w:b/>
          <w:bCs/>
        </w:rPr>
        <w:t>output documents</w:t>
      </w:r>
      <w:r w:rsidRPr="0064732C">
        <w:rPr>
          <w:rFonts w:eastAsia="Times New Roman"/>
        </w:rPr>
        <w:t xml:space="preserve"> were agreed:</w:t>
      </w:r>
    </w:p>
    <w:p w14:paraId="73474E04" w14:textId="77777777" w:rsidR="00CE5789" w:rsidRPr="0064732C" w:rsidRDefault="000032C1" w:rsidP="00CE5789">
      <w:pPr>
        <w:pStyle w:val="ListParagraph"/>
        <w:numPr>
          <w:ilvl w:val="0"/>
          <w:numId w:val="30"/>
        </w:numPr>
      </w:pPr>
      <w:hyperlink r:id="rId191">
        <w:r w:rsidR="00CE5789" w:rsidRPr="0064732C">
          <w:rPr>
            <w:rStyle w:val="Hyperlink"/>
            <w:rFonts w:eastAsia="Times New Roman"/>
          </w:rPr>
          <w:t>L-102</w:t>
        </w:r>
      </w:hyperlink>
      <w:r w:rsidR="00CE5789" w:rsidRPr="0064732C">
        <w:t>: Updated call for proposals: use cases, benchmarking, and data (to be issued when the dates of the next meeting are defined)</w:t>
      </w:r>
    </w:p>
    <w:p w14:paraId="1188E1A6" w14:textId="77777777" w:rsidR="00CE5789" w:rsidRPr="0064732C" w:rsidRDefault="000032C1" w:rsidP="00CE5789">
      <w:pPr>
        <w:pStyle w:val="ListParagraph"/>
        <w:numPr>
          <w:ilvl w:val="0"/>
          <w:numId w:val="30"/>
        </w:numPr>
      </w:pPr>
      <w:hyperlink r:id="rId192">
        <w:r w:rsidR="00CE5789" w:rsidRPr="0064732C">
          <w:rPr>
            <w:rStyle w:val="Hyperlink"/>
            <w:rFonts w:eastAsia="Times New Roman"/>
          </w:rPr>
          <w:t>L-200</w:t>
        </w:r>
      </w:hyperlink>
      <w:r w:rsidR="00CE5789" w:rsidRPr="0064732C">
        <w:t>: Updated list of FG-AI4H deliverables</w:t>
      </w:r>
    </w:p>
    <w:p w14:paraId="4B4549E3" w14:textId="77777777" w:rsidR="00CE5789" w:rsidRPr="0064732C" w:rsidRDefault="00CE5789" w:rsidP="00CE5789">
      <w:pPr>
        <w:pStyle w:val="ListParagraph"/>
        <w:numPr>
          <w:ilvl w:val="0"/>
          <w:numId w:val="30"/>
        </w:numPr>
      </w:pPr>
      <w:r w:rsidRPr="0064732C">
        <w:t xml:space="preserve">The meeting agreed to submit an updated version of the guide originally </w:t>
      </w:r>
      <w:r w:rsidRPr="0064732C">
        <w:tab/>
        <w:t>submitted in J-040 "</w:t>
      </w:r>
      <w:r w:rsidRPr="0064732C">
        <w:rPr>
          <w:i/>
          <w:iCs/>
        </w:rPr>
        <w:t>Artificial intelligence for dental image analysis: A guide for authors and reviewers</w:t>
      </w:r>
      <w:r w:rsidRPr="0064732C">
        <w:t>" for approval by correspondence after Meeting L.</w:t>
      </w:r>
    </w:p>
    <w:p w14:paraId="3C30663A" w14:textId="77777777" w:rsidR="00CE5789" w:rsidRPr="0064732C" w:rsidRDefault="00CE5789" w:rsidP="00CE5789">
      <w:pPr>
        <w:rPr>
          <w:rFonts w:eastAsia="Times New Roman"/>
        </w:rPr>
      </w:pPr>
      <w:r w:rsidRPr="0064732C">
        <w:rPr>
          <w:rFonts w:eastAsia="Times New Roman"/>
        </w:rPr>
        <w:t>The following documents were reconfirmed:</w:t>
      </w:r>
    </w:p>
    <w:p w14:paraId="27CE93F7" w14:textId="77777777" w:rsidR="00CE5789" w:rsidRPr="0064732C" w:rsidRDefault="000032C1" w:rsidP="00CE5789">
      <w:pPr>
        <w:pStyle w:val="ListParagraph"/>
        <w:numPr>
          <w:ilvl w:val="0"/>
          <w:numId w:val="30"/>
        </w:numPr>
      </w:pPr>
      <w:hyperlink r:id="rId193">
        <w:r w:rsidR="00CE5789" w:rsidRPr="0064732C">
          <w:rPr>
            <w:rStyle w:val="Hyperlink"/>
            <w:rFonts w:eastAsia="Times New Roman"/>
          </w:rPr>
          <w:t>F-103</w:t>
        </w:r>
      </w:hyperlink>
      <w:r w:rsidR="00CE5789" w:rsidRPr="0064732C">
        <w:t>: Updated FG-AI4H data acceptance and handling policy</w:t>
      </w:r>
    </w:p>
    <w:p w14:paraId="3B0F3CDA" w14:textId="77777777" w:rsidR="00CE5789" w:rsidRPr="0064732C" w:rsidRDefault="000032C1" w:rsidP="00CE5789">
      <w:pPr>
        <w:pStyle w:val="ListParagraph"/>
        <w:numPr>
          <w:ilvl w:val="0"/>
          <w:numId w:val="30"/>
        </w:numPr>
      </w:pPr>
      <w:hyperlink r:id="rId194">
        <w:r w:rsidR="00CE5789" w:rsidRPr="0064732C">
          <w:rPr>
            <w:rStyle w:val="Hyperlink"/>
            <w:rFonts w:eastAsia="Times New Roman"/>
          </w:rPr>
          <w:t>C-104</w:t>
        </w:r>
      </w:hyperlink>
      <w:r w:rsidR="00CE5789" w:rsidRPr="0064732C">
        <w:t>: Thematic classification scheme</w:t>
      </w:r>
    </w:p>
    <w:p w14:paraId="529E5408" w14:textId="77777777" w:rsidR="00CE5789" w:rsidRPr="0064732C" w:rsidRDefault="000032C1" w:rsidP="00CE5789">
      <w:pPr>
        <w:pStyle w:val="ListParagraph"/>
        <w:numPr>
          <w:ilvl w:val="0"/>
          <w:numId w:val="30"/>
        </w:numPr>
      </w:pPr>
      <w:hyperlink r:id="rId195">
        <w:r w:rsidR="00CE5789" w:rsidRPr="0064732C">
          <w:rPr>
            <w:rStyle w:val="Hyperlink"/>
            <w:rFonts w:eastAsia="Times New Roman"/>
          </w:rPr>
          <w:t>F-105</w:t>
        </w:r>
      </w:hyperlink>
      <w:r w:rsidR="00CE5789" w:rsidRPr="0064732C">
        <w:t>: ToRs for the WG-Experts and call for experts</w:t>
      </w:r>
    </w:p>
    <w:p w14:paraId="1F0A92C5" w14:textId="77777777" w:rsidR="00CE5789" w:rsidRPr="0064732C" w:rsidRDefault="000032C1" w:rsidP="00CE5789">
      <w:pPr>
        <w:pStyle w:val="ListParagraph"/>
        <w:numPr>
          <w:ilvl w:val="0"/>
          <w:numId w:val="30"/>
        </w:numPr>
      </w:pPr>
      <w:hyperlink r:id="rId196">
        <w:r w:rsidR="00CE5789" w:rsidRPr="0064732C">
          <w:rPr>
            <w:rStyle w:val="Hyperlink"/>
            <w:rFonts w:eastAsia="Times New Roman"/>
          </w:rPr>
          <w:t>F-106</w:t>
        </w:r>
      </w:hyperlink>
      <w:r w:rsidR="00CE5789" w:rsidRPr="0064732C">
        <w:t>: Guidelines on FG-AI4H online collaboration tools</w:t>
      </w:r>
    </w:p>
    <w:p w14:paraId="73AD5D90" w14:textId="77777777" w:rsidR="00CE5789" w:rsidRPr="0064732C" w:rsidRDefault="000032C1" w:rsidP="00CE5789">
      <w:pPr>
        <w:pStyle w:val="ListParagraph"/>
        <w:numPr>
          <w:ilvl w:val="0"/>
          <w:numId w:val="30"/>
        </w:numPr>
      </w:pPr>
      <w:hyperlink r:id="rId197">
        <w:r w:rsidR="00CE5789" w:rsidRPr="0064732C">
          <w:rPr>
            <w:rStyle w:val="Hyperlink"/>
            <w:rFonts w:eastAsia="Times New Roman"/>
          </w:rPr>
          <w:t>K-107</w:t>
        </w:r>
      </w:hyperlink>
      <w:r w:rsidR="00CE5789" w:rsidRPr="0064732C">
        <w:t>: FG-AI4H Onboarding document</w:t>
      </w:r>
    </w:p>
    <w:p w14:paraId="5CEB60E3" w14:textId="77777777" w:rsidR="00CE5789" w:rsidRPr="0064732C" w:rsidRDefault="000032C1" w:rsidP="00CE5789">
      <w:pPr>
        <w:pStyle w:val="ListParagraph"/>
        <w:numPr>
          <w:ilvl w:val="0"/>
          <w:numId w:val="30"/>
        </w:numPr>
      </w:pPr>
      <w:hyperlink r:id="rId198">
        <w:r w:rsidR="00CE5789" w:rsidRPr="0064732C">
          <w:rPr>
            <w:rFonts w:eastAsia="Times New Roman"/>
            <w:color w:val="0000FF"/>
            <w:u w:val="single"/>
          </w:rPr>
          <w:t>FG-AI4H Whitepaper</w:t>
        </w:r>
      </w:hyperlink>
      <w:r w:rsidR="00CE5789" w:rsidRPr="0064732C">
        <w:t xml:space="preserve"> (</w:t>
      </w:r>
      <w:hyperlink r:id="rId199">
        <w:r w:rsidR="00CE5789" w:rsidRPr="0064732C">
          <w:rPr>
            <w:rStyle w:val="Hyperlink"/>
            <w:rFonts w:eastAsia="Times New Roman"/>
          </w:rPr>
          <w:t>K-002</w:t>
        </w:r>
      </w:hyperlink>
      <w:r w:rsidR="00CE5789" w:rsidRPr="0064732C">
        <w:t>)</w:t>
      </w:r>
    </w:p>
    <w:p w14:paraId="4CF0BCCE" w14:textId="77777777" w:rsidR="00CE5789" w:rsidRPr="0064732C" w:rsidRDefault="000032C1" w:rsidP="00CE5789">
      <w:pPr>
        <w:pStyle w:val="ListParagraph"/>
        <w:numPr>
          <w:ilvl w:val="0"/>
          <w:numId w:val="30"/>
        </w:numPr>
      </w:pPr>
      <w:hyperlink r:id="rId200">
        <w:r w:rsidR="00CE5789" w:rsidRPr="0064732C">
          <w:rPr>
            <w:rStyle w:val="Hyperlink"/>
            <w:rFonts w:eastAsia="Times New Roman"/>
          </w:rPr>
          <w:t>J-105</w:t>
        </w:r>
      </w:hyperlink>
      <w:r w:rsidR="00CE5789" w:rsidRPr="0064732C">
        <w:t>: TDD Template</w:t>
      </w:r>
    </w:p>
    <w:p w14:paraId="4A880A98" w14:textId="77777777" w:rsidR="00CE5789" w:rsidRPr="0064732C" w:rsidRDefault="000032C1" w:rsidP="00CE5789">
      <w:pPr>
        <w:pStyle w:val="ListParagraph"/>
        <w:numPr>
          <w:ilvl w:val="0"/>
          <w:numId w:val="30"/>
        </w:numPr>
      </w:pPr>
      <w:hyperlink r:id="rId201">
        <w:r w:rsidR="00CE5789" w:rsidRPr="0064732C">
          <w:rPr>
            <w:rStyle w:val="Hyperlink"/>
            <w:rFonts w:eastAsia="Times New Roman"/>
          </w:rPr>
          <w:t>J-103</w:t>
        </w:r>
      </w:hyperlink>
      <w:r w:rsidR="00CE5789" w:rsidRPr="0064732C">
        <w:t>: CfTGP template</w:t>
      </w:r>
    </w:p>
    <w:p w14:paraId="600B484D" w14:textId="77777777" w:rsidR="00CE5789" w:rsidRPr="0064732C" w:rsidRDefault="00CE5789" w:rsidP="00CE5789">
      <w:pPr>
        <w:rPr>
          <w:rFonts w:eastAsia="Times New Roman"/>
        </w:rPr>
      </w:pPr>
      <w:r w:rsidRPr="0064732C">
        <w:rPr>
          <w:rFonts w:eastAsia="Times New Roman"/>
        </w:rPr>
        <w:t>The meeting had 111 participants over the various days and reviewed 53 documents (not counting attachments).</w:t>
      </w:r>
    </w:p>
    <w:p w14:paraId="2BE19F12" w14:textId="77777777" w:rsidR="00CE5789" w:rsidRPr="0064732C" w:rsidRDefault="00CE5789" w:rsidP="00CE5789">
      <w:pPr>
        <w:rPr>
          <w:rFonts w:eastAsia="Times New Roman"/>
        </w:rPr>
      </w:pPr>
      <w:r w:rsidRPr="0064732C">
        <w:rPr>
          <w:rFonts w:eastAsia="Times New Roman"/>
        </w:rPr>
        <w:t xml:space="preserve">Two </w:t>
      </w:r>
      <w:hyperlink r:id="rId202">
        <w:r w:rsidRPr="0064732C">
          <w:rPr>
            <w:rStyle w:val="Hyperlink"/>
            <w:rFonts w:eastAsia="Times New Roman"/>
          </w:rPr>
          <w:t>outgoing liaison statements</w:t>
        </w:r>
      </w:hyperlink>
      <w:r w:rsidRPr="0064732C">
        <w:rPr>
          <w:rFonts w:eastAsia="Times New Roman"/>
        </w:rPr>
        <w:t xml:space="preserve"> were prepared:</w:t>
      </w:r>
    </w:p>
    <w:p w14:paraId="09A03B00" w14:textId="77777777" w:rsidR="00CE5789" w:rsidRPr="0064732C" w:rsidRDefault="000032C1" w:rsidP="00CE5789">
      <w:pPr>
        <w:pStyle w:val="ListParagraph"/>
        <w:numPr>
          <w:ilvl w:val="0"/>
          <w:numId w:val="30"/>
        </w:numPr>
      </w:pPr>
      <w:hyperlink r:id="rId203">
        <w:r w:rsidR="00CE5789" w:rsidRPr="0064732C">
          <w:rPr>
            <w:rStyle w:val="Hyperlink"/>
            <w:rFonts w:eastAsia="Times New Roman"/>
          </w:rPr>
          <w:t>FGAI4H-LS5</w:t>
        </w:r>
      </w:hyperlink>
      <w:r w:rsidR="00CE5789" w:rsidRPr="0064732C">
        <w:t>: LS/r on invitation to review artificial intelligence standardization roadmap and provide missing or updated information (SG13-LS196) [to ITU-T SG13]</w:t>
      </w:r>
    </w:p>
    <w:p w14:paraId="63043116" w14:textId="77777777" w:rsidR="00CE5789" w:rsidRPr="0064732C" w:rsidRDefault="000032C1" w:rsidP="00CE5789">
      <w:pPr>
        <w:pStyle w:val="ListParagraph"/>
        <w:numPr>
          <w:ilvl w:val="0"/>
          <w:numId w:val="30"/>
        </w:numPr>
      </w:pPr>
      <w:hyperlink r:id="rId204">
        <w:r w:rsidR="00CE5789" w:rsidRPr="0064732C">
          <w:rPr>
            <w:rStyle w:val="Hyperlink"/>
            <w:rFonts w:eastAsia="Times New Roman"/>
          </w:rPr>
          <w:t>FGAI4H-LS6</w:t>
        </w:r>
      </w:hyperlink>
      <w:r w:rsidR="00CE5789" w:rsidRPr="0064732C">
        <w:t>: LS/r on invitation to provide inputs to the roadmap of AI activities for natural disaster management (FG-AI4NDM-LS001) [to FG-AI4NDM]</w:t>
      </w:r>
    </w:p>
    <w:p w14:paraId="32DBFAC6" w14:textId="77777777" w:rsidR="00CE5789" w:rsidRPr="0064732C" w:rsidRDefault="00CE5789" w:rsidP="00CE5789">
      <w:pPr>
        <w:rPr>
          <w:rFonts w:eastAsia="Calibri"/>
        </w:rPr>
      </w:pPr>
      <w:r w:rsidRPr="0064732C">
        <w:rPr>
          <w:rFonts w:eastAsia="Times New Roman"/>
        </w:rPr>
        <w:t xml:space="preserve">A list of the five decisions taken at the meeting is found in the </w:t>
      </w:r>
      <w:r w:rsidRPr="0064732C">
        <w:rPr>
          <w:rFonts w:eastAsia="Times New Roman"/>
          <w:b/>
          <w:bCs/>
        </w:rPr>
        <w:t>meeting report</w:t>
      </w:r>
      <w:r w:rsidRPr="0064732C">
        <w:rPr>
          <w:rFonts w:eastAsia="Times New Roman"/>
        </w:rPr>
        <w:t>:</w:t>
      </w:r>
      <w:r w:rsidRPr="0064732C">
        <w:br/>
      </w:r>
      <w:hyperlink r:id="rId205">
        <w:r w:rsidRPr="0064732C">
          <w:rPr>
            <w:rStyle w:val="Hyperlink"/>
          </w:rPr>
          <w:t>https://extranet.itu.int/sites/itu-t/focusgroups/ai4h/docs/FGAI4H-L-101.docx</w:t>
        </w:r>
      </w:hyperlink>
    </w:p>
    <w:p w14:paraId="3C305958" w14:textId="77777777" w:rsidR="00CE5789" w:rsidRPr="0064732C" w:rsidRDefault="00CE5789" w:rsidP="00CE5789">
      <w:pPr>
        <w:pStyle w:val="Heading2"/>
        <w:numPr>
          <w:ilvl w:val="0"/>
          <w:numId w:val="21"/>
        </w:numPr>
      </w:pPr>
      <w:bookmarkStart w:id="39" w:name="_Toc92224137"/>
      <w:r w:rsidRPr="0064732C">
        <w:lastRenderedPageBreak/>
        <w:t>Meeting M (</w:t>
      </w:r>
      <w:r w:rsidRPr="0064732C">
        <w:rPr>
          <w:rFonts w:eastAsia="Times New Roman"/>
        </w:rPr>
        <w:t>online, 28-30 September 2021)</w:t>
      </w:r>
      <w:bookmarkEnd w:id="39"/>
    </w:p>
    <w:p w14:paraId="25E04F86" w14:textId="77777777" w:rsidR="00CE5789" w:rsidRPr="0064732C" w:rsidRDefault="00CE5789" w:rsidP="00CE5789">
      <w:pPr>
        <w:rPr>
          <w:rFonts w:eastAsia="Times New Roman"/>
        </w:rPr>
      </w:pPr>
      <w:r w:rsidRPr="0064732C">
        <w:rPr>
          <w:rFonts w:eastAsia="Times New Roman"/>
        </w:rPr>
        <w:t>The 13th meeting of the FG-AI4H took place online, 28-30 September 2021 to review updates to its 24 deliverables and sub-deliverables, and review progress by the existing 24 topic groups.</w:t>
      </w:r>
    </w:p>
    <w:p w14:paraId="29579741" w14:textId="77777777" w:rsidR="00CE5789" w:rsidRPr="0064732C" w:rsidRDefault="00CE5789" w:rsidP="00CE5789">
      <w:pPr>
        <w:rPr>
          <w:rFonts w:eastAsia="Times New Roman"/>
        </w:rPr>
      </w:pPr>
      <w:r w:rsidRPr="0064732C">
        <w:rPr>
          <w:rFonts w:eastAsia="Times New Roman"/>
        </w:rPr>
        <w:t xml:space="preserve">Concerning the FG-AI4H </w:t>
      </w:r>
      <w:r w:rsidRPr="0064732C">
        <w:rPr>
          <w:rFonts w:eastAsia="Times New Roman"/>
          <w:b/>
          <w:bCs/>
        </w:rPr>
        <w:t>leadership</w:t>
      </w:r>
      <w:r w:rsidRPr="0064732C">
        <w:rPr>
          <w:rFonts w:eastAsia="Times New Roman"/>
        </w:rPr>
        <w:t>, there were no changes in the Working Groups.</w:t>
      </w:r>
    </w:p>
    <w:p w14:paraId="20526EB5" w14:textId="77777777" w:rsidR="00CE5789" w:rsidRPr="0064732C" w:rsidRDefault="00CE5789" w:rsidP="00CE5789">
      <w:pPr>
        <w:rPr>
          <w:rFonts w:eastAsia="Times New Roman"/>
        </w:rPr>
      </w:pPr>
      <w:r w:rsidRPr="0064732C">
        <w:rPr>
          <w:rFonts w:eastAsia="Times New Roman"/>
        </w:rPr>
        <w:t xml:space="preserve">Concerning the </w:t>
      </w:r>
      <w:r w:rsidRPr="0064732C">
        <w:rPr>
          <w:rFonts w:eastAsia="Times New Roman"/>
          <w:b/>
          <w:bCs/>
        </w:rPr>
        <w:t>topic groups</w:t>
      </w:r>
      <w:r w:rsidRPr="0064732C">
        <w:rPr>
          <w:rFonts w:eastAsia="Times New Roman"/>
        </w:rPr>
        <w:t>:</w:t>
      </w:r>
    </w:p>
    <w:p w14:paraId="156DE448" w14:textId="77777777" w:rsidR="00CE5789" w:rsidRPr="0064732C" w:rsidRDefault="00CE5789" w:rsidP="00CE5789">
      <w:pPr>
        <w:pStyle w:val="ListParagraph"/>
        <w:numPr>
          <w:ilvl w:val="0"/>
          <w:numId w:val="30"/>
        </w:numPr>
      </w:pPr>
      <w:r w:rsidRPr="0064732C">
        <w:t xml:space="preserve">The driver for TG-Derma, Mr </w:t>
      </w:r>
      <w:hyperlink r:id="rId206">
        <w:r w:rsidRPr="0064732C">
          <w:rPr>
            <w:rFonts w:eastAsia="Times New Roman"/>
            <w:color w:val="0000FF"/>
            <w:u w:val="single"/>
          </w:rPr>
          <w:t>Weihong Huang</w:t>
        </w:r>
      </w:hyperlink>
      <w:r w:rsidRPr="0064732C">
        <w:t xml:space="preserve"> (Xiangya Hospital Central South University, China) is unable to continue. Mr </w:t>
      </w:r>
      <w:hyperlink r:id="rId207">
        <w:r w:rsidRPr="0064732C">
          <w:rPr>
            <w:rFonts w:eastAsia="Times New Roman"/>
            <w:color w:val="0000FF"/>
            <w:u w:val="single"/>
          </w:rPr>
          <w:t>Sharad Kumar</w:t>
        </w:r>
      </w:hyperlink>
      <w:r w:rsidRPr="0064732C">
        <w:t xml:space="preserve"> (Nurithm Labs, India) has agreed to take on the task, at the same time a co-driver with medical background is being sought.</w:t>
      </w:r>
    </w:p>
    <w:p w14:paraId="33DB5F6B" w14:textId="77777777" w:rsidR="00CE5789" w:rsidRPr="0064732C" w:rsidRDefault="00CE5789" w:rsidP="00CE5789">
      <w:pPr>
        <w:pStyle w:val="ListParagraph"/>
        <w:numPr>
          <w:ilvl w:val="0"/>
          <w:numId w:val="30"/>
        </w:numPr>
      </w:pPr>
      <w:r w:rsidRPr="0064732C">
        <w:t>No new TGs were created at this meeting</w:t>
      </w:r>
    </w:p>
    <w:p w14:paraId="01E86DBB" w14:textId="77777777" w:rsidR="00CE5789" w:rsidRPr="0064732C" w:rsidRDefault="00CE5789" w:rsidP="00CE5789">
      <w:pPr>
        <w:rPr>
          <w:rFonts w:eastAsia="Times New Roman"/>
        </w:rPr>
      </w:pPr>
      <w:r w:rsidRPr="0064732C">
        <w:rPr>
          <w:rFonts w:eastAsia="Times New Roman"/>
          <w:b/>
          <w:bCs/>
        </w:rPr>
        <w:t>Deliverables'</w:t>
      </w:r>
      <w:r w:rsidRPr="0064732C">
        <w:rPr>
          <w:rFonts w:eastAsia="Times New Roman"/>
        </w:rPr>
        <w:t xml:space="preserve"> update:</w:t>
      </w:r>
    </w:p>
    <w:p w14:paraId="4CC65AF3" w14:textId="77777777" w:rsidR="00CE5789" w:rsidRPr="0064732C" w:rsidRDefault="00CE5789" w:rsidP="00CE5789">
      <w:pPr>
        <w:pStyle w:val="ListParagraph"/>
        <w:numPr>
          <w:ilvl w:val="0"/>
          <w:numId w:val="30"/>
        </w:numPr>
      </w:pPr>
      <w:r w:rsidRPr="0064732C">
        <w:t xml:space="preserve">The meeting agreed to work on a new deliverable DEL0.1 on terminology on AI for health, based on the initial draft found in </w:t>
      </w:r>
      <w:hyperlink r:id="rId208">
        <w:r w:rsidRPr="0064732C">
          <w:rPr>
            <w:rStyle w:val="Hyperlink"/>
            <w:rFonts w:eastAsia="Times New Roman"/>
          </w:rPr>
          <w:t>M-032-R02</w:t>
        </w:r>
      </w:hyperlink>
      <w:r w:rsidRPr="0064732C">
        <w:t>. The initial draft was uploaded to the FG-AI4H Deliverables page.</w:t>
      </w:r>
    </w:p>
    <w:p w14:paraId="709C0913" w14:textId="77777777" w:rsidR="00CE5789" w:rsidRPr="0064732C" w:rsidRDefault="00CE5789" w:rsidP="00CE5789">
      <w:pPr>
        <w:pStyle w:val="ListParagraph"/>
        <w:numPr>
          <w:ilvl w:val="0"/>
          <w:numId w:val="30"/>
        </w:numPr>
      </w:pPr>
      <w:r w:rsidRPr="0064732C">
        <w:t xml:space="preserve">All available deliverables were reviewed, their latest version is found in the </w:t>
      </w:r>
      <w:hyperlink r:id="rId209">
        <w:r w:rsidRPr="0064732C">
          <w:rPr>
            <w:rFonts w:eastAsia="Times New Roman"/>
            <w:color w:val="0000FF"/>
            <w:u w:val="single"/>
          </w:rPr>
          <w:t>FG-AI4H collaboration site</w:t>
        </w:r>
      </w:hyperlink>
      <w:r w:rsidRPr="0064732C">
        <w:t>.</w:t>
      </w:r>
    </w:p>
    <w:p w14:paraId="2D1504DB" w14:textId="77777777" w:rsidR="00CE5789" w:rsidRPr="0064732C" w:rsidRDefault="00CE5789" w:rsidP="00CE5789">
      <w:pPr>
        <w:rPr>
          <w:rFonts w:eastAsia="Times New Roman"/>
        </w:rPr>
      </w:pPr>
      <w:r w:rsidRPr="0064732C">
        <w:rPr>
          <w:rFonts w:eastAsia="Times New Roman"/>
        </w:rPr>
        <w:t xml:space="preserve">The following updated </w:t>
      </w:r>
      <w:r w:rsidRPr="0064732C">
        <w:rPr>
          <w:rFonts w:eastAsia="Times New Roman"/>
          <w:b/>
          <w:bCs/>
        </w:rPr>
        <w:t>output documents</w:t>
      </w:r>
      <w:r w:rsidRPr="0064732C">
        <w:rPr>
          <w:rFonts w:eastAsia="Times New Roman"/>
        </w:rPr>
        <w:t xml:space="preserve"> were agreed:</w:t>
      </w:r>
    </w:p>
    <w:p w14:paraId="1A680F37" w14:textId="77777777" w:rsidR="00CE5789" w:rsidRPr="0064732C" w:rsidRDefault="000032C1" w:rsidP="00CE5789">
      <w:pPr>
        <w:pStyle w:val="ListParagraph"/>
        <w:numPr>
          <w:ilvl w:val="0"/>
          <w:numId w:val="30"/>
        </w:numPr>
      </w:pPr>
      <w:hyperlink r:id="rId210">
        <w:r w:rsidR="00CE5789" w:rsidRPr="0064732C">
          <w:rPr>
            <w:rStyle w:val="Hyperlink"/>
            <w:rFonts w:eastAsia="Times New Roman"/>
          </w:rPr>
          <w:t>M-102</w:t>
        </w:r>
      </w:hyperlink>
      <w:r w:rsidR="00CE5789" w:rsidRPr="0064732C">
        <w:t>: Updated call for proposals: use cases, benchmarking, and data (to be issued when the dates of the next meeting are defined)</w:t>
      </w:r>
    </w:p>
    <w:p w14:paraId="251C79AA" w14:textId="77777777" w:rsidR="00CE5789" w:rsidRPr="0064732C" w:rsidRDefault="000032C1" w:rsidP="00CE5789">
      <w:pPr>
        <w:pStyle w:val="ListParagraph"/>
        <w:numPr>
          <w:ilvl w:val="0"/>
          <w:numId w:val="30"/>
        </w:numPr>
      </w:pPr>
      <w:hyperlink r:id="rId211">
        <w:r w:rsidR="00CE5789" w:rsidRPr="0064732C">
          <w:rPr>
            <w:rStyle w:val="Hyperlink"/>
            <w:rFonts w:eastAsia="Times New Roman"/>
          </w:rPr>
          <w:t>M-107</w:t>
        </w:r>
      </w:hyperlink>
      <w:r w:rsidR="00CE5789" w:rsidRPr="0064732C">
        <w:t>: Updated FG-AI4H Onboarding document (after a two-week online consultation period)</w:t>
      </w:r>
    </w:p>
    <w:p w14:paraId="50742993" w14:textId="77777777" w:rsidR="00CE5789" w:rsidRPr="0064732C" w:rsidRDefault="000032C1" w:rsidP="00CE5789">
      <w:pPr>
        <w:pStyle w:val="ListParagraph"/>
        <w:numPr>
          <w:ilvl w:val="0"/>
          <w:numId w:val="30"/>
        </w:numPr>
      </w:pPr>
      <w:hyperlink r:id="rId212">
        <w:r w:rsidR="00CE5789" w:rsidRPr="0064732C">
          <w:rPr>
            <w:rStyle w:val="Hyperlink"/>
            <w:rFonts w:eastAsia="Times New Roman"/>
          </w:rPr>
          <w:t>M-200</w:t>
        </w:r>
      </w:hyperlink>
      <w:r w:rsidR="00CE5789" w:rsidRPr="0064732C">
        <w:t>: Updated list of FG-AI4H deliverables</w:t>
      </w:r>
    </w:p>
    <w:p w14:paraId="136BDCCC" w14:textId="77777777" w:rsidR="00CE5789" w:rsidRPr="0064732C" w:rsidRDefault="00CE5789" w:rsidP="00CE5789">
      <w:pPr>
        <w:rPr>
          <w:rFonts w:eastAsia="Times New Roman"/>
        </w:rPr>
      </w:pPr>
      <w:r w:rsidRPr="0064732C">
        <w:rPr>
          <w:rFonts w:eastAsia="Times New Roman"/>
        </w:rPr>
        <w:t>The following documents were reconfirmed:</w:t>
      </w:r>
    </w:p>
    <w:p w14:paraId="2C024345" w14:textId="77777777" w:rsidR="00CE5789" w:rsidRPr="0064732C" w:rsidRDefault="000032C1" w:rsidP="00CE5789">
      <w:pPr>
        <w:pStyle w:val="ListParagraph"/>
        <w:numPr>
          <w:ilvl w:val="0"/>
          <w:numId w:val="30"/>
        </w:numPr>
      </w:pPr>
      <w:hyperlink r:id="rId213">
        <w:r w:rsidR="00CE5789" w:rsidRPr="0064732C">
          <w:rPr>
            <w:rStyle w:val="Hyperlink"/>
            <w:rFonts w:eastAsia="Times New Roman"/>
          </w:rPr>
          <w:t>F-103</w:t>
        </w:r>
      </w:hyperlink>
      <w:r w:rsidR="00CE5789" w:rsidRPr="0064732C">
        <w:t>: Updated FG-AI4H data acceptance and handling policy</w:t>
      </w:r>
    </w:p>
    <w:p w14:paraId="6DDB7AA4" w14:textId="77777777" w:rsidR="00CE5789" w:rsidRPr="0064732C" w:rsidRDefault="000032C1" w:rsidP="00CE5789">
      <w:pPr>
        <w:pStyle w:val="ListParagraph"/>
        <w:numPr>
          <w:ilvl w:val="0"/>
          <w:numId w:val="30"/>
        </w:numPr>
      </w:pPr>
      <w:hyperlink r:id="rId214">
        <w:r w:rsidR="00CE5789" w:rsidRPr="0064732C">
          <w:rPr>
            <w:rStyle w:val="Hyperlink"/>
            <w:rFonts w:eastAsia="Times New Roman"/>
          </w:rPr>
          <w:t>C-104</w:t>
        </w:r>
      </w:hyperlink>
      <w:r w:rsidR="00CE5789" w:rsidRPr="0064732C">
        <w:t>: Thematic classification scheme</w:t>
      </w:r>
    </w:p>
    <w:p w14:paraId="17FCD7D9" w14:textId="77777777" w:rsidR="00CE5789" w:rsidRPr="0064732C" w:rsidRDefault="000032C1" w:rsidP="00CE5789">
      <w:pPr>
        <w:pStyle w:val="ListParagraph"/>
        <w:numPr>
          <w:ilvl w:val="0"/>
          <w:numId w:val="30"/>
        </w:numPr>
      </w:pPr>
      <w:hyperlink r:id="rId215">
        <w:r w:rsidR="00CE5789" w:rsidRPr="0064732C">
          <w:rPr>
            <w:rStyle w:val="Hyperlink"/>
            <w:rFonts w:eastAsia="Times New Roman"/>
          </w:rPr>
          <w:t>F-105</w:t>
        </w:r>
      </w:hyperlink>
      <w:r w:rsidR="00CE5789" w:rsidRPr="0064732C">
        <w:t>: ToRs for the WG-Experts and call for experts</w:t>
      </w:r>
    </w:p>
    <w:p w14:paraId="59F15375" w14:textId="77777777" w:rsidR="00CE5789" w:rsidRPr="0064732C" w:rsidRDefault="000032C1" w:rsidP="00CE5789">
      <w:pPr>
        <w:pStyle w:val="ListParagraph"/>
        <w:numPr>
          <w:ilvl w:val="0"/>
          <w:numId w:val="30"/>
        </w:numPr>
      </w:pPr>
      <w:hyperlink r:id="rId216">
        <w:r w:rsidR="00CE5789" w:rsidRPr="0064732C">
          <w:rPr>
            <w:rStyle w:val="Hyperlink"/>
            <w:rFonts w:eastAsia="Times New Roman"/>
          </w:rPr>
          <w:t>F-106</w:t>
        </w:r>
      </w:hyperlink>
      <w:r w:rsidR="00CE5789" w:rsidRPr="0064732C">
        <w:t>: Guidelines on FG-AI4H online collaboration tools</w:t>
      </w:r>
    </w:p>
    <w:p w14:paraId="1A1B8F1D" w14:textId="77777777" w:rsidR="00CE5789" w:rsidRPr="0064732C" w:rsidRDefault="000032C1" w:rsidP="00CE5789">
      <w:pPr>
        <w:pStyle w:val="ListParagraph"/>
        <w:numPr>
          <w:ilvl w:val="0"/>
          <w:numId w:val="30"/>
        </w:numPr>
      </w:pPr>
      <w:hyperlink r:id="rId217">
        <w:r w:rsidR="00CE5789" w:rsidRPr="0064732C">
          <w:rPr>
            <w:rFonts w:eastAsia="Times New Roman"/>
            <w:color w:val="0000FF"/>
            <w:u w:val="single"/>
          </w:rPr>
          <w:t>FG-AI4H Whitepaper</w:t>
        </w:r>
      </w:hyperlink>
      <w:r w:rsidR="00CE5789" w:rsidRPr="0064732C">
        <w:t xml:space="preserve"> (</w:t>
      </w:r>
      <w:hyperlink r:id="rId218">
        <w:r w:rsidR="00CE5789" w:rsidRPr="0064732C">
          <w:rPr>
            <w:rStyle w:val="Hyperlink"/>
            <w:rFonts w:eastAsia="Times New Roman"/>
          </w:rPr>
          <w:t>K-002</w:t>
        </w:r>
      </w:hyperlink>
      <w:r w:rsidR="00CE5789" w:rsidRPr="0064732C">
        <w:t>)</w:t>
      </w:r>
    </w:p>
    <w:p w14:paraId="2E4E1CAF" w14:textId="77777777" w:rsidR="00CE5789" w:rsidRPr="0064732C" w:rsidRDefault="000032C1" w:rsidP="00CE5789">
      <w:pPr>
        <w:pStyle w:val="ListParagraph"/>
        <w:numPr>
          <w:ilvl w:val="0"/>
          <w:numId w:val="30"/>
        </w:numPr>
      </w:pPr>
      <w:hyperlink r:id="rId219">
        <w:r w:rsidR="00CE5789" w:rsidRPr="0064732C">
          <w:rPr>
            <w:rStyle w:val="Hyperlink"/>
            <w:rFonts w:eastAsia="Times New Roman"/>
          </w:rPr>
          <w:t>J-105</w:t>
        </w:r>
      </w:hyperlink>
      <w:r w:rsidR="00CE5789" w:rsidRPr="0064732C">
        <w:t>: TDD Template</w:t>
      </w:r>
    </w:p>
    <w:p w14:paraId="05AF348D" w14:textId="77777777" w:rsidR="00CE5789" w:rsidRPr="0064732C" w:rsidRDefault="000032C1" w:rsidP="00CE5789">
      <w:pPr>
        <w:pStyle w:val="ListParagraph"/>
        <w:numPr>
          <w:ilvl w:val="0"/>
          <w:numId w:val="30"/>
        </w:numPr>
      </w:pPr>
      <w:hyperlink r:id="rId220">
        <w:r w:rsidR="00CE5789" w:rsidRPr="0064732C">
          <w:rPr>
            <w:rStyle w:val="Hyperlink"/>
            <w:rFonts w:eastAsia="Times New Roman"/>
          </w:rPr>
          <w:t>J-103</w:t>
        </w:r>
      </w:hyperlink>
      <w:r w:rsidR="00CE5789" w:rsidRPr="0064732C">
        <w:t>: CfTGP template</w:t>
      </w:r>
    </w:p>
    <w:p w14:paraId="2D7FC9EF" w14:textId="77777777" w:rsidR="00CE5789" w:rsidRPr="0064732C" w:rsidRDefault="00CE5789" w:rsidP="00CE5789">
      <w:pPr>
        <w:rPr>
          <w:rFonts w:eastAsia="Times New Roman"/>
        </w:rPr>
      </w:pPr>
      <w:r w:rsidRPr="0064732C">
        <w:rPr>
          <w:rFonts w:eastAsia="Times New Roman"/>
        </w:rPr>
        <w:t>The meeting had 127 participants over the various days and reviewed 58 documents (not counting attachments). There were no outgoing LSs prepared.</w:t>
      </w:r>
    </w:p>
    <w:p w14:paraId="1A729EF5" w14:textId="77777777" w:rsidR="00CE5789" w:rsidRPr="0064732C" w:rsidRDefault="00CE5789" w:rsidP="00CE5789">
      <w:pPr>
        <w:rPr>
          <w:rFonts w:eastAsia="Calibri"/>
        </w:rPr>
      </w:pPr>
      <w:r w:rsidRPr="0064732C">
        <w:rPr>
          <w:rFonts w:eastAsia="Times New Roman"/>
        </w:rPr>
        <w:t xml:space="preserve">A list of the 6 decisions taken at the meeting is found in the </w:t>
      </w:r>
      <w:r w:rsidRPr="0064732C">
        <w:rPr>
          <w:rFonts w:eastAsia="Times New Roman"/>
          <w:b/>
          <w:bCs/>
        </w:rPr>
        <w:t>meeting report</w:t>
      </w:r>
      <w:r w:rsidRPr="0064732C">
        <w:rPr>
          <w:rFonts w:eastAsia="Times New Roman"/>
        </w:rPr>
        <w:t>:</w:t>
      </w:r>
      <w:r w:rsidRPr="0064732C">
        <w:t xml:space="preserve"> </w:t>
      </w:r>
      <w:hyperlink r:id="rId221">
        <w:r w:rsidRPr="0064732C">
          <w:rPr>
            <w:rStyle w:val="Hyperlink"/>
          </w:rPr>
          <w:t>https://extranet.itu.int/sites/itu-t/focusgroups/ai4h/docs/FGAI4H-M-101.docx</w:t>
        </w:r>
      </w:hyperlink>
    </w:p>
    <w:p w14:paraId="3A48DB45" w14:textId="77777777" w:rsidR="00CE5789" w:rsidRPr="0064732C" w:rsidRDefault="00CE5789" w:rsidP="00CE5789">
      <w:r w:rsidRPr="0064732C">
        <w:t xml:space="preserve">All documentation is found per plenary meeting and as a complete collection at: </w:t>
      </w:r>
      <w:hyperlink r:id="rId222">
        <w:r w:rsidRPr="0064732C">
          <w:rPr>
            <w:rStyle w:val="Hyperlink"/>
          </w:rPr>
          <w:t>https://extranet.itu.int/sites/itu-t/focusgroups/ai4h/docs</w:t>
        </w:r>
      </w:hyperlink>
      <w:r w:rsidRPr="0064732C">
        <w:t>.</w:t>
      </w:r>
    </w:p>
    <w:p w14:paraId="1810BDBC" w14:textId="77777777" w:rsidR="00CE5789" w:rsidRPr="0064732C" w:rsidRDefault="00CE5789" w:rsidP="00CE5789">
      <w:pPr>
        <w:jc w:val="center"/>
      </w:pPr>
      <w:r w:rsidRPr="0064732C">
        <w:t>_________________</w:t>
      </w:r>
    </w:p>
    <w:p w14:paraId="554B9CB4" w14:textId="77777777" w:rsidR="00BC1D31" w:rsidRPr="0064732C" w:rsidRDefault="00BC1D31" w:rsidP="00CE5789"/>
    <w:sectPr w:rsidR="00BC1D31" w:rsidRPr="0064732C" w:rsidSect="00CE5789">
      <w:headerReference w:type="default" r:id="rId223"/>
      <w:pgSz w:w="11907" w:h="16840" w:code="9"/>
      <w:pgMar w:top="1134" w:right="1134"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F7010" w14:textId="77777777" w:rsidR="000032C1" w:rsidRDefault="000032C1" w:rsidP="007B7733">
      <w:pPr>
        <w:spacing w:before="0"/>
      </w:pPr>
      <w:r>
        <w:separator/>
      </w:r>
    </w:p>
  </w:endnote>
  <w:endnote w:type="continuationSeparator" w:id="0">
    <w:p w14:paraId="4F3CEFCB" w14:textId="77777777" w:rsidR="000032C1" w:rsidRDefault="000032C1"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4577858"/>
      <w:docPartObj>
        <w:docPartGallery w:val="Page Numbers (Bottom of Page)"/>
        <w:docPartUnique/>
      </w:docPartObj>
    </w:sdtPr>
    <w:sdtEndPr>
      <w:rPr>
        <w:rStyle w:val="PageNumber"/>
      </w:rPr>
    </w:sdtEndPr>
    <w:sdtContent>
      <w:p w14:paraId="6359B151" w14:textId="77777777" w:rsidR="00CE5789" w:rsidRDefault="00CE5789" w:rsidP="004041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F45476" w14:textId="77777777" w:rsidR="00CE5789" w:rsidRDefault="00CE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063EA" w14:textId="77777777" w:rsidR="000032C1" w:rsidRDefault="000032C1" w:rsidP="007B7733">
      <w:pPr>
        <w:spacing w:before="0"/>
      </w:pPr>
      <w:r>
        <w:separator/>
      </w:r>
    </w:p>
  </w:footnote>
  <w:footnote w:type="continuationSeparator" w:id="0">
    <w:p w14:paraId="4940FBA7" w14:textId="77777777" w:rsidR="000032C1" w:rsidRDefault="000032C1"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0D25" w14:textId="77777777" w:rsidR="00CE5789" w:rsidRDefault="00CE5789"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652A32CF" w14:textId="535F9CA9" w:rsidR="00CE5789" w:rsidRPr="007336C4" w:rsidRDefault="00CE5789" w:rsidP="005E2231">
    <w:pPr>
      <w:pStyle w:val="Header"/>
    </w:pPr>
    <w:r>
      <w:rPr>
        <w:noProof/>
      </w:rPr>
      <w:fldChar w:fldCharType="begin"/>
    </w:r>
    <w:r>
      <w:rPr>
        <w:noProof/>
      </w:rPr>
      <w:instrText xml:space="preserve"> STYLEREF  Docnumber  \* MERGEFORMAT </w:instrText>
    </w:r>
    <w:r>
      <w:rPr>
        <w:noProof/>
      </w:rPr>
      <w:fldChar w:fldCharType="separate"/>
    </w:r>
    <w:r w:rsidR="000E07E7">
      <w:rPr>
        <w:noProof/>
      </w:rPr>
      <w:t>SG16-TD539/PLEN</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5165"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658E8181" w14:textId="04D2A41E"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0E07E7">
      <w:rPr>
        <w:noProof/>
      </w:rPr>
      <w:t>SG16-TD539/PLEN</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E673AE2"/>
    <w:multiLevelType w:val="hybridMultilevel"/>
    <w:tmpl w:val="7DFCA3DE"/>
    <w:lvl w:ilvl="0" w:tplc="2A984CF2">
      <w:start w:val="1"/>
      <w:numFmt w:val="bullet"/>
      <w:lvlText w:val=""/>
      <w:lvlJc w:val="left"/>
      <w:pPr>
        <w:ind w:left="360" w:hanging="360"/>
      </w:pPr>
      <w:rPr>
        <w:rFonts w:ascii="Symbol" w:hAnsi="Symbol" w:hint="default"/>
      </w:rPr>
    </w:lvl>
    <w:lvl w:ilvl="1" w:tplc="7840A9CA">
      <w:start w:val="1"/>
      <w:numFmt w:val="bullet"/>
      <w:lvlText w:val="o"/>
      <w:lvlJc w:val="left"/>
      <w:pPr>
        <w:ind w:left="1080" w:hanging="360"/>
      </w:pPr>
      <w:rPr>
        <w:rFonts w:ascii="Courier New" w:hAnsi="Courier New" w:hint="default"/>
      </w:rPr>
    </w:lvl>
    <w:lvl w:ilvl="2" w:tplc="3956E310">
      <w:start w:val="1"/>
      <w:numFmt w:val="bullet"/>
      <w:lvlText w:val=""/>
      <w:lvlJc w:val="left"/>
      <w:pPr>
        <w:ind w:left="1800" w:hanging="360"/>
      </w:pPr>
      <w:rPr>
        <w:rFonts w:ascii="Wingdings" w:hAnsi="Wingdings" w:hint="default"/>
      </w:rPr>
    </w:lvl>
    <w:lvl w:ilvl="3" w:tplc="581CA0D6">
      <w:start w:val="1"/>
      <w:numFmt w:val="bullet"/>
      <w:lvlText w:val=""/>
      <w:lvlJc w:val="left"/>
      <w:pPr>
        <w:ind w:left="2520" w:hanging="360"/>
      </w:pPr>
      <w:rPr>
        <w:rFonts w:ascii="Symbol" w:hAnsi="Symbol" w:hint="default"/>
      </w:rPr>
    </w:lvl>
    <w:lvl w:ilvl="4" w:tplc="C9487BD4">
      <w:start w:val="1"/>
      <w:numFmt w:val="bullet"/>
      <w:lvlText w:val="o"/>
      <w:lvlJc w:val="left"/>
      <w:pPr>
        <w:ind w:left="3240" w:hanging="360"/>
      </w:pPr>
      <w:rPr>
        <w:rFonts w:ascii="Courier New" w:hAnsi="Courier New" w:hint="default"/>
      </w:rPr>
    </w:lvl>
    <w:lvl w:ilvl="5" w:tplc="E058363A">
      <w:start w:val="1"/>
      <w:numFmt w:val="bullet"/>
      <w:lvlText w:val=""/>
      <w:lvlJc w:val="left"/>
      <w:pPr>
        <w:ind w:left="3960" w:hanging="360"/>
      </w:pPr>
      <w:rPr>
        <w:rFonts w:ascii="Wingdings" w:hAnsi="Wingdings" w:hint="default"/>
      </w:rPr>
    </w:lvl>
    <w:lvl w:ilvl="6" w:tplc="D81EA864">
      <w:start w:val="1"/>
      <w:numFmt w:val="bullet"/>
      <w:lvlText w:val=""/>
      <w:lvlJc w:val="left"/>
      <w:pPr>
        <w:ind w:left="4680" w:hanging="360"/>
      </w:pPr>
      <w:rPr>
        <w:rFonts w:ascii="Symbol" w:hAnsi="Symbol" w:hint="default"/>
      </w:rPr>
    </w:lvl>
    <w:lvl w:ilvl="7" w:tplc="6FBAD584">
      <w:start w:val="1"/>
      <w:numFmt w:val="bullet"/>
      <w:lvlText w:val="o"/>
      <w:lvlJc w:val="left"/>
      <w:pPr>
        <w:ind w:left="5400" w:hanging="360"/>
      </w:pPr>
      <w:rPr>
        <w:rFonts w:ascii="Courier New" w:hAnsi="Courier New" w:hint="default"/>
      </w:rPr>
    </w:lvl>
    <w:lvl w:ilvl="8" w:tplc="A5F430A8">
      <w:start w:val="1"/>
      <w:numFmt w:val="bullet"/>
      <w:lvlText w:val=""/>
      <w:lvlJc w:val="left"/>
      <w:pPr>
        <w:ind w:left="6120" w:hanging="360"/>
      </w:pPr>
      <w:rPr>
        <w:rFonts w:ascii="Wingdings" w:hAnsi="Wingdings" w:hint="default"/>
      </w:rPr>
    </w:lvl>
  </w:abstractNum>
  <w:abstractNum w:abstractNumId="12" w15:restartNumberingAfterBreak="0">
    <w:nsid w:val="134F63A4"/>
    <w:multiLevelType w:val="hybridMultilevel"/>
    <w:tmpl w:val="FFFFFFFF"/>
    <w:lvl w:ilvl="0" w:tplc="0B8A2F24">
      <w:start w:val="1"/>
      <w:numFmt w:val="decimal"/>
      <w:lvlText w:val="%1."/>
      <w:lvlJc w:val="left"/>
      <w:pPr>
        <w:ind w:left="360" w:hanging="360"/>
      </w:pPr>
    </w:lvl>
    <w:lvl w:ilvl="1" w:tplc="BEFC5336">
      <w:start w:val="1"/>
      <w:numFmt w:val="lowerLetter"/>
      <w:lvlText w:val="%2."/>
      <w:lvlJc w:val="left"/>
      <w:pPr>
        <w:ind w:left="1080" w:hanging="360"/>
      </w:pPr>
    </w:lvl>
    <w:lvl w:ilvl="2" w:tplc="B73C0E74">
      <w:start w:val="1"/>
      <w:numFmt w:val="lowerRoman"/>
      <w:lvlText w:val="%3."/>
      <w:lvlJc w:val="right"/>
      <w:pPr>
        <w:ind w:left="1800" w:hanging="180"/>
      </w:pPr>
    </w:lvl>
    <w:lvl w:ilvl="3" w:tplc="EE9C8AAC">
      <w:start w:val="1"/>
      <w:numFmt w:val="decimal"/>
      <w:lvlText w:val="%4."/>
      <w:lvlJc w:val="left"/>
      <w:pPr>
        <w:ind w:left="2520" w:hanging="360"/>
      </w:pPr>
    </w:lvl>
    <w:lvl w:ilvl="4" w:tplc="492EF55A">
      <w:start w:val="1"/>
      <w:numFmt w:val="lowerLetter"/>
      <w:lvlText w:val="%5."/>
      <w:lvlJc w:val="left"/>
      <w:pPr>
        <w:ind w:left="3240" w:hanging="360"/>
      </w:pPr>
    </w:lvl>
    <w:lvl w:ilvl="5" w:tplc="2BA24B76">
      <w:start w:val="1"/>
      <w:numFmt w:val="lowerRoman"/>
      <w:lvlText w:val="%6."/>
      <w:lvlJc w:val="right"/>
      <w:pPr>
        <w:ind w:left="3960" w:hanging="180"/>
      </w:pPr>
    </w:lvl>
    <w:lvl w:ilvl="6" w:tplc="8408A3EA">
      <w:start w:val="1"/>
      <w:numFmt w:val="decimal"/>
      <w:lvlText w:val="%7."/>
      <w:lvlJc w:val="left"/>
      <w:pPr>
        <w:ind w:left="4680" w:hanging="360"/>
      </w:pPr>
    </w:lvl>
    <w:lvl w:ilvl="7" w:tplc="CEFC4EFE">
      <w:start w:val="1"/>
      <w:numFmt w:val="lowerLetter"/>
      <w:lvlText w:val="%8."/>
      <w:lvlJc w:val="left"/>
      <w:pPr>
        <w:ind w:left="5400" w:hanging="360"/>
      </w:pPr>
    </w:lvl>
    <w:lvl w:ilvl="8" w:tplc="DF16DC6C">
      <w:start w:val="1"/>
      <w:numFmt w:val="lowerRoman"/>
      <w:lvlText w:val="%9."/>
      <w:lvlJc w:val="right"/>
      <w:pPr>
        <w:ind w:left="6120" w:hanging="180"/>
      </w:pPr>
    </w:lvl>
  </w:abstractNum>
  <w:abstractNum w:abstractNumId="13" w15:restartNumberingAfterBreak="0">
    <w:nsid w:val="25A02894"/>
    <w:multiLevelType w:val="hybridMultilevel"/>
    <w:tmpl w:val="E6D88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F85AD7"/>
    <w:multiLevelType w:val="hybridMultilevel"/>
    <w:tmpl w:val="883864AC"/>
    <w:lvl w:ilvl="0" w:tplc="FFFFFFFF">
      <w:start w:val="1"/>
      <w:numFmt w:val="bullet"/>
      <w:lvlRestart w:val="0"/>
      <w:lvlText w:val="–"/>
      <w:lvlJc w:val="left"/>
      <w:pPr>
        <w:ind w:left="363" w:hanging="363"/>
      </w:pPr>
      <w:rPr>
        <w:rFonts w:ascii="Times New Roman" w:hAnsi="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2833704E"/>
    <w:multiLevelType w:val="hybridMultilevel"/>
    <w:tmpl w:val="57EC9480"/>
    <w:lvl w:ilvl="0" w:tplc="67D82AC4">
      <w:start w:val="1"/>
      <w:numFmt w:val="bullet"/>
      <w:lvlText w:val=""/>
      <w:lvlJc w:val="left"/>
      <w:pPr>
        <w:ind w:left="720" w:hanging="360"/>
      </w:pPr>
      <w:rPr>
        <w:rFonts w:ascii="Symbol" w:hAnsi="Symbol" w:hint="default"/>
      </w:rPr>
    </w:lvl>
    <w:lvl w:ilvl="1" w:tplc="2A78841A">
      <w:start w:val="1"/>
      <w:numFmt w:val="bullet"/>
      <w:lvlText w:val="o"/>
      <w:lvlJc w:val="left"/>
      <w:pPr>
        <w:ind w:left="1440" w:hanging="360"/>
      </w:pPr>
      <w:rPr>
        <w:rFonts w:ascii="Courier New" w:hAnsi="Courier New" w:hint="default"/>
      </w:rPr>
    </w:lvl>
    <w:lvl w:ilvl="2" w:tplc="67A83124">
      <w:start w:val="1"/>
      <w:numFmt w:val="bullet"/>
      <w:lvlText w:val=""/>
      <w:lvlJc w:val="left"/>
      <w:pPr>
        <w:ind w:left="2160" w:hanging="360"/>
      </w:pPr>
      <w:rPr>
        <w:rFonts w:ascii="Wingdings" w:hAnsi="Wingdings" w:hint="default"/>
      </w:rPr>
    </w:lvl>
    <w:lvl w:ilvl="3" w:tplc="8D6AB078">
      <w:start w:val="1"/>
      <w:numFmt w:val="bullet"/>
      <w:lvlText w:val=""/>
      <w:lvlJc w:val="left"/>
      <w:pPr>
        <w:ind w:left="2880" w:hanging="360"/>
      </w:pPr>
      <w:rPr>
        <w:rFonts w:ascii="Symbol" w:hAnsi="Symbol" w:hint="default"/>
      </w:rPr>
    </w:lvl>
    <w:lvl w:ilvl="4" w:tplc="6F323416">
      <w:start w:val="1"/>
      <w:numFmt w:val="bullet"/>
      <w:lvlText w:val="o"/>
      <w:lvlJc w:val="left"/>
      <w:pPr>
        <w:ind w:left="3600" w:hanging="360"/>
      </w:pPr>
      <w:rPr>
        <w:rFonts w:ascii="Courier New" w:hAnsi="Courier New" w:hint="default"/>
      </w:rPr>
    </w:lvl>
    <w:lvl w:ilvl="5" w:tplc="BAF018FA">
      <w:start w:val="1"/>
      <w:numFmt w:val="bullet"/>
      <w:lvlText w:val=""/>
      <w:lvlJc w:val="left"/>
      <w:pPr>
        <w:ind w:left="4320" w:hanging="360"/>
      </w:pPr>
      <w:rPr>
        <w:rFonts w:ascii="Wingdings" w:hAnsi="Wingdings" w:hint="default"/>
      </w:rPr>
    </w:lvl>
    <w:lvl w:ilvl="6" w:tplc="847610C0">
      <w:start w:val="1"/>
      <w:numFmt w:val="bullet"/>
      <w:lvlText w:val=""/>
      <w:lvlJc w:val="left"/>
      <w:pPr>
        <w:ind w:left="5040" w:hanging="360"/>
      </w:pPr>
      <w:rPr>
        <w:rFonts w:ascii="Symbol" w:hAnsi="Symbol" w:hint="default"/>
      </w:rPr>
    </w:lvl>
    <w:lvl w:ilvl="7" w:tplc="E9C253E0">
      <w:start w:val="1"/>
      <w:numFmt w:val="bullet"/>
      <w:lvlText w:val="o"/>
      <w:lvlJc w:val="left"/>
      <w:pPr>
        <w:ind w:left="5760" w:hanging="360"/>
      </w:pPr>
      <w:rPr>
        <w:rFonts w:ascii="Courier New" w:hAnsi="Courier New" w:hint="default"/>
      </w:rPr>
    </w:lvl>
    <w:lvl w:ilvl="8" w:tplc="2DE2A70C">
      <w:start w:val="1"/>
      <w:numFmt w:val="bullet"/>
      <w:lvlText w:val=""/>
      <w:lvlJc w:val="left"/>
      <w:pPr>
        <w:ind w:left="6480" w:hanging="360"/>
      </w:pPr>
      <w:rPr>
        <w:rFonts w:ascii="Wingdings" w:hAnsi="Wingdings" w:hint="default"/>
      </w:rPr>
    </w:lvl>
  </w:abstractNum>
  <w:abstractNum w:abstractNumId="16" w15:restartNumberingAfterBreak="0">
    <w:nsid w:val="2FF0475B"/>
    <w:multiLevelType w:val="hybridMultilevel"/>
    <w:tmpl w:val="679AD968"/>
    <w:lvl w:ilvl="0" w:tplc="F87E8E9A">
      <w:start w:val="1"/>
      <w:numFmt w:val="bullet"/>
      <w:lvlText w:val=""/>
      <w:lvlJc w:val="left"/>
      <w:pPr>
        <w:ind w:left="720" w:hanging="360"/>
      </w:pPr>
      <w:rPr>
        <w:rFonts w:ascii="Symbol" w:hAnsi="Symbol" w:hint="default"/>
      </w:rPr>
    </w:lvl>
    <w:lvl w:ilvl="1" w:tplc="13808616">
      <w:start w:val="1"/>
      <w:numFmt w:val="bullet"/>
      <w:lvlText w:val="o"/>
      <w:lvlJc w:val="left"/>
      <w:pPr>
        <w:ind w:left="1440" w:hanging="360"/>
      </w:pPr>
      <w:rPr>
        <w:rFonts w:ascii="Courier New" w:hAnsi="Courier New" w:hint="default"/>
      </w:rPr>
    </w:lvl>
    <w:lvl w:ilvl="2" w:tplc="9AE02F38">
      <w:start w:val="1"/>
      <w:numFmt w:val="bullet"/>
      <w:lvlText w:val=""/>
      <w:lvlJc w:val="left"/>
      <w:pPr>
        <w:ind w:left="2160" w:hanging="360"/>
      </w:pPr>
      <w:rPr>
        <w:rFonts w:ascii="Wingdings" w:hAnsi="Wingdings" w:hint="default"/>
      </w:rPr>
    </w:lvl>
    <w:lvl w:ilvl="3" w:tplc="C53C363A">
      <w:start w:val="1"/>
      <w:numFmt w:val="bullet"/>
      <w:lvlText w:val=""/>
      <w:lvlJc w:val="left"/>
      <w:pPr>
        <w:ind w:left="2880" w:hanging="360"/>
      </w:pPr>
      <w:rPr>
        <w:rFonts w:ascii="Symbol" w:hAnsi="Symbol" w:hint="default"/>
      </w:rPr>
    </w:lvl>
    <w:lvl w:ilvl="4" w:tplc="A4723F1E">
      <w:start w:val="1"/>
      <w:numFmt w:val="bullet"/>
      <w:lvlText w:val="o"/>
      <w:lvlJc w:val="left"/>
      <w:pPr>
        <w:ind w:left="3600" w:hanging="360"/>
      </w:pPr>
      <w:rPr>
        <w:rFonts w:ascii="Courier New" w:hAnsi="Courier New" w:hint="default"/>
      </w:rPr>
    </w:lvl>
    <w:lvl w:ilvl="5" w:tplc="E8C6837C">
      <w:start w:val="1"/>
      <w:numFmt w:val="bullet"/>
      <w:lvlText w:val=""/>
      <w:lvlJc w:val="left"/>
      <w:pPr>
        <w:ind w:left="4320" w:hanging="360"/>
      </w:pPr>
      <w:rPr>
        <w:rFonts w:ascii="Wingdings" w:hAnsi="Wingdings" w:hint="default"/>
      </w:rPr>
    </w:lvl>
    <w:lvl w:ilvl="6" w:tplc="B18A956E">
      <w:start w:val="1"/>
      <w:numFmt w:val="bullet"/>
      <w:lvlText w:val=""/>
      <w:lvlJc w:val="left"/>
      <w:pPr>
        <w:ind w:left="5040" w:hanging="360"/>
      </w:pPr>
      <w:rPr>
        <w:rFonts w:ascii="Symbol" w:hAnsi="Symbol" w:hint="default"/>
      </w:rPr>
    </w:lvl>
    <w:lvl w:ilvl="7" w:tplc="10029DC4">
      <w:start w:val="1"/>
      <w:numFmt w:val="bullet"/>
      <w:lvlText w:val="o"/>
      <w:lvlJc w:val="left"/>
      <w:pPr>
        <w:ind w:left="5760" w:hanging="360"/>
      </w:pPr>
      <w:rPr>
        <w:rFonts w:ascii="Courier New" w:hAnsi="Courier New" w:hint="default"/>
      </w:rPr>
    </w:lvl>
    <w:lvl w:ilvl="8" w:tplc="F9689C46">
      <w:start w:val="1"/>
      <w:numFmt w:val="bullet"/>
      <w:lvlText w:val=""/>
      <w:lvlJc w:val="left"/>
      <w:pPr>
        <w:ind w:left="6480" w:hanging="360"/>
      </w:pPr>
      <w:rPr>
        <w:rFonts w:ascii="Wingdings" w:hAnsi="Wingdings" w:hint="default"/>
      </w:rPr>
    </w:lvl>
  </w:abstractNum>
  <w:abstractNum w:abstractNumId="17" w15:restartNumberingAfterBreak="0">
    <w:nsid w:val="3C763CF0"/>
    <w:multiLevelType w:val="hybridMultilevel"/>
    <w:tmpl w:val="58C03B26"/>
    <w:lvl w:ilvl="0" w:tplc="A7283954">
      <w:start w:val="1"/>
      <w:numFmt w:val="decimal"/>
      <w:pStyle w:val="Decision"/>
      <w:lvlText w:val="Dec-G-%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D435DB"/>
    <w:multiLevelType w:val="hybridMultilevel"/>
    <w:tmpl w:val="FFFFFFFF"/>
    <w:lvl w:ilvl="0" w:tplc="7F72A2BC">
      <w:start w:val="1"/>
      <w:numFmt w:val="decimal"/>
      <w:lvlText w:val="%1."/>
      <w:lvlJc w:val="left"/>
      <w:pPr>
        <w:ind w:left="432" w:hanging="360"/>
      </w:pPr>
    </w:lvl>
    <w:lvl w:ilvl="1" w:tplc="B8E48660">
      <w:start w:val="1"/>
      <w:numFmt w:val="decimal"/>
      <w:lvlText w:val="%2.%2"/>
      <w:lvlJc w:val="left"/>
      <w:pPr>
        <w:ind w:left="576" w:hanging="360"/>
      </w:pPr>
    </w:lvl>
    <w:lvl w:ilvl="2" w:tplc="BAD410B0">
      <w:start w:val="1"/>
      <w:numFmt w:val="lowerRoman"/>
      <w:lvlText w:val="%3."/>
      <w:lvlJc w:val="right"/>
      <w:pPr>
        <w:ind w:left="720" w:hanging="180"/>
      </w:pPr>
    </w:lvl>
    <w:lvl w:ilvl="3" w:tplc="B240F6CA">
      <w:start w:val="1"/>
      <w:numFmt w:val="decimal"/>
      <w:lvlText w:val="%4."/>
      <w:lvlJc w:val="left"/>
      <w:pPr>
        <w:ind w:left="864" w:hanging="360"/>
      </w:pPr>
    </w:lvl>
    <w:lvl w:ilvl="4" w:tplc="4F607444">
      <w:start w:val="1"/>
      <w:numFmt w:val="lowerLetter"/>
      <w:lvlText w:val="%5."/>
      <w:lvlJc w:val="left"/>
      <w:pPr>
        <w:ind w:left="1008" w:hanging="360"/>
      </w:pPr>
    </w:lvl>
    <w:lvl w:ilvl="5" w:tplc="DC541DF6">
      <w:start w:val="1"/>
      <w:numFmt w:val="lowerRoman"/>
      <w:lvlText w:val="%6."/>
      <w:lvlJc w:val="right"/>
      <w:pPr>
        <w:ind w:left="1152" w:hanging="180"/>
      </w:pPr>
    </w:lvl>
    <w:lvl w:ilvl="6" w:tplc="D1EE1E0E">
      <w:start w:val="1"/>
      <w:numFmt w:val="decimal"/>
      <w:lvlText w:val="%7."/>
      <w:lvlJc w:val="left"/>
      <w:pPr>
        <w:ind w:left="1296" w:hanging="360"/>
      </w:pPr>
    </w:lvl>
    <w:lvl w:ilvl="7" w:tplc="609E1670">
      <w:start w:val="1"/>
      <w:numFmt w:val="lowerLetter"/>
      <w:lvlText w:val="%8."/>
      <w:lvlJc w:val="left"/>
      <w:pPr>
        <w:ind w:left="1440" w:hanging="360"/>
      </w:pPr>
    </w:lvl>
    <w:lvl w:ilvl="8" w:tplc="1E7AA2D8">
      <w:start w:val="1"/>
      <w:numFmt w:val="lowerRoman"/>
      <w:lvlText w:val="%9."/>
      <w:lvlJc w:val="right"/>
      <w:pPr>
        <w:ind w:left="1584" w:hanging="180"/>
      </w:pPr>
    </w:lvl>
  </w:abstractNum>
  <w:abstractNum w:abstractNumId="19" w15:restartNumberingAfterBreak="0">
    <w:nsid w:val="4F0B1BA0"/>
    <w:multiLevelType w:val="hybridMultilevel"/>
    <w:tmpl w:val="192610E8"/>
    <w:lvl w:ilvl="0" w:tplc="C53284AE">
      <w:start w:val="1"/>
      <w:numFmt w:val="decimal"/>
      <w:pStyle w:val="Style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C610AA"/>
    <w:multiLevelType w:val="hybridMultilevel"/>
    <w:tmpl w:val="E6BEB90C"/>
    <w:lvl w:ilvl="0" w:tplc="89203320">
      <w:start w:val="1"/>
      <w:numFmt w:val="bullet"/>
      <w:lvlText w:val=""/>
      <w:lvlJc w:val="left"/>
      <w:pPr>
        <w:ind w:left="720" w:hanging="360"/>
      </w:pPr>
      <w:rPr>
        <w:rFonts w:ascii="Symbol" w:hAnsi="Symbol" w:hint="default"/>
      </w:rPr>
    </w:lvl>
    <w:lvl w:ilvl="1" w:tplc="C9927012">
      <w:start w:val="1"/>
      <w:numFmt w:val="bullet"/>
      <w:lvlText w:val="o"/>
      <w:lvlJc w:val="left"/>
      <w:pPr>
        <w:ind w:left="1440" w:hanging="360"/>
      </w:pPr>
      <w:rPr>
        <w:rFonts w:ascii="Courier New" w:hAnsi="Courier New" w:hint="default"/>
      </w:rPr>
    </w:lvl>
    <w:lvl w:ilvl="2" w:tplc="F5BEFED0">
      <w:start w:val="1"/>
      <w:numFmt w:val="bullet"/>
      <w:lvlText w:val=""/>
      <w:lvlJc w:val="left"/>
      <w:pPr>
        <w:ind w:left="2160" w:hanging="360"/>
      </w:pPr>
      <w:rPr>
        <w:rFonts w:ascii="Wingdings" w:hAnsi="Wingdings" w:hint="default"/>
      </w:rPr>
    </w:lvl>
    <w:lvl w:ilvl="3" w:tplc="006433C8">
      <w:start w:val="1"/>
      <w:numFmt w:val="bullet"/>
      <w:lvlText w:val=""/>
      <w:lvlJc w:val="left"/>
      <w:pPr>
        <w:ind w:left="2880" w:hanging="360"/>
      </w:pPr>
      <w:rPr>
        <w:rFonts w:ascii="Symbol" w:hAnsi="Symbol" w:hint="default"/>
      </w:rPr>
    </w:lvl>
    <w:lvl w:ilvl="4" w:tplc="FEEE8FA0">
      <w:start w:val="1"/>
      <w:numFmt w:val="bullet"/>
      <w:lvlText w:val="o"/>
      <w:lvlJc w:val="left"/>
      <w:pPr>
        <w:ind w:left="3600" w:hanging="360"/>
      </w:pPr>
      <w:rPr>
        <w:rFonts w:ascii="Courier New" w:hAnsi="Courier New" w:hint="default"/>
      </w:rPr>
    </w:lvl>
    <w:lvl w:ilvl="5" w:tplc="83C2425A">
      <w:start w:val="1"/>
      <w:numFmt w:val="bullet"/>
      <w:lvlText w:val=""/>
      <w:lvlJc w:val="left"/>
      <w:pPr>
        <w:ind w:left="4320" w:hanging="360"/>
      </w:pPr>
      <w:rPr>
        <w:rFonts w:ascii="Wingdings" w:hAnsi="Wingdings" w:hint="default"/>
      </w:rPr>
    </w:lvl>
    <w:lvl w:ilvl="6" w:tplc="0C22D748">
      <w:start w:val="1"/>
      <w:numFmt w:val="bullet"/>
      <w:lvlText w:val=""/>
      <w:lvlJc w:val="left"/>
      <w:pPr>
        <w:ind w:left="5040" w:hanging="360"/>
      </w:pPr>
      <w:rPr>
        <w:rFonts w:ascii="Symbol" w:hAnsi="Symbol" w:hint="default"/>
      </w:rPr>
    </w:lvl>
    <w:lvl w:ilvl="7" w:tplc="7DB892BC">
      <w:start w:val="1"/>
      <w:numFmt w:val="bullet"/>
      <w:lvlText w:val="o"/>
      <w:lvlJc w:val="left"/>
      <w:pPr>
        <w:ind w:left="5760" w:hanging="360"/>
      </w:pPr>
      <w:rPr>
        <w:rFonts w:ascii="Courier New" w:hAnsi="Courier New" w:hint="default"/>
      </w:rPr>
    </w:lvl>
    <w:lvl w:ilvl="8" w:tplc="DCECCAAC">
      <w:start w:val="1"/>
      <w:numFmt w:val="bullet"/>
      <w:lvlText w:val=""/>
      <w:lvlJc w:val="left"/>
      <w:pPr>
        <w:ind w:left="6480" w:hanging="360"/>
      </w:pPr>
      <w:rPr>
        <w:rFonts w:ascii="Wingdings" w:hAnsi="Wingdings" w:hint="default"/>
      </w:rPr>
    </w:lvl>
  </w:abstractNum>
  <w:abstractNum w:abstractNumId="21" w15:restartNumberingAfterBreak="0">
    <w:nsid w:val="60EB5B83"/>
    <w:multiLevelType w:val="hybridMultilevel"/>
    <w:tmpl w:val="F4D67CB8"/>
    <w:lvl w:ilvl="0" w:tplc="13142E3E">
      <w:start w:val="1"/>
      <w:numFmt w:val="lowerLetter"/>
      <w:lvlText w:val="%1)"/>
      <w:lvlJc w:val="left"/>
      <w:pPr>
        <w:ind w:left="720" w:hanging="360"/>
      </w:pPr>
    </w:lvl>
    <w:lvl w:ilvl="1" w:tplc="5302D1E0">
      <w:start w:val="1"/>
      <w:numFmt w:val="lowerLetter"/>
      <w:lvlText w:val="%2."/>
      <w:lvlJc w:val="left"/>
      <w:pPr>
        <w:ind w:left="1440" w:hanging="360"/>
      </w:pPr>
    </w:lvl>
    <w:lvl w:ilvl="2" w:tplc="FB1E7956">
      <w:start w:val="1"/>
      <w:numFmt w:val="lowerRoman"/>
      <w:lvlText w:val="%3."/>
      <w:lvlJc w:val="right"/>
      <w:pPr>
        <w:ind w:left="2160" w:hanging="180"/>
      </w:pPr>
    </w:lvl>
    <w:lvl w:ilvl="3" w:tplc="725CBCFC">
      <w:start w:val="1"/>
      <w:numFmt w:val="decimal"/>
      <w:lvlText w:val="%4."/>
      <w:lvlJc w:val="left"/>
      <w:pPr>
        <w:ind w:left="2880" w:hanging="360"/>
      </w:pPr>
    </w:lvl>
    <w:lvl w:ilvl="4" w:tplc="BC0A3C8C">
      <w:start w:val="1"/>
      <w:numFmt w:val="lowerLetter"/>
      <w:lvlText w:val="%5."/>
      <w:lvlJc w:val="left"/>
      <w:pPr>
        <w:ind w:left="3600" w:hanging="360"/>
      </w:pPr>
    </w:lvl>
    <w:lvl w:ilvl="5" w:tplc="1480B54C">
      <w:start w:val="1"/>
      <w:numFmt w:val="lowerRoman"/>
      <w:lvlText w:val="%6."/>
      <w:lvlJc w:val="right"/>
      <w:pPr>
        <w:ind w:left="4320" w:hanging="180"/>
      </w:pPr>
    </w:lvl>
    <w:lvl w:ilvl="6" w:tplc="C65C6642">
      <w:start w:val="1"/>
      <w:numFmt w:val="decimal"/>
      <w:lvlText w:val="%7."/>
      <w:lvlJc w:val="left"/>
      <w:pPr>
        <w:ind w:left="5040" w:hanging="360"/>
      </w:pPr>
    </w:lvl>
    <w:lvl w:ilvl="7" w:tplc="5A82A25E">
      <w:start w:val="1"/>
      <w:numFmt w:val="lowerLetter"/>
      <w:lvlText w:val="%8."/>
      <w:lvlJc w:val="left"/>
      <w:pPr>
        <w:ind w:left="5760" w:hanging="360"/>
      </w:pPr>
    </w:lvl>
    <w:lvl w:ilvl="8" w:tplc="6AE8AD42">
      <w:start w:val="1"/>
      <w:numFmt w:val="lowerRoman"/>
      <w:lvlText w:val="%9."/>
      <w:lvlJc w:val="right"/>
      <w:pPr>
        <w:ind w:left="6480" w:hanging="180"/>
      </w:pPr>
    </w:lvl>
  </w:abstractNum>
  <w:abstractNum w:abstractNumId="22" w15:restartNumberingAfterBreak="0">
    <w:nsid w:val="6A563330"/>
    <w:multiLevelType w:val="hybridMultilevel"/>
    <w:tmpl w:val="FDE4B674"/>
    <w:lvl w:ilvl="0" w:tplc="B8DC4EC2">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D33F23"/>
    <w:multiLevelType w:val="multilevel"/>
    <w:tmpl w:val="1E9A6CFA"/>
    <w:styleLink w:val="CurrentList2"/>
    <w:lvl w:ilvl="0">
      <w:start w:val="1"/>
      <w:numFmt w:val="bullet"/>
      <w:lvlRestart w:val="0"/>
      <w:lvlText w:val="o"/>
      <w:lvlJc w:val="left"/>
      <w:pPr>
        <w:ind w:left="720" w:hanging="363"/>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7BF07A11"/>
    <w:multiLevelType w:val="hybridMultilevel"/>
    <w:tmpl w:val="63BCBBF8"/>
    <w:lvl w:ilvl="0" w:tplc="991E9BDA">
      <w:start w:val="1"/>
      <w:numFmt w:val="bullet"/>
      <w:lvlText w:val="-"/>
      <w:lvlJc w:val="left"/>
      <w:pPr>
        <w:ind w:left="720" w:hanging="360"/>
      </w:pPr>
      <w:rPr>
        <w:rFonts w:ascii="Calibri" w:hAnsi="Calibri" w:hint="default"/>
      </w:rPr>
    </w:lvl>
    <w:lvl w:ilvl="1" w:tplc="7F3823D2">
      <w:start w:val="1"/>
      <w:numFmt w:val="bullet"/>
      <w:lvlText w:val="o"/>
      <w:lvlJc w:val="left"/>
      <w:pPr>
        <w:ind w:left="1440" w:hanging="360"/>
      </w:pPr>
      <w:rPr>
        <w:rFonts w:ascii="Courier New" w:hAnsi="Courier New" w:hint="default"/>
      </w:rPr>
    </w:lvl>
    <w:lvl w:ilvl="2" w:tplc="9990D238">
      <w:start w:val="1"/>
      <w:numFmt w:val="bullet"/>
      <w:lvlText w:val=""/>
      <w:lvlJc w:val="left"/>
      <w:pPr>
        <w:ind w:left="2160" w:hanging="360"/>
      </w:pPr>
      <w:rPr>
        <w:rFonts w:ascii="Wingdings" w:hAnsi="Wingdings" w:hint="default"/>
      </w:rPr>
    </w:lvl>
    <w:lvl w:ilvl="3" w:tplc="2DFA3C32">
      <w:start w:val="1"/>
      <w:numFmt w:val="bullet"/>
      <w:lvlText w:val=""/>
      <w:lvlJc w:val="left"/>
      <w:pPr>
        <w:ind w:left="2880" w:hanging="360"/>
      </w:pPr>
      <w:rPr>
        <w:rFonts w:ascii="Symbol" w:hAnsi="Symbol" w:hint="default"/>
      </w:rPr>
    </w:lvl>
    <w:lvl w:ilvl="4" w:tplc="DC3EBD80">
      <w:start w:val="1"/>
      <w:numFmt w:val="bullet"/>
      <w:lvlText w:val="o"/>
      <w:lvlJc w:val="left"/>
      <w:pPr>
        <w:ind w:left="3600" w:hanging="360"/>
      </w:pPr>
      <w:rPr>
        <w:rFonts w:ascii="Courier New" w:hAnsi="Courier New" w:hint="default"/>
      </w:rPr>
    </w:lvl>
    <w:lvl w:ilvl="5" w:tplc="6F766A76">
      <w:start w:val="1"/>
      <w:numFmt w:val="bullet"/>
      <w:lvlText w:val=""/>
      <w:lvlJc w:val="left"/>
      <w:pPr>
        <w:ind w:left="4320" w:hanging="360"/>
      </w:pPr>
      <w:rPr>
        <w:rFonts w:ascii="Wingdings" w:hAnsi="Wingdings" w:hint="default"/>
      </w:rPr>
    </w:lvl>
    <w:lvl w:ilvl="6" w:tplc="ACC0B602">
      <w:start w:val="1"/>
      <w:numFmt w:val="bullet"/>
      <w:lvlText w:val=""/>
      <w:lvlJc w:val="left"/>
      <w:pPr>
        <w:ind w:left="5040" w:hanging="360"/>
      </w:pPr>
      <w:rPr>
        <w:rFonts w:ascii="Symbol" w:hAnsi="Symbol" w:hint="default"/>
      </w:rPr>
    </w:lvl>
    <w:lvl w:ilvl="7" w:tplc="1D72F468">
      <w:start w:val="1"/>
      <w:numFmt w:val="bullet"/>
      <w:lvlText w:val="o"/>
      <w:lvlJc w:val="left"/>
      <w:pPr>
        <w:ind w:left="5760" w:hanging="360"/>
      </w:pPr>
      <w:rPr>
        <w:rFonts w:ascii="Courier New" w:hAnsi="Courier New" w:hint="default"/>
      </w:rPr>
    </w:lvl>
    <w:lvl w:ilvl="8" w:tplc="D3283AE4">
      <w:start w:val="1"/>
      <w:numFmt w:val="bullet"/>
      <w:lvlText w:val=""/>
      <w:lvlJc w:val="left"/>
      <w:pPr>
        <w:ind w:left="6480" w:hanging="360"/>
      </w:pPr>
      <w:rPr>
        <w:rFonts w:ascii="Wingdings" w:hAnsi="Wingdings" w:hint="default"/>
      </w:rPr>
    </w:lvl>
  </w:abstractNum>
  <w:abstractNum w:abstractNumId="26" w15:restartNumberingAfterBreak="0">
    <w:nsid w:val="7ECB1251"/>
    <w:multiLevelType w:val="hybridMultilevel"/>
    <w:tmpl w:val="C7A8020E"/>
    <w:lvl w:ilvl="0" w:tplc="0D78FDDA">
      <w:start w:val="1"/>
      <w:numFmt w:val="bullet"/>
      <w:lvlText w:val=""/>
      <w:lvlJc w:val="left"/>
      <w:pPr>
        <w:ind w:left="720" w:hanging="360"/>
      </w:pPr>
      <w:rPr>
        <w:rFonts w:ascii="Symbol" w:hAnsi="Symbol" w:hint="default"/>
      </w:rPr>
    </w:lvl>
    <w:lvl w:ilvl="1" w:tplc="572EDA18">
      <w:start w:val="1"/>
      <w:numFmt w:val="bullet"/>
      <w:lvlText w:val="o"/>
      <w:lvlJc w:val="left"/>
      <w:pPr>
        <w:ind w:left="1440" w:hanging="360"/>
      </w:pPr>
      <w:rPr>
        <w:rFonts w:ascii="Courier New" w:hAnsi="Courier New" w:hint="default"/>
      </w:rPr>
    </w:lvl>
    <w:lvl w:ilvl="2" w:tplc="72D253EE">
      <w:start w:val="1"/>
      <w:numFmt w:val="bullet"/>
      <w:lvlText w:val=""/>
      <w:lvlJc w:val="left"/>
      <w:pPr>
        <w:ind w:left="2160" w:hanging="360"/>
      </w:pPr>
      <w:rPr>
        <w:rFonts w:ascii="Wingdings" w:hAnsi="Wingdings" w:hint="default"/>
      </w:rPr>
    </w:lvl>
    <w:lvl w:ilvl="3" w:tplc="2826C1F2">
      <w:start w:val="1"/>
      <w:numFmt w:val="bullet"/>
      <w:lvlText w:val=""/>
      <w:lvlJc w:val="left"/>
      <w:pPr>
        <w:ind w:left="2880" w:hanging="360"/>
      </w:pPr>
      <w:rPr>
        <w:rFonts w:ascii="Symbol" w:hAnsi="Symbol" w:hint="default"/>
      </w:rPr>
    </w:lvl>
    <w:lvl w:ilvl="4" w:tplc="F81E4032">
      <w:start w:val="1"/>
      <w:numFmt w:val="bullet"/>
      <w:lvlText w:val="o"/>
      <w:lvlJc w:val="left"/>
      <w:pPr>
        <w:ind w:left="3600" w:hanging="360"/>
      </w:pPr>
      <w:rPr>
        <w:rFonts w:ascii="Courier New" w:hAnsi="Courier New" w:hint="default"/>
      </w:rPr>
    </w:lvl>
    <w:lvl w:ilvl="5" w:tplc="410832E8">
      <w:start w:val="1"/>
      <w:numFmt w:val="bullet"/>
      <w:lvlText w:val=""/>
      <w:lvlJc w:val="left"/>
      <w:pPr>
        <w:ind w:left="4320" w:hanging="360"/>
      </w:pPr>
      <w:rPr>
        <w:rFonts w:ascii="Wingdings" w:hAnsi="Wingdings" w:hint="default"/>
      </w:rPr>
    </w:lvl>
    <w:lvl w:ilvl="6" w:tplc="6F0236CC">
      <w:start w:val="1"/>
      <w:numFmt w:val="bullet"/>
      <w:lvlText w:val=""/>
      <w:lvlJc w:val="left"/>
      <w:pPr>
        <w:ind w:left="5040" w:hanging="360"/>
      </w:pPr>
      <w:rPr>
        <w:rFonts w:ascii="Symbol" w:hAnsi="Symbol" w:hint="default"/>
      </w:rPr>
    </w:lvl>
    <w:lvl w:ilvl="7" w:tplc="8A96282E">
      <w:start w:val="1"/>
      <w:numFmt w:val="bullet"/>
      <w:lvlText w:val="o"/>
      <w:lvlJc w:val="left"/>
      <w:pPr>
        <w:ind w:left="5760" w:hanging="360"/>
      </w:pPr>
      <w:rPr>
        <w:rFonts w:ascii="Courier New" w:hAnsi="Courier New" w:hint="default"/>
      </w:rPr>
    </w:lvl>
    <w:lvl w:ilvl="8" w:tplc="EBF01776">
      <w:start w:val="1"/>
      <w:numFmt w:val="bullet"/>
      <w:lvlText w:val=""/>
      <w:lvlJc w:val="left"/>
      <w:pPr>
        <w:ind w:left="6480" w:hanging="360"/>
      </w:pPr>
      <w:rPr>
        <w:rFonts w:ascii="Wingdings" w:hAnsi="Wingdings" w:hint="default"/>
      </w:rPr>
    </w:lvl>
  </w:abstractNum>
  <w:abstractNum w:abstractNumId="27" w15:restartNumberingAfterBreak="0">
    <w:nsid w:val="7FE600F1"/>
    <w:multiLevelType w:val="multilevel"/>
    <w:tmpl w:val="1E9A6CFA"/>
    <w:styleLink w:val="CurrentList1"/>
    <w:lvl w:ilvl="0">
      <w:start w:val="1"/>
      <w:numFmt w:val="bullet"/>
      <w:lvlRestart w:val="0"/>
      <w:lvlText w:val="o"/>
      <w:lvlJc w:val="left"/>
      <w:pPr>
        <w:ind w:left="720" w:hanging="363"/>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4"/>
  </w:num>
  <w:num w:numId="2">
    <w:abstractNumId w:val="24"/>
  </w:num>
  <w:num w:numId="3">
    <w:abstractNumId w:val="24"/>
  </w:num>
  <w:num w:numId="4">
    <w:abstractNumId w:val="24"/>
  </w:num>
  <w:num w:numId="5">
    <w:abstractNumId w:val="24"/>
  </w:num>
  <w:num w:numId="6">
    <w:abstractNumId w:val="24"/>
  </w:num>
  <w:num w:numId="7">
    <w:abstractNumId w:val="24"/>
  </w:num>
  <w:num w:numId="8">
    <w:abstractNumId w:val="24"/>
  </w:num>
  <w:num w:numId="9">
    <w:abstractNumId w:val="2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 w:numId="22">
    <w:abstractNumId w:val="25"/>
  </w:num>
  <w:num w:numId="23">
    <w:abstractNumId w:val="11"/>
  </w:num>
  <w:num w:numId="24">
    <w:abstractNumId w:val="26"/>
  </w:num>
  <w:num w:numId="25">
    <w:abstractNumId w:val="16"/>
  </w:num>
  <w:num w:numId="26">
    <w:abstractNumId w:val="20"/>
  </w:num>
  <w:num w:numId="27">
    <w:abstractNumId w:val="21"/>
  </w:num>
  <w:num w:numId="28">
    <w:abstractNumId w:val="15"/>
  </w:num>
  <w:num w:numId="29">
    <w:abstractNumId w:val="12"/>
  </w:num>
  <w:num w:numId="30">
    <w:abstractNumId w:val="14"/>
  </w:num>
  <w:num w:numId="31">
    <w:abstractNumId w:val="22"/>
  </w:num>
  <w:num w:numId="32">
    <w:abstractNumId w:val="17"/>
  </w:num>
  <w:num w:numId="33">
    <w:abstractNumId w:val="19"/>
  </w:num>
  <w:num w:numId="34">
    <w:abstractNumId w:val="27"/>
  </w:num>
  <w:num w:numId="35">
    <w:abstractNumId w:val="23"/>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789"/>
    <w:rsid w:val="000002CE"/>
    <w:rsid w:val="00000339"/>
    <w:rsid w:val="00000BA4"/>
    <w:rsid w:val="00000FA8"/>
    <w:rsid w:val="000022B4"/>
    <w:rsid w:val="000032C1"/>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07E7"/>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164F"/>
    <w:rsid w:val="002B27EF"/>
    <w:rsid w:val="002B4844"/>
    <w:rsid w:val="002B49FE"/>
    <w:rsid w:val="002B4C67"/>
    <w:rsid w:val="002B6F9A"/>
    <w:rsid w:val="002C69A4"/>
    <w:rsid w:val="002C6A7F"/>
    <w:rsid w:val="002D0969"/>
    <w:rsid w:val="002D372B"/>
    <w:rsid w:val="002D66C8"/>
    <w:rsid w:val="002E2EC1"/>
    <w:rsid w:val="002E40ED"/>
    <w:rsid w:val="002E44E4"/>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4732C"/>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1CCF"/>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0C67"/>
    <w:rsid w:val="00862429"/>
    <w:rsid w:val="00862F6E"/>
    <w:rsid w:val="008662F0"/>
    <w:rsid w:val="008709E6"/>
    <w:rsid w:val="00870CFD"/>
    <w:rsid w:val="00874080"/>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2064"/>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1CDC"/>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052C"/>
    <w:rsid w:val="00B52D68"/>
    <w:rsid w:val="00B54C4B"/>
    <w:rsid w:val="00B641D0"/>
    <w:rsid w:val="00B648E0"/>
    <w:rsid w:val="00B67496"/>
    <w:rsid w:val="00B73D49"/>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36284"/>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5789"/>
    <w:rsid w:val="00CF1AB3"/>
    <w:rsid w:val="00CF1F92"/>
    <w:rsid w:val="00CF3243"/>
    <w:rsid w:val="00CF44F8"/>
    <w:rsid w:val="00D002DE"/>
    <w:rsid w:val="00D0442B"/>
    <w:rsid w:val="00D06403"/>
    <w:rsid w:val="00D1093E"/>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399F"/>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0CF1"/>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481CA"/>
  <w15:chartTrackingRefBased/>
  <w15:docId w15:val="{0B0F00C5-854F-499F-9AF9-F3D690902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5789"/>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CE5789"/>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CE5789"/>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CE5789"/>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CE5789"/>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CE5789"/>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CE5789"/>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CE5789"/>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CE5789"/>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CE5789"/>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CE578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CE5789"/>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CE578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CE5789"/>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CE5789"/>
    <w:pPr>
      <w:tabs>
        <w:tab w:val="clear" w:pos="964"/>
      </w:tabs>
      <w:spacing w:before="80"/>
      <w:ind w:left="1531" w:hanging="851"/>
    </w:pPr>
  </w:style>
  <w:style w:type="paragraph" w:styleId="TOC3">
    <w:name w:val="toc 3"/>
    <w:basedOn w:val="TOC2"/>
    <w:rsid w:val="00CE5789"/>
    <w:pPr>
      <w:ind w:left="2269"/>
    </w:pPr>
  </w:style>
  <w:style w:type="paragraph" w:customStyle="1" w:styleId="Normalbeforetable">
    <w:name w:val="Normal before table"/>
    <w:basedOn w:val="Normal"/>
    <w:rsid w:val="00CE5789"/>
    <w:pPr>
      <w:keepNext/>
      <w:spacing w:after="120"/>
    </w:pPr>
    <w:rPr>
      <w:rFonts w:eastAsia="????"/>
      <w:lang w:eastAsia="en-US"/>
    </w:rPr>
  </w:style>
  <w:style w:type="paragraph" w:customStyle="1" w:styleId="Tablehead">
    <w:name w:val="Table_head"/>
    <w:basedOn w:val="Normal"/>
    <w:next w:val="Normal"/>
    <w:rsid w:val="00CE578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CE57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CE57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CE5789"/>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CE5789"/>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CE5789"/>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CE5789"/>
    <w:rPr>
      <w:b/>
    </w:rPr>
  </w:style>
  <w:style w:type="paragraph" w:customStyle="1" w:styleId="Formal">
    <w:name w:val="Formal"/>
    <w:basedOn w:val="Normal"/>
    <w:rsid w:val="00CE578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CE5789"/>
    <w:pPr>
      <w:tabs>
        <w:tab w:val="right" w:leader="dot" w:pos="9639"/>
      </w:tabs>
    </w:pPr>
    <w:rPr>
      <w:rFonts w:eastAsia="MS Mincho"/>
    </w:rPr>
  </w:style>
  <w:style w:type="paragraph" w:styleId="Header">
    <w:name w:val="header"/>
    <w:basedOn w:val="Normal"/>
    <w:link w:val="HeaderChar"/>
    <w:rsid w:val="00CE5789"/>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CE5789"/>
    <w:rPr>
      <w:rFonts w:eastAsia="Times New Roman"/>
      <w:sz w:val="18"/>
      <w:lang w:val="en-GB"/>
    </w:rPr>
  </w:style>
  <w:style w:type="character" w:customStyle="1" w:styleId="ReftextArial9pt">
    <w:name w:val="Ref_text Arial 9 pt"/>
    <w:rsid w:val="00CE5789"/>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rsid w:val="007B7733"/>
    <w:rPr>
      <w:rFonts w:eastAsiaTheme="minorHAnsi"/>
      <w:lang w:val="en-GB" w:eastAsia="ja-JP"/>
    </w:rPr>
  </w:style>
  <w:style w:type="character" w:styleId="FootnoteReference">
    <w:name w:val="footnote reference"/>
    <w:basedOn w:val="DefaultParagraphFont"/>
    <w:uiPriority w:val="99"/>
    <w:unhideWhenUsed/>
    <w:rsid w:val="007B7733"/>
    <w:rPr>
      <w:vertAlign w:val="superscript"/>
    </w:rPr>
  </w:style>
  <w:style w:type="paragraph" w:styleId="BalloonText">
    <w:name w:val="Balloon Text"/>
    <w:basedOn w:val="Normal"/>
    <w:link w:val="BalloonTextChar"/>
    <w:uiPriority w:val="99"/>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unhideWhenUsed/>
    <w:rsid w:val="007B7733"/>
    <w:pPr>
      <w:spacing w:after="120"/>
    </w:pPr>
  </w:style>
  <w:style w:type="character" w:customStyle="1" w:styleId="BodyTextChar">
    <w:name w:val="Body Text Char"/>
    <w:basedOn w:val="DefaultParagraphFont"/>
    <w:link w:val="BodyText"/>
    <w:uiPriority w:val="99"/>
    <w:rsid w:val="007B7733"/>
    <w:rPr>
      <w:rFonts w:eastAsiaTheme="minorHAnsi"/>
      <w:sz w:val="24"/>
      <w:szCs w:val="24"/>
      <w:lang w:val="en-GB" w:eastAsia="ja-JP"/>
    </w:rPr>
  </w:style>
  <w:style w:type="paragraph" w:styleId="BodyText2">
    <w:name w:val="Body Text 2"/>
    <w:basedOn w:val="Normal"/>
    <w:link w:val="BodyText2Char"/>
    <w:uiPriority w:val="99"/>
    <w:unhideWhenUsed/>
    <w:rsid w:val="007B7733"/>
    <w:pPr>
      <w:spacing w:after="120" w:line="480" w:lineRule="auto"/>
    </w:pPr>
  </w:style>
  <w:style w:type="character" w:customStyle="1" w:styleId="BodyText2Char">
    <w:name w:val="Body Text 2 Char"/>
    <w:basedOn w:val="DefaultParagraphFont"/>
    <w:link w:val="BodyText2"/>
    <w:uiPriority w:val="99"/>
    <w:rsid w:val="007B7733"/>
    <w:rPr>
      <w:rFonts w:eastAsiaTheme="minorHAnsi"/>
      <w:sz w:val="24"/>
      <w:szCs w:val="24"/>
      <w:lang w:val="en-GB" w:eastAsia="ja-JP"/>
    </w:rPr>
  </w:style>
  <w:style w:type="paragraph" w:styleId="BodyText3">
    <w:name w:val="Body Text 3"/>
    <w:basedOn w:val="Normal"/>
    <w:link w:val="BodyText3Char"/>
    <w:uiPriority w:val="99"/>
    <w:unhideWhenUsed/>
    <w:rsid w:val="007B7733"/>
    <w:pPr>
      <w:spacing w:after="120"/>
    </w:pPr>
    <w:rPr>
      <w:sz w:val="16"/>
      <w:szCs w:val="16"/>
    </w:rPr>
  </w:style>
  <w:style w:type="character" w:customStyle="1" w:styleId="BodyText3Char">
    <w:name w:val="Body Text 3 Char"/>
    <w:basedOn w:val="DefaultParagraphFont"/>
    <w:link w:val="BodyText3"/>
    <w:uiPriority w:val="99"/>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unhideWhenUsed/>
    <w:rsid w:val="007B7733"/>
    <w:pPr>
      <w:spacing w:after="0"/>
      <w:ind w:firstLine="360"/>
    </w:pPr>
  </w:style>
  <w:style w:type="character" w:customStyle="1" w:styleId="BodyTextFirstIndentChar">
    <w:name w:val="Body Text First Indent Char"/>
    <w:basedOn w:val="BodyTextChar"/>
    <w:link w:val="BodyTextFirstIndent"/>
    <w:uiPriority w:val="99"/>
    <w:rsid w:val="007B7733"/>
    <w:rPr>
      <w:rFonts w:eastAsiaTheme="minorHAnsi"/>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rsid w:val="007B7733"/>
    <w:rPr>
      <w:rFonts w:eastAsiaTheme="minorHAnsi"/>
      <w:sz w:val="24"/>
      <w:szCs w:val="24"/>
      <w:lang w:val="en-GB" w:eastAsia="ja-JP"/>
    </w:rPr>
  </w:style>
  <w:style w:type="paragraph" w:styleId="BodyTextIndent2">
    <w:name w:val="Body Text Indent 2"/>
    <w:basedOn w:val="Normal"/>
    <w:link w:val="BodyTextIndent2Char"/>
    <w:uiPriority w:val="99"/>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rsid w:val="007B7733"/>
    <w:rPr>
      <w:rFonts w:eastAsiaTheme="minorHAnsi"/>
      <w:sz w:val="24"/>
      <w:szCs w:val="24"/>
      <w:lang w:val="en-GB" w:eastAsia="ja-JP"/>
    </w:rPr>
  </w:style>
  <w:style w:type="paragraph" w:styleId="BodyTextIndent3">
    <w:name w:val="Body Text Indent 3"/>
    <w:basedOn w:val="Normal"/>
    <w:link w:val="BodyTextIndent3Char"/>
    <w:uiPriority w:val="99"/>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unhideWhenUsed/>
    <w:rsid w:val="007B7733"/>
    <w:pPr>
      <w:spacing w:before="0"/>
      <w:ind w:left="4320"/>
    </w:pPr>
  </w:style>
  <w:style w:type="character" w:customStyle="1" w:styleId="ClosingChar">
    <w:name w:val="Closing Char"/>
    <w:basedOn w:val="DefaultParagraphFont"/>
    <w:link w:val="Closing"/>
    <w:uiPriority w:val="99"/>
    <w:rsid w:val="007B7733"/>
    <w:rPr>
      <w:rFonts w:eastAsiaTheme="minorHAnsi"/>
      <w:sz w:val="24"/>
      <w:szCs w:val="24"/>
      <w:lang w:val="en-GB" w:eastAsia="ja-JP"/>
    </w:rPr>
  </w:style>
  <w:style w:type="character" w:styleId="CommentReference">
    <w:name w:val="annotation reference"/>
    <w:basedOn w:val="DefaultParagraphFont"/>
    <w:uiPriority w:val="99"/>
    <w:unhideWhenUsed/>
    <w:rsid w:val="007B7733"/>
    <w:rPr>
      <w:sz w:val="16"/>
      <w:szCs w:val="16"/>
    </w:rPr>
  </w:style>
  <w:style w:type="paragraph" w:styleId="CommentText">
    <w:name w:val="annotation text"/>
    <w:basedOn w:val="Normal"/>
    <w:link w:val="CommentTextChar"/>
    <w:uiPriority w:val="99"/>
    <w:unhideWhenUsed/>
    <w:rsid w:val="007B7733"/>
    <w:rPr>
      <w:sz w:val="20"/>
      <w:szCs w:val="20"/>
    </w:rPr>
  </w:style>
  <w:style w:type="character" w:customStyle="1" w:styleId="CommentTextChar">
    <w:name w:val="Comment Text Char"/>
    <w:basedOn w:val="DefaultParagraphFont"/>
    <w:link w:val="CommentText"/>
    <w:uiPriority w:val="99"/>
    <w:rsid w:val="007B7733"/>
    <w:rPr>
      <w:rFonts w:eastAsiaTheme="minorHAnsi"/>
      <w:lang w:val="en-GB" w:eastAsia="ja-JP"/>
    </w:rPr>
  </w:style>
  <w:style w:type="paragraph" w:styleId="CommentSubject">
    <w:name w:val="annotation subject"/>
    <w:basedOn w:val="CommentText"/>
    <w:next w:val="CommentText"/>
    <w:link w:val="CommentSubjectChar"/>
    <w:uiPriority w:val="99"/>
    <w:unhideWhenUsed/>
    <w:rsid w:val="007B7733"/>
    <w:rPr>
      <w:b/>
      <w:bCs/>
    </w:rPr>
  </w:style>
  <w:style w:type="character" w:customStyle="1" w:styleId="CommentSubjectChar">
    <w:name w:val="Comment Subject Char"/>
    <w:basedOn w:val="CommentTextChar"/>
    <w:link w:val="CommentSubject"/>
    <w:uiPriority w:val="99"/>
    <w:rsid w:val="007B7733"/>
    <w:rPr>
      <w:rFonts w:eastAsiaTheme="minorHAnsi"/>
      <w:b/>
      <w:bCs/>
      <w:lang w:val="en-GB" w:eastAsia="ja-JP"/>
    </w:rPr>
  </w:style>
  <w:style w:type="paragraph" w:styleId="Date">
    <w:name w:val="Date"/>
    <w:basedOn w:val="Normal"/>
    <w:next w:val="Normal"/>
    <w:link w:val="DateChar"/>
    <w:uiPriority w:val="99"/>
    <w:unhideWhenUsed/>
    <w:rsid w:val="007B7733"/>
  </w:style>
  <w:style w:type="character" w:customStyle="1" w:styleId="DateChar">
    <w:name w:val="Date Char"/>
    <w:basedOn w:val="DefaultParagraphFont"/>
    <w:link w:val="Date"/>
    <w:uiPriority w:val="99"/>
    <w:rsid w:val="007B7733"/>
    <w:rPr>
      <w:rFonts w:eastAsiaTheme="minorHAnsi"/>
      <w:sz w:val="24"/>
      <w:szCs w:val="24"/>
      <w:lang w:val="en-GB" w:eastAsia="ja-JP"/>
    </w:rPr>
  </w:style>
  <w:style w:type="paragraph" w:styleId="DocumentMap">
    <w:name w:val="Document Map"/>
    <w:basedOn w:val="Normal"/>
    <w:link w:val="DocumentMapChar"/>
    <w:uiPriority w:val="99"/>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unhideWhenUsed/>
    <w:rsid w:val="007B7733"/>
    <w:pPr>
      <w:spacing w:before="0"/>
    </w:pPr>
  </w:style>
  <w:style w:type="character" w:customStyle="1" w:styleId="E-mailSignatureChar">
    <w:name w:val="E-mail Signature Char"/>
    <w:basedOn w:val="DefaultParagraphFont"/>
    <w:link w:val="E-mailSignature"/>
    <w:uiPriority w:val="99"/>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unhideWhenUsed/>
    <w:rsid w:val="007B7733"/>
    <w:rPr>
      <w:vertAlign w:val="superscript"/>
    </w:rPr>
  </w:style>
  <w:style w:type="paragraph" w:styleId="EndnoteText">
    <w:name w:val="endnote text"/>
    <w:basedOn w:val="Normal"/>
    <w:link w:val="EndnoteTextChar"/>
    <w:uiPriority w:val="99"/>
    <w:unhideWhenUsed/>
    <w:rsid w:val="007B7733"/>
    <w:pPr>
      <w:spacing w:before="0"/>
    </w:pPr>
    <w:rPr>
      <w:sz w:val="20"/>
      <w:szCs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unhideWhenUsed/>
    <w:rsid w:val="007B7733"/>
  </w:style>
  <w:style w:type="paragraph" w:styleId="HTMLAddress">
    <w:name w:val="HTML Address"/>
    <w:basedOn w:val="Normal"/>
    <w:link w:val="HTMLAddressChar"/>
    <w:uiPriority w:val="99"/>
    <w:unhideWhenUsed/>
    <w:rsid w:val="007B7733"/>
    <w:pPr>
      <w:spacing w:before="0"/>
    </w:pPr>
    <w:rPr>
      <w:i/>
      <w:iCs/>
    </w:rPr>
  </w:style>
  <w:style w:type="character" w:customStyle="1" w:styleId="HTMLAddressChar">
    <w:name w:val="HTML Address Char"/>
    <w:basedOn w:val="DefaultParagraphFont"/>
    <w:link w:val="HTMLAddress"/>
    <w:uiPriority w:val="99"/>
    <w:rsid w:val="007B7733"/>
    <w:rPr>
      <w:rFonts w:eastAsiaTheme="minorHAnsi"/>
      <w:i/>
      <w:iCs/>
      <w:sz w:val="24"/>
      <w:szCs w:val="24"/>
      <w:lang w:val="en-GB" w:eastAsia="ja-JP"/>
    </w:rPr>
  </w:style>
  <w:style w:type="character" w:styleId="HTMLCite">
    <w:name w:val="HTML Cite"/>
    <w:basedOn w:val="DefaultParagraphFont"/>
    <w:uiPriority w:val="99"/>
    <w:unhideWhenUsed/>
    <w:rsid w:val="007B7733"/>
    <w:rPr>
      <w:i/>
      <w:iCs/>
    </w:rPr>
  </w:style>
  <w:style w:type="character" w:styleId="HTMLCode">
    <w:name w:val="HTML Code"/>
    <w:basedOn w:val="DefaultParagraphFont"/>
    <w:uiPriority w:val="99"/>
    <w:unhideWhenUsed/>
    <w:rsid w:val="007B7733"/>
    <w:rPr>
      <w:rFonts w:ascii="Consolas" w:hAnsi="Consolas"/>
      <w:sz w:val="20"/>
      <w:szCs w:val="20"/>
    </w:rPr>
  </w:style>
  <w:style w:type="character" w:styleId="HTMLDefinition">
    <w:name w:val="HTML Definition"/>
    <w:basedOn w:val="DefaultParagraphFont"/>
    <w:uiPriority w:val="99"/>
    <w:unhideWhenUsed/>
    <w:rsid w:val="007B7733"/>
    <w:rPr>
      <w:i/>
      <w:iCs/>
    </w:rPr>
  </w:style>
  <w:style w:type="character" w:styleId="HTMLKeyboard">
    <w:name w:val="HTML Keyboard"/>
    <w:basedOn w:val="DefaultParagraphFont"/>
    <w:uiPriority w:val="99"/>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unhideWhenUsed/>
    <w:rsid w:val="007B7733"/>
    <w:rPr>
      <w:rFonts w:ascii="Consolas" w:hAnsi="Consolas"/>
      <w:sz w:val="24"/>
      <w:szCs w:val="24"/>
    </w:rPr>
  </w:style>
  <w:style w:type="character" w:styleId="HTMLTypewriter">
    <w:name w:val="HTML Typewriter"/>
    <w:basedOn w:val="DefaultParagraphFont"/>
    <w:uiPriority w:val="99"/>
    <w:unhideWhenUsed/>
    <w:rsid w:val="007B7733"/>
    <w:rPr>
      <w:rFonts w:ascii="Consolas" w:hAnsi="Consolas"/>
      <w:sz w:val="20"/>
      <w:szCs w:val="20"/>
    </w:rPr>
  </w:style>
  <w:style w:type="character" w:styleId="HTMLVariable">
    <w:name w:val="HTML Variable"/>
    <w:basedOn w:val="DefaultParagraphFont"/>
    <w:uiPriority w:val="99"/>
    <w:unhideWhenUsed/>
    <w:rsid w:val="007B7733"/>
    <w:rPr>
      <w:i/>
      <w:iCs/>
    </w:rPr>
  </w:style>
  <w:style w:type="paragraph" w:styleId="Index1">
    <w:name w:val="index 1"/>
    <w:basedOn w:val="Normal"/>
    <w:next w:val="Normal"/>
    <w:autoRedefine/>
    <w:uiPriority w:val="99"/>
    <w:unhideWhenUsed/>
    <w:rsid w:val="007B7733"/>
    <w:pPr>
      <w:spacing w:before="0"/>
      <w:ind w:left="240" w:hanging="240"/>
    </w:pPr>
  </w:style>
  <w:style w:type="paragraph" w:styleId="Index2">
    <w:name w:val="index 2"/>
    <w:basedOn w:val="Normal"/>
    <w:next w:val="Normal"/>
    <w:autoRedefine/>
    <w:uiPriority w:val="99"/>
    <w:unhideWhenUsed/>
    <w:rsid w:val="007B7733"/>
    <w:pPr>
      <w:spacing w:before="0"/>
      <w:ind w:left="480" w:hanging="240"/>
    </w:pPr>
  </w:style>
  <w:style w:type="paragraph" w:styleId="Index3">
    <w:name w:val="index 3"/>
    <w:basedOn w:val="Normal"/>
    <w:next w:val="Normal"/>
    <w:autoRedefine/>
    <w:uiPriority w:val="99"/>
    <w:unhideWhenUsed/>
    <w:rsid w:val="007B7733"/>
    <w:pPr>
      <w:spacing w:before="0"/>
      <w:ind w:left="720" w:hanging="240"/>
    </w:pPr>
  </w:style>
  <w:style w:type="paragraph" w:styleId="Index4">
    <w:name w:val="index 4"/>
    <w:basedOn w:val="Normal"/>
    <w:next w:val="Normal"/>
    <w:autoRedefine/>
    <w:uiPriority w:val="99"/>
    <w:unhideWhenUsed/>
    <w:rsid w:val="007B7733"/>
    <w:pPr>
      <w:spacing w:before="0"/>
      <w:ind w:left="960" w:hanging="240"/>
    </w:pPr>
  </w:style>
  <w:style w:type="paragraph" w:styleId="Index5">
    <w:name w:val="index 5"/>
    <w:basedOn w:val="Normal"/>
    <w:next w:val="Normal"/>
    <w:autoRedefine/>
    <w:uiPriority w:val="99"/>
    <w:unhideWhenUsed/>
    <w:rsid w:val="007B7733"/>
    <w:pPr>
      <w:spacing w:before="0"/>
      <w:ind w:left="1200" w:hanging="240"/>
    </w:pPr>
  </w:style>
  <w:style w:type="paragraph" w:styleId="Index6">
    <w:name w:val="index 6"/>
    <w:basedOn w:val="Normal"/>
    <w:next w:val="Normal"/>
    <w:autoRedefine/>
    <w:uiPriority w:val="99"/>
    <w:unhideWhenUsed/>
    <w:rsid w:val="007B7733"/>
    <w:pPr>
      <w:spacing w:before="0"/>
      <w:ind w:left="1440" w:hanging="240"/>
    </w:pPr>
  </w:style>
  <w:style w:type="paragraph" w:styleId="Index7">
    <w:name w:val="index 7"/>
    <w:basedOn w:val="Normal"/>
    <w:next w:val="Normal"/>
    <w:autoRedefine/>
    <w:uiPriority w:val="99"/>
    <w:unhideWhenUsed/>
    <w:rsid w:val="007B7733"/>
    <w:pPr>
      <w:spacing w:before="0"/>
      <w:ind w:left="1680" w:hanging="240"/>
    </w:pPr>
  </w:style>
  <w:style w:type="paragraph" w:styleId="Index8">
    <w:name w:val="index 8"/>
    <w:basedOn w:val="Normal"/>
    <w:next w:val="Normal"/>
    <w:autoRedefine/>
    <w:uiPriority w:val="99"/>
    <w:unhideWhenUsed/>
    <w:rsid w:val="007B7733"/>
    <w:pPr>
      <w:spacing w:before="0"/>
      <w:ind w:left="1920" w:hanging="240"/>
    </w:pPr>
  </w:style>
  <w:style w:type="paragraph" w:styleId="Index9">
    <w:name w:val="index 9"/>
    <w:basedOn w:val="Normal"/>
    <w:next w:val="Normal"/>
    <w:autoRedefine/>
    <w:uiPriority w:val="99"/>
    <w:unhideWhenUsed/>
    <w:rsid w:val="007B7733"/>
    <w:pPr>
      <w:spacing w:before="0"/>
      <w:ind w:left="2160" w:hanging="240"/>
    </w:pPr>
  </w:style>
  <w:style w:type="paragraph" w:styleId="IndexHeading">
    <w:name w:val="index heading"/>
    <w:basedOn w:val="Normal"/>
    <w:next w:val="Index1"/>
    <w:uiPriority w:val="99"/>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unhideWhenUsed/>
    <w:rsid w:val="007B7733"/>
  </w:style>
  <w:style w:type="paragraph" w:styleId="List">
    <w:name w:val="List"/>
    <w:basedOn w:val="Normal"/>
    <w:uiPriority w:val="99"/>
    <w:unhideWhenUsed/>
    <w:rsid w:val="007B7733"/>
    <w:pPr>
      <w:ind w:left="360" w:hanging="360"/>
      <w:contextualSpacing/>
    </w:pPr>
  </w:style>
  <w:style w:type="paragraph" w:styleId="List2">
    <w:name w:val="List 2"/>
    <w:basedOn w:val="Normal"/>
    <w:uiPriority w:val="99"/>
    <w:unhideWhenUsed/>
    <w:rsid w:val="007B7733"/>
    <w:pPr>
      <w:ind w:left="720" w:hanging="360"/>
      <w:contextualSpacing/>
    </w:pPr>
  </w:style>
  <w:style w:type="paragraph" w:styleId="List3">
    <w:name w:val="List 3"/>
    <w:basedOn w:val="Normal"/>
    <w:uiPriority w:val="99"/>
    <w:unhideWhenUsed/>
    <w:rsid w:val="007B7733"/>
    <w:pPr>
      <w:ind w:left="1080" w:hanging="360"/>
      <w:contextualSpacing/>
    </w:pPr>
  </w:style>
  <w:style w:type="paragraph" w:styleId="List4">
    <w:name w:val="List 4"/>
    <w:basedOn w:val="Normal"/>
    <w:uiPriority w:val="99"/>
    <w:unhideWhenUsed/>
    <w:rsid w:val="007B7733"/>
    <w:pPr>
      <w:ind w:left="1440" w:hanging="360"/>
      <w:contextualSpacing/>
    </w:pPr>
  </w:style>
  <w:style w:type="paragraph" w:styleId="List5">
    <w:name w:val="List 5"/>
    <w:basedOn w:val="Normal"/>
    <w:uiPriority w:val="99"/>
    <w:unhideWhenUsed/>
    <w:rsid w:val="007B7733"/>
    <w:pPr>
      <w:ind w:left="1800" w:hanging="360"/>
      <w:contextualSpacing/>
    </w:pPr>
  </w:style>
  <w:style w:type="paragraph" w:styleId="ListBullet">
    <w:name w:val="List Bullet"/>
    <w:basedOn w:val="Normal"/>
    <w:uiPriority w:val="99"/>
    <w:unhideWhenUsed/>
    <w:rsid w:val="007B7733"/>
    <w:pPr>
      <w:numPr>
        <w:numId w:val="11"/>
      </w:numPr>
      <w:contextualSpacing/>
    </w:pPr>
  </w:style>
  <w:style w:type="paragraph" w:styleId="ListBullet2">
    <w:name w:val="List Bullet 2"/>
    <w:basedOn w:val="Normal"/>
    <w:uiPriority w:val="99"/>
    <w:unhideWhenUsed/>
    <w:rsid w:val="007B7733"/>
    <w:pPr>
      <w:numPr>
        <w:numId w:val="12"/>
      </w:numPr>
      <w:contextualSpacing/>
    </w:pPr>
  </w:style>
  <w:style w:type="paragraph" w:styleId="ListBullet3">
    <w:name w:val="List Bullet 3"/>
    <w:basedOn w:val="Normal"/>
    <w:uiPriority w:val="99"/>
    <w:unhideWhenUsed/>
    <w:rsid w:val="007B7733"/>
    <w:pPr>
      <w:numPr>
        <w:numId w:val="13"/>
      </w:numPr>
      <w:contextualSpacing/>
    </w:pPr>
  </w:style>
  <w:style w:type="paragraph" w:styleId="ListBullet4">
    <w:name w:val="List Bullet 4"/>
    <w:basedOn w:val="Normal"/>
    <w:uiPriority w:val="99"/>
    <w:unhideWhenUsed/>
    <w:rsid w:val="007B7733"/>
    <w:pPr>
      <w:numPr>
        <w:numId w:val="14"/>
      </w:numPr>
      <w:contextualSpacing/>
    </w:pPr>
  </w:style>
  <w:style w:type="paragraph" w:styleId="ListBullet5">
    <w:name w:val="List Bullet 5"/>
    <w:basedOn w:val="Normal"/>
    <w:uiPriority w:val="99"/>
    <w:unhideWhenUsed/>
    <w:rsid w:val="007B7733"/>
    <w:pPr>
      <w:numPr>
        <w:numId w:val="15"/>
      </w:numPr>
      <w:contextualSpacing/>
    </w:pPr>
  </w:style>
  <w:style w:type="paragraph" w:styleId="ListContinue">
    <w:name w:val="List Continue"/>
    <w:basedOn w:val="Normal"/>
    <w:uiPriority w:val="99"/>
    <w:unhideWhenUsed/>
    <w:rsid w:val="007B7733"/>
    <w:pPr>
      <w:spacing w:after="120"/>
      <w:ind w:left="360"/>
      <w:contextualSpacing/>
    </w:pPr>
  </w:style>
  <w:style w:type="paragraph" w:styleId="ListContinue2">
    <w:name w:val="List Continue 2"/>
    <w:basedOn w:val="Normal"/>
    <w:uiPriority w:val="99"/>
    <w:unhideWhenUsed/>
    <w:rsid w:val="007B7733"/>
    <w:pPr>
      <w:spacing w:after="120"/>
      <w:ind w:left="720"/>
      <w:contextualSpacing/>
    </w:pPr>
  </w:style>
  <w:style w:type="paragraph" w:styleId="ListContinue3">
    <w:name w:val="List Continue 3"/>
    <w:basedOn w:val="Normal"/>
    <w:uiPriority w:val="99"/>
    <w:unhideWhenUsed/>
    <w:rsid w:val="007B7733"/>
    <w:pPr>
      <w:spacing w:after="120"/>
      <w:ind w:left="1080"/>
      <w:contextualSpacing/>
    </w:pPr>
  </w:style>
  <w:style w:type="paragraph" w:styleId="ListContinue4">
    <w:name w:val="List Continue 4"/>
    <w:basedOn w:val="Normal"/>
    <w:uiPriority w:val="99"/>
    <w:unhideWhenUsed/>
    <w:rsid w:val="007B7733"/>
    <w:pPr>
      <w:spacing w:after="120"/>
      <w:ind w:left="1440"/>
      <w:contextualSpacing/>
    </w:pPr>
  </w:style>
  <w:style w:type="paragraph" w:styleId="ListContinue5">
    <w:name w:val="List Continue 5"/>
    <w:basedOn w:val="Normal"/>
    <w:uiPriority w:val="99"/>
    <w:unhideWhenUsed/>
    <w:rsid w:val="007B7733"/>
    <w:pPr>
      <w:spacing w:after="120"/>
      <w:ind w:left="1800"/>
      <w:contextualSpacing/>
    </w:pPr>
  </w:style>
  <w:style w:type="paragraph" w:styleId="ListNumber">
    <w:name w:val="List Number"/>
    <w:basedOn w:val="Normal"/>
    <w:uiPriority w:val="99"/>
    <w:unhideWhenUsed/>
    <w:rsid w:val="007B7733"/>
    <w:pPr>
      <w:numPr>
        <w:numId w:val="16"/>
      </w:numPr>
      <w:contextualSpacing/>
    </w:pPr>
  </w:style>
  <w:style w:type="paragraph" w:styleId="ListNumber2">
    <w:name w:val="List Number 2"/>
    <w:basedOn w:val="Normal"/>
    <w:uiPriority w:val="99"/>
    <w:unhideWhenUsed/>
    <w:rsid w:val="007B7733"/>
    <w:pPr>
      <w:numPr>
        <w:numId w:val="17"/>
      </w:numPr>
      <w:contextualSpacing/>
    </w:pPr>
  </w:style>
  <w:style w:type="paragraph" w:styleId="ListNumber3">
    <w:name w:val="List Number 3"/>
    <w:basedOn w:val="Normal"/>
    <w:uiPriority w:val="99"/>
    <w:unhideWhenUsed/>
    <w:rsid w:val="007B7733"/>
    <w:pPr>
      <w:numPr>
        <w:numId w:val="18"/>
      </w:numPr>
      <w:contextualSpacing/>
    </w:pPr>
  </w:style>
  <w:style w:type="paragraph" w:styleId="ListNumber4">
    <w:name w:val="List Number 4"/>
    <w:basedOn w:val="Normal"/>
    <w:uiPriority w:val="99"/>
    <w:unhideWhenUsed/>
    <w:rsid w:val="007B7733"/>
    <w:pPr>
      <w:numPr>
        <w:numId w:val="19"/>
      </w:numPr>
      <w:contextualSpacing/>
    </w:pPr>
  </w:style>
  <w:style w:type="paragraph" w:styleId="ListNumber5">
    <w:name w:val="List Number 5"/>
    <w:basedOn w:val="Normal"/>
    <w:uiPriority w:val="99"/>
    <w:unhideWhenUsed/>
    <w:rsid w:val="007B7733"/>
    <w:pPr>
      <w:numPr>
        <w:numId w:val="20"/>
      </w:numPr>
      <w:contextualSpacing/>
    </w:pPr>
  </w:style>
  <w:style w:type="paragraph" w:styleId="ListParagraph">
    <w:name w:val="List Paragraph"/>
    <w:basedOn w:val="Normal"/>
    <w:link w:val="ListParagraphChar"/>
    <w:uiPriority w:val="34"/>
    <w:rsid w:val="007B7733"/>
    <w:pPr>
      <w:ind w:left="720"/>
      <w:contextualSpacing/>
    </w:pPr>
  </w:style>
  <w:style w:type="paragraph" w:styleId="MacroText">
    <w:name w:val="macro"/>
    <w:link w:val="MacroTextChar"/>
    <w:uiPriority w:val="99"/>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unhideWhenUsed/>
    <w:rsid w:val="007B7733"/>
    <w:pPr>
      <w:ind w:left="720"/>
    </w:pPr>
  </w:style>
  <w:style w:type="paragraph" w:styleId="NoteHeading">
    <w:name w:val="Note Heading"/>
    <w:basedOn w:val="Normal"/>
    <w:next w:val="Normal"/>
    <w:link w:val="NoteHeadingChar"/>
    <w:uiPriority w:val="99"/>
    <w:unhideWhenUsed/>
    <w:rsid w:val="007B7733"/>
    <w:pPr>
      <w:spacing w:before="0"/>
    </w:pPr>
  </w:style>
  <w:style w:type="character" w:customStyle="1" w:styleId="NoteHeadingChar">
    <w:name w:val="Note Heading Char"/>
    <w:basedOn w:val="DefaultParagraphFont"/>
    <w:link w:val="NoteHeading"/>
    <w:uiPriority w:val="99"/>
    <w:rsid w:val="007B7733"/>
    <w:rPr>
      <w:rFonts w:eastAsiaTheme="minorHAnsi"/>
      <w:sz w:val="24"/>
      <w:szCs w:val="24"/>
      <w:lang w:val="en-GB" w:eastAsia="ja-JP"/>
    </w:rPr>
  </w:style>
  <w:style w:type="character" w:styleId="PageNumber">
    <w:name w:val="page number"/>
    <w:basedOn w:val="DefaultParagraphFont"/>
    <w:uiPriority w:val="99"/>
    <w:unhideWhenUsed/>
    <w:rsid w:val="007B7733"/>
  </w:style>
  <w:style w:type="paragraph" w:styleId="PlainText">
    <w:name w:val="Plain Text"/>
    <w:basedOn w:val="Normal"/>
    <w:link w:val="PlainTextChar"/>
    <w:uiPriority w:val="99"/>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unhideWhenUsed/>
    <w:rsid w:val="007B7733"/>
  </w:style>
  <w:style w:type="character" w:customStyle="1" w:styleId="SalutationChar">
    <w:name w:val="Salutation Char"/>
    <w:basedOn w:val="DefaultParagraphFont"/>
    <w:link w:val="Salutation"/>
    <w:uiPriority w:val="99"/>
    <w:rsid w:val="007B7733"/>
    <w:rPr>
      <w:rFonts w:eastAsiaTheme="minorHAnsi"/>
      <w:sz w:val="24"/>
      <w:szCs w:val="24"/>
      <w:lang w:val="en-GB" w:eastAsia="ja-JP"/>
    </w:rPr>
  </w:style>
  <w:style w:type="paragraph" w:styleId="Signature">
    <w:name w:val="Signature"/>
    <w:basedOn w:val="Normal"/>
    <w:link w:val="SignatureChar"/>
    <w:uiPriority w:val="99"/>
    <w:unhideWhenUsed/>
    <w:rsid w:val="007B7733"/>
    <w:pPr>
      <w:spacing w:before="0"/>
      <w:ind w:left="4320"/>
    </w:pPr>
  </w:style>
  <w:style w:type="character" w:customStyle="1" w:styleId="SignatureChar">
    <w:name w:val="Signature Char"/>
    <w:basedOn w:val="DefaultParagraphFont"/>
    <w:link w:val="Signature"/>
    <w:uiPriority w:val="99"/>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ASN1">
    <w:name w:val="ASN.1"/>
    <w:basedOn w:val="Normal"/>
    <w:rsid w:val="00CE578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enumlev2">
    <w:name w:val="enumlev2"/>
    <w:basedOn w:val="enumlev1"/>
    <w:rsid w:val="00CE5789"/>
    <w:pPr>
      <w:tabs>
        <w:tab w:val="clear" w:pos="794"/>
        <w:tab w:val="clear" w:pos="1191"/>
        <w:tab w:val="clear" w:pos="1588"/>
        <w:tab w:val="clear" w:pos="1985"/>
      </w:tabs>
      <w:overflowPunct/>
      <w:autoSpaceDE/>
      <w:autoSpaceDN/>
      <w:adjustRightInd/>
      <w:ind w:left="1191" w:hanging="397"/>
      <w:textAlignment w:val="auto"/>
    </w:pPr>
    <w:rPr>
      <w:rFonts w:eastAsiaTheme="minorEastAsia"/>
      <w:szCs w:val="24"/>
      <w:lang w:eastAsia="ja-JP"/>
    </w:rPr>
  </w:style>
  <w:style w:type="paragraph" w:customStyle="1" w:styleId="enumlev3">
    <w:name w:val="enumlev3"/>
    <w:basedOn w:val="enumlev2"/>
    <w:rsid w:val="00CE5789"/>
    <w:pPr>
      <w:ind w:left="1588"/>
    </w:pPr>
  </w:style>
  <w:style w:type="paragraph" w:customStyle="1" w:styleId="Source">
    <w:name w:val="Source"/>
    <w:basedOn w:val="Normal"/>
    <w:next w:val="Normal"/>
    <w:rsid w:val="00CE5789"/>
    <w:pPr>
      <w:spacing w:before="840" w:after="200"/>
      <w:jc w:val="center"/>
    </w:pPr>
    <w:rPr>
      <w:b/>
      <w:sz w:val="28"/>
    </w:rPr>
  </w:style>
  <w:style w:type="character" w:customStyle="1" w:styleId="Tablefreq">
    <w:name w:val="Table_freq"/>
    <w:rsid w:val="00CE5789"/>
    <w:rPr>
      <w:b/>
      <w:color w:val="auto"/>
    </w:rPr>
  </w:style>
  <w:style w:type="paragraph" w:customStyle="1" w:styleId="Tableref">
    <w:name w:val="Table_ref"/>
    <w:basedOn w:val="Normal"/>
    <w:next w:val="Normal"/>
    <w:rsid w:val="00CE5789"/>
    <w:pPr>
      <w:keepNext/>
      <w:spacing w:before="0" w:after="120"/>
      <w:jc w:val="center"/>
    </w:pPr>
  </w:style>
  <w:style w:type="table" w:styleId="TableGridLight">
    <w:name w:val="Grid Table Light"/>
    <w:basedOn w:val="TableNormal"/>
    <w:uiPriority w:val="40"/>
    <w:rsid w:val="00CE578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CE5789"/>
    <w:rPr>
      <w:color w:val="808080"/>
      <w:shd w:val="clear" w:color="auto" w:fill="E6E6E6"/>
    </w:rPr>
  </w:style>
  <w:style w:type="table" w:customStyle="1" w:styleId="TableGridLight1">
    <w:name w:val="Table Grid Light1"/>
    <w:basedOn w:val="TableNormal"/>
    <w:uiPriority w:val="40"/>
    <w:rsid w:val="00CE5789"/>
    <w:rPr>
      <w:rFonts w:eastAsiaTheme="minorHAnsi"/>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3">
    <w:name w:val="Unresolved Mention3"/>
    <w:basedOn w:val="DefaultParagraphFont"/>
    <w:uiPriority w:val="99"/>
    <w:semiHidden/>
    <w:unhideWhenUsed/>
    <w:rsid w:val="00CE5789"/>
    <w:rPr>
      <w:color w:val="808080"/>
      <w:shd w:val="clear" w:color="auto" w:fill="E6E6E6"/>
    </w:rPr>
  </w:style>
  <w:style w:type="table" w:styleId="TableGrid">
    <w:name w:val="Table Grid"/>
    <w:basedOn w:val="TableNormal"/>
    <w:uiPriority w:val="59"/>
    <w:rsid w:val="00CE5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0">
    <w:name w:val="toc 0"/>
    <w:basedOn w:val="Normal"/>
    <w:next w:val="TOC1"/>
    <w:rsid w:val="00CE5789"/>
    <w:pPr>
      <w:keepLines/>
      <w:tabs>
        <w:tab w:val="right" w:pos="9639"/>
      </w:tabs>
    </w:pPr>
    <w:rPr>
      <w:b/>
    </w:rPr>
  </w:style>
  <w:style w:type="character" w:customStyle="1" w:styleId="Hashtag2">
    <w:name w:val="Hashtag2"/>
    <w:basedOn w:val="DefaultParagraphFont"/>
    <w:uiPriority w:val="99"/>
    <w:semiHidden/>
    <w:unhideWhenUsed/>
    <w:rsid w:val="00CE5789"/>
    <w:rPr>
      <w:color w:val="2B579A"/>
      <w:shd w:val="clear" w:color="auto" w:fill="E6E6E6"/>
    </w:rPr>
  </w:style>
  <w:style w:type="character" w:customStyle="1" w:styleId="Mention2">
    <w:name w:val="Mention2"/>
    <w:basedOn w:val="DefaultParagraphFont"/>
    <w:uiPriority w:val="99"/>
    <w:semiHidden/>
    <w:unhideWhenUsed/>
    <w:rsid w:val="00CE5789"/>
    <w:rPr>
      <w:color w:val="2B579A"/>
      <w:shd w:val="clear" w:color="auto" w:fill="E6E6E6"/>
    </w:rPr>
  </w:style>
  <w:style w:type="character" w:customStyle="1" w:styleId="SmartHyperlink2">
    <w:name w:val="Smart Hyperlink2"/>
    <w:basedOn w:val="DefaultParagraphFont"/>
    <w:uiPriority w:val="99"/>
    <w:semiHidden/>
    <w:unhideWhenUsed/>
    <w:rsid w:val="00CE5789"/>
    <w:rPr>
      <w:u w:val="dotted"/>
    </w:rPr>
  </w:style>
  <w:style w:type="paragraph" w:styleId="Revision">
    <w:name w:val="Revision"/>
    <w:hidden/>
    <w:uiPriority w:val="99"/>
    <w:semiHidden/>
    <w:rsid w:val="00CE5789"/>
    <w:rPr>
      <w:rFonts w:eastAsiaTheme="minorHAnsi"/>
      <w:sz w:val="24"/>
      <w:szCs w:val="24"/>
      <w:lang w:val="en-GB" w:eastAsia="ja-JP"/>
    </w:rPr>
  </w:style>
  <w:style w:type="character" w:customStyle="1" w:styleId="UnresolvedMention4">
    <w:name w:val="Unresolved Mention4"/>
    <w:basedOn w:val="DefaultParagraphFont"/>
    <w:uiPriority w:val="99"/>
    <w:semiHidden/>
    <w:unhideWhenUsed/>
    <w:rsid w:val="00CE5789"/>
    <w:rPr>
      <w:color w:val="808080"/>
      <w:shd w:val="clear" w:color="auto" w:fill="E6E6E6"/>
    </w:rPr>
  </w:style>
  <w:style w:type="character" w:customStyle="1" w:styleId="Hashtag3">
    <w:name w:val="Hashtag3"/>
    <w:basedOn w:val="DefaultParagraphFont"/>
    <w:uiPriority w:val="99"/>
    <w:semiHidden/>
    <w:unhideWhenUsed/>
    <w:rsid w:val="00CE5789"/>
    <w:rPr>
      <w:color w:val="2B579A"/>
      <w:shd w:val="clear" w:color="auto" w:fill="E1DFDD"/>
    </w:rPr>
  </w:style>
  <w:style w:type="character" w:customStyle="1" w:styleId="Mention3">
    <w:name w:val="Mention3"/>
    <w:basedOn w:val="DefaultParagraphFont"/>
    <w:uiPriority w:val="99"/>
    <w:semiHidden/>
    <w:unhideWhenUsed/>
    <w:rsid w:val="00CE5789"/>
    <w:rPr>
      <w:color w:val="2B579A"/>
      <w:shd w:val="clear" w:color="auto" w:fill="E1DFDD"/>
    </w:rPr>
  </w:style>
  <w:style w:type="character" w:customStyle="1" w:styleId="SmartHyperlink3">
    <w:name w:val="Smart Hyperlink3"/>
    <w:basedOn w:val="DefaultParagraphFont"/>
    <w:uiPriority w:val="99"/>
    <w:semiHidden/>
    <w:unhideWhenUsed/>
    <w:rsid w:val="00CE5789"/>
    <w:rPr>
      <w:u w:val="dotted"/>
    </w:rPr>
  </w:style>
  <w:style w:type="character" w:customStyle="1" w:styleId="UnresolvedMention5">
    <w:name w:val="Unresolved Mention5"/>
    <w:basedOn w:val="DefaultParagraphFont"/>
    <w:uiPriority w:val="99"/>
    <w:semiHidden/>
    <w:unhideWhenUsed/>
    <w:rsid w:val="00CE5789"/>
    <w:rPr>
      <w:color w:val="605E5C"/>
      <w:shd w:val="clear" w:color="auto" w:fill="E1DFDD"/>
    </w:rPr>
  </w:style>
  <w:style w:type="character" w:customStyle="1" w:styleId="UnresolvedMention6">
    <w:name w:val="Unresolved Mention6"/>
    <w:basedOn w:val="DefaultParagraphFont"/>
    <w:uiPriority w:val="99"/>
    <w:semiHidden/>
    <w:unhideWhenUsed/>
    <w:rsid w:val="00CE5789"/>
    <w:rPr>
      <w:color w:val="605E5C"/>
      <w:shd w:val="clear" w:color="auto" w:fill="E1DFDD"/>
    </w:rPr>
  </w:style>
  <w:style w:type="table" w:customStyle="1" w:styleId="TableGridLight2">
    <w:name w:val="Table Grid Light2"/>
    <w:basedOn w:val="TableNormal"/>
    <w:next w:val="TableGridLight"/>
    <w:uiPriority w:val="40"/>
    <w:rsid w:val="00CE5789"/>
    <w:rPr>
      <w:rFonts w:eastAsiaTheme="minorHAnsi"/>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VenueDate">
    <w:name w:val="VenueDate"/>
    <w:basedOn w:val="Normal"/>
    <w:rsid w:val="00CE5789"/>
    <w:pPr>
      <w:jc w:val="right"/>
    </w:pPr>
  </w:style>
  <w:style w:type="paragraph" w:customStyle="1" w:styleId="Decision">
    <w:name w:val="Decision"/>
    <w:basedOn w:val="Normal"/>
    <w:rsid w:val="00CE5789"/>
    <w:pPr>
      <w:numPr>
        <w:numId w:val="32"/>
      </w:numPr>
      <w:overflowPunct w:val="0"/>
      <w:autoSpaceDE w:val="0"/>
      <w:autoSpaceDN w:val="0"/>
      <w:adjustRightInd w:val="0"/>
      <w:ind w:left="1134" w:hanging="1134"/>
      <w:textAlignment w:val="baseline"/>
    </w:pPr>
    <w:rPr>
      <w:i/>
      <w:iCs/>
    </w:rPr>
  </w:style>
  <w:style w:type="character" w:styleId="Hashtag">
    <w:name w:val="Hashtag"/>
    <w:basedOn w:val="DefaultParagraphFont"/>
    <w:uiPriority w:val="99"/>
    <w:semiHidden/>
    <w:unhideWhenUsed/>
    <w:rsid w:val="00CE5789"/>
    <w:rPr>
      <w:color w:val="2B579A"/>
      <w:shd w:val="clear" w:color="auto" w:fill="E1DFDD"/>
    </w:rPr>
  </w:style>
  <w:style w:type="character" w:customStyle="1" w:styleId="Mention4">
    <w:name w:val="Mention4"/>
    <w:basedOn w:val="DefaultParagraphFont"/>
    <w:uiPriority w:val="99"/>
    <w:unhideWhenUsed/>
    <w:rsid w:val="00CE5789"/>
    <w:rPr>
      <w:color w:val="2B579A"/>
      <w:shd w:val="clear" w:color="auto" w:fill="E6E6E6"/>
    </w:rPr>
  </w:style>
  <w:style w:type="character" w:customStyle="1" w:styleId="UnresolvedMention7">
    <w:name w:val="Unresolved Mention7"/>
    <w:basedOn w:val="DefaultParagraphFont"/>
    <w:uiPriority w:val="99"/>
    <w:unhideWhenUsed/>
    <w:rsid w:val="00CE5789"/>
    <w:rPr>
      <w:color w:val="605E5C"/>
      <w:shd w:val="clear" w:color="auto" w:fill="E1DFDD"/>
    </w:rPr>
  </w:style>
  <w:style w:type="table" w:customStyle="1" w:styleId="TableGrid1">
    <w:name w:val="Table Grid1"/>
    <w:basedOn w:val="TableNormal"/>
    <w:next w:val="TableGrid"/>
    <w:uiPriority w:val="39"/>
    <w:rsid w:val="00CE5789"/>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ashtag4">
    <w:name w:val="Hashtag4"/>
    <w:basedOn w:val="DefaultParagraphFont"/>
    <w:uiPriority w:val="99"/>
    <w:semiHidden/>
    <w:unhideWhenUsed/>
    <w:rsid w:val="00CE5789"/>
    <w:rPr>
      <w:color w:val="2B579A"/>
      <w:shd w:val="clear" w:color="auto" w:fill="E1DFDD"/>
    </w:rPr>
  </w:style>
  <w:style w:type="character" w:customStyle="1" w:styleId="SmartHyperlink4">
    <w:name w:val="Smart Hyperlink4"/>
    <w:basedOn w:val="DefaultParagraphFont"/>
    <w:uiPriority w:val="99"/>
    <w:semiHidden/>
    <w:unhideWhenUsed/>
    <w:rsid w:val="00CE5789"/>
    <w:rPr>
      <w:u w:val="dotted"/>
    </w:rPr>
  </w:style>
  <w:style w:type="character" w:customStyle="1" w:styleId="SmartLink1">
    <w:name w:val="SmartLink1"/>
    <w:basedOn w:val="DefaultParagraphFont"/>
    <w:uiPriority w:val="99"/>
    <w:semiHidden/>
    <w:unhideWhenUsed/>
    <w:rsid w:val="00CE5789"/>
    <w:rPr>
      <w:color w:val="0000FF"/>
      <w:u w:val="single"/>
      <w:shd w:val="clear" w:color="auto" w:fill="F3F2F1"/>
    </w:rPr>
  </w:style>
  <w:style w:type="character" w:customStyle="1" w:styleId="SmartLink10">
    <w:name w:val="SmartLink10"/>
    <w:basedOn w:val="DefaultParagraphFont"/>
    <w:uiPriority w:val="99"/>
    <w:semiHidden/>
    <w:unhideWhenUsed/>
    <w:rsid w:val="00CE5789"/>
    <w:rPr>
      <w:color w:val="0563C1" w:themeColor="hyperlink"/>
      <w:u w:val="single"/>
      <w:shd w:val="clear" w:color="auto" w:fill="E1DFDD"/>
    </w:rPr>
  </w:style>
  <w:style w:type="character" w:customStyle="1" w:styleId="ListParagraphChar">
    <w:name w:val="List Paragraph Char"/>
    <w:link w:val="ListParagraph"/>
    <w:uiPriority w:val="34"/>
    <w:locked/>
    <w:rsid w:val="00CE5789"/>
    <w:rPr>
      <w:rFonts w:eastAsiaTheme="minorHAnsi"/>
      <w:sz w:val="24"/>
      <w:szCs w:val="24"/>
      <w:lang w:val="en-GB" w:eastAsia="ja-JP"/>
    </w:rPr>
  </w:style>
  <w:style w:type="paragraph" w:customStyle="1" w:styleId="Default">
    <w:name w:val="Default"/>
    <w:rsid w:val="00CE5789"/>
    <w:pPr>
      <w:autoSpaceDE w:val="0"/>
      <w:autoSpaceDN w:val="0"/>
      <w:adjustRightInd w:val="0"/>
    </w:pPr>
    <w:rPr>
      <w:rFonts w:eastAsiaTheme="minorHAnsi"/>
      <w:color w:val="000000"/>
      <w:sz w:val="24"/>
      <w:szCs w:val="24"/>
      <w:lang w:val="en-GB"/>
    </w:rPr>
  </w:style>
  <w:style w:type="paragraph" w:customStyle="1" w:styleId="hyperlink--swluh">
    <w:name w:val="hyperlink--swluh"/>
    <w:basedOn w:val="Normal"/>
    <w:rsid w:val="00CE5789"/>
    <w:pPr>
      <w:spacing w:before="100" w:beforeAutospacing="1" w:after="100" w:afterAutospacing="1"/>
    </w:pPr>
    <w:rPr>
      <w:rFonts w:eastAsia="Times New Roman"/>
      <w:lang w:eastAsia="zh-CN"/>
    </w:rPr>
  </w:style>
  <w:style w:type="paragraph" w:customStyle="1" w:styleId="Action">
    <w:name w:val="Action"/>
    <w:basedOn w:val="Normal"/>
    <w:rsid w:val="00CE5789"/>
  </w:style>
  <w:style w:type="paragraph" w:customStyle="1" w:styleId="Style1">
    <w:name w:val="Style1"/>
    <w:basedOn w:val="Heading1"/>
    <w:rsid w:val="00CE5789"/>
    <w:pPr>
      <w:keepLines/>
      <w:numPr>
        <w:numId w:val="33"/>
      </w:numPr>
      <w:tabs>
        <w:tab w:val="left" w:pos="794"/>
        <w:tab w:val="left" w:pos="1191"/>
        <w:tab w:val="left" w:pos="1588"/>
        <w:tab w:val="left" w:pos="1985"/>
      </w:tabs>
      <w:overflowPunct w:val="0"/>
      <w:autoSpaceDE w:val="0"/>
      <w:autoSpaceDN w:val="0"/>
      <w:adjustRightInd w:val="0"/>
      <w:spacing w:before="360" w:after="0"/>
      <w:textAlignment w:val="baseline"/>
    </w:pPr>
    <w:rPr>
      <w:rFonts w:eastAsia="Times New Roman" w:cs="Times New Roman"/>
      <w:bCs w:val="0"/>
      <w:kern w:val="0"/>
      <w:szCs w:val="20"/>
      <w:lang w:eastAsia="en-US"/>
    </w:rPr>
  </w:style>
  <w:style w:type="numbering" w:customStyle="1" w:styleId="CurrentList1">
    <w:name w:val="Current List1"/>
    <w:uiPriority w:val="99"/>
    <w:rsid w:val="00CE5789"/>
    <w:pPr>
      <w:numPr>
        <w:numId w:val="34"/>
      </w:numPr>
    </w:pPr>
  </w:style>
  <w:style w:type="numbering" w:customStyle="1" w:styleId="CurrentList2">
    <w:name w:val="Current List2"/>
    <w:uiPriority w:val="99"/>
    <w:rsid w:val="00CE5789"/>
    <w:pPr>
      <w:numPr>
        <w:numId w:val="35"/>
      </w:numPr>
    </w:pPr>
  </w:style>
  <w:style w:type="numbering" w:customStyle="1" w:styleId="NoList1">
    <w:name w:val="No List1"/>
    <w:next w:val="NoList"/>
    <w:uiPriority w:val="99"/>
    <w:semiHidden/>
    <w:unhideWhenUsed/>
    <w:rsid w:val="00CE5789"/>
  </w:style>
  <w:style w:type="paragraph" w:customStyle="1" w:styleId="msonormal0">
    <w:name w:val="msonormal"/>
    <w:basedOn w:val="Normal"/>
    <w:rsid w:val="00CE5789"/>
    <w:pPr>
      <w:spacing w:before="100" w:beforeAutospacing="1" w:after="100" w:afterAutospacing="1"/>
    </w:pPr>
    <w:rPr>
      <w:rFonts w:eastAsia="Times New Roman"/>
      <w:lang w:val="en-US" w:eastAsia="en-US"/>
    </w:rPr>
  </w:style>
  <w:style w:type="paragraph" w:customStyle="1" w:styleId="paragraph">
    <w:name w:val="paragraph"/>
    <w:basedOn w:val="Normal"/>
    <w:rsid w:val="00CE5789"/>
    <w:pPr>
      <w:spacing w:before="100" w:beforeAutospacing="1" w:after="100" w:afterAutospacing="1"/>
    </w:pPr>
    <w:rPr>
      <w:rFonts w:eastAsia="Times New Roman"/>
      <w:lang w:val="en-US" w:eastAsia="en-US"/>
    </w:rPr>
  </w:style>
  <w:style w:type="character" w:customStyle="1" w:styleId="textrun">
    <w:name w:val="textrun"/>
    <w:basedOn w:val="DefaultParagraphFont"/>
    <w:rsid w:val="00CE5789"/>
  </w:style>
  <w:style w:type="character" w:customStyle="1" w:styleId="normaltextrun">
    <w:name w:val="normaltextrun"/>
    <w:basedOn w:val="DefaultParagraphFont"/>
    <w:rsid w:val="00CE5789"/>
  </w:style>
  <w:style w:type="character" w:customStyle="1" w:styleId="eop">
    <w:name w:val="eop"/>
    <w:basedOn w:val="DefaultParagraphFont"/>
    <w:rsid w:val="00CE5789"/>
  </w:style>
  <w:style w:type="character" w:styleId="UnresolvedMention">
    <w:name w:val="Unresolved Mention"/>
    <w:basedOn w:val="DefaultParagraphFont"/>
    <w:uiPriority w:val="99"/>
    <w:semiHidden/>
    <w:unhideWhenUsed/>
    <w:rsid w:val="00CE5789"/>
    <w:rPr>
      <w:color w:val="605E5C"/>
      <w:shd w:val="clear" w:color="auto" w:fill="E1DFDD"/>
    </w:rPr>
  </w:style>
  <w:style w:type="character" w:styleId="Mention">
    <w:name w:val="Mention"/>
    <w:basedOn w:val="DefaultParagraphFont"/>
    <w:uiPriority w:val="99"/>
    <w:semiHidden/>
    <w:unhideWhenUsed/>
    <w:rsid w:val="00CE5789"/>
    <w:rPr>
      <w:color w:val="2B579A"/>
      <w:shd w:val="clear" w:color="auto" w:fill="E1DFDD"/>
    </w:rPr>
  </w:style>
  <w:style w:type="character" w:styleId="SmartHyperlink">
    <w:name w:val="Smart Hyperlink"/>
    <w:basedOn w:val="DefaultParagraphFont"/>
    <w:uiPriority w:val="99"/>
    <w:semiHidden/>
    <w:unhideWhenUsed/>
    <w:rsid w:val="00CE5789"/>
    <w:rPr>
      <w:u w:val="dotted"/>
    </w:rPr>
  </w:style>
  <w:style w:type="character" w:styleId="SmartLink">
    <w:name w:val="Smart Link"/>
    <w:basedOn w:val="DefaultParagraphFont"/>
    <w:uiPriority w:val="99"/>
    <w:semiHidden/>
    <w:unhideWhenUsed/>
    <w:rsid w:val="00CE5789"/>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xinming@aisingapore.org" TargetMode="External"/><Relationship Id="rId21" Type="http://schemas.openxmlformats.org/officeDocument/2006/relationships/hyperlink" Target="https://www.itu.int/md/dologin_md.asp?id=T17-SG16-220117-TD-PLEN-0539!A1!ZIP-E&amp;type=mitems" TargetMode="External"/><Relationship Id="rId42" Type="http://schemas.openxmlformats.org/officeDocument/2006/relationships/hyperlink" Target="https://extranet.itu.int/sites/itu-t/focusgroups/ai4h/SitePages/Deliverables.aspx" TargetMode="External"/><Relationship Id="rId63" Type="http://schemas.openxmlformats.org/officeDocument/2006/relationships/hyperlink" Target="https://extranet.itu.int/sites/itu-t/focusgroups/ai4h/_layouts/15/WopiFrame.aspx?sourcedoc=%7B4C8CDB61-AF5E-476C-87DA-BD55E2A0DEDA%7D&amp;file=FGAI4H-M-006-A01.docx&amp;action=default" TargetMode="External"/><Relationship Id="rId84" Type="http://schemas.openxmlformats.org/officeDocument/2006/relationships/hyperlink" Target="https://extranet.itu.int/sites/itu-t/focusgroups/ai4h/_layouts/15/WopiFrame.aspx?sourcedoc=%7BF58B0378-953C-486A-8629-C53624148DD1%7D&amp;file=FGAI4H-M-027-A01.docx&amp;action=default" TargetMode="External"/><Relationship Id="rId138" Type="http://schemas.openxmlformats.org/officeDocument/2006/relationships/hyperlink" Target="https://extranet.itu.int/sites/itu-t/focusgroups/ai4h/docs/FGAI4H-J-045.pptx" TargetMode="External"/><Relationship Id="rId159" Type="http://schemas.openxmlformats.org/officeDocument/2006/relationships/hyperlink" Target="mailto:Eva.Weicken@hhi.fraunhofer.de" TargetMode="External"/><Relationship Id="rId170" Type="http://schemas.openxmlformats.org/officeDocument/2006/relationships/hyperlink" Target="https://extranet.itu.int/sites/itu-t/focusgroups/ai4h/docs/FGAI4H-K-200.docx" TargetMode="External"/><Relationship Id="rId191" Type="http://schemas.openxmlformats.org/officeDocument/2006/relationships/hyperlink" Target="https://extranet.itu.int/sites/itu-t/focusgroups/ai4h/docs/FGAI4H-L-102.docx" TargetMode="External"/><Relationship Id="rId205" Type="http://schemas.openxmlformats.org/officeDocument/2006/relationships/hyperlink" Target="https://extranet.itu.int/sites/itu-t/focusgroups/ai4h/docs/FGAI4H-L-101.docx" TargetMode="External"/><Relationship Id="rId226" Type="http://schemas.openxmlformats.org/officeDocument/2006/relationships/theme" Target="theme/theme1.xml"/><Relationship Id="rId107" Type="http://schemas.openxmlformats.org/officeDocument/2006/relationships/hyperlink" Target="mailto:kinnal@hotmail.com" TargetMode="External"/><Relationship Id="rId11" Type="http://schemas.openxmlformats.org/officeDocument/2006/relationships/hyperlink" Target="mailto:thomas.wiegand@hhi.fraunhofer.de" TargetMode="External"/><Relationship Id="rId32" Type="http://schemas.openxmlformats.org/officeDocument/2006/relationships/hyperlink" Target="https://itu.int/en/ITU-T/focusgroups/ai4h/Documents/ITU_WHO_AI4H_Onboarding.pdf" TargetMode="External"/><Relationship Id="rId53" Type="http://schemas.openxmlformats.org/officeDocument/2006/relationships/image" Target="media/image7.png"/><Relationship Id="rId74" Type="http://schemas.openxmlformats.org/officeDocument/2006/relationships/hyperlink" Target="https://extranet.itu.int/sites/itu-t/focusgroups/ai4h/_layouts/15/WopiFrame.aspx?sourcedoc=%7B6B90427D-DC98-445A-AB1C-68FDD0C1D914%7D&amp;file=FGAI4H-M-023-A01.docx&amp;action=default" TargetMode="External"/><Relationship Id="rId128" Type="http://schemas.openxmlformats.org/officeDocument/2006/relationships/hyperlink" Target="mailto:chalgams.hq@icmr.gov.in" TargetMode="External"/><Relationship Id="rId149" Type="http://schemas.openxmlformats.org/officeDocument/2006/relationships/hyperlink" Target="https://extranet.itu.int/sites/itu-t/focusgroups/ai4h/docs/FGAI4H-J-002.docx" TargetMode="External"/><Relationship Id="rId5" Type="http://schemas.openxmlformats.org/officeDocument/2006/relationships/styles" Target="styles.xml"/><Relationship Id="rId95" Type="http://schemas.openxmlformats.org/officeDocument/2006/relationships/hyperlink" Target="mailto:Rosemarie.Purcell@fda.hhs.gov" TargetMode="External"/><Relationship Id="rId160" Type="http://schemas.openxmlformats.org/officeDocument/2006/relationships/hyperlink" Target="mailto:monique.kuglitsch@hhi.fraunhofer.de" TargetMode="External"/><Relationship Id="rId181" Type="http://schemas.openxmlformats.org/officeDocument/2006/relationships/hyperlink" Target="mailto:susanna.brandi@merckgroup.com" TargetMode="External"/><Relationship Id="rId216" Type="http://schemas.openxmlformats.org/officeDocument/2006/relationships/hyperlink" Target="https://extranet.itu.int/sites/itu-t/focusgroups/ai4h/docs/FGAI4H-F-106.docx" TargetMode="External"/><Relationship Id="rId22" Type="http://schemas.openxmlformats.org/officeDocument/2006/relationships/hyperlink" Target="https://www.itu.int/md/dologin_md.asp?id=T17-SG16-220117-TD-PLEN-0539!A2!MSW-E&amp;type=mitems" TargetMode="External"/><Relationship Id="rId43" Type="http://schemas.openxmlformats.org/officeDocument/2006/relationships/hyperlink" Target="https://github.com/FG-AI4H" TargetMode="External"/><Relationship Id="rId64" Type="http://schemas.openxmlformats.org/officeDocument/2006/relationships/hyperlink" Target="https://extranet.itu.int/sites/itu-t/focusgroups/ai4h/_layouts/15/WopiFrame.aspx?sourcedoc=%7BAB412225-0032-4B6D-916E-5BA5AD47F832%7D&amp;file=FGAI4H-M-007-A01.docx&amp;action=default" TargetMode="External"/><Relationship Id="rId118" Type="http://schemas.openxmlformats.org/officeDocument/2006/relationships/hyperlink" Target="mailto:markus.wenzel@hhi.fraunhofer.de" TargetMode="External"/><Relationship Id="rId139" Type="http://schemas.openxmlformats.org/officeDocument/2006/relationships/hyperlink" Target="mailto:xushan@caict.ac.cn" TargetMode="External"/><Relationship Id="rId85" Type="http://schemas.openxmlformats.org/officeDocument/2006/relationships/hyperlink" Target="https://extranet.itu.int/sites/itu-t/focusgroups/ai4h/_layouts/15/WopiFrame.aspx?sourcedoc=%7BE0387BFE-E9C8-46C1-BF3D-A1367E9B36D8%7D&amp;file=FGAI4H-M-028-A01.docx&amp;action=default" TargetMode="External"/><Relationship Id="rId150" Type="http://schemas.openxmlformats.org/officeDocument/2006/relationships/hyperlink" Target="https://extranet.itu.int/sites/itu-t/focusgroups/ai4h/docs/FGAI4H-F-103.docx" TargetMode="External"/><Relationship Id="rId171" Type="http://schemas.openxmlformats.org/officeDocument/2006/relationships/hyperlink" Target="https://extranet.itu.int/sites/itu-t/focusgroups/ai4h/docs/FGAI4H-F-103.docx" TargetMode="External"/><Relationship Id="rId192" Type="http://schemas.openxmlformats.org/officeDocument/2006/relationships/hyperlink" Target="https://extranet.itu.int/sites/itu-t/focusgroups/ai4h/docs/FGAI4H-L-200.docx" TargetMode="External"/><Relationship Id="rId206" Type="http://schemas.openxmlformats.org/officeDocument/2006/relationships/hyperlink" Target="mailto:whuangcn@qq.com" TargetMode="External"/><Relationship Id="rId12" Type="http://schemas.openxmlformats.org/officeDocument/2006/relationships/hyperlink" Target="https://extranet.itu.int/sites/itu-t/focusgroups/ai4h/docs/FGAI4H-N-004-A01.zip" TargetMode="External"/><Relationship Id="rId33" Type="http://schemas.openxmlformats.org/officeDocument/2006/relationships/hyperlink" Target="https://github.com/FG-AI4H/" TargetMode="External"/><Relationship Id="rId108" Type="http://schemas.openxmlformats.org/officeDocument/2006/relationships/hyperlink" Target="mailto:vishnu.n@ieee.org" TargetMode="External"/><Relationship Id="rId129" Type="http://schemas.openxmlformats.org/officeDocument/2006/relationships/hyperlink" Target="mailto:mamun@cse.uiu.ac.bd" TargetMode="External"/><Relationship Id="rId54" Type="http://schemas.openxmlformats.org/officeDocument/2006/relationships/hyperlink" Target="http://proceedings.mlr.press/v136/oala20a/oala20a.pdf" TargetMode="External"/><Relationship Id="rId75" Type="http://schemas.openxmlformats.org/officeDocument/2006/relationships/hyperlink" Target="https://extranet.itu.int/sites/itu-t/focusgroups/ai4h/_layouts/15/WopiFrame.aspx?sourcedoc=%7B119216A7-D40A-44F5-BB53-AF7347C86EC0%7D&amp;file=FGAI4H-M-020-A01.docx&amp;action=default" TargetMode="External"/><Relationship Id="rId96" Type="http://schemas.openxmlformats.org/officeDocument/2006/relationships/hyperlink" Target="mailto:alsalamahs@who.int" TargetMode="External"/><Relationship Id="rId140" Type="http://schemas.openxmlformats.org/officeDocument/2006/relationships/hyperlink" Target="mailto:rivierea@paho.org" TargetMode="External"/><Relationship Id="rId161" Type="http://schemas.openxmlformats.org/officeDocument/2006/relationships/hyperlink" Target="mailto:whuangcn@qq.com" TargetMode="External"/><Relationship Id="rId182" Type="http://schemas.openxmlformats.org/officeDocument/2006/relationships/hyperlink" Target="mailto:eleonora.lippolis@merckgroup.com" TargetMode="External"/><Relationship Id="rId217" Type="http://schemas.openxmlformats.org/officeDocument/2006/relationships/hyperlink" Target="https://www.itu.int/en/ITU-T/focusgroups/ai4h/Documents/FG-AI4H_Whitepaper.pdf" TargetMode="External"/><Relationship Id="rId6" Type="http://schemas.openxmlformats.org/officeDocument/2006/relationships/settings" Target="settings.xml"/><Relationship Id="rId23" Type="http://schemas.openxmlformats.org/officeDocument/2006/relationships/hyperlink" Target="https://www.itu.int/md/dologin_md.asp?id=T17-SG16-220117-TD-PLEN-0539!A3!MSW-E&amp;type=mitems" TargetMode="External"/><Relationship Id="rId119" Type="http://schemas.openxmlformats.org/officeDocument/2006/relationships/hyperlink" Target="mailto:wus@who.int" TargetMode="External"/><Relationship Id="rId44" Type="http://schemas.openxmlformats.org/officeDocument/2006/relationships/hyperlink" Target="https://www.ai4h.net/" TargetMode="External"/><Relationship Id="rId65" Type="http://schemas.openxmlformats.org/officeDocument/2006/relationships/hyperlink" Target="https://extranet.itu.int/sites/itu-t/focusgroups/ai4h/_layouts/15/WopiFrame.aspx?sourcedoc=%7BD38291D0-27BB-4695-AAE3-16465B03FFFD%7D&amp;file=FGAI4H-M-008-A01.docx&amp;action=default" TargetMode="External"/><Relationship Id="rId86" Type="http://schemas.openxmlformats.org/officeDocument/2006/relationships/hyperlink" Target="https://extranet.itu.int/sites/itu-t/focusgroups/ai4h/_layouts/15/WopiFrame.aspx?sourcedoc=%7BA7FB0691-AFEF-4F0B-9BFD-46EF1B3549AA%7D&amp;file=FGAI4H-M-029-A01.docx&amp;action=default" TargetMode="External"/><Relationship Id="rId130" Type="http://schemas.openxmlformats.org/officeDocument/2006/relationships/hyperlink" Target="mailto:eva.weicken@hhi.fraunhofer.de" TargetMode="External"/><Relationship Id="rId151" Type="http://schemas.openxmlformats.org/officeDocument/2006/relationships/hyperlink" Target="https://extranet.itu.int/sites/itu-t/focusgroups/ai4h/docs/FGAI4H-C-104.docx" TargetMode="External"/><Relationship Id="rId172" Type="http://schemas.openxmlformats.org/officeDocument/2006/relationships/hyperlink" Target="https://extranet.itu.int/sites/itu-t/focusgroups/ai4h/docs/FGAI4H-C-104.docx" TargetMode="External"/><Relationship Id="rId193" Type="http://schemas.openxmlformats.org/officeDocument/2006/relationships/hyperlink" Target="https://extranet.itu.int/sites/itu-t/focusgroups/ai4h/docs/FGAI4H-F-103.docx" TargetMode="External"/><Relationship Id="rId207" Type="http://schemas.openxmlformats.org/officeDocument/2006/relationships/hyperlink" Target="mailto:sharad.kumar@nurithmlabs.tech" TargetMode="External"/><Relationship Id="rId13" Type="http://schemas.openxmlformats.org/officeDocument/2006/relationships/hyperlink" Target="https://extranet.itu.int/sites/itu-t/focusgroups/ai4h/docs/FGAI4H-J-101.docx" TargetMode="External"/><Relationship Id="rId109" Type="http://schemas.openxmlformats.org/officeDocument/2006/relationships/hyperlink" Target="mailto:xushan@caict.ac.cn" TargetMode="External"/><Relationship Id="rId34" Type="http://schemas.openxmlformats.org/officeDocument/2006/relationships/hyperlink" Target="https://itu.int/go/fgai4h/whitepaper" TargetMode="External"/><Relationship Id="rId55" Type="http://schemas.openxmlformats.org/officeDocument/2006/relationships/hyperlink" Target="https://doi.org/10.1007/s10916-021-01783-y" TargetMode="External"/><Relationship Id="rId76" Type="http://schemas.openxmlformats.org/officeDocument/2006/relationships/hyperlink" Target="https://extranet.itu.int/sites/itu-t/focusgroups/ai4h/_layouts/15/WopiFrame.aspx?sourcedoc=%7BE589E67E-F1F9-4E4B-A715-CD2F447C3D4A%7D&amp;file=FGAI4H-M-021-A01.docx&amp;action=default" TargetMode="External"/><Relationship Id="rId97" Type="http://schemas.openxmlformats.org/officeDocument/2006/relationships/hyperlink" Target="mailto:luis.oala@hhi.fraunhofer.de" TargetMode="External"/><Relationship Id="rId120" Type="http://schemas.openxmlformats.org/officeDocument/2006/relationships/hyperlink" Target="mailto:abbooda@rki.de" TargetMode="External"/><Relationship Id="rId141" Type="http://schemas.openxmlformats.org/officeDocument/2006/relationships/hyperlink" Target="https://extranet.itu.int/sites/itu-t/focusgroups/ai4h/docs/FGAI4H-J-035-R01.docx" TargetMode="External"/><Relationship Id="rId7" Type="http://schemas.openxmlformats.org/officeDocument/2006/relationships/webSettings" Target="webSettings.xml"/><Relationship Id="rId162" Type="http://schemas.openxmlformats.org/officeDocument/2006/relationships/hyperlink" Target="mailto:pierpaolo.palumbo@unibo.it" TargetMode="External"/><Relationship Id="rId183" Type="http://schemas.openxmlformats.org/officeDocument/2006/relationships/hyperlink" Target="https://extranet.itu.int/sites/itu-t/focusgroups/ai4h/tg/SitePages/TG-Fertility.aspx" TargetMode="External"/><Relationship Id="rId218" Type="http://schemas.openxmlformats.org/officeDocument/2006/relationships/hyperlink" Target="https://extranet.itu.int/sites/itu-t/focusgroups/ai4h/docs/FGAI4H-K-002.docx" TargetMode="External"/><Relationship Id="rId24" Type="http://schemas.openxmlformats.org/officeDocument/2006/relationships/hyperlink" Target="https://www.itu.int/md/dologin_md.asp?id=T17-SG16-220117-TD-PLEN-0539!A4!MSW-E&amp;type=mitems" TargetMode="External"/><Relationship Id="rId45" Type="http://schemas.openxmlformats.org/officeDocument/2006/relationships/hyperlink" Target="https://health.aiaudit.org/" TargetMode="External"/><Relationship Id="rId66" Type="http://schemas.openxmlformats.org/officeDocument/2006/relationships/hyperlink" Target="https://extranet.itu.int/sites/itu-t/focusgroups/ai4h/_layouts/15/WopiFrame.aspx?sourcedoc=%7BD34AC8DE-E580-4D1F-A48C-AD65FDB87529%7D&amp;file=FGAI4H-M-012-A01.docx&amp;action=default" TargetMode="External"/><Relationship Id="rId87" Type="http://schemas.openxmlformats.org/officeDocument/2006/relationships/hyperlink" Target="https://www.itu.int/md/dologin_md.asp?id=T17-SG16-220117-TD-PLEN-0539!A1!ZIP-E&amp;type=mitems" TargetMode="External"/><Relationship Id="rId110" Type="http://schemas.openxmlformats.org/officeDocument/2006/relationships/hyperlink" Target="mailto:hsingh@bmi.icmr.org.in" TargetMode="External"/><Relationship Id="rId131" Type="http://schemas.openxmlformats.org/officeDocument/2006/relationships/hyperlink" Target="mailto:naomi.lee@lancet.com" TargetMode="External"/><Relationship Id="rId152" Type="http://schemas.openxmlformats.org/officeDocument/2006/relationships/hyperlink" Target="https://extranet.itu.int/sites/itu-t/focusgroups/ai4h/docs/FGAI4H-F-105.docx" TargetMode="External"/><Relationship Id="rId173" Type="http://schemas.openxmlformats.org/officeDocument/2006/relationships/hyperlink" Target="https://extranet.itu.int/sites/itu-t/focusgroups/ai4h/docs/FGAI4H-F-105.docx" TargetMode="External"/><Relationship Id="rId194" Type="http://schemas.openxmlformats.org/officeDocument/2006/relationships/hyperlink" Target="https://extranet.itu.int/sites/itu-t/focusgroups/ai4h/docs/FGAI4H-C-104.docx" TargetMode="External"/><Relationship Id="rId208" Type="http://schemas.openxmlformats.org/officeDocument/2006/relationships/hyperlink" Target="https://extranet.itu.int/sites/itu-t/focusgroups/ai4h/docs/FGAI4H-M-032-R02.docx" TargetMode="External"/><Relationship Id="rId14" Type="http://schemas.openxmlformats.org/officeDocument/2006/relationships/hyperlink" Target="https://extranet.itu.int/sites/itu-t/focusgroups/ai4h/docs/FGAI4H-K-101.docx" TargetMode="External"/><Relationship Id="rId35" Type="http://schemas.openxmlformats.org/officeDocument/2006/relationships/hyperlink" Target="https://doi.org/10.1016/S0140-6736(19)30762-7" TargetMode="External"/><Relationship Id="rId56" Type="http://schemas.openxmlformats.org/officeDocument/2006/relationships/hyperlink" Target="https://www.itu.int/go/fgai4h/" TargetMode="External"/><Relationship Id="rId77" Type="http://schemas.openxmlformats.org/officeDocument/2006/relationships/hyperlink" Target="https://extranet.itu.int/sites/itu-t/focusgroups/ai4h/_layouts/15/WopiFrame.aspx?sourcedoc=%7B15A7A002-718A-4158-A3FD-1C8A502BEFCF%7D&amp;file=FGAI4H-M-022-A01.docx&amp;action=default" TargetMode="External"/><Relationship Id="rId100" Type="http://schemas.openxmlformats.org/officeDocument/2006/relationships/hyperlink" Target="mailto:thomas.wiegand@hhi.fraunhofer.de" TargetMode="External"/><Relationship Id="rId8" Type="http://schemas.openxmlformats.org/officeDocument/2006/relationships/footnotes" Target="footnotes.xml"/><Relationship Id="rId98" Type="http://schemas.openxmlformats.org/officeDocument/2006/relationships/hyperlink" Target="mailto:pbn.tvm@gmail.com" TargetMode="External"/><Relationship Id="rId121" Type="http://schemas.openxmlformats.org/officeDocument/2006/relationships/hyperlink" Target="mailto:luis.oala@hhi.fraunhofer.de" TargetMode="External"/><Relationship Id="rId142" Type="http://schemas.openxmlformats.org/officeDocument/2006/relationships/hyperlink" Target="https://extranet.itu.int/sites/itu-t/focusgroups/ai4h/SitePages/Deliverables.aspx" TargetMode="External"/><Relationship Id="rId163" Type="http://schemas.openxmlformats.org/officeDocument/2006/relationships/hyperlink" Target="mailto:ines.sousa@fraunhofer.pt" TargetMode="External"/><Relationship Id="rId184" Type="http://schemas.openxmlformats.org/officeDocument/2006/relationships/hyperlink" Target="mailto:klouisy@hks.harvard.edu" TargetMode="External"/><Relationship Id="rId219" Type="http://schemas.openxmlformats.org/officeDocument/2006/relationships/hyperlink" Target="https://extranet.itu.int/sites/itu-t/focusgroups/ai4h/docs/FGAI4H-J-105.docx" TargetMode="External"/><Relationship Id="rId3" Type="http://schemas.openxmlformats.org/officeDocument/2006/relationships/customXml" Target="../customXml/item3.xml"/><Relationship Id="rId214" Type="http://schemas.openxmlformats.org/officeDocument/2006/relationships/hyperlink" Target="https://extranet.itu.int/sites/itu-t/focusgroups/ai4h/docs/FGAI4H-C-104.docx" TargetMode="External"/><Relationship Id="rId25" Type="http://schemas.openxmlformats.org/officeDocument/2006/relationships/hyperlink" Target="https://www.itu.int/md/dologin_md.asp?id=T17-SG16-220117-TD-PLEN-0539!A5!MSW-E&amp;type=mitems" TargetMode="External"/><Relationship Id="rId46" Type="http://schemas.openxmlformats.org/officeDocument/2006/relationships/image" Target="media/image4.png"/><Relationship Id="rId67" Type="http://schemas.openxmlformats.org/officeDocument/2006/relationships/hyperlink" Target="https://extranet.itu.int/sites/itu-t/focusgroups/ai4h/_layouts/15/WopiFrame.aspx?sourcedoc=%7B493C1BA8-E596-4561-BB18-BCEF7F923D88%7D&amp;file=FGAI4H-M-013-A01.docx&amp;action=default" TargetMode="External"/><Relationship Id="rId116" Type="http://schemas.openxmlformats.org/officeDocument/2006/relationships/hyperlink" Target="mailto:banusrir@gmail.com" TargetMode="External"/><Relationship Id="rId137" Type="http://schemas.openxmlformats.org/officeDocument/2006/relationships/hyperlink" Target="https://itu.int/ml/lists/arc/fgai4htgmsk" TargetMode="External"/><Relationship Id="rId158" Type="http://schemas.openxmlformats.org/officeDocument/2006/relationships/hyperlink" Target="mailto:lianghong@cmde.org.cn" TargetMode="External"/><Relationship Id="rId20" Type="http://schemas.openxmlformats.org/officeDocument/2006/relationships/hyperlink" Target="mailto:thomas.wiegand@hhi.fraunhofer.de" TargetMode="External"/><Relationship Id="rId41" Type="http://schemas.openxmlformats.org/officeDocument/2006/relationships/hyperlink" Target="https://extranet.itu.int/sites/itu-t/focusgroups/ai4h/Lists/Calendar/calendar.aspx" TargetMode="External"/><Relationship Id="rId62" Type="http://schemas.openxmlformats.org/officeDocument/2006/relationships/hyperlink" Target="https://extranet.itu.int/sites/itu-t/focusgroups/ai4h/SitePages/Deliverables.aspx" TargetMode="External"/><Relationship Id="rId83" Type="http://schemas.openxmlformats.org/officeDocument/2006/relationships/hyperlink" Target="https://extranet.itu.int/sites/itu-t/focusgroups/ai4h/_layouts/15/WopiFrame.aspx?sourcedoc=%7B00846686-2FB8-4F7E-B1EE-1532AADCF1ED%7D&amp;file=FGAI4H-M-026-A01.docx&amp;action=default" TargetMode="External"/><Relationship Id="rId88" Type="http://schemas.openxmlformats.org/officeDocument/2006/relationships/hyperlink" Target="https://extranet.itu.int/sites/itu-t/focusgroups/ai4h/SitePages/Deliverables.aspx" TargetMode="External"/><Relationship Id="rId111" Type="http://schemas.openxmlformats.org/officeDocument/2006/relationships/hyperlink" Target="mailto:sebastian.bosse@hhi.fraunhofer.de" TargetMode="External"/><Relationship Id="rId132" Type="http://schemas.openxmlformats.org/officeDocument/2006/relationships/hyperlink" Target="mailto:shubs.upadhyay@ada.com" TargetMode="External"/><Relationship Id="rId153" Type="http://schemas.openxmlformats.org/officeDocument/2006/relationships/hyperlink" Target="https://extranet.itu.int/sites/itu-t/focusgroups/ai4h/docs/FGAI4H-F-106.docx" TargetMode="External"/><Relationship Id="rId174" Type="http://schemas.openxmlformats.org/officeDocument/2006/relationships/hyperlink" Target="https://extranet.itu.int/sites/itu-t/focusgroups/ai4h/docs/FGAI4H-F-106.docx" TargetMode="External"/><Relationship Id="rId179" Type="http://schemas.openxmlformats.org/officeDocument/2006/relationships/hyperlink" Target="https://extranet.itu.int/sites/itu-t/focusgroups/ai4h/docs/FGAI4H-J-105.docx" TargetMode="External"/><Relationship Id="rId195" Type="http://schemas.openxmlformats.org/officeDocument/2006/relationships/hyperlink" Target="https://extranet.itu.int/sites/itu-t/focusgroups/ai4h/docs/FGAI4H-F-105.docx" TargetMode="External"/><Relationship Id="rId209" Type="http://schemas.openxmlformats.org/officeDocument/2006/relationships/hyperlink" Target="https://extranet.itu.int/sites/itu-t/focusgroups/ai4h/SitePages/Deliverables.aspx" TargetMode="External"/><Relationship Id="rId190" Type="http://schemas.openxmlformats.org/officeDocument/2006/relationships/hyperlink" Target="https://extranet.itu.int/sites/itu-t/focusgroups/ai4h/SitePages/Deliverables.aspx" TargetMode="External"/><Relationship Id="rId204" Type="http://schemas.openxmlformats.org/officeDocument/2006/relationships/hyperlink" Target="https://www.itu.int/ifa/t/2017/ls/fg-ai4h/sp16-fg-ai4h-oLS-00006.docx" TargetMode="External"/><Relationship Id="rId220" Type="http://schemas.openxmlformats.org/officeDocument/2006/relationships/hyperlink" Target="https://extranet.itu.int/sites/itu-t/focusgroups/ai4h/docs/FGAI4H-J-103.docx" TargetMode="External"/><Relationship Id="rId225" Type="http://schemas.openxmlformats.org/officeDocument/2006/relationships/glossaryDocument" Target="glossary/document.xml"/><Relationship Id="rId15" Type="http://schemas.openxmlformats.org/officeDocument/2006/relationships/hyperlink" Target="https://extranet.itu.int/sites/itu-t/focusgroups/ai4h/docs/FGAI4H-L-101.docx" TargetMode="External"/><Relationship Id="rId36" Type="http://schemas.openxmlformats.org/officeDocument/2006/relationships/hyperlink" Target="https://doi.org/10.1109/MCOMSTD.001.2000006" TargetMode="External"/><Relationship Id="rId57" Type="http://schemas.openxmlformats.org/officeDocument/2006/relationships/hyperlink" Target="https://extranet.itu.int/sites/itu-t/focusgroups/ai4h/SitePages/Deliverables.aspx" TargetMode="External"/><Relationship Id="rId106" Type="http://schemas.openxmlformats.org/officeDocument/2006/relationships/hyperlink" Target="mailto:ml@mllab.ai" TargetMode="External"/><Relationship Id="rId127" Type="http://schemas.openxmlformats.org/officeDocument/2006/relationships/hyperlink" Target="mailto:mamun@cse.uiu.ac.bd" TargetMode="External"/><Relationship Id="rId10" Type="http://schemas.openxmlformats.org/officeDocument/2006/relationships/image" Target="media/image1.gif"/><Relationship Id="rId31" Type="http://schemas.openxmlformats.org/officeDocument/2006/relationships/hyperlink" Target="https://www.itu.int/go/fgai4h/" TargetMode="External"/><Relationship Id="rId52" Type="http://schemas.openxmlformats.org/officeDocument/2006/relationships/hyperlink" Target="https://extranet.itu.int/sites/itu-t/focusgroups/ai4h/SitePages/Deliverables.aspx" TargetMode="External"/><Relationship Id="rId73" Type="http://schemas.openxmlformats.org/officeDocument/2006/relationships/hyperlink" Target="https://extranet.itu.int/sites/itu-t/focusgroups/ai4h/_layouts/15/WopiFrame.aspx?sourcedoc=%7BE17ABA53-A18B-4819-B3F8-1BE5EB97ED1B%7D&amp;file=FGAI4H-M-019-A01.docx&amp;action=default" TargetMode="External"/><Relationship Id="rId78" Type="http://schemas.openxmlformats.org/officeDocument/2006/relationships/hyperlink" Target="https://extranet.itu.int/sites/itu-t/focusgroups/ai4h/_layouts/15/WopiFrame.aspx?sourcedoc=%7B1CE4E04E-75C2-425B-8D40-9F2C750D52E7%7D&amp;file=FGAI4H-M-009-A01.docx&amp;action=default" TargetMode="External"/><Relationship Id="rId94" Type="http://schemas.openxmlformats.org/officeDocument/2006/relationships/hyperlink" Target="mailto:mohammed.elzarrad@fda.hhs.gov" TargetMode="External"/><Relationship Id="rId99" Type="http://schemas.openxmlformats.org/officeDocument/2006/relationships/hyperlink" Target="mailto:pat.baird@philips.com" TargetMode="External"/><Relationship Id="rId101" Type="http://schemas.openxmlformats.org/officeDocument/2006/relationships/hyperlink" Target="mailto:pbn.tvm@gmail.com" TargetMode="External"/><Relationship Id="rId122" Type="http://schemas.openxmlformats.org/officeDocument/2006/relationships/hyperlink" Target="mailto:naomi.lee@lancet.com" TargetMode="External"/><Relationship Id="rId143" Type="http://schemas.openxmlformats.org/officeDocument/2006/relationships/hyperlink" Target="https://extranet.itu.int/sites/itu-t/focusgroups/ai4h/docs/FGAI4H-J-102.docx" TargetMode="External"/><Relationship Id="rId148" Type="http://schemas.openxmlformats.org/officeDocument/2006/relationships/hyperlink" Target="https://www.itu.int/en/ITU-T/focusgroups/ai4h/Documents/FG-AI4H_Whitepaper.pdf" TargetMode="External"/><Relationship Id="rId164" Type="http://schemas.openxmlformats.org/officeDocument/2006/relationships/hyperlink" Target="mailto:ml@mllab.ai" TargetMode="External"/><Relationship Id="rId169" Type="http://schemas.openxmlformats.org/officeDocument/2006/relationships/hyperlink" Target="https://extranet.itu.int/sites/itu-t/focusgroups/ai4h/docs/FGAI4H-K-102.docx" TargetMode="External"/><Relationship Id="rId185" Type="http://schemas.openxmlformats.org/officeDocument/2006/relationships/hyperlink" Target="mailto:aradunsky@mail.harvard.edu"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extranet.itu.int/sites/itu-t/focusgroups/ai4h/docs/FGAI4H-K-101.docx" TargetMode="External"/><Relationship Id="rId210" Type="http://schemas.openxmlformats.org/officeDocument/2006/relationships/hyperlink" Target="https://extranet.itu.int/sites/itu-t/focusgroups/ai4h/docs/FGAI4H-M-102.docx" TargetMode="External"/><Relationship Id="rId215" Type="http://schemas.openxmlformats.org/officeDocument/2006/relationships/hyperlink" Target="https://extranet.itu.int/sites/itu-t/focusgroups/ai4h/docs/FGAI4H-F-105.docx" TargetMode="External"/><Relationship Id="rId26" Type="http://schemas.openxmlformats.org/officeDocument/2006/relationships/hyperlink" Target="https://www.itu.int/md/dologin_md.asp?id=T17-SG16-220117-TD-PLEN-0539!A1!ZIP-E&amp;type=mitems" TargetMode="External"/><Relationship Id="rId47" Type="http://schemas.openxmlformats.org/officeDocument/2006/relationships/image" Target="media/image5.png"/><Relationship Id="rId68" Type="http://schemas.openxmlformats.org/officeDocument/2006/relationships/hyperlink" Target="https://extranet.itu.int/sites/itu-t/focusgroups/ai4h/_layouts/15/WopiFrame.aspx?sourcedoc=%7B39434A3F-101D-418E-8168-F0910CBA1E75%7D&amp;file=FGAI4H-M-014-A01.docx&amp;action=default" TargetMode="External"/><Relationship Id="rId89" Type="http://schemas.openxmlformats.org/officeDocument/2006/relationships/image" Target="media/image8.tiff"/><Relationship Id="rId112" Type="http://schemas.openxmlformats.org/officeDocument/2006/relationships/hyperlink" Target="mailto:luis.oala@hhi.fraunhofer.de" TargetMode="External"/><Relationship Id="rId133" Type="http://schemas.openxmlformats.org/officeDocument/2006/relationships/hyperlink" Target="mailto:eva.weicken@hhi.fraunhofer.de" TargetMode="External"/><Relationship Id="rId154" Type="http://schemas.openxmlformats.org/officeDocument/2006/relationships/hyperlink" Target="https://extranet.itu.int/sites/itu-t/focusgroups/ai4h/docs/FGAI4H-J-101.docx" TargetMode="External"/><Relationship Id="rId175" Type="http://schemas.openxmlformats.org/officeDocument/2006/relationships/hyperlink" Target="https://extranet.itu.int/sites/itu-t/focusgroups/ai4h/docs/FGAI4H-K-107.docx" TargetMode="External"/><Relationship Id="rId196" Type="http://schemas.openxmlformats.org/officeDocument/2006/relationships/hyperlink" Target="https://extranet.itu.int/sites/itu-t/focusgroups/ai4h/docs/FGAI4H-F-106.docx" TargetMode="External"/><Relationship Id="rId200" Type="http://schemas.openxmlformats.org/officeDocument/2006/relationships/hyperlink" Target="https://extranet.itu.int/sites/itu-t/focusgroups/ai4h/docs/FGAI4H-J-105.docx" TargetMode="External"/><Relationship Id="rId16" Type="http://schemas.openxmlformats.org/officeDocument/2006/relationships/hyperlink" Target="https://extranet.itu.int/sites/itu-t/focusgroups/ai4h/docs/FGAI4H-M-101.docx" TargetMode="External"/><Relationship Id="rId221" Type="http://schemas.openxmlformats.org/officeDocument/2006/relationships/hyperlink" Target="https://extranet.itu.int/sites/itu-t/focusgroups/ai4h/docs/FGAI4H-M-101.docx" TargetMode="External"/><Relationship Id="rId37" Type="http://schemas.openxmlformats.org/officeDocument/2006/relationships/hyperlink" Target="http://proceedings.mlr.press/v136/oala20a/oala20a.pdf" TargetMode="External"/><Relationship Id="rId58" Type="http://schemas.openxmlformats.org/officeDocument/2006/relationships/hyperlink" Target="https://www.who.int/publications/i/item/9789240029200" TargetMode="External"/><Relationship Id="rId79" Type="http://schemas.openxmlformats.org/officeDocument/2006/relationships/hyperlink" Target="https://extranet.itu.int/sites/itu-t/focusgroups/ai4h/_layouts/15/WopiFrame.aspx?sourcedoc=%7B0A0FB12B-0D36-46A5-8849-26F671312055%7D&amp;file=FGAI4H-M-010-A01.docx&amp;action=default" TargetMode="External"/><Relationship Id="rId102" Type="http://schemas.openxmlformats.org/officeDocument/2006/relationships/hyperlink" Target="mailto:christian.johner@johner-institut.de" TargetMode="External"/><Relationship Id="rId123" Type="http://schemas.openxmlformats.org/officeDocument/2006/relationships/hyperlink" Target="mailto:eva.weicken@hhi.fraunhofer.de" TargetMode="External"/><Relationship Id="rId144" Type="http://schemas.openxmlformats.org/officeDocument/2006/relationships/hyperlink" Target="https://extranet.itu.int/sites/itu-t/focusgroups/ai4h/docs/FGAI4H-J-105.docx" TargetMode="External"/><Relationship Id="rId90" Type="http://schemas.openxmlformats.org/officeDocument/2006/relationships/hyperlink" Target="https://extranet.itu.int/sites/itu-t/focusgroups/ai4h/SitePages/&#8204;Deliverables.aspx" TargetMode="External"/><Relationship Id="rId165" Type="http://schemas.openxmlformats.org/officeDocument/2006/relationships/hyperlink" Target="mailto:xushan@caict.ac.cn" TargetMode="External"/><Relationship Id="rId186" Type="http://schemas.openxmlformats.org/officeDocument/2006/relationships/hyperlink" Target="https://extranet.itu.int/sites/itu-t/focusgroups/ai4h/tg/SitePages/TG-Sanitation.aspx" TargetMode="External"/><Relationship Id="rId211" Type="http://schemas.openxmlformats.org/officeDocument/2006/relationships/hyperlink" Target="https://extranet.itu.int/sites/itu-t/focusgroups/ai4h/docs/FGAI4H-M-107.docx" TargetMode="External"/><Relationship Id="rId27" Type="http://schemas.openxmlformats.org/officeDocument/2006/relationships/hyperlink" Target="https://www.itu.int/md/dologin_md.asp?id=T17-SG16-220117-TD-PLEN-0539!A1!ZIP-E&amp;type=mitems" TargetMode="External"/><Relationship Id="rId48" Type="http://schemas.openxmlformats.org/officeDocument/2006/relationships/hyperlink" Target="https://health.aiaudit.org/." TargetMode="External"/><Relationship Id="rId69" Type="http://schemas.openxmlformats.org/officeDocument/2006/relationships/hyperlink" Target="https://extranet.itu.int/sites/itu-t/focusgroups/ai4h/_layouts/15/WopiFrame.aspx?sourcedoc=%7BD03D19F5-AE22-402B-BEE6-C6540415FAC0%7D&amp;file=FGAI4H-M-015-A01.docx&amp;action=default" TargetMode="External"/><Relationship Id="rId113" Type="http://schemas.openxmlformats.org/officeDocument/2006/relationships/hyperlink" Target="mailto:pbn.tvm@gmail.com" TargetMode="External"/><Relationship Id="rId134" Type="http://schemas.openxmlformats.org/officeDocument/2006/relationships/hyperlink" Target="mailto:yura@eql.ai" TargetMode="External"/><Relationship Id="rId80" Type="http://schemas.openxmlformats.org/officeDocument/2006/relationships/hyperlink" Target="https://extranet.itu.int/sites/itu-t/focusgroups/ai4h/_layouts/15/WopiFrame.aspx?sourcedoc=%7BB4030A3A-3FF2-4FCE-B947-0EE3B323A176%7D&amp;file=FGAI4H-M-011-A01.docx&amp;action=default" TargetMode="External"/><Relationship Id="rId155" Type="http://schemas.openxmlformats.org/officeDocument/2006/relationships/hyperlink" Target="mailto:Michael.Berensmann@bfarm.de" TargetMode="External"/><Relationship Id="rId176" Type="http://schemas.openxmlformats.org/officeDocument/2006/relationships/hyperlink" Target="https://www.itu.int/en/ITU-T/focusgroups/ai4h/Documents/FG-AI4H_Whitepaper.pdf" TargetMode="External"/><Relationship Id="rId197" Type="http://schemas.openxmlformats.org/officeDocument/2006/relationships/hyperlink" Target="https://extranet.itu.int/sites/itu-t/focusgroups/ai4h/docs/FGAI4H-K-107.docx" TargetMode="External"/><Relationship Id="rId201" Type="http://schemas.openxmlformats.org/officeDocument/2006/relationships/hyperlink" Target="https://extranet.itu.int/sites/itu-t/focusgroups/ai4h/docs/FGAI4H-J-103.docx" TargetMode="External"/><Relationship Id="rId222" Type="http://schemas.openxmlformats.org/officeDocument/2006/relationships/hyperlink" Target="https://extranet.itu.int/sites/itu-t/focusgroups/ai4h/docs" TargetMode="External"/><Relationship Id="rId17" Type="http://schemas.openxmlformats.org/officeDocument/2006/relationships/hyperlink" Target="https://www.itu.int/md/dologin_md.asp?id=T17-SG16-220117-TD-PLEN-0539!A1!ZIP-E&amp;type=mitems" TargetMode="External"/><Relationship Id="rId38" Type="http://schemas.openxmlformats.org/officeDocument/2006/relationships/hyperlink" Target="https://doi.org/10.1007/s10916-021-01783-y" TargetMode="External"/><Relationship Id="rId59" Type="http://schemas.openxmlformats.org/officeDocument/2006/relationships/hyperlink" Target="https://extranet.itu.int/sites/itu-t/focusgroups/ai4h/wg/WGETHICS_workspace/Forms/AllItems.aspx" TargetMode="External"/><Relationship Id="rId103" Type="http://schemas.openxmlformats.org/officeDocument/2006/relationships/hyperlink" Target="mailto:pbn.tvm@gmail.com" TargetMode="External"/><Relationship Id="rId124" Type="http://schemas.openxmlformats.org/officeDocument/2006/relationships/hyperlink" Target="mailto:shubs.upadhyay@ada.com" TargetMode="External"/><Relationship Id="rId70" Type="http://schemas.openxmlformats.org/officeDocument/2006/relationships/hyperlink" Target="https://extranet.itu.int/sites/itu-t/focusgroups/ai4h/_layouts/15/WopiFrame.aspx?sourcedoc=%7B45ED9995-AA00-4BF4-9880-CA37814F763B%7D&amp;file=FGAI4H-M-016-A01.docx&amp;action=default" TargetMode="External"/><Relationship Id="rId91" Type="http://schemas.openxmlformats.org/officeDocument/2006/relationships/hyperlink" Target="mailto:xushan@caict.ac.cn" TargetMode="External"/><Relationship Id="rId145" Type="http://schemas.openxmlformats.org/officeDocument/2006/relationships/hyperlink" Target="https://extranet.itu.int/sites/itu-t/focusgroups/ai4h/docs/FGAI4H-J-004.docx" TargetMode="External"/><Relationship Id="rId166" Type="http://schemas.openxmlformats.org/officeDocument/2006/relationships/hyperlink" Target="mailto:rivierea@paho.org" TargetMode="External"/><Relationship Id="rId187" Type="http://schemas.openxmlformats.org/officeDocument/2006/relationships/hyperlink" Target="mailto:nina.linder@helsinki.fi" TargetMode="External"/><Relationship Id="rId1" Type="http://schemas.openxmlformats.org/officeDocument/2006/relationships/customXml" Target="../customXml/item1.xml"/><Relationship Id="rId212" Type="http://schemas.openxmlformats.org/officeDocument/2006/relationships/hyperlink" Target="https://extranet.itu.int/sites/itu-t/focusgroups/ai4h/docs/FGAI4H-M-200.docx" TargetMode="External"/><Relationship Id="rId28" Type="http://schemas.openxmlformats.org/officeDocument/2006/relationships/hyperlink" Target="https://itu.int/go/fgai4h/collab" TargetMode="External"/><Relationship Id="rId49" Type="http://schemas.openxmlformats.org/officeDocument/2006/relationships/image" Target="media/image6.png"/><Relationship Id="rId114" Type="http://schemas.openxmlformats.org/officeDocument/2006/relationships/hyperlink" Target="mailto:ml@mllab.ai" TargetMode="External"/><Relationship Id="rId60" Type="http://schemas.openxmlformats.org/officeDocument/2006/relationships/hyperlink" Target="https://www.itu.int/en/ITU-T/focusgroups/ai4h/Pages/ws/2010.aspx" TargetMode="External"/><Relationship Id="rId81" Type="http://schemas.openxmlformats.org/officeDocument/2006/relationships/hyperlink" Target="https://extranet.itu.int/sites/itu-t/focusgroups/ai4h/_layouts/15/WopiFrame.aspx?sourcedoc=%7BBBCD801B-F75E-4CBF-AABA-A8A1E6E15B13%7D&amp;file=FGAI4H-M-024-A01.docx&amp;action=default" TargetMode="External"/><Relationship Id="rId135" Type="http://schemas.openxmlformats.org/officeDocument/2006/relationships/hyperlink" Target="https://extranet.itu.int/sites/itu-t/focusgroups/ai4h/tg/SitePages/TG-MSK.aspx" TargetMode="External"/><Relationship Id="rId156" Type="http://schemas.openxmlformats.org/officeDocument/2006/relationships/hyperlink" Target="mailto:Robin.Seidel@bfarm.de" TargetMode="External"/><Relationship Id="rId177" Type="http://schemas.openxmlformats.org/officeDocument/2006/relationships/hyperlink" Target="https://extranet.itu.int/sites/itu-t/focusgroups/ai4h/docs/FGAI4H-K-002.docx" TargetMode="External"/><Relationship Id="rId198" Type="http://schemas.openxmlformats.org/officeDocument/2006/relationships/hyperlink" Target="https://www.itu.int/en/ITU-T/focusgroups/ai4h/Documents/FG-AI4H_Whitepaper.pdf" TargetMode="External"/><Relationship Id="rId202" Type="http://schemas.openxmlformats.org/officeDocument/2006/relationships/hyperlink" Target="https://www.itu.int/net/itu-t/ls/ols.aspx?from=7952&amp;after=2021-05-18&amp;before=2021-05-22" TargetMode="External"/><Relationship Id="rId223" Type="http://schemas.openxmlformats.org/officeDocument/2006/relationships/header" Target="header2.xml"/><Relationship Id="rId18" Type="http://schemas.openxmlformats.org/officeDocument/2006/relationships/header" Target="header1.xml"/><Relationship Id="rId39" Type="http://schemas.openxmlformats.org/officeDocument/2006/relationships/image" Target="media/image3.png"/><Relationship Id="rId50" Type="http://schemas.openxmlformats.org/officeDocument/2006/relationships/hyperlink" Target="https://health.aiaudit.org/." TargetMode="External"/><Relationship Id="rId104" Type="http://schemas.openxmlformats.org/officeDocument/2006/relationships/hyperlink" Target="mailto:pat.baird@philips.com" TargetMode="External"/><Relationship Id="rId125" Type="http://schemas.openxmlformats.org/officeDocument/2006/relationships/hyperlink" Target="mailto:pujaris@who.int" TargetMode="External"/><Relationship Id="rId146" Type="http://schemas.openxmlformats.org/officeDocument/2006/relationships/hyperlink" Target="https://extranet.itu.int/sites/itu-t/focusgroups/ai4h/docs/FGAI4H-J-107.docx" TargetMode="External"/><Relationship Id="rId167" Type="http://schemas.openxmlformats.org/officeDocument/2006/relationships/hyperlink" Target="mailto:pat.baird@philips.com" TargetMode="External"/><Relationship Id="rId188" Type="http://schemas.openxmlformats.org/officeDocument/2006/relationships/hyperlink" Target="https://extranet.itu.int/sites/itu-t/focusgroups/ai4h/tg/SitePages/TG-POC.aspx" TargetMode="External"/><Relationship Id="rId71" Type="http://schemas.openxmlformats.org/officeDocument/2006/relationships/hyperlink" Target="https://extranet.itu.int/sites/itu-t/focusgroups/ai4h/_layouts/15/WopiFrame.aspx?sourcedoc=%7B71570C7C-5265-4665-A904-4563AF2CA233%7D&amp;file=FGAI4H-M-017-A01.docx&amp;action=default" TargetMode="External"/><Relationship Id="rId92" Type="http://schemas.openxmlformats.org/officeDocument/2006/relationships/hyperlink" Target="mailto:reisa@who.int" TargetMode="External"/><Relationship Id="rId213" Type="http://schemas.openxmlformats.org/officeDocument/2006/relationships/hyperlink" Target="https://extranet.itu.int/sites/itu-t/focusgroups/ai4h/docs/FGAI4H-F-103.docx" TargetMode="External"/><Relationship Id="rId2" Type="http://schemas.openxmlformats.org/officeDocument/2006/relationships/customXml" Target="../customXml/item2.xml"/><Relationship Id="rId29" Type="http://schemas.openxmlformats.org/officeDocument/2006/relationships/image" Target="media/image2.png"/><Relationship Id="rId40" Type="http://schemas.openxmlformats.org/officeDocument/2006/relationships/hyperlink" Target="https://itu.int/go/fgai4h" TargetMode="External"/><Relationship Id="rId115" Type="http://schemas.openxmlformats.org/officeDocument/2006/relationships/hyperlink" Target="mailto:Ferath.Kherif@chuv.ch" TargetMode="External"/><Relationship Id="rId136" Type="http://schemas.openxmlformats.org/officeDocument/2006/relationships/hyperlink" Target="mailto:fgai4htgmsk@lists.itu.int" TargetMode="External"/><Relationship Id="rId157" Type="http://schemas.openxmlformats.org/officeDocument/2006/relationships/hyperlink" Target="mailto:Wolfgang.Lauer@bfarm.de" TargetMode="External"/><Relationship Id="rId178" Type="http://schemas.openxmlformats.org/officeDocument/2006/relationships/hyperlink" Target="https://extranet.itu.int/sites/itu-t/focusgroups/ai4h/docs/FGAI4H-J-105.docx" TargetMode="External"/><Relationship Id="rId61" Type="http://schemas.openxmlformats.org/officeDocument/2006/relationships/hyperlink" Target="https://extranet.itu.int/sites/itu-t/focusgroups/ai4h/wg/SitePages/WG-CE.aspx" TargetMode="External"/><Relationship Id="rId82" Type="http://schemas.openxmlformats.org/officeDocument/2006/relationships/hyperlink" Target="https://extranet.itu.int/sites/itu-t/focusgroups/ai4h/_layouts/15/WopiFrame.aspx?sourcedoc=%7BE93E73B8-6880-400E-A46C-65750AD05625%7D&amp;file=FGAI4H-M-025-A01.docx&amp;action=default" TargetMode="External"/><Relationship Id="rId199" Type="http://schemas.openxmlformats.org/officeDocument/2006/relationships/hyperlink" Target="https://extranet.itu.int/sites/itu-t/focusgroups/ai4h/docs/FGAI4H-K-002.docx" TargetMode="External"/><Relationship Id="rId203" Type="http://schemas.openxmlformats.org/officeDocument/2006/relationships/hyperlink" Target="https://www.itu.int/ifa/t/2017/ls/fg-ai4h/sp16-fg-ai4h-oLS-00005.docx" TargetMode="External"/><Relationship Id="rId19" Type="http://schemas.openxmlformats.org/officeDocument/2006/relationships/footer" Target="footer1.xml"/><Relationship Id="rId224" Type="http://schemas.openxmlformats.org/officeDocument/2006/relationships/fontTable" Target="fontTable.xml"/><Relationship Id="rId30" Type="http://schemas.openxmlformats.org/officeDocument/2006/relationships/hyperlink" Target="https://www.itu.int/md/dologin_md.asp?id=T17-SG16-220117-TD-PLEN-0539!A1!ZIP-E&amp;type=mitems" TargetMode="External"/><Relationship Id="rId105" Type="http://schemas.openxmlformats.org/officeDocument/2006/relationships/hyperlink" Target="mailto:ml@mllab.ai" TargetMode="External"/><Relationship Id="rId126" Type="http://schemas.openxmlformats.org/officeDocument/2006/relationships/hyperlink" Target="mailto:chalgams.hq@icmr.gov.in" TargetMode="External"/><Relationship Id="rId147" Type="http://schemas.openxmlformats.org/officeDocument/2006/relationships/hyperlink" Target="https://extranet.itu.int/sites/itu-t/focusgroups/ai4h/docs/FGAI4H-J-200-R01.docx" TargetMode="External"/><Relationship Id="rId168" Type="http://schemas.openxmlformats.org/officeDocument/2006/relationships/hyperlink" Target="https://extranet.itu.int/sites/itu-t/focusgroups/ai4h/SitePages/Deliverables.aspx" TargetMode="External"/><Relationship Id="rId51" Type="http://schemas.openxmlformats.org/officeDocument/2006/relationships/hyperlink" Target="https://www.itu.int/en/ITU-T/focusgroups/ai4h/Pages/opencode.aspx" TargetMode="External"/><Relationship Id="rId72" Type="http://schemas.openxmlformats.org/officeDocument/2006/relationships/hyperlink" Target="https://extranet.itu.int/sites/itu-t/focusgroups/ai4h/_layouts/15/WopiFrame.aspx?sourcedoc=%7B24CDD6C1-8219-4628-9E03-002E0C631BBF%7D&amp;file=FGAI4H-M-018-A01.docx&amp;action=default" TargetMode="External"/><Relationship Id="rId93" Type="http://schemas.openxmlformats.org/officeDocument/2006/relationships/hyperlink" Target="mailto:jackie.ma@hhi.fraunhofer.de" TargetMode="External"/><Relationship Id="rId189" Type="http://schemas.openxmlformats.org/officeDocument/2006/relationships/hyperlink" Target="mailto:tgmskorg@googlegroup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81398A879A4DD3B421BCA75038C9D1"/>
        <w:category>
          <w:name w:val="General"/>
          <w:gallery w:val="placeholder"/>
        </w:category>
        <w:types>
          <w:type w:val="bbPlcHdr"/>
        </w:types>
        <w:behaviors>
          <w:behavior w:val="content"/>
        </w:behaviors>
        <w:guid w:val="{CE69DF21-C5F0-4C57-B885-ECB7A596B5CC}"/>
      </w:docPartPr>
      <w:docPartBody>
        <w:p w:rsidR="00C101B9" w:rsidRDefault="003A4CD8" w:rsidP="003A4CD8">
          <w:pPr>
            <w:pStyle w:val="C581398A879A4DD3B421BCA75038C9D1"/>
          </w:pPr>
          <w:r w:rsidRPr="00543D41">
            <w:rPr>
              <w:rStyle w:val="PlaceholderText"/>
              <w:highlight w:val="yellow"/>
            </w:rPr>
            <w:t>Q nos separated by commas (e.g 3/13, 5/16) or N/A (TSAG)</w:t>
          </w:r>
        </w:p>
      </w:docPartBody>
    </w:docPart>
    <w:docPart>
      <w:docPartPr>
        <w:name w:val="C099C9E8C017433A9297B825732FD154"/>
        <w:category>
          <w:name w:val="General"/>
          <w:gallery w:val="placeholder"/>
        </w:category>
        <w:types>
          <w:type w:val="bbPlcHdr"/>
        </w:types>
        <w:behaviors>
          <w:behavior w:val="content"/>
        </w:behaviors>
        <w:guid w:val="{6F656E91-8E13-4D83-A89C-C32584F3F7F6}"/>
      </w:docPartPr>
      <w:docPartBody>
        <w:p w:rsidR="00C101B9" w:rsidRDefault="003A4CD8" w:rsidP="003A4CD8">
          <w:pPr>
            <w:pStyle w:val="C099C9E8C017433A9297B825732FD154"/>
          </w:pPr>
          <w:r w:rsidRPr="00543D41">
            <w:rPr>
              <w:rStyle w:val="PlaceholderText"/>
              <w:highlight w:val="yellow"/>
            </w:rPr>
            <w:t>Insert source(s)</w:t>
          </w:r>
        </w:p>
      </w:docPartBody>
    </w:docPart>
    <w:docPart>
      <w:docPartPr>
        <w:name w:val="AC837B23952E49C592F419EC92B53978"/>
        <w:category>
          <w:name w:val="General"/>
          <w:gallery w:val="placeholder"/>
        </w:category>
        <w:types>
          <w:type w:val="bbPlcHdr"/>
        </w:types>
        <w:behaviors>
          <w:behavior w:val="content"/>
        </w:behaviors>
        <w:guid w:val="{F6713518-7F36-472F-B4FB-CC878B125ECB}"/>
      </w:docPartPr>
      <w:docPartBody>
        <w:p w:rsidR="00C101B9" w:rsidRDefault="003A4CD8" w:rsidP="003A4CD8">
          <w:pPr>
            <w:pStyle w:val="AC837B23952E49C592F419EC92B53978"/>
          </w:pPr>
          <w:r w:rsidRPr="009963AC">
            <w:rPr>
              <w:rStyle w:val="PlaceholderText"/>
            </w:rPr>
            <w:t>[Choose a purpose from the dropdown list]</w:t>
          </w:r>
        </w:p>
      </w:docPartBody>
    </w:docPart>
    <w:docPart>
      <w:docPartPr>
        <w:name w:val="98486FB8782F416F9D3F3DC7AD8274DD"/>
        <w:category>
          <w:name w:val="General"/>
          <w:gallery w:val="placeholder"/>
        </w:category>
        <w:types>
          <w:type w:val="bbPlcHdr"/>
        </w:types>
        <w:behaviors>
          <w:behavior w:val="content"/>
        </w:behaviors>
        <w:guid w:val="{4E14EE14-2215-46BE-AA33-0E620F5DDE83}"/>
      </w:docPartPr>
      <w:docPartBody>
        <w:p w:rsidR="00C101B9" w:rsidRDefault="003A4CD8" w:rsidP="003A4CD8">
          <w:pPr>
            <w:pStyle w:val="98486FB8782F416F9D3F3DC7AD8274DD"/>
          </w:pPr>
          <w:r w:rsidRPr="001229A4">
            <w:rPr>
              <w:rStyle w:val="PlaceholderText"/>
            </w:rPr>
            <w:t>Click here to enter text.</w:t>
          </w:r>
        </w:p>
      </w:docPartBody>
    </w:docPart>
    <w:docPart>
      <w:docPartPr>
        <w:name w:val="845BD8038BE7430193C450B2755CE91E"/>
        <w:category>
          <w:name w:val="General"/>
          <w:gallery w:val="placeholder"/>
        </w:category>
        <w:types>
          <w:type w:val="bbPlcHdr"/>
        </w:types>
        <w:behaviors>
          <w:behavior w:val="content"/>
        </w:behaviors>
        <w:guid w:val="{FB03C665-3665-48E9-9DF7-58F591C37109}"/>
      </w:docPartPr>
      <w:docPartBody>
        <w:p w:rsidR="00C101B9" w:rsidRDefault="003A4CD8" w:rsidP="003A4CD8">
          <w:pPr>
            <w:pStyle w:val="845BD8038BE7430193C450B2755CE91E"/>
          </w:pPr>
          <w:r w:rsidRPr="001229A4">
            <w:rPr>
              <w:rStyle w:val="PlaceholderText"/>
            </w:rPr>
            <w:t>Click here to enter text.</w:t>
          </w:r>
        </w:p>
      </w:docPartBody>
    </w:docPart>
    <w:docPart>
      <w:docPartPr>
        <w:name w:val="EC3771BE7BF94C9FB691BFB1070DF5FD"/>
        <w:category>
          <w:name w:val="General"/>
          <w:gallery w:val="placeholder"/>
        </w:category>
        <w:types>
          <w:type w:val="bbPlcHdr"/>
        </w:types>
        <w:behaviors>
          <w:behavior w:val="content"/>
        </w:behaviors>
        <w:guid w:val="{EB033E08-151A-4B09-B422-CEC2F61393C0}"/>
      </w:docPartPr>
      <w:docPartBody>
        <w:p w:rsidR="00C101B9" w:rsidRDefault="003A4CD8" w:rsidP="003A4CD8">
          <w:pPr>
            <w:pStyle w:val="EC3771BE7BF94C9FB691BFB1070DF5FD"/>
          </w:pPr>
          <w:r w:rsidRPr="001229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CD8"/>
    <w:rsid w:val="000B1496"/>
    <w:rsid w:val="0039374F"/>
    <w:rsid w:val="003A4CD8"/>
    <w:rsid w:val="00AD2385"/>
    <w:rsid w:val="00C101B9"/>
    <w:rsid w:val="00C76B01"/>
    <w:rsid w:val="00D22465"/>
    <w:rsid w:val="00DC4159"/>
    <w:rsid w:val="00F744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4CD8"/>
    <w:rPr>
      <w:rFonts w:ascii="Times New Roman" w:hAnsi="Times New Roman"/>
      <w:color w:val="808080"/>
    </w:rPr>
  </w:style>
  <w:style w:type="paragraph" w:customStyle="1" w:styleId="C581398A879A4DD3B421BCA75038C9D1">
    <w:name w:val="C581398A879A4DD3B421BCA75038C9D1"/>
    <w:rsid w:val="003A4CD8"/>
  </w:style>
  <w:style w:type="paragraph" w:customStyle="1" w:styleId="C099C9E8C017433A9297B825732FD154">
    <w:name w:val="C099C9E8C017433A9297B825732FD154"/>
    <w:rsid w:val="003A4CD8"/>
  </w:style>
  <w:style w:type="paragraph" w:customStyle="1" w:styleId="AC837B23952E49C592F419EC92B53978">
    <w:name w:val="AC837B23952E49C592F419EC92B53978"/>
    <w:rsid w:val="003A4CD8"/>
  </w:style>
  <w:style w:type="paragraph" w:customStyle="1" w:styleId="98486FB8782F416F9D3F3DC7AD8274DD">
    <w:name w:val="98486FB8782F416F9D3F3DC7AD8274DD"/>
    <w:rsid w:val="003A4CD8"/>
  </w:style>
  <w:style w:type="paragraph" w:customStyle="1" w:styleId="845BD8038BE7430193C450B2755CE91E">
    <w:name w:val="845BD8038BE7430193C450B2755CE91E"/>
    <w:rsid w:val="003A4CD8"/>
  </w:style>
  <w:style w:type="paragraph" w:customStyle="1" w:styleId="EC3771BE7BF94C9FB691BFB1070DF5FD">
    <w:name w:val="EC3771BE7BF94C9FB691BFB1070DF5FD"/>
    <w:rsid w:val="003A4C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6232E2A2-C958-41D3-9826-F7CEF790E39B}"/>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FGAI4H-Doc-template.dotx</Template>
  <TotalTime>25</TotalTime>
  <Pages>24</Pages>
  <Words>10713</Words>
  <Characters>65247</Characters>
  <Application>Microsoft Office Word</Application>
  <DocSecurity>0</DocSecurity>
  <Lines>1418</Lines>
  <Paragraphs>816</Paragraphs>
  <ScaleCrop>false</ScaleCrop>
  <HeadingPairs>
    <vt:vector size="2" baseType="variant">
      <vt:variant>
        <vt:lpstr>Title</vt:lpstr>
      </vt:variant>
      <vt:variant>
        <vt:i4>1</vt:i4>
      </vt:variant>
    </vt:vector>
  </HeadingPairs>
  <TitlesOfParts>
    <vt:vector size="1" baseType="lpstr">
      <vt:lpstr>FG-AI4H progress report (July 2020 to January 2022) and request for an extension of its lifetime</vt:lpstr>
    </vt:vector>
  </TitlesOfParts>
  <Manager>ITU-T</Manager>
  <Company>International Telecommunication Union (ITU)</Company>
  <LinksUpToDate>false</LinksUpToDate>
  <CharactersWithSpaces>75144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FG-AI4H progress report to ITU-T SG16 (17-28 January 2022) and outcomes</dc:title>
  <dc:subject/>
  <dc:creator>FG-AI4H Chairman</dc:creator>
  <cp:keywords/>
  <dc:description>FG-AI4H-N-004  For: Online, 15-17 February 2022_x000d_Document date: ITU-T Focus Group on AI for Health_x000d_Saved by ITU51014895 at 15:36:39 on 11/02/2022</dc:description>
  <cp:lastModifiedBy>Simão Campos-Neto</cp:lastModifiedBy>
  <cp:revision>7</cp:revision>
  <cp:lastPrinted>2011-04-05T14:28:00Z</cp:lastPrinted>
  <dcterms:created xsi:type="dcterms:W3CDTF">2022-02-09T17:45:00Z</dcterms:created>
  <dcterms:modified xsi:type="dcterms:W3CDTF">2022-02-11T14:37:00Z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FG-AI4H-N-004</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vt:lpwstr>
  </property>
  <property fmtid="{D5CDD505-2E9C-101B-9397-08002B2CF9AE}" pid="7" name="Docdest">
    <vt:lpwstr>Online, 15-17 February 2022</vt:lpwstr>
  </property>
  <property fmtid="{D5CDD505-2E9C-101B-9397-08002B2CF9AE}" pid="8" name="Docauthor">
    <vt:lpwstr>FG-AI4H Chairman</vt:lpwstr>
  </property>
</Properties>
</file>