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68"/>
        <w:gridCol w:w="4510"/>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1F3260D4" w:rsidR="00E03557" w:rsidRPr="00852AAD" w:rsidRDefault="00BC1D31" w:rsidP="002E6647">
            <w:pPr>
              <w:pStyle w:val="Docnumber"/>
            </w:pPr>
            <w:r>
              <w:t>FG-AI4H</w:t>
            </w:r>
            <w:r w:rsidR="00E03557">
              <w:t>-</w:t>
            </w:r>
            <w:r w:rsidR="00EE2174">
              <w:t>L</w:t>
            </w:r>
            <w:r>
              <w:t>-</w:t>
            </w:r>
            <w:r w:rsidR="00124532">
              <w:t>028</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64351C35" w:rsidR="00BC1D31" w:rsidRPr="00123B21" w:rsidRDefault="00124532" w:rsidP="002E6647">
            <w:r>
              <w:t>Plenary</w:t>
            </w:r>
          </w:p>
        </w:tc>
        <w:tc>
          <w:tcPr>
            <w:tcW w:w="4678" w:type="dxa"/>
            <w:gridSpan w:val="2"/>
          </w:tcPr>
          <w:p w14:paraId="4ADB1E42" w14:textId="75BE2764" w:rsidR="00BC1D31" w:rsidRPr="00123B21" w:rsidRDefault="003B3828" w:rsidP="00007288">
            <w:pPr>
              <w:jc w:val="right"/>
            </w:pPr>
            <w:r>
              <w:t>E-meeting</w:t>
            </w:r>
            <w:r w:rsidR="00F61068">
              <w:t xml:space="preserve">, </w:t>
            </w:r>
            <w:r w:rsidR="00EE2174">
              <w:t>19-21 May</w:t>
            </w:r>
            <w:r w:rsidR="00752153">
              <w:t xml:space="preserve"> 2021</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7BFB092C" w:rsidR="00BC1D31" w:rsidRPr="00123B21" w:rsidRDefault="00124532" w:rsidP="002E6647">
            <w:r>
              <w:t>Chairman of FG-AI4H</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7A674FF7" w:rsidR="00BC1D31" w:rsidRPr="00123B21" w:rsidRDefault="00124532" w:rsidP="002E6647">
            <w:r w:rsidRPr="00124532">
              <w:t>FG-AI4H Progress Report to ITU-T SG16 (July 2020 to April 2021)</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66A9A87F" w:rsidR="00E03557" w:rsidRPr="00BC1D31" w:rsidRDefault="00124532" w:rsidP="002E6647">
            <w:pPr>
              <w:rPr>
                <w:highlight w:val="yellow"/>
              </w:rPr>
            </w:pPr>
            <w:r w:rsidRPr="00124532">
              <w:rPr>
                <w:lang w:val="en-US"/>
              </w:rPr>
              <w:t>Admin</w:t>
            </w:r>
          </w:p>
        </w:tc>
      </w:tr>
      <w:bookmarkEnd w:id="0"/>
      <w:bookmarkEnd w:id="10"/>
      <w:tr w:rsidR="00124532" w:rsidRPr="00124532" w14:paraId="487F5750" w14:textId="77777777" w:rsidTr="00694EEC">
        <w:trPr>
          <w:cantSplit/>
          <w:jc w:val="center"/>
        </w:trPr>
        <w:tc>
          <w:tcPr>
            <w:tcW w:w="1700" w:type="dxa"/>
            <w:gridSpan w:val="2"/>
            <w:tcBorders>
              <w:top w:val="single" w:sz="6" w:space="0" w:color="auto"/>
              <w:bottom w:val="single" w:sz="6" w:space="0" w:color="auto"/>
            </w:tcBorders>
          </w:tcPr>
          <w:p w14:paraId="70A3F5E0" w14:textId="77777777" w:rsidR="00124532" w:rsidRPr="00E03557" w:rsidRDefault="00124532" w:rsidP="00124532">
            <w:pPr>
              <w:rPr>
                <w:b/>
                <w:bCs/>
              </w:rPr>
            </w:pPr>
            <w:r w:rsidRPr="00E03557">
              <w:rPr>
                <w:b/>
                <w:bCs/>
              </w:rPr>
              <w:t>Contact:</w:t>
            </w:r>
          </w:p>
        </w:tc>
        <w:tc>
          <w:tcPr>
            <w:tcW w:w="3430" w:type="dxa"/>
            <w:gridSpan w:val="2"/>
            <w:tcBorders>
              <w:top w:val="single" w:sz="6" w:space="0" w:color="auto"/>
              <w:bottom w:val="single" w:sz="6" w:space="0" w:color="auto"/>
            </w:tcBorders>
          </w:tcPr>
          <w:p w14:paraId="5D1C7C66" w14:textId="251BDF35" w:rsidR="00124532" w:rsidRPr="00BC1D31" w:rsidRDefault="00BB7F61" w:rsidP="00124532">
            <w:pPr>
              <w:rPr>
                <w:highlight w:val="yellow"/>
              </w:rPr>
            </w:pPr>
            <w:sdt>
              <w:sdtPr>
                <w:alias w:val="ContactNameOrgCountry"/>
                <w:id w:val="2107998143"/>
                <w:text/>
              </w:sdtPr>
              <w:sdtContent>
                <w:r>
                  <w:rPr>
                    <w:color w:val="000000" w:themeColor="text1"/>
                  </w:rPr>
                  <w:t>Thomas Wiegand</w:t>
                </w:r>
                <w:r>
                  <w:rPr>
                    <w:color w:val="000000" w:themeColor="text1"/>
                  </w:rPr>
                  <w:br/>
                  <w:t>Fraunhofer HHI</w:t>
                </w:r>
                <w:r>
                  <w:rPr>
                    <w:color w:val="000000" w:themeColor="text1"/>
                  </w:rPr>
                  <w:br/>
                  <w:t>Germany</w:t>
                </w:r>
              </w:sdtContent>
            </w:sdt>
          </w:p>
        </w:tc>
        <w:tc>
          <w:tcPr>
            <w:tcW w:w="4510" w:type="dxa"/>
            <w:tcBorders>
              <w:top w:val="single" w:sz="6" w:space="0" w:color="auto"/>
              <w:bottom w:val="single" w:sz="6" w:space="0" w:color="auto"/>
            </w:tcBorders>
          </w:tcPr>
          <w:p w14:paraId="28DD2FCB" w14:textId="1C10F8FB" w:rsidR="00124532" w:rsidRPr="00124532" w:rsidRDefault="00124532" w:rsidP="00124532">
            <w:pPr>
              <w:rPr>
                <w:highlight w:val="yellow"/>
                <w:lang w:val="fr-CH"/>
              </w:rPr>
            </w:pPr>
            <w:r w:rsidRPr="002C6861">
              <w:rPr>
                <w:lang w:val="fr-CH"/>
              </w:rPr>
              <w:t xml:space="preserve">E-mail: </w:t>
            </w:r>
            <w:hyperlink r:id="rId11">
              <w:r w:rsidRPr="002C6861">
                <w:rPr>
                  <w:rStyle w:val="Hyperlink"/>
                  <w:lang w:val="fr-CH"/>
                </w:rPr>
                <w:t>thomas.wiegand@hhi.fraunhofer.de</w:t>
              </w:r>
            </w:hyperlink>
          </w:p>
        </w:tc>
      </w:tr>
    </w:tbl>
    <w:p w14:paraId="7D7B8E54" w14:textId="77777777" w:rsidR="00E03557" w:rsidRPr="00BB7F61" w:rsidRDefault="00E03557" w:rsidP="00E03557">
      <w:pPr>
        <w:rPr>
          <w:lang w:val="fr-CH"/>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124532">
        <w:trPr>
          <w:cantSplit/>
          <w:trHeight w:val="864"/>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4A5047C8" w:rsidR="00E03557" w:rsidRPr="00BC1D31" w:rsidRDefault="00124532" w:rsidP="002E6647">
            <w:pPr>
              <w:rPr>
                <w:highlight w:val="yellow"/>
              </w:rPr>
            </w:pPr>
            <w:r w:rsidRPr="00124532">
              <w:t>This document contains a copy of the FG-AI4H Progress Report for the period July 2020 to April 2021</w:t>
            </w:r>
            <w:r>
              <w:t xml:space="preserve"> </w:t>
            </w:r>
            <w:r w:rsidRPr="00124532">
              <w:t xml:space="preserve">that was submitted to the last ITU-T SG16 meeting </w:t>
            </w:r>
            <w:r w:rsidR="005C0F42">
              <w:t>(</w:t>
            </w:r>
            <w:r w:rsidR="005C0F42">
              <w:t>19-30 April 2021</w:t>
            </w:r>
            <w:r w:rsidR="005C0F42">
              <w:t>),</w:t>
            </w:r>
            <w:r w:rsidRPr="00124532">
              <w:t xml:space="preserve"> for information of the FG-AI4H meeting.</w:t>
            </w:r>
          </w:p>
        </w:tc>
      </w:tr>
    </w:tbl>
    <w:p w14:paraId="2AEBBEA2" w14:textId="0F1D9D4F" w:rsidR="00CB762E" w:rsidRDefault="00CB762E" w:rsidP="00E03557"/>
    <w:p w14:paraId="7E28A78D" w14:textId="77777777" w:rsidR="00CB762E" w:rsidRDefault="00CB762E">
      <w:pPr>
        <w:spacing w:before="0"/>
      </w:pPr>
      <w:r>
        <w:br w:type="page"/>
      </w:r>
    </w:p>
    <w:tbl>
      <w:tblPr>
        <w:tblW w:w="9923" w:type="dxa"/>
        <w:tblLayout w:type="fixed"/>
        <w:tblCellMar>
          <w:left w:w="57" w:type="dxa"/>
          <w:right w:w="57" w:type="dxa"/>
        </w:tblCellMar>
        <w:tblLook w:val="04A0" w:firstRow="1" w:lastRow="0" w:firstColumn="1" w:lastColumn="0" w:noHBand="0" w:noVBand="1"/>
      </w:tblPr>
      <w:tblGrid>
        <w:gridCol w:w="1174"/>
        <w:gridCol w:w="412"/>
        <w:gridCol w:w="9"/>
        <w:gridCol w:w="3575"/>
        <w:gridCol w:w="147"/>
        <w:gridCol w:w="4606"/>
      </w:tblGrid>
      <w:tr w:rsidR="00CB762E" w14:paraId="46A9B160" w14:textId="77777777" w:rsidTr="00D73584">
        <w:trPr>
          <w:cantSplit/>
        </w:trPr>
        <w:tc>
          <w:tcPr>
            <w:tcW w:w="1174" w:type="dxa"/>
            <w:vMerge w:val="restart"/>
            <w:tcBorders>
              <w:bottom w:val="single" w:sz="12" w:space="0" w:color="000000"/>
            </w:tcBorders>
          </w:tcPr>
          <w:p w14:paraId="0AB55292" w14:textId="77777777" w:rsidR="00CB762E" w:rsidRDefault="00CB762E" w:rsidP="00D73584">
            <w:pPr>
              <w:widowControl w:val="0"/>
              <w:rPr>
                <w:sz w:val="20"/>
              </w:rPr>
            </w:pPr>
            <w:r>
              <w:rPr>
                <w:noProof/>
              </w:rPr>
              <w:lastRenderedPageBreak/>
              <w:drawing>
                <wp:inline distT="0" distB="0" distL="0" distR="0" wp14:anchorId="3578BD82" wp14:editId="740AFF90">
                  <wp:extent cx="647700" cy="8286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0"/>
                          <a:srcRect b="-12987"/>
                          <a:stretch>
                            <a:fillRect/>
                          </a:stretch>
                        </pic:blipFill>
                        <pic:spPr bwMode="auto">
                          <a:xfrm>
                            <a:off x="0" y="0"/>
                            <a:ext cx="647700" cy="828675"/>
                          </a:xfrm>
                          <a:prstGeom prst="rect">
                            <a:avLst/>
                          </a:prstGeom>
                        </pic:spPr>
                      </pic:pic>
                    </a:graphicData>
                  </a:graphic>
                </wp:inline>
              </w:drawing>
            </w:r>
          </w:p>
        </w:tc>
        <w:tc>
          <w:tcPr>
            <w:tcW w:w="3996" w:type="dxa"/>
            <w:gridSpan w:val="3"/>
            <w:vMerge w:val="restart"/>
            <w:tcBorders>
              <w:bottom w:val="single" w:sz="12" w:space="0" w:color="000000"/>
            </w:tcBorders>
          </w:tcPr>
          <w:p w14:paraId="692D676E" w14:textId="77777777" w:rsidR="00CB762E" w:rsidRDefault="00CB762E" w:rsidP="00D73584">
            <w:pPr>
              <w:widowControl w:val="0"/>
              <w:rPr>
                <w:sz w:val="16"/>
                <w:szCs w:val="16"/>
              </w:rPr>
            </w:pPr>
            <w:r>
              <w:rPr>
                <w:sz w:val="16"/>
                <w:szCs w:val="16"/>
              </w:rPr>
              <w:t>INTERNATIONAL TELECOMMUNICATION UNION</w:t>
            </w:r>
          </w:p>
          <w:p w14:paraId="0DE5D03D" w14:textId="77777777" w:rsidR="00CB762E" w:rsidRDefault="00CB762E" w:rsidP="00D73584">
            <w:pPr>
              <w:widowControl w:val="0"/>
              <w:rPr>
                <w:b/>
                <w:bCs/>
                <w:sz w:val="26"/>
                <w:szCs w:val="26"/>
              </w:rPr>
            </w:pPr>
            <w:r>
              <w:rPr>
                <w:b/>
                <w:bCs/>
                <w:sz w:val="26"/>
                <w:szCs w:val="26"/>
              </w:rPr>
              <w:t>TELECOMMUNICATION</w:t>
            </w:r>
            <w:r>
              <w:rPr>
                <w:b/>
                <w:bCs/>
                <w:sz w:val="26"/>
                <w:szCs w:val="26"/>
              </w:rPr>
              <w:br/>
              <w:t>STANDARDIZATION SECTOR</w:t>
            </w:r>
          </w:p>
          <w:p w14:paraId="44726F81" w14:textId="77777777" w:rsidR="00CB762E" w:rsidRDefault="00CB762E" w:rsidP="00D73584">
            <w:pPr>
              <w:widowControl w:val="0"/>
            </w:pPr>
            <w:r>
              <w:rPr>
                <w:sz w:val="20"/>
              </w:rPr>
              <w:t xml:space="preserve">STUDY PERIOD </w:t>
            </w:r>
            <w:bookmarkStart w:id="11" w:name="dstudyperiod"/>
            <w:r>
              <w:rPr>
                <w:sz w:val="20"/>
              </w:rPr>
              <w:t>2017-2020</w:t>
            </w:r>
            <w:bookmarkEnd w:id="11"/>
          </w:p>
        </w:tc>
        <w:tc>
          <w:tcPr>
            <w:tcW w:w="4753" w:type="dxa"/>
            <w:gridSpan w:val="2"/>
            <w:vAlign w:val="center"/>
          </w:tcPr>
          <w:p w14:paraId="752C7C4E" w14:textId="77777777" w:rsidR="00CB762E" w:rsidRDefault="00CB762E" w:rsidP="00D73584">
            <w:pPr>
              <w:pStyle w:val="Docnumber"/>
              <w:widowControl w:val="0"/>
              <w:ind w:left="567" w:hanging="567"/>
              <w:rPr>
                <w:sz w:val="24"/>
              </w:rPr>
            </w:pPr>
            <w:r>
              <w:t>SG16-TD470/PLEN</w:t>
            </w:r>
          </w:p>
        </w:tc>
      </w:tr>
      <w:tr w:rsidR="00CB762E" w14:paraId="0D03C788" w14:textId="77777777" w:rsidTr="00D73584">
        <w:trPr>
          <w:cantSplit/>
        </w:trPr>
        <w:tc>
          <w:tcPr>
            <w:tcW w:w="1174" w:type="dxa"/>
            <w:vMerge/>
          </w:tcPr>
          <w:p w14:paraId="77067F39" w14:textId="77777777" w:rsidR="00CB762E" w:rsidRDefault="00CB762E" w:rsidP="00D73584">
            <w:pPr>
              <w:widowControl w:val="0"/>
              <w:ind w:left="567" w:hanging="567"/>
              <w:rPr>
                <w:smallCaps/>
              </w:rPr>
            </w:pPr>
          </w:p>
        </w:tc>
        <w:tc>
          <w:tcPr>
            <w:tcW w:w="3996" w:type="dxa"/>
            <w:gridSpan w:val="3"/>
            <w:vMerge/>
          </w:tcPr>
          <w:p w14:paraId="4F4B9542" w14:textId="77777777" w:rsidR="00CB762E" w:rsidRDefault="00CB762E" w:rsidP="00D73584">
            <w:pPr>
              <w:widowControl w:val="0"/>
              <w:rPr>
                <w:smallCaps/>
                <w:sz w:val="20"/>
              </w:rPr>
            </w:pPr>
          </w:p>
        </w:tc>
        <w:tc>
          <w:tcPr>
            <w:tcW w:w="4753" w:type="dxa"/>
            <w:gridSpan w:val="2"/>
          </w:tcPr>
          <w:p w14:paraId="21A9E004" w14:textId="77777777" w:rsidR="00CB762E" w:rsidRDefault="00CB762E" w:rsidP="00D73584">
            <w:pPr>
              <w:widowControl w:val="0"/>
              <w:ind w:left="567" w:hanging="567"/>
              <w:jc w:val="right"/>
              <w:rPr>
                <w:b/>
                <w:bCs/>
                <w:smallCaps/>
                <w:szCs w:val="28"/>
              </w:rPr>
            </w:pPr>
            <w:r>
              <w:rPr>
                <w:b/>
                <w:bCs/>
                <w:smallCaps/>
                <w:sz w:val="28"/>
                <w:szCs w:val="28"/>
              </w:rPr>
              <w:t>STUDY GROUP 16</w:t>
            </w:r>
          </w:p>
        </w:tc>
      </w:tr>
      <w:tr w:rsidR="00CB762E" w14:paraId="50B2E6FF" w14:textId="77777777" w:rsidTr="00D73584">
        <w:trPr>
          <w:cantSplit/>
        </w:trPr>
        <w:tc>
          <w:tcPr>
            <w:tcW w:w="1174" w:type="dxa"/>
            <w:vMerge/>
            <w:tcBorders>
              <w:bottom w:val="single" w:sz="12" w:space="0" w:color="000000"/>
            </w:tcBorders>
          </w:tcPr>
          <w:p w14:paraId="650A6A38" w14:textId="77777777" w:rsidR="00CB762E" w:rsidRDefault="00CB762E" w:rsidP="00D73584">
            <w:pPr>
              <w:widowControl w:val="0"/>
              <w:ind w:left="567" w:hanging="567"/>
              <w:rPr>
                <w:b/>
                <w:bCs/>
              </w:rPr>
            </w:pPr>
          </w:p>
        </w:tc>
        <w:tc>
          <w:tcPr>
            <w:tcW w:w="3996" w:type="dxa"/>
            <w:gridSpan w:val="3"/>
            <w:vMerge/>
            <w:tcBorders>
              <w:bottom w:val="single" w:sz="12" w:space="0" w:color="000000"/>
            </w:tcBorders>
          </w:tcPr>
          <w:p w14:paraId="5B99E0ED" w14:textId="77777777" w:rsidR="00CB762E" w:rsidRDefault="00CB762E" w:rsidP="00D73584">
            <w:pPr>
              <w:widowControl w:val="0"/>
              <w:rPr>
                <w:b/>
                <w:bCs/>
                <w:sz w:val="26"/>
              </w:rPr>
            </w:pPr>
          </w:p>
        </w:tc>
        <w:tc>
          <w:tcPr>
            <w:tcW w:w="4753" w:type="dxa"/>
            <w:gridSpan w:val="2"/>
            <w:tcBorders>
              <w:bottom w:val="single" w:sz="12" w:space="0" w:color="000000"/>
            </w:tcBorders>
            <w:vAlign w:val="center"/>
          </w:tcPr>
          <w:p w14:paraId="3956C43B" w14:textId="77777777" w:rsidR="00CB762E" w:rsidRDefault="00CB762E" w:rsidP="00D73584">
            <w:pPr>
              <w:widowControl w:val="0"/>
              <w:ind w:left="567" w:hanging="567"/>
              <w:jc w:val="right"/>
              <w:rPr>
                <w:b/>
                <w:bCs/>
                <w:szCs w:val="28"/>
              </w:rPr>
            </w:pPr>
            <w:r>
              <w:rPr>
                <w:b/>
                <w:bCs/>
                <w:sz w:val="28"/>
                <w:szCs w:val="28"/>
              </w:rPr>
              <w:t>Original: English</w:t>
            </w:r>
          </w:p>
        </w:tc>
      </w:tr>
      <w:tr w:rsidR="00CB762E" w14:paraId="70D40055" w14:textId="77777777" w:rsidTr="00D73584">
        <w:trPr>
          <w:cantSplit/>
        </w:trPr>
        <w:tc>
          <w:tcPr>
            <w:tcW w:w="1595" w:type="dxa"/>
            <w:gridSpan w:val="3"/>
          </w:tcPr>
          <w:p w14:paraId="7A549D20" w14:textId="77777777" w:rsidR="00CB762E" w:rsidRDefault="00CB762E" w:rsidP="00D73584">
            <w:pPr>
              <w:widowControl w:val="0"/>
              <w:ind w:left="567" w:hanging="567"/>
              <w:rPr>
                <w:b/>
                <w:bCs/>
              </w:rPr>
            </w:pPr>
            <w:r>
              <w:rPr>
                <w:b/>
                <w:bCs/>
              </w:rPr>
              <w:t>Question(s):</w:t>
            </w:r>
          </w:p>
        </w:tc>
        <w:tc>
          <w:tcPr>
            <w:tcW w:w="3575" w:type="dxa"/>
          </w:tcPr>
          <w:sdt>
            <w:sdtPr>
              <w:alias w:val="QuestionText"/>
              <w:id w:val="1637454040"/>
              <w:text/>
            </w:sdtPr>
            <w:sdtContent>
              <w:p w14:paraId="1B1CC253" w14:textId="77777777" w:rsidR="00CB762E" w:rsidRDefault="00CB762E" w:rsidP="00D73584">
                <w:pPr>
                  <w:widowControl w:val="0"/>
                </w:pPr>
                <w:r>
                  <w:t>ALL/16</w:t>
                </w:r>
              </w:p>
            </w:sdtContent>
          </w:sdt>
        </w:tc>
        <w:tc>
          <w:tcPr>
            <w:tcW w:w="4753" w:type="dxa"/>
            <w:gridSpan w:val="2"/>
          </w:tcPr>
          <w:p w14:paraId="39579AA2" w14:textId="77777777" w:rsidR="00CB762E" w:rsidRDefault="00CB762E" w:rsidP="00D73584">
            <w:pPr>
              <w:widowControl w:val="0"/>
              <w:ind w:left="567" w:hanging="567"/>
              <w:jc w:val="right"/>
            </w:pPr>
            <w:r>
              <w:t>Online, 19-30 April 2021</w:t>
            </w:r>
          </w:p>
        </w:tc>
      </w:tr>
      <w:tr w:rsidR="00CB762E" w14:paraId="5BCF8FB5" w14:textId="77777777" w:rsidTr="00D73584">
        <w:trPr>
          <w:cantSplit/>
        </w:trPr>
        <w:tc>
          <w:tcPr>
            <w:tcW w:w="9923" w:type="dxa"/>
            <w:gridSpan w:val="6"/>
          </w:tcPr>
          <w:p w14:paraId="101DA1A9" w14:textId="77777777" w:rsidR="00CB762E" w:rsidRDefault="00CB762E" w:rsidP="00D73584">
            <w:pPr>
              <w:widowControl w:val="0"/>
              <w:ind w:left="567" w:hanging="567"/>
              <w:jc w:val="center"/>
              <w:rPr>
                <w:b/>
                <w:bCs/>
              </w:rPr>
            </w:pPr>
            <w:r>
              <w:rPr>
                <w:b/>
                <w:bCs/>
              </w:rPr>
              <w:t>TD</w:t>
            </w:r>
          </w:p>
        </w:tc>
      </w:tr>
      <w:tr w:rsidR="00CB762E" w14:paraId="6E2786FD" w14:textId="77777777" w:rsidTr="00D73584">
        <w:trPr>
          <w:cantSplit/>
        </w:trPr>
        <w:tc>
          <w:tcPr>
            <w:tcW w:w="1595" w:type="dxa"/>
            <w:gridSpan w:val="3"/>
          </w:tcPr>
          <w:p w14:paraId="44C8FF40" w14:textId="77777777" w:rsidR="00CB762E" w:rsidRDefault="00CB762E" w:rsidP="00D73584">
            <w:pPr>
              <w:widowControl w:val="0"/>
              <w:ind w:left="567" w:hanging="567"/>
              <w:rPr>
                <w:b/>
                <w:bCs/>
              </w:rPr>
            </w:pPr>
            <w:bookmarkStart w:id="12" w:name="ddoctype"/>
            <w:bookmarkEnd w:id="12"/>
            <w:r>
              <w:rPr>
                <w:b/>
                <w:bCs/>
              </w:rPr>
              <w:t>Source:</w:t>
            </w:r>
          </w:p>
        </w:tc>
        <w:tc>
          <w:tcPr>
            <w:tcW w:w="8328" w:type="dxa"/>
            <w:gridSpan w:val="3"/>
          </w:tcPr>
          <w:sdt>
            <w:sdtPr>
              <w:alias w:val="DocumentSource"/>
              <w:id w:val="1551999931"/>
              <w:text/>
            </w:sdtPr>
            <w:sdtContent>
              <w:p w14:paraId="6DF514B0" w14:textId="77777777" w:rsidR="00CB762E" w:rsidRDefault="00CB762E" w:rsidP="00D73584">
                <w:pPr>
                  <w:widowControl w:val="0"/>
                </w:pPr>
                <w:r>
                  <w:t>Chairman FG-AI4H</w:t>
                </w:r>
              </w:p>
            </w:sdtContent>
          </w:sdt>
        </w:tc>
      </w:tr>
      <w:tr w:rsidR="00CB762E" w14:paraId="48756527" w14:textId="77777777" w:rsidTr="00D73584">
        <w:trPr>
          <w:cantSplit/>
        </w:trPr>
        <w:tc>
          <w:tcPr>
            <w:tcW w:w="1595" w:type="dxa"/>
            <w:gridSpan w:val="3"/>
          </w:tcPr>
          <w:p w14:paraId="7D729D34" w14:textId="77777777" w:rsidR="00CB762E" w:rsidRDefault="00CB762E" w:rsidP="00D73584">
            <w:pPr>
              <w:widowControl w:val="0"/>
            </w:pPr>
            <w:r>
              <w:rPr>
                <w:b/>
                <w:bCs/>
              </w:rPr>
              <w:t>Title:</w:t>
            </w:r>
          </w:p>
        </w:tc>
        <w:tc>
          <w:tcPr>
            <w:tcW w:w="8328" w:type="dxa"/>
            <w:gridSpan w:val="3"/>
          </w:tcPr>
          <w:p w14:paraId="3105D97D" w14:textId="3F1615FF" w:rsidR="00CB762E" w:rsidRDefault="00CB762E" w:rsidP="00D73584">
            <w:pPr>
              <w:widowControl w:val="0"/>
            </w:pPr>
            <w:sdt>
              <w:sdtPr>
                <w:alias w:val="Title"/>
                <w:id w:val="-445542214"/>
                <w:dataBinding w:prefixMappings="xmlns:ns0='http://purl.org/dc/elements/1.1/' xmlns:ns1='http://schemas.openxmlformats.org/package/2006/metadata/core-properties' " w:xpath="/ns1:coreProperties[1]/ns0:title[1]" w:storeItemID="{6C3C8BC8-F283-45AE-878A-BAB7291924A1}"/>
                <w:text/>
              </w:sdtPr>
              <w:sdtContent>
                <w:r w:rsidR="000052A7">
                  <w:t>FG-AI4H Progress Report to ITU-T SG16 (July 2020 to April 2021)</w:t>
                </w:r>
              </w:sdtContent>
            </w:sdt>
          </w:p>
        </w:tc>
      </w:tr>
      <w:tr w:rsidR="00CB762E" w14:paraId="2DF50110" w14:textId="77777777" w:rsidTr="00D73584">
        <w:trPr>
          <w:cantSplit/>
        </w:trPr>
        <w:tc>
          <w:tcPr>
            <w:tcW w:w="1595" w:type="dxa"/>
            <w:gridSpan w:val="3"/>
            <w:tcBorders>
              <w:bottom w:val="single" w:sz="8" w:space="0" w:color="000000"/>
            </w:tcBorders>
          </w:tcPr>
          <w:p w14:paraId="5AB673B7" w14:textId="77777777" w:rsidR="00CB762E" w:rsidRDefault="00CB762E" w:rsidP="00D73584">
            <w:pPr>
              <w:widowControl w:val="0"/>
              <w:ind w:left="567" w:hanging="567"/>
              <w:rPr>
                <w:b/>
                <w:bCs/>
              </w:rPr>
            </w:pPr>
            <w:r>
              <w:rPr>
                <w:b/>
                <w:bCs/>
              </w:rPr>
              <w:t>Purpose:</w:t>
            </w:r>
          </w:p>
        </w:tc>
        <w:tc>
          <w:tcPr>
            <w:tcW w:w="8328" w:type="dxa"/>
            <w:gridSpan w:val="3"/>
            <w:tcBorders>
              <w:bottom w:val="single" w:sz="8" w:space="0" w:color="000000"/>
            </w:tcBorders>
          </w:tcPr>
          <w:p w14:paraId="24821890" w14:textId="77777777" w:rsidR="00CB762E" w:rsidRDefault="00CB762E" w:rsidP="00D73584">
            <w:pPr>
              <w:widowControl w:val="0"/>
            </w:pPr>
            <w:sdt>
              <w:sdtPr>
                <w:alias w:val=""/>
                <w:id w:val="-1733767131"/>
                <w:dropDownList>
                  <w:listItem w:displayText="Admin" w:value="Admin"/>
                  <w:listItem w:displayText="Discussion" w:value="Discussion"/>
                  <w:listItem w:displayText="Information" w:value="Information"/>
                  <w:listItem w:displayText="Proposal" w:value="Proposal"/>
                  <w:listItem w:displayText="Other" w:value="Other"/>
                </w:dropDownList>
              </w:sdtPr>
              <w:sdtContent>
                <w:r>
                  <w:t>Admin</w:t>
                </w:r>
              </w:sdtContent>
            </w:sdt>
          </w:p>
        </w:tc>
      </w:tr>
      <w:tr w:rsidR="00CB762E" w:rsidRPr="001212D8" w14:paraId="7731B5E2" w14:textId="77777777" w:rsidTr="00D73584">
        <w:trPr>
          <w:cantSplit/>
        </w:trPr>
        <w:tc>
          <w:tcPr>
            <w:tcW w:w="1586" w:type="dxa"/>
            <w:gridSpan w:val="2"/>
            <w:tcBorders>
              <w:top w:val="single" w:sz="8" w:space="0" w:color="000000"/>
              <w:bottom w:val="single" w:sz="8" w:space="0" w:color="000000"/>
            </w:tcBorders>
          </w:tcPr>
          <w:p w14:paraId="2B3697DC" w14:textId="77777777" w:rsidR="00CB762E" w:rsidRDefault="00CB762E" w:rsidP="00D73584">
            <w:pPr>
              <w:widowControl w:val="0"/>
              <w:ind w:left="567" w:hanging="567"/>
              <w:rPr>
                <w:b/>
                <w:bCs/>
              </w:rPr>
            </w:pPr>
            <w:r>
              <w:rPr>
                <w:b/>
                <w:bCs/>
              </w:rPr>
              <w:t>Contact:</w:t>
            </w:r>
          </w:p>
        </w:tc>
        <w:tc>
          <w:tcPr>
            <w:tcW w:w="3731" w:type="dxa"/>
            <w:gridSpan w:val="3"/>
            <w:tcBorders>
              <w:top w:val="single" w:sz="8" w:space="0" w:color="000000"/>
              <w:bottom w:val="single" w:sz="8" w:space="0" w:color="000000"/>
            </w:tcBorders>
          </w:tcPr>
          <w:p w14:paraId="686C8C9D" w14:textId="77777777" w:rsidR="00CB762E" w:rsidRDefault="00CB762E" w:rsidP="00D73584">
            <w:pPr>
              <w:widowControl w:val="0"/>
            </w:pPr>
            <w:sdt>
              <w:sdtPr>
                <w:alias w:val="ContactNameOrgCountry"/>
                <w:id w:val="-200864111"/>
                <w:text/>
              </w:sdtPr>
              <w:sdtContent>
                <w:r>
                  <w:rPr>
                    <w:color w:val="000000" w:themeColor="text1"/>
                  </w:rPr>
                  <w:t>Thomas Wiegand</w:t>
                </w:r>
                <w:r>
                  <w:rPr>
                    <w:color w:val="000000" w:themeColor="text1"/>
                  </w:rPr>
                  <w:br/>
                  <w:t>Fraunhofer HHI</w:t>
                </w:r>
                <w:r>
                  <w:rPr>
                    <w:color w:val="000000" w:themeColor="text1"/>
                  </w:rPr>
                  <w:br/>
                  <w:t>Germany</w:t>
                </w:r>
              </w:sdtContent>
            </w:sdt>
          </w:p>
        </w:tc>
        <w:tc>
          <w:tcPr>
            <w:tcW w:w="4606" w:type="dxa"/>
            <w:tcBorders>
              <w:top w:val="single" w:sz="8" w:space="0" w:color="000000"/>
              <w:bottom w:val="single" w:sz="8" w:space="0" w:color="000000"/>
            </w:tcBorders>
          </w:tcPr>
          <w:p w14:paraId="275B5DFF" w14:textId="77777777" w:rsidR="00CB762E" w:rsidRPr="001212D8" w:rsidRDefault="00CB762E" w:rsidP="00D73584">
            <w:pPr>
              <w:widowControl w:val="0"/>
              <w:rPr>
                <w:lang w:val="fr-CH"/>
              </w:rPr>
            </w:pPr>
            <w:r w:rsidRPr="001212D8">
              <w:rPr>
                <w:lang w:val="fr-CH"/>
              </w:rPr>
              <w:t xml:space="preserve">E-mail: </w:t>
            </w:r>
            <w:hyperlink r:id="rId12">
              <w:r w:rsidRPr="001212D8">
                <w:rPr>
                  <w:rStyle w:val="Hyperlink"/>
                  <w:lang w:val="fr-CH"/>
                </w:rPr>
                <w:t>thomas.wiegand@hhi.fraunhofer.de</w:t>
              </w:r>
            </w:hyperlink>
          </w:p>
        </w:tc>
      </w:tr>
    </w:tbl>
    <w:p w14:paraId="491B8C6C" w14:textId="77777777" w:rsidR="00CB762E" w:rsidRPr="001212D8" w:rsidRDefault="00CB762E" w:rsidP="00CB762E">
      <w:pPr>
        <w:rPr>
          <w:lang w:val="fr-CH"/>
        </w:rPr>
      </w:pPr>
    </w:p>
    <w:tbl>
      <w:tblPr>
        <w:tblW w:w="9930" w:type="dxa"/>
        <w:tblLayout w:type="fixed"/>
        <w:tblCellMar>
          <w:left w:w="57" w:type="dxa"/>
          <w:right w:w="57" w:type="dxa"/>
        </w:tblCellMar>
        <w:tblLook w:val="04A0" w:firstRow="1" w:lastRow="0" w:firstColumn="1" w:lastColumn="0" w:noHBand="0" w:noVBand="1"/>
      </w:tblPr>
      <w:tblGrid>
        <w:gridCol w:w="1606"/>
        <w:gridCol w:w="8324"/>
      </w:tblGrid>
      <w:tr w:rsidR="00CB762E" w14:paraId="7C9DBEEA" w14:textId="77777777" w:rsidTr="00D73584">
        <w:trPr>
          <w:cantSplit/>
        </w:trPr>
        <w:tc>
          <w:tcPr>
            <w:tcW w:w="1606" w:type="dxa"/>
          </w:tcPr>
          <w:p w14:paraId="40E6E5AC" w14:textId="77777777" w:rsidR="00CB762E" w:rsidRDefault="00CB762E" w:rsidP="00D73584">
            <w:pPr>
              <w:widowControl w:val="0"/>
              <w:ind w:left="567" w:hanging="567"/>
              <w:rPr>
                <w:b/>
                <w:bCs/>
              </w:rPr>
            </w:pPr>
            <w:r>
              <w:rPr>
                <w:b/>
                <w:bCs/>
              </w:rPr>
              <w:t>Keywords:</w:t>
            </w:r>
          </w:p>
        </w:tc>
        <w:tc>
          <w:tcPr>
            <w:tcW w:w="8323" w:type="dxa"/>
          </w:tcPr>
          <w:p w14:paraId="7505DA89" w14:textId="689CE9AC" w:rsidR="00CB762E" w:rsidRDefault="00CB762E" w:rsidP="00D73584">
            <w:pPr>
              <w:widowControl w:val="0"/>
            </w:pPr>
            <w:sdt>
              <w:sdtPr>
                <w:alias w:val="Keywords"/>
                <w:id w:val="837577130"/>
                <w:showingPlcHdr/>
                <w:dataBinding w:prefixMappings="xmlns:ns0='http://purl.org/dc/elements/1.1/' xmlns:ns1='http://schemas.openxmlformats.org/package/2006/metadata/core-properties' " w:xpath="/ns1:coreProperties[1]/ns1:keywords[1]" w:storeItemID="{6C3C8BC8-F283-45AE-878A-BAB7291924A1}"/>
                <w:text/>
              </w:sdtPr>
              <w:sdtContent>
                <w:r>
                  <w:t xml:space="preserve">     </w:t>
                </w:r>
              </w:sdtContent>
            </w:sdt>
          </w:p>
        </w:tc>
      </w:tr>
      <w:tr w:rsidR="00CB762E" w14:paraId="3ABD5C9C" w14:textId="77777777" w:rsidTr="00D73584">
        <w:trPr>
          <w:cantSplit/>
        </w:trPr>
        <w:tc>
          <w:tcPr>
            <w:tcW w:w="1606" w:type="dxa"/>
          </w:tcPr>
          <w:p w14:paraId="4AB20EAB" w14:textId="77777777" w:rsidR="00CB762E" w:rsidRDefault="00CB762E" w:rsidP="00D73584">
            <w:pPr>
              <w:widowControl w:val="0"/>
              <w:ind w:left="567" w:hanging="567"/>
              <w:rPr>
                <w:b/>
                <w:bCs/>
              </w:rPr>
            </w:pPr>
            <w:r>
              <w:rPr>
                <w:b/>
                <w:bCs/>
              </w:rPr>
              <w:t>Abstract:</w:t>
            </w:r>
          </w:p>
        </w:tc>
        <w:tc>
          <w:tcPr>
            <w:tcW w:w="8323" w:type="dxa"/>
          </w:tcPr>
          <w:p w14:paraId="2BE9931C" w14:textId="77777777" w:rsidR="00CB762E" w:rsidRDefault="00CB762E" w:rsidP="00D73584">
            <w:pPr>
              <w:widowControl w:val="0"/>
            </w:pPr>
            <w:r>
              <w:t xml:space="preserve">Since the last progress report (TD386/PLEN, 2020-06), the Focus Group on Artificial Intelligence for Health has held two meetings. The tenth meeting was held online. The eleventh meeting was also held online. </w:t>
            </w:r>
            <w:r>
              <w:br/>
            </w:r>
            <w:r>
              <w:br/>
              <w:t>The Focus Group is working towards a standardized framework for benchmarking AI solutions for health. A number of draft deliverables are being prepared and further refined. These output documents cover topics such as data acceptance and handling as well as data and AI solution assessment. The development of these documents is conducted in close interaction with actual AI for health use cases. Through these interactions, the specifics of various modalities of AI for Health solution are considered. Currently, the Focus Group has in total created 21 AI for health topic groups each containing one or more use cases, which are progressing / maturing at different speeds. Webinars are being planned to further engage new participants and to share experiences within the existing topic groups and working groups of the FG-AI4H</w:t>
            </w:r>
            <w:r>
              <w:br/>
            </w:r>
            <w:r>
              <w:br/>
              <w:t xml:space="preserve">In order to speed up adoption, running code is being developed since October 2020 under the FG-AI4H Open Code Initiative. This will be enlarged and catalysed by AI challenges, currently being organized in coordination with the AI for good activities. </w:t>
            </w:r>
            <w:r>
              <w:br/>
            </w:r>
            <w:r>
              <w:br/>
              <w:t>An additional activity sponsored by FG-AI4H experts is the collection of best practices using AI and other digital technologies for the COVID health emergency.</w:t>
            </w:r>
            <w:r>
              <w:br/>
            </w:r>
            <w:r>
              <w:br/>
              <w:t>This progress report contains an update on the status of the work since the last progress report, and updated work plan including schedule of future meetings, a summary of contributions considered by the group and a list of attendees of the two meetings that the FG held since its previous progress report to SG16 in June 2020.</w:t>
            </w:r>
          </w:p>
        </w:tc>
      </w:tr>
    </w:tbl>
    <w:p w14:paraId="0D96926F" w14:textId="77777777" w:rsidR="00CB762E" w:rsidRDefault="00CB762E" w:rsidP="00CB762E"/>
    <w:p w14:paraId="647C63EB" w14:textId="77777777" w:rsidR="00CB762E" w:rsidRDefault="00CB762E" w:rsidP="00CB762E">
      <w:pPr>
        <w:spacing w:before="0"/>
        <w:ind w:left="567" w:hanging="567"/>
      </w:pPr>
      <w:r>
        <w:br w:type="page"/>
      </w:r>
    </w:p>
    <w:p w14:paraId="13122609" w14:textId="77777777" w:rsidR="00CB762E" w:rsidRDefault="00CB762E" w:rsidP="00CB762E"/>
    <w:p w14:paraId="3A49DDD1" w14:textId="77777777" w:rsidR="00CB762E" w:rsidRDefault="00CB762E" w:rsidP="00CB762E">
      <w:pPr>
        <w:keepNext/>
        <w:ind w:left="567" w:hanging="567"/>
        <w:jc w:val="center"/>
        <w:rPr>
          <w:b/>
          <w:bCs/>
        </w:rPr>
      </w:pPr>
      <w:r>
        <w:rPr>
          <w:b/>
          <w:bCs/>
        </w:rPr>
        <w:t>CONTENTS</w:t>
      </w:r>
    </w:p>
    <w:tbl>
      <w:tblPr>
        <w:tblW w:w="9889" w:type="dxa"/>
        <w:tblLayout w:type="fixed"/>
        <w:tblLook w:val="04A0" w:firstRow="1" w:lastRow="0" w:firstColumn="1" w:lastColumn="0" w:noHBand="0" w:noVBand="1"/>
      </w:tblPr>
      <w:tblGrid>
        <w:gridCol w:w="9889"/>
      </w:tblGrid>
      <w:tr w:rsidR="00CB762E" w14:paraId="3918455B" w14:textId="77777777" w:rsidTr="00D73584">
        <w:trPr>
          <w:tblHeader/>
        </w:trPr>
        <w:tc>
          <w:tcPr>
            <w:tcW w:w="9889" w:type="dxa"/>
          </w:tcPr>
          <w:p w14:paraId="3ECF7DC2" w14:textId="77777777" w:rsidR="00CB762E" w:rsidRDefault="00CB762E" w:rsidP="00D73584">
            <w:pPr>
              <w:pStyle w:val="toc0"/>
              <w:widowControl w:val="0"/>
              <w:ind w:left="567" w:hanging="567"/>
              <w:jc w:val="right"/>
            </w:pPr>
            <w:r>
              <w:tab/>
              <w:t>Page</w:t>
            </w:r>
          </w:p>
        </w:tc>
      </w:tr>
      <w:tr w:rsidR="00CB762E" w14:paraId="579BAD8A" w14:textId="77777777" w:rsidTr="00D73584">
        <w:tc>
          <w:tcPr>
            <w:tcW w:w="9889" w:type="dxa"/>
          </w:tcPr>
          <w:sdt>
            <w:sdtPr>
              <w:id w:val="1818360210"/>
              <w:docPartObj>
                <w:docPartGallery w:val="Table of Contents"/>
                <w:docPartUnique/>
              </w:docPartObj>
            </w:sdtPr>
            <w:sdtContent>
              <w:p w14:paraId="732991A4" w14:textId="77777777" w:rsidR="00CB762E" w:rsidRDefault="00CB762E" w:rsidP="00D73584">
                <w:pPr>
                  <w:pStyle w:val="TOC1"/>
                  <w:rPr>
                    <w:rFonts w:asciiTheme="minorHAnsi" w:eastAsiaTheme="minorEastAsia" w:hAnsiTheme="minorHAnsi" w:cstheme="minorBidi"/>
                    <w:sz w:val="22"/>
                    <w:szCs w:val="22"/>
                    <w:lang w:eastAsia="en-GB"/>
                  </w:rPr>
                </w:pPr>
                <w:r>
                  <w:fldChar w:fldCharType="begin"/>
                </w:r>
                <w:r>
                  <w:rPr>
                    <w:rStyle w:val="IndexLink"/>
                    <w:webHidden/>
                  </w:rPr>
                  <w:instrText>TOC \z \o "1-3" \t "Annex_No &amp; title,1,Appendix_No &amp; title,1" \h</w:instrText>
                </w:r>
                <w:r>
                  <w:rPr>
                    <w:rStyle w:val="IndexLink"/>
                  </w:rPr>
                  <w:fldChar w:fldCharType="separate"/>
                </w:r>
                <w:hyperlink w:anchor="_Toc69388093" w:history="1">
                  <w:r w:rsidRPr="00FD3252">
                    <w:rPr>
                      <w:rStyle w:val="Hyperlink"/>
                    </w:rPr>
                    <w:t>1</w:t>
                  </w:r>
                  <w:r>
                    <w:rPr>
                      <w:rFonts w:asciiTheme="minorHAnsi" w:eastAsiaTheme="minorEastAsia" w:hAnsiTheme="minorHAnsi" w:cstheme="minorBidi"/>
                      <w:sz w:val="22"/>
                      <w:szCs w:val="22"/>
                      <w:lang w:eastAsia="en-GB"/>
                    </w:rPr>
                    <w:tab/>
                  </w:r>
                  <w:r w:rsidRPr="00FD3252">
                    <w:rPr>
                      <w:rStyle w:val="Hyperlink"/>
                    </w:rPr>
                    <w:t>Introduction</w:t>
                  </w:r>
                  <w:r>
                    <w:rPr>
                      <w:webHidden/>
                    </w:rPr>
                    <w:tab/>
                  </w:r>
                  <w:r>
                    <w:rPr>
                      <w:webHidden/>
                    </w:rPr>
                    <w:fldChar w:fldCharType="begin"/>
                  </w:r>
                  <w:r>
                    <w:rPr>
                      <w:webHidden/>
                    </w:rPr>
                    <w:instrText xml:space="preserve"> PAGEREF _Toc69388093 \h </w:instrText>
                  </w:r>
                  <w:r>
                    <w:rPr>
                      <w:webHidden/>
                    </w:rPr>
                  </w:r>
                  <w:r>
                    <w:rPr>
                      <w:webHidden/>
                    </w:rPr>
                    <w:fldChar w:fldCharType="separate"/>
                  </w:r>
                  <w:r>
                    <w:rPr>
                      <w:webHidden/>
                    </w:rPr>
                    <w:t>3</w:t>
                  </w:r>
                  <w:r>
                    <w:rPr>
                      <w:webHidden/>
                    </w:rPr>
                    <w:fldChar w:fldCharType="end"/>
                  </w:r>
                </w:hyperlink>
              </w:p>
              <w:p w14:paraId="1CC53BC3" w14:textId="77777777" w:rsidR="00CB762E" w:rsidRDefault="00CB762E" w:rsidP="00D73584">
                <w:pPr>
                  <w:pStyle w:val="TOC1"/>
                  <w:rPr>
                    <w:rFonts w:asciiTheme="minorHAnsi" w:eastAsiaTheme="minorEastAsia" w:hAnsiTheme="minorHAnsi" w:cstheme="minorBidi"/>
                    <w:sz w:val="22"/>
                    <w:szCs w:val="22"/>
                    <w:lang w:eastAsia="en-GB"/>
                  </w:rPr>
                </w:pPr>
                <w:hyperlink w:anchor="_Toc69388094" w:history="1">
                  <w:r w:rsidRPr="00FD3252">
                    <w:rPr>
                      <w:rStyle w:val="Hyperlink"/>
                    </w:rPr>
                    <w:t>2</w:t>
                  </w:r>
                  <w:r>
                    <w:rPr>
                      <w:rFonts w:asciiTheme="minorHAnsi" w:eastAsiaTheme="minorEastAsia" w:hAnsiTheme="minorHAnsi" w:cstheme="minorBidi"/>
                      <w:sz w:val="22"/>
                      <w:szCs w:val="22"/>
                      <w:lang w:eastAsia="en-GB"/>
                    </w:rPr>
                    <w:tab/>
                  </w:r>
                  <w:r w:rsidRPr="00FD3252">
                    <w:rPr>
                      <w:rStyle w:val="Hyperlink"/>
                    </w:rPr>
                    <w:t>Status of work</w:t>
                  </w:r>
                  <w:r>
                    <w:rPr>
                      <w:webHidden/>
                    </w:rPr>
                    <w:tab/>
                  </w:r>
                  <w:r>
                    <w:rPr>
                      <w:webHidden/>
                    </w:rPr>
                    <w:fldChar w:fldCharType="begin"/>
                  </w:r>
                  <w:r>
                    <w:rPr>
                      <w:webHidden/>
                    </w:rPr>
                    <w:instrText xml:space="preserve"> PAGEREF _Toc69388094 \h </w:instrText>
                  </w:r>
                  <w:r>
                    <w:rPr>
                      <w:webHidden/>
                    </w:rPr>
                  </w:r>
                  <w:r>
                    <w:rPr>
                      <w:webHidden/>
                    </w:rPr>
                    <w:fldChar w:fldCharType="separate"/>
                  </w:r>
                  <w:r>
                    <w:rPr>
                      <w:webHidden/>
                    </w:rPr>
                    <w:t>3</w:t>
                  </w:r>
                  <w:r>
                    <w:rPr>
                      <w:webHidden/>
                    </w:rPr>
                    <w:fldChar w:fldCharType="end"/>
                  </w:r>
                </w:hyperlink>
              </w:p>
              <w:p w14:paraId="559272FE" w14:textId="77777777" w:rsidR="00CB762E" w:rsidRDefault="00CB762E" w:rsidP="00D73584">
                <w:pPr>
                  <w:pStyle w:val="TOC2"/>
                  <w:tabs>
                    <w:tab w:val="left" w:pos="1531"/>
                  </w:tabs>
                  <w:rPr>
                    <w:rFonts w:asciiTheme="minorHAnsi" w:eastAsiaTheme="minorEastAsia" w:hAnsiTheme="minorHAnsi" w:cstheme="minorBidi"/>
                    <w:sz w:val="22"/>
                    <w:szCs w:val="22"/>
                    <w:lang w:eastAsia="en-GB"/>
                  </w:rPr>
                </w:pPr>
                <w:hyperlink w:anchor="_Toc69388095" w:history="1">
                  <w:r w:rsidRPr="00FD3252">
                    <w:rPr>
                      <w:rStyle w:val="Hyperlink"/>
                    </w:rPr>
                    <w:t>2.1</w:t>
                  </w:r>
                  <w:r>
                    <w:rPr>
                      <w:rFonts w:asciiTheme="minorHAnsi" w:eastAsiaTheme="minorEastAsia" w:hAnsiTheme="minorHAnsi" w:cstheme="minorBidi"/>
                      <w:sz w:val="22"/>
                      <w:szCs w:val="22"/>
                      <w:lang w:eastAsia="en-GB"/>
                    </w:rPr>
                    <w:tab/>
                  </w:r>
                  <w:r w:rsidRPr="00FD3252">
                    <w:rPr>
                      <w:rStyle w:val="Hyperlink"/>
                    </w:rPr>
                    <w:t>Meeting J</w:t>
                  </w:r>
                  <w:r>
                    <w:rPr>
                      <w:webHidden/>
                    </w:rPr>
                    <w:tab/>
                  </w:r>
                  <w:r>
                    <w:rPr>
                      <w:webHidden/>
                    </w:rPr>
                    <w:fldChar w:fldCharType="begin"/>
                  </w:r>
                  <w:r>
                    <w:rPr>
                      <w:webHidden/>
                    </w:rPr>
                    <w:instrText xml:space="preserve"> PAGEREF _Toc69388095 \h </w:instrText>
                  </w:r>
                  <w:r>
                    <w:rPr>
                      <w:webHidden/>
                    </w:rPr>
                  </w:r>
                  <w:r>
                    <w:rPr>
                      <w:webHidden/>
                    </w:rPr>
                    <w:fldChar w:fldCharType="separate"/>
                  </w:r>
                  <w:r>
                    <w:rPr>
                      <w:webHidden/>
                    </w:rPr>
                    <w:t>3</w:t>
                  </w:r>
                  <w:r>
                    <w:rPr>
                      <w:webHidden/>
                    </w:rPr>
                    <w:fldChar w:fldCharType="end"/>
                  </w:r>
                </w:hyperlink>
              </w:p>
              <w:p w14:paraId="6E525B3A" w14:textId="77777777" w:rsidR="00CB762E" w:rsidRDefault="00CB762E" w:rsidP="00D73584">
                <w:pPr>
                  <w:pStyle w:val="TOC2"/>
                  <w:tabs>
                    <w:tab w:val="left" w:pos="1531"/>
                  </w:tabs>
                  <w:rPr>
                    <w:rFonts w:asciiTheme="minorHAnsi" w:eastAsiaTheme="minorEastAsia" w:hAnsiTheme="minorHAnsi" w:cstheme="minorBidi"/>
                    <w:sz w:val="22"/>
                    <w:szCs w:val="22"/>
                    <w:lang w:eastAsia="en-GB"/>
                  </w:rPr>
                </w:pPr>
                <w:hyperlink w:anchor="_Toc69388096" w:history="1">
                  <w:r w:rsidRPr="00FD3252">
                    <w:rPr>
                      <w:rStyle w:val="Hyperlink"/>
                    </w:rPr>
                    <w:t>2.2</w:t>
                  </w:r>
                  <w:r>
                    <w:rPr>
                      <w:rFonts w:asciiTheme="minorHAnsi" w:eastAsiaTheme="minorEastAsia" w:hAnsiTheme="minorHAnsi" w:cstheme="minorBidi"/>
                      <w:sz w:val="22"/>
                      <w:szCs w:val="22"/>
                      <w:lang w:eastAsia="en-GB"/>
                    </w:rPr>
                    <w:tab/>
                  </w:r>
                  <w:r w:rsidRPr="00FD3252">
                    <w:rPr>
                      <w:rStyle w:val="Hyperlink"/>
                    </w:rPr>
                    <w:t>Meeting K</w:t>
                  </w:r>
                  <w:r>
                    <w:rPr>
                      <w:webHidden/>
                    </w:rPr>
                    <w:tab/>
                  </w:r>
                  <w:r>
                    <w:rPr>
                      <w:webHidden/>
                    </w:rPr>
                    <w:fldChar w:fldCharType="begin"/>
                  </w:r>
                  <w:r>
                    <w:rPr>
                      <w:webHidden/>
                    </w:rPr>
                    <w:instrText xml:space="preserve"> PAGEREF _Toc69388096 \h </w:instrText>
                  </w:r>
                  <w:r>
                    <w:rPr>
                      <w:webHidden/>
                    </w:rPr>
                  </w:r>
                  <w:r>
                    <w:rPr>
                      <w:webHidden/>
                    </w:rPr>
                    <w:fldChar w:fldCharType="separate"/>
                  </w:r>
                  <w:r>
                    <w:rPr>
                      <w:webHidden/>
                    </w:rPr>
                    <w:t>4</w:t>
                  </w:r>
                  <w:r>
                    <w:rPr>
                      <w:webHidden/>
                    </w:rPr>
                    <w:fldChar w:fldCharType="end"/>
                  </w:r>
                </w:hyperlink>
              </w:p>
              <w:p w14:paraId="6882C1EB" w14:textId="77777777" w:rsidR="00CB762E" w:rsidRDefault="00CB762E" w:rsidP="00D73584">
                <w:pPr>
                  <w:pStyle w:val="TOC1"/>
                  <w:rPr>
                    <w:rFonts w:asciiTheme="minorHAnsi" w:eastAsiaTheme="minorEastAsia" w:hAnsiTheme="minorHAnsi" w:cstheme="minorBidi"/>
                    <w:sz w:val="22"/>
                    <w:szCs w:val="22"/>
                    <w:lang w:eastAsia="en-GB"/>
                  </w:rPr>
                </w:pPr>
                <w:hyperlink w:anchor="_Toc69388097" w:history="1">
                  <w:r w:rsidRPr="00FD3252">
                    <w:rPr>
                      <w:rStyle w:val="Hyperlink"/>
                    </w:rPr>
                    <w:t>3</w:t>
                  </w:r>
                  <w:r>
                    <w:rPr>
                      <w:rFonts w:asciiTheme="minorHAnsi" w:eastAsiaTheme="minorEastAsia" w:hAnsiTheme="minorHAnsi" w:cstheme="minorBidi"/>
                      <w:sz w:val="22"/>
                      <w:szCs w:val="22"/>
                      <w:lang w:eastAsia="en-GB"/>
                    </w:rPr>
                    <w:tab/>
                  </w:r>
                  <w:r w:rsidRPr="00FD3252">
                    <w:rPr>
                      <w:rStyle w:val="Hyperlink"/>
                    </w:rPr>
                    <w:t>Focus group management</w:t>
                  </w:r>
                  <w:r>
                    <w:rPr>
                      <w:webHidden/>
                    </w:rPr>
                    <w:tab/>
                  </w:r>
                  <w:r>
                    <w:rPr>
                      <w:webHidden/>
                    </w:rPr>
                    <w:fldChar w:fldCharType="begin"/>
                  </w:r>
                  <w:r>
                    <w:rPr>
                      <w:webHidden/>
                    </w:rPr>
                    <w:instrText xml:space="preserve"> PAGEREF _Toc69388097 \h </w:instrText>
                  </w:r>
                  <w:r>
                    <w:rPr>
                      <w:webHidden/>
                    </w:rPr>
                  </w:r>
                  <w:r>
                    <w:rPr>
                      <w:webHidden/>
                    </w:rPr>
                    <w:fldChar w:fldCharType="separate"/>
                  </w:r>
                  <w:r>
                    <w:rPr>
                      <w:webHidden/>
                    </w:rPr>
                    <w:t>5</w:t>
                  </w:r>
                  <w:r>
                    <w:rPr>
                      <w:webHidden/>
                    </w:rPr>
                    <w:fldChar w:fldCharType="end"/>
                  </w:r>
                </w:hyperlink>
              </w:p>
              <w:p w14:paraId="7B564C54" w14:textId="77777777" w:rsidR="00CB762E" w:rsidRDefault="00CB762E" w:rsidP="00D73584">
                <w:pPr>
                  <w:pStyle w:val="TOC1"/>
                  <w:rPr>
                    <w:rFonts w:asciiTheme="minorHAnsi" w:eastAsiaTheme="minorEastAsia" w:hAnsiTheme="minorHAnsi" w:cstheme="minorBidi"/>
                    <w:sz w:val="22"/>
                    <w:szCs w:val="22"/>
                    <w:lang w:eastAsia="en-GB"/>
                  </w:rPr>
                </w:pPr>
                <w:hyperlink w:anchor="_Toc69388098" w:history="1">
                  <w:r w:rsidRPr="00FD3252">
                    <w:rPr>
                      <w:rStyle w:val="Hyperlink"/>
                    </w:rPr>
                    <w:t>4</w:t>
                  </w:r>
                  <w:r>
                    <w:rPr>
                      <w:rFonts w:asciiTheme="minorHAnsi" w:eastAsiaTheme="minorEastAsia" w:hAnsiTheme="minorHAnsi" w:cstheme="minorBidi"/>
                      <w:sz w:val="22"/>
                      <w:szCs w:val="22"/>
                      <w:lang w:eastAsia="en-GB"/>
                    </w:rPr>
                    <w:tab/>
                  </w:r>
                  <w:r w:rsidRPr="00FD3252">
                    <w:rPr>
                      <w:rStyle w:val="Hyperlink"/>
                    </w:rPr>
                    <w:t>Summary of Contributions considered by the focus group at the last three meetings</w:t>
                  </w:r>
                  <w:r>
                    <w:rPr>
                      <w:webHidden/>
                    </w:rPr>
                    <w:tab/>
                  </w:r>
                  <w:r>
                    <w:rPr>
                      <w:webHidden/>
                    </w:rPr>
                    <w:fldChar w:fldCharType="begin"/>
                  </w:r>
                  <w:r>
                    <w:rPr>
                      <w:webHidden/>
                    </w:rPr>
                    <w:instrText xml:space="preserve"> PAGEREF _Toc69388098 \h </w:instrText>
                  </w:r>
                  <w:r>
                    <w:rPr>
                      <w:webHidden/>
                    </w:rPr>
                  </w:r>
                  <w:r>
                    <w:rPr>
                      <w:webHidden/>
                    </w:rPr>
                    <w:fldChar w:fldCharType="separate"/>
                  </w:r>
                  <w:r>
                    <w:rPr>
                      <w:webHidden/>
                    </w:rPr>
                    <w:t>6</w:t>
                  </w:r>
                  <w:r>
                    <w:rPr>
                      <w:webHidden/>
                    </w:rPr>
                    <w:fldChar w:fldCharType="end"/>
                  </w:r>
                </w:hyperlink>
              </w:p>
              <w:p w14:paraId="38BB2B4D" w14:textId="77777777" w:rsidR="00CB762E" w:rsidRDefault="00CB762E" w:rsidP="00D73584">
                <w:pPr>
                  <w:pStyle w:val="TOC1"/>
                  <w:rPr>
                    <w:rFonts w:asciiTheme="minorHAnsi" w:eastAsiaTheme="minorEastAsia" w:hAnsiTheme="minorHAnsi" w:cstheme="minorBidi"/>
                    <w:sz w:val="22"/>
                    <w:szCs w:val="22"/>
                    <w:lang w:eastAsia="en-GB"/>
                  </w:rPr>
                </w:pPr>
                <w:hyperlink w:anchor="_Toc69388099" w:history="1">
                  <w:r w:rsidRPr="00FD3252">
                    <w:rPr>
                      <w:rStyle w:val="Hyperlink"/>
                    </w:rPr>
                    <w:t>5</w:t>
                  </w:r>
                  <w:r>
                    <w:rPr>
                      <w:rFonts w:asciiTheme="minorHAnsi" w:eastAsiaTheme="minorEastAsia" w:hAnsiTheme="minorHAnsi" w:cstheme="minorBidi"/>
                      <w:sz w:val="22"/>
                      <w:szCs w:val="22"/>
                      <w:lang w:eastAsia="en-GB"/>
                    </w:rPr>
                    <w:tab/>
                  </w:r>
                  <w:r w:rsidRPr="00FD3252">
                    <w:rPr>
                      <w:rStyle w:val="Hyperlink"/>
                    </w:rPr>
                    <w:t>Deliverables</w:t>
                  </w:r>
                  <w:r>
                    <w:rPr>
                      <w:webHidden/>
                    </w:rPr>
                    <w:tab/>
                  </w:r>
                  <w:r>
                    <w:rPr>
                      <w:webHidden/>
                    </w:rPr>
                    <w:fldChar w:fldCharType="begin"/>
                  </w:r>
                  <w:r>
                    <w:rPr>
                      <w:webHidden/>
                    </w:rPr>
                    <w:instrText xml:space="preserve"> PAGEREF _Toc69388099 \h </w:instrText>
                  </w:r>
                  <w:r>
                    <w:rPr>
                      <w:webHidden/>
                    </w:rPr>
                  </w:r>
                  <w:r>
                    <w:rPr>
                      <w:webHidden/>
                    </w:rPr>
                    <w:fldChar w:fldCharType="separate"/>
                  </w:r>
                  <w:r>
                    <w:rPr>
                      <w:webHidden/>
                    </w:rPr>
                    <w:t>6</w:t>
                  </w:r>
                  <w:r>
                    <w:rPr>
                      <w:webHidden/>
                    </w:rPr>
                    <w:fldChar w:fldCharType="end"/>
                  </w:r>
                </w:hyperlink>
              </w:p>
              <w:p w14:paraId="7F78FB51" w14:textId="77777777" w:rsidR="00CB762E" w:rsidRDefault="00CB762E" w:rsidP="00D73584">
                <w:pPr>
                  <w:pStyle w:val="TOC1"/>
                  <w:rPr>
                    <w:rFonts w:asciiTheme="minorHAnsi" w:eastAsiaTheme="minorEastAsia" w:hAnsiTheme="minorHAnsi" w:cstheme="minorBidi"/>
                    <w:sz w:val="22"/>
                    <w:szCs w:val="22"/>
                    <w:lang w:eastAsia="en-GB"/>
                  </w:rPr>
                </w:pPr>
                <w:hyperlink w:anchor="_Toc69388100" w:history="1">
                  <w:r w:rsidRPr="00FD3252">
                    <w:rPr>
                      <w:rStyle w:val="Hyperlink"/>
                    </w:rPr>
                    <w:t>6</w:t>
                  </w:r>
                  <w:r>
                    <w:rPr>
                      <w:rFonts w:asciiTheme="minorHAnsi" w:eastAsiaTheme="minorEastAsia" w:hAnsiTheme="minorHAnsi" w:cstheme="minorBidi"/>
                      <w:sz w:val="22"/>
                      <w:szCs w:val="22"/>
                      <w:lang w:eastAsia="en-GB"/>
                    </w:rPr>
                    <w:tab/>
                  </w:r>
                  <w:r w:rsidRPr="00FD3252">
                    <w:rPr>
                      <w:rStyle w:val="Hyperlink"/>
                    </w:rPr>
                    <w:t>Topic areas &amp; use cases</w:t>
                  </w:r>
                  <w:r>
                    <w:rPr>
                      <w:webHidden/>
                    </w:rPr>
                    <w:tab/>
                  </w:r>
                  <w:r>
                    <w:rPr>
                      <w:webHidden/>
                    </w:rPr>
                    <w:fldChar w:fldCharType="begin"/>
                  </w:r>
                  <w:r>
                    <w:rPr>
                      <w:webHidden/>
                    </w:rPr>
                    <w:instrText xml:space="preserve"> PAGEREF _Toc69388100 \h </w:instrText>
                  </w:r>
                  <w:r>
                    <w:rPr>
                      <w:webHidden/>
                    </w:rPr>
                  </w:r>
                  <w:r>
                    <w:rPr>
                      <w:webHidden/>
                    </w:rPr>
                    <w:fldChar w:fldCharType="separate"/>
                  </w:r>
                  <w:r>
                    <w:rPr>
                      <w:webHidden/>
                    </w:rPr>
                    <w:t>7</w:t>
                  </w:r>
                  <w:r>
                    <w:rPr>
                      <w:webHidden/>
                    </w:rPr>
                    <w:fldChar w:fldCharType="end"/>
                  </w:r>
                </w:hyperlink>
              </w:p>
              <w:p w14:paraId="5F4E442A" w14:textId="77777777" w:rsidR="00CB762E" w:rsidRDefault="00CB762E" w:rsidP="00D73584">
                <w:pPr>
                  <w:pStyle w:val="TOC1"/>
                  <w:rPr>
                    <w:rFonts w:asciiTheme="minorHAnsi" w:eastAsiaTheme="minorEastAsia" w:hAnsiTheme="minorHAnsi" w:cstheme="minorBidi"/>
                    <w:sz w:val="22"/>
                    <w:szCs w:val="22"/>
                    <w:lang w:eastAsia="en-GB"/>
                  </w:rPr>
                </w:pPr>
                <w:hyperlink w:anchor="_Toc69388101" w:history="1">
                  <w:r w:rsidRPr="00FD3252">
                    <w:rPr>
                      <w:rStyle w:val="Hyperlink"/>
                    </w:rPr>
                    <w:t>7</w:t>
                  </w:r>
                  <w:r>
                    <w:rPr>
                      <w:rFonts w:asciiTheme="minorHAnsi" w:eastAsiaTheme="minorEastAsia" w:hAnsiTheme="minorHAnsi" w:cstheme="minorBidi"/>
                      <w:sz w:val="22"/>
                      <w:szCs w:val="22"/>
                      <w:lang w:eastAsia="en-GB"/>
                    </w:rPr>
                    <w:tab/>
                  </w:r>
                  <w:r w:rsidRPr="00FD3252">
                    <w:rPr>
                      <w:rStyle w:val="Hyperlink"/>
                    </w:rPr>
                    <w:t>Working groups</w:t>
                  </w:r>
                  <w:r>
                    <w:rPr>
                      <w:webHidden/>
                    </w:rPr>
                    <w:tab/>
                  </w:r>
                  <w:r>
                    <w:rPr>
                      <w:webHidden/>
                    </w:rPr>
                    <w:fldChar w:fldCharType="begin"/>
                  </w:r>
                  <w:r>
                    <w:rPr>
                      <w:webHidden/>
                    </w:rPr>
                    <w:instrText xml:space="preserve"> PAGEREF _Toc69388101 \h </w:instrText>
                  </w:r>
                  <w:r>
                    <w:rPr>
                      <w:webHidden/>
                    </w:rPr>
                  </w:r>
                  <w:r>
                    <w:rPr>
                      <w:webHidden/>
                    </w:rPr>
                    <w:fldChar w:fldCharType="separate"/>
                  </w:r>
                  <w:r>
                    <w:rPr>
                      <w:webHidden/>
                    </w:rPr>
                    <w:t>8</w:t>
                  </w:r>
                  <w:r>
                    <w:rPr>
                      <w:webHidden/>
                    </w:rPr>
                    <w:fldChar w:fldCharType="end"/>
                  </w:r>
                </w:hyperlink>
              </w:p>
              <w:p w14:paraId="5899F545" w14:textId="77777777" w:rsidR="00CB762E" w:rsidRDefault="00CB762E" w:rsidP="00D73584">
                <w:pPr>
                  <w:pStyle w:val="TOC1"/>
                  <w:rPr>
                    <w:rFonts w:asciiTheme="minorHAnsi" w:eastAsiaTheme="minorEastAsia" w:hAnsiTheme="minorHAnsi" w:cstheme="minorBidi"/>
                    <w:sz w:val="22"/>
                    <w:szCs w:val="22"/>
                    <w:lang w:eastAsia="en-GB"/>
                  </w:rPr>
                </w:pPr>
                <w:hyperlink w:anchor="_Toc69388102" w:history="1">
                  <w:r w:rsidRPr="00FD3252">
                    <w:rPr>
                      <w:rStyle w:val="Hyperlink"/>
                      <w:rFonts w:eastAsia="Times New Roman"/>
                      <w:lang w:eastAsia="en-GB"/>
                    </w:rPr>
                    <w:t>8</w:t>
                  </w:r>
                  <w:r>
                    <w:rPr>
                      <w:rFonts w:asciiTheme="minorHAnsi" w:eastAsiaTheme="minorEastAsia" w:hAnsiTheme="minorHAnsi" w:cstheme="minorBidi"/>
                      <w:sz w:val="22"/>
                      <w:szCs w:val="22"/>
                      <w:lang w:eastAsia="en-GB"/>
                    </w:rPr>
                    <w:tab/>
                  </w:r>
                  <w:r w:rsidRPr="00FD3252">
                    <w:rPr>
                      <w:rStyle w:val="Hyperlink"/>
                    </w:rPr>
                    <w:t>Open code software project</w:t>
                  </w:r>
                  <w:r>
                    <w:rPr>
                      <w:webHidden/>
                    </w:rPr>
                    <w:tab/>
                  </w:r>
                  <w:r>
                    <w:rPr>
                      <w:webHidden/>
                    </w:rPr>
                    <w:fldChar w:fldCharType="begin"/>
                  </w:r>
                  <w:r>
                    <w:rPr>
                      <w:webHidden/>
                    </w:rPr>
                    <w:instrText xml:space="preserve"> PAGEREF _Toc69388102 \h </w:instrText>
                  </w:r>
                  <w:r>
                    <w:rPr>
                      <w:webHidden/>
                    </w:rPr>
                  </w:r>
                  <w:r>
                    <w:rPr>
                      <w:webHidden/>
                    </w:rPr>
                    <w:fldChar w:fldCharType="separate"/>
                  </w:r>
                  <w:r>
                    <w:rPr>
                      <w:webHidden/>
                    </w:rPr>
                    <w:t>8</w:t>
                  </w:r>
                  <w:r>
                    <w:rPr>
                      <w:webHidden/>
                    </w:rPr>
                    <w:fldChar w:fldCharType="end"/>
                  </w:r>
                </w:hyperlink>
              </w:p>
              <w:p w14:paraId="25633521" w14:textId="77777777" w:rsidR="00CB762E" w:rsidRDefault="00CB762E" w:rsidP="00D73584">
                <w:pPr>
                  <w:pStyle w:val="TOC1"/>
                  <w:rPr>
                    <w:rFonts w:asciiTheme="minorHAnsi" w:eastAsiaTheme="minorEastAsia" w:hAnsiTheme="minorHAnsi" w:cstheme="minorBidi"/>
                    <w:sz w:val="22"/>
                    <w:szCs w:val="22"/>
                    <w:lang w:eastAsia="en-GB"/>
                  </w:rPr>
                </w:pPr>
                <w:hyperlink w:anchor="_Toc69388103" w:history="1">
                  <w:r w:rsidRPr="00FD3252">
                    <w:rPr>
                      <w:rStyle w:val="Hyperlink"/>
                      <w:lang w:eastAsia="zh-CN"/>
                    </w:rPr>
                    <w:t>9</w:t>
                  </w:r>
                  <w:r>
                    <w:rPr>
                      <w:rFonts w:asciiTheme="minorHAnsi" w:eastAsiaTheme="minorEastAsia" w:hAnsiTheme="minorHAnsi" w:cstheme="minorBidi"/>
                      <w:sz w:val="22"/>
                      <w:szCs w:val="22"/>
                      <w:lang w:eastAsia="en-GB"/>
                    </w:rPr>
                    <w:tab/>
                  </w:r>
                  <w:r w:rsidRPr="00FD3252">
                    <w:rPr>
                      <w:rStyle w:val="Hyperlink"/>
                      <w:lang w:eastAsia="zh-CN"/>
                    </w:rPr>
                    <w:t>Ad hoc Group on Digital Technologies for COVID health emergencies</w:t>
                  </w:r>
                  <w:r>
                    <w:rPr>
                      <w:webHidden/>
                    </w:rPr>
                    <w:tab/>
                  </w:r>
                  <w:r>
                    <w:rPr>
                      <w:webHidden/>
                    </w:rPr>
                    <w:fldChar w:fldCharType="begin"/>
                  </w:r>
                  <w:r>
                    <w:rPr>
                      <w:webHidden/>
                    </w:rPr>
                    <w:instrText xml:space="preserve"> PAGEREF _Toc69388103 \h </w:instrText>
                  </w:r>
                  <w:r>
                    <w:rPr>
                      <w:webHidden/>
                    </w:rPr>
                  </w:r>
                  <w:r>
                    <w:rPr>
                      <w:webHidden/>
                    </w:rPr>
                    <w:fldChar w:fldCharType="separate"/>
                  </w:r>
                  <w:r>
                    <w:rPr>
                      <w:webHidden/>
                    </w:rPr>
                    <w:t>9</w:t>
                  </w:r>
                  <w:r>
                    <w:rPr>
                      <w:webHidden/>
                    </w:rPr>
                    <w:fldChar w:fldCharType="end"/>
                  </w:r>
                </w:hyperlink>
              </w:p>
              <w:p w14:paraId="69F9FD64" w14:textId="77777777" w:rsidR="00CB762E" w:rsidRDefault="00CB762E" w:rsidP="00D73584">
                <w:pPr>
                  <w:pStyle w:val="TOC1"/>
                  <w:rPr>
                    <w:rFonts w:asciiTheme="minorHAnsi" w:eastAsiaTheme="minorEastAsia" w:hAnsiTheme="minorHAnsi" w:cstheme="minorBidi"/>
                    <w:sz w:val="22"/>
                    <w:szCs w:val="22"/>
                    <w:lang w:eastAsia="en-GB"/>
                  </w:rPr>
                </w:pPr>
                <w:hyperlink w:anchor="_Toc69388104" w:history="1">
                  <w:r w:rsidRPr="00FD3252">
                    <w:rPr>
                      <w:rStyle w:val="Hyperlink"/>
                      <w:lang w:eastAsia="zh-CN"/>
                    </w:rPr>
                    <w:t>10</w:t>
                  </w:r>
                  <w:r>
                    <w:rPr>
                      <w:rFonts w:asciiTheme="minorHAnsi" w:eastAsiaTheme="minorEastAsia" w:hAnsiTheme="minorHAnsi" w:cstheme="minorBidi"/>
                      <w:sz w:val="22"/>
                      <w:szCs w:val="22"/>
                      <w:lang w:eastAsia="en-GB"/>
                    </w:rPr>
                    <w:tab/>
                  </w:r>
                  <w:r w:rsidRPr="00FD3252">
                    <w:rPr>
                      <w:rStyle w:val="Hyperlink"/>
                      <w:lang w:eastAsia="zh-CN"/>
                    </w:rPr>
                    <w:t>Work Plan</w:t>
                  </w:r>
                  <w:r>
                    <w:rPr>
                      <w:webHidden/>
                    </w:rPr>
                    <w:tab/>
                  </w:r>
                  <w:r>
                    <w:rPr>
                      <w:webHidden/>
                    </w:rPr>
                    <w:fldChar w:fldCharType="begin"/>
                  </w:r>
                  <w:r>
                    <w:rPr>
                      <w:webHidden/>
                    </w:rPr>
                    <w:instrText xml:space="preserve"> PAGEREF _Toc69388104 \h </w:instrText>
                  </w:r>
                  <w:r>
                    <w:rPr>
                      <w:webHidden/>
                    </w:rPr>
                  </w:r>
                  <w:r>
                    <w:rPr>
                      <w:webHidden/>
                    </w:rPr>
                    <w:fldChar w:fldCharType="separate"/>
                  </w:r>
                  <w:r>
                    <w:rPr>
                      <w:webHidden/>
                    </w:rPr>
                    <w:t>9</w:t>
                  </w:r>
                  <w:r>
                    <w:rPr>
                      <w:webHidden/>
                    </w:rPr>
                    <w:fldChar w:fldCharType="end"/>
                  </w:r>
                </w:hyperlink>
              </w:p>
              <w:p w14:paraId="367ACD54" w14:textId="77777777" w:rsidR="00CB762E" w:rsidRDefault="00CB762E" w:rsidP="00D73584">
                <w:pPr>
                  <w:pStyle w:val="TOC2"/>
                  <w:tabs>
                    <w:tab w:val="left" w:pos="1531"/>
                  </w:tabs>
                  <w:rPr>
                    <w:rFonts w:asciiTheme="minorHAnsi" w:eastAsiaTheme="minorEastAsia" w:hAnsiTheme="minorHAnsi" w:cstheme="minorBidi"/>
                    <w:sz w:val="22"/>
                    <w:szCs w:val="22"/>
                    <w:lang w:eastAsia="en-GB"/>
                  </w:rPr>
                </w:pPr>
                <w:hyperlink w:anchor="_Toc69388105" w:history="1">
                  <w:r w:rsidRPr="00FD3252">
                    <w:rPr>
                      <w:rStyle w:val="Hyperlink"/>
                    </w:rPr>
                    <w:t>10.1</w:t>
                  </w:r>
                  <w:r>
                    <w:rPr>
                      <w:rFonts w:asciiTheme="minorHAnsi" w:eastAsiaTheme="minorEastAsia" w:hAnsiTheme="minorHAnsi" w:cstheme="minorBidi"/>
                      <w:sz w:val="22"/>
                      <w:szCs w:val="22"/>
                      <w:lang w:eastAsia="en-GB"/>
                    </w:rPr>
                    <w:tab/>
                  </w:r>
                  <w:r w:rsidRPr="00FD3252">
                    <w:rPr>
                      <w:rStyle w:val="Hyperlink"/>
                    </w:rPr>
                    <w:t>Meetings</w:t>
                  </w:r>
                  <w:r>
                    <w:rPr>
                      <w:webHidden/>
                    </w:rPr>
                    <w:tab/>
                  </w:r>
                  <w:r>
                    <w:rPr>
                      <w:webHidden/>
                    </w:rPr>
                    <w:fldChar w:fldCharType="begin"/>
                  </w:r>
                  <w:r>
                    <w:rPr>
                      <w:webHidden/>
                    </w:rPr>
                    <w:instrText xml:space="preserve"> PAGEREF _Toc69388105 \h </w:instrText>
                  </w:r>
                  <w:r>
                    <w:rPr>
                      <w:webHidden/>
                    </w:rPr>
                  </w:r>
                  <w:r>
                    <w:rPr>
                      <w:webHidden/>
                    </w:rPr>
                    <w:fldChar w:fldCharType="separate"/>
                  </w:r>
                  <w:r>
                    <w:rPr>
                      <w:webHidden/>
                    </w:rPr>
                    <w:t>9</w:t>
                  </w:r>
                  <w:r>
                    <w:rPr>
                      <w:webHidden/>
                    </w:rPr>
                    <w:fldChar w:fldCharType="end"/>
                  </w:r>
                </w:hyperlink>
              </w:p>
              <w:p w14:paraId="2023EDDA" w14:textId="77777777" w:rsidR="00CB762E" w:rsidRDefault="00CB762E" w:rsidP="00D73584">
                <w:pPr>
                  <w:pStyle w:val="TOC2"/>
                  <w:tabs>
                    <w:tab w:val="left" w:pos="1531"/>
                  </w:tabs>
                  <w:rPr>
                    <w:rFonts w:asciiTheme="minorHAnsi" w:eastAsiaTheme="minorEastAsia" w:hAnsiTheme="minorHAnsi" w:cstheme="minorBidi"/>
                    <w:sz w:val="22"/>
                    <w:szCs w:val="22"/>
                    <w:lang w:eastAsia="en-GB"/>
                  </w:rPr>
                </w:pPr>
                <w:hyperlink w:anchor="_Toc69388106" w:history="1">
                  <w:r w:rsidRPr="00FD3252">
                    <w:rPr>
                      <w:rStyle w:val="Hyperlink"/>
                      <w:lang w:eastAsia="zh-CN"/>
                    </w:rPr>
                    <w:t>10.2</w:t>
                  </w:r>
                  <w:r>
                    <w:rPr>
                      <w:rFonts w:asciiTheme="minorHAnsi" w:eastAsiaTheme="minorEastAsia" w:hAnsiTheme="minorHAnsi" w:cstheme="minorBidi"/>
                      <w:sz w:val="22"/>
                      <w:szCs w:val="22"/>
                      <w:lang w:eastAsia="en-GB"/>
                    </w:rPr>
                    <w:tab/>
                  </w:r>
                  <w:r w:rsidRPr="00FD3252">
                    <w:rPr>
                      <w:rStyle w:val="Hyperlink"/>
                      <w:lang w:eastAsia="zh-CN"/>
                    </w:rPr>
                    <w:t>Webinars</w:t>
                  </w:r>
                  <w:r>
                    <w:rPr>
                      <w:webHidden/>
                    </w:rPr>
                    <w:tab/>
                  </w:r>
                  <w:r>
                    <w:rPr>
                      <w:webHidden/>
                    </w:rPr>
                    <w:fldChar w:fldCharType="begin"/>
                  </w:r>
                  <w:r>
                    <w:rPr>
                      <w:webHidden/>
                    </w:rPr>
                    <w:instrText xml:space="preserve"> PAGEREF _Toc69388106 \h </w:instrText>
                  </w:r>
                  <w:r>
                    <w:rPr>
                      <w:webHidden/>
                    </w:rPr>
                  </w:r>
                  <w:r>
                    <w:rPr>
                      <w:webHidden/>
                    </w:rPr>
                    <w:fldChar w:fldCharType="separate"/>
                  </w:r>
                  <w:r>
                    <w:rPr>
                      <w:webHidden/>
                    </w:rPr>
                    <w:t>9</w:t>
                  </w:r>
                  <w:r>
                    <w:rPr>
                      <w:webHidden/>
                    </w:rPr>
                    <w:fldChar w:fldCharType="end"/>
                  </w:r>
                </w:hyperlink>
              </w:p>
              <w:p w14:paraId="1D6891F9" w14:textId="77777777" w:rsidR="00CB762E" w:rsidRDefault="00CB762E" w:rsidP="00D73584">
                <w:pPr>
                  <w:pStyle w:val="TOC2"/>
                  <w:tabs>
                    <w:tab w:val="left" w:pos="1531"/>
                  </w:tabs>
                  <w:rPr>
                    <w:rFonts w:asciiTheme="minorHAnsi" w:eastAsiaTheme="minorEastAsia" w:hAnsiTheme="minorHAnsi" w:cstheme="minorBidi"/>
                    <w:sz w:val="22"/>
                    <w:szCs w:val="22"/>
                    <w:lang w:eastAsia="en-GB"/>
                  </w:rPr>
                </w:pPr>
                <w:hyperlink w:anchor="_Toc69388107" w:history="1">
                  <w:r w:rsidRPr="00FD3252">
                    <w:rPr>
                      <w:rStyle w:val="Hyperlink"/>
                      <w:lang w:eastAsia="zh-CN"/>
                    </w:rPr>
                    <w:t>10.3</w:t>
                  </w:r>
                  <w:r>
                    <w:rPr>
                      <w:rFonts w:asciiTheme="minorHAnsi" w:eastAsiaTheme="minorEastAsia" w:hAnsiTheme="minorHAnsi" w:cstheme="minorBidi"/>
                      <w:sz w:val="22"/>
                      <w:szCs w:val="22"/>
                      <w:lang w:eastAsia="en-GB"/>
                    </w:rPr>
                    <w:tab/>
                  </w:r>
                  <w:r w:rsidRPr="00FD3252">
                    <w:rPr>
                      <w:rStyle w:val="Hyperlink"/>
                      <w:lang w:eastAsia="zh-CN"/>
                    </w:rPr>
                    <w:t>Challenges</w:t>
                  </w:r>
                  <w:r>
                    <w:rPr>
                      <w:webHidden/>
                    </w:rPr>
                    <w:tab/>
                  </w:r>
                  <w:r>
                    <w:rPr>
                      <w:webHidden/>
                    </w:rPr>
                    <w:fldChar w:fldCharType="begin"/>
                  </w:r>
                  <w:r>
                    <w:rPr>
                      <w:webHidden/>
                    </w:rPr>
                    <w:instrText xml:space="preserve"> PAGEREF _Toc69388107 \h </w:instrText>
                  </w:r>
                  <w:r>
                    <w:rPr>
                      <w:webHidden/>
                    </w:rPr>
                  </w:r>
                  <w:r>
                    <w:rPr>
                      <w:webHidden/>
                    </w:rPr>
                    <w:fldChar w:fldCharType="separate"/>
                  </w:r>
                  <w:r>
                    <w:rPr>
                      <w:webHidden/>
                    </w:rPr>
                    <w:t>10</w:t>
                  </w:r>
                  <w:r>
                    <w:rPr>
                      <w:webHidden/>
                    </w:rPr>
                    <w:fldChar w:fldCharType="end"/>
                  </w:r>
                </w:hyperlink>
              </w:p>
              <w:p w14:paraId="4FB4C5C3" w14:textId="77777777" w:rsidR="00CB762E" w:rsidRDefault="00CB762E" w:rsidP="00D73584">
                <w:pPr>
                  <w:pStyle w:val="TOC1"/>
                  <w:rPr>
                    <w:rFonts w:asciiTheme="minorHAnsi" w:eastAsiaTheme="minorEastAsia" w:hAnsiTheme="minorHAnsi" w:cstheme="minorBidi"/>
                    <w:sz w:val="22"/>
                    <w:szCs w:val="22"/>
                    <w:lang w:eastAsia="en-GB"/>
                  </w:rPr>
                </w:pPr>
                <w:hyperlink w:anchor="_Toc69388108" w:history="1">
                  <w:r w:rsidRPr="00FD3252">
                    <w:rPr>
                      <w:rStyle w:val="Hyperlink"/>
                    </w:rPr>
                    <w:t>11</w:t>
                  </w:r>
                  <w:r>
                    <w:rPr>
                      <w:rFonts w:asciiTheme="minorHAnsi" w:eastAsiaTheme="minorEastAsia" w:hAnsiTheme="minorHAnsi" w:cstheme="minorBidi"/>
                      <w:sz w:val="22"/>
                      <w:szCs w:val="22"/>
                      <w:lang w:eastAsia="en-GB"/>
                    </w:rPr>
                    <w:tab/>
                  </w:r>
                  <w:r w:rsidRPr="00FD3252">
                    <w:rPr>
                      <w:rStyle w:val="Hyperlink"/>
                    </w:rPr>
                    <w:t>Funding</w:t>
                  </w:r>
                  <w:r>
                    <w:rPr>
                      <w:webHidden/>
                    </w:rPr>
                    <w:tab/>
                  </w:r>
                  <w:r>
                    <w:rPr>
                      <w:webHidden/>
                    </w:rPr>
                    <w:fldChar w:fldCharType="begin"/>
                  </w:r>
                  <w:r>
                    <w:rPr>
                      <w:webHidden/>
                    </w:rPr>
                    <w:instrText xml:space="preserve"> PAGEREF _Toc69388108 \h </w:instrText>
                  </w:r>
                  <w:r>
                    <w:rPr>
                      <w:webHidden/>
                    </w:rPr>
                  </w:r>
                  <w:r>
                    <w:rPr>
                      <w:webHidden/>
                    </w:rPr>
                    <w:fldChar w:fldCharType="separate"/>
                  </w:r>
                  <w:r>
                    <w:rPr>
                      <w:webHidden/>
                    </w:rPr>
                    <w:t>10</w:t>
                  </w:r>
                  <w:r>
                    <w:rPr>
                      <w:webHidden/>
                    </w:rPr>
                    <w:fldChar w:fldCharType="end"/>
                  </w:r>
                </w:hyperlink>
              </w:p>
              <w:p w14:paraId="6513AE8B" w14:textId="77777777" w:rsidR="00CB762E" w:rsidRDefault="00CB762E" w:rsidP="00D73584">
                <w:pPr>
                  <w:pStyle w:val="TOC2"/>
                  <w:tabs>
                    <w:tab w:val="left" w:pos="1531"/>
                  </w:tabs>
                  <w:rPr>
                    <w:rFonts w:asciiTheme="minorHAnsi" w:eastAsiaTheme="minorEastAsia" w:hAnsiTheme="minorHAnsi" w:cstheme="minorBidi"/>
                    <w:sz w:val="22"/>
                    <w:szCs w:val="22"/>
                    <w:lang w:eastAsia="en-GB"/>
                  </w:rPr>
                </w:pPr>
                <w:hyperlink w:anchor="_Toc69388109" w:history="1">
                  <w:r w:rsidRPr="00FD3252">
                    <w:rPr>
                      <w:rStyle w:val="Hyperlink"/>
                    </w:rPr>
                    <w:t>11.1</w:t>
                  </w:r>
                  <w:r>
                    <w:rPr>
                      <w:rFonts w:asciiTheme="minorHAnsi" w:eastAsiaTheme="minorEastAsia" w:hAnsiTheme="minorHAnsi" w:cstheme="minorBidi"/>
                      <w:sz w:val="22"/>
                      <w:szCs w:val="22"/>
                      <w:lang w:eastAsia="en-GB"/>
                    </w:rPr>
                    <w:tab/>
                  </w:r>
                  <w:r w:rsidRPr="00FD3252">
                    <w:rPr>
                      <w:rStyle w:val="Hyperlink"/>
                    </w:rPr>
                    <w:t>General activities</w:t>
                  </w:r>
                  <w:r>
                    <w:rPr>
                      <w:webHidden/>
                    </w:rPr>
                    <w:tab/>
                  </w:r>
                  <w:r>
                    <w:rPr>
                      <w:webHidden/>
                    </w:rPr>
                    <w:fldChar w:fldCharType="begin"/>
                  </w:r>
                  <w:r>
                    <w:rPr>
                      <w:webHidden/>
                    </w:rPr>
                    <w:instrText xml:space="preserve"> PAGEREF _Toc69388109 \h </w:instrText>
                  </w:r>
                  <w:r>
                    <w:rPr>
                      <w:webHidden/>
                    </w:rPr>
                  </w:r>
                  <w:r>
                    <w:rPr>
                      <w:webHidden/>
                    </w:rPr>
                    <w:fldChar w:fldCharType="separate"/>
                  </w:r>
                  <w:r>
                    <w:rPr>
                      <w:webHidden/>
                    </w:rPr>
                    <w:t>10</w:t>
                  </w:r>
                  <w:r>
                    <w:rPr>
                      <w:webHidden/>
                    </w:rPr>
                    <w:fldChar w:fldCharType="end"/>
                  </w:r>
                </w:hyperlink>
              </w:p>
              <w:p w14:paraId="3F1BE922" w14:textId="77777777" w:rsidR="00CB762E" w:rsidRDefault="00CB762E" w:rsidP="00D73584">
                <w:pPr>
                  <w:pStyle w:val="TOC2"/>
                  <w:tabs>
                    <w:tab w:val="left" w:pos="1531"/>
                  </w:tabs>
                  <w:rPr>
                    <w:rFonts w:asciiTheme="minorHAnsi" w:eastAsiaTheme="minorEastAsia" w:hAnsiTheme="minorHAnsi" w:cstheme="minorBidi"/>
                    <w:sz w:val="22"/>
                    <w:szCs w:val="22"/>
                    <w:lang w:eastAsia="en-GB"/>
                  </w:rPr>
                </w:pPr>
                <w:hyperlink w:anchor="_Toc69388110" w:history="1">
                  <w:r w:rsidRPr="00FD3252">
                    <w:rPr>
                      <w:rStyle w:val="Hyperlink"/>
                    </w:rPr>
                    <w:t>11.2</w:t>
                  </w:r>
                  <w:r>
                    <w:rPr>
                      <w:rFonts w:asciiTheme="minorHAnsi" w:eastAsiaTheme="minorEastAsia" w:hAnsiTheme="minorHAnsi" w:cstheme="minorBidi"/>
                      <w:sz w:val="22"/>
                      <w:szCs w:val="22"/>
                      <w:lang w:eastAsia="en-GB"/>
                    </w:rPr>
                    <w:tab/>
                  </w:r>
                  <w:r w:rsidRPr="00FD3252">
                    <w:rPr>
                      <w:rStyle w:val="Hyperlink"/>
                    </w:rPr>
                    <w:t>WG-RC</w:t>
                  </w:r>
                  <w:r>
                    <w:rPr>
                      <w:webHidden/>
                    </w:rPr>
                    <w:tab/>
                  </w:r>
                  <w:r>
                    <w:rPr>
                      <w:webHidden/>
                    </w:rPr>
                    <w:fldChar w:fldCharType="begin"/>
                  </w:r>
                  <w:r>
                    <w:rPr>
                      <w:webHidden/>
                    </w:rPr>
                    <w:instrText xml:space="preserve"> PAGEREF _Toc69388110 \h </w:instrText>
                  </w:r>
                  <w:r>
                    <w:rPr>
                      <w:webHidden/>
                    </w:rPr>
                  </w:r>
                  <w:r>
                    <w:rPr>
                      <w:webHidden/>
                    </w:rPr>
                    <w:fldChar w:fldCharType="separate"/>
                  </w:r>
                  <w:r>
                    <w:rPr>
                      <w:webHidden/>
                    </w:rPr>
                    <w:t>10</w:t>
                  </w:r>
                  <w:r>
                    <w:rPr>
                      <w:webHidden/>
                    </w:rPr>
                    <w:fldChar w:fldCharType="end"/>
                  </w:r>
                </w:hyperlink>
              </w:p>
              <w:p w14:paraId="2CCB80A3" w14:textId="77777777" w:rsidR="00CB762E" w:rsidRDefault="00CB762E" w:rsidP="00D73584">
                <w:pPr>
                  <w:pStyle w:val="TOC1"/>
                  <w:rPr>
                    <w:rFonts w:asciiTheme="minorHAnsi" w:eastAsiaTheme="minorEastAsia" w:hAnsiTheme="minorHAnsi" w:cstheme="minorBidi"/>
                    <w:sz w:val="22"/>
                    <w:szCs w:val="22"/>
                    <w:lang w:eastAsia="en-GB"/>
                  </w:rPr>
                </w:pPr>
                <w:hyperlink w:anchor="_Toc69388111" w:history="1">
                  <w:r w:rsidRPr="00FD3252">
                    <w:rPr>
                      <w:rStyle w:val="Hyperlink"/>
                    </w:rPr>
                    <w:t>12</w:t>
                  </w:r>
                  <w:r>
                    <w:rPr>
                      <w:rFonts w:asciiTheme="minorHAnsi" w:eastAsiaTheme="minorEastAsia" w:hAnsiTheme="minorHAnsi" w:cstheme="minorBidi"/>
                      <w:sz w:val="22"/>
                      <w:szCs w:val="22"/>
                      <w:lang w:eastAsia="en-GB"/>
                    </w:rPr>
                    <w:tab/>
                  </w:r>
                  <w:r w:rsidRPr="00FD3252">
                    <w:rPr>
                      <w:rStyle w:val="Hyperlink"/>
                    </w:rPr>
                    <w:t>Outlook and next steps</w:t>
                  </w:r>
                  <w:r>
                    <w:rPr>
                      <w:webHidden/>
                    </w:rPr>
                    <w:tab/>
                  </w:r>
                  <w:r>
                    <w:rPr>
                      <w:webHidden/>
                    </w:rPr>
                    <w:fldChar w:fldCharType="begin"/>
                  </w:r>
                  <w:r>
                    <w:rPr>
                      <w:webHidden/>
                    </w:rPr>
                    <w:instrText xml:space="preserve"> PAGEREF _Toc69388111 \h </w:instrText>
                  </w:r>
                  <w:r>
                    <w:rPr>
                      <w:webHidden/>
                    </w:rPr>
                  </w:r>
                  <w:r>
                    <w:rPr>
                      <w:webHidden/>
                    </w:rPr>
                    <w:fldChar w:fldCharType="separate"/>
                  </w:r>
                  <w:r>
                    <w:rPr>
                      <w:webHidden/>
                    </w:rPr>
                    <w:t>10</w:t>
                  </w:r>
                  <w:r>
                    <w:rPr>
                      <w:webHidden/>
                    </w:rPr>
                    <w:fldChar w:fldCharType="end"/>
                  </w:r>
                </w:hyperlink>
              </w:p>
              <w:p w14:paraId="1612CB67" w14:textId="77777777" w:rsidR="00CB762E" w:rsidRDefault="00CB762E" w:rsidP="00D73584">
                <w:pPr>
                  <w:pStyle w:val="TOC1"/>
                  <w:rPr>
                    <w:rFonts w:asciiTheme="minorHAnsi" w:eastAsiaTheme="minorEastAsia" w:hAnsiTheme="minorHAnsi" w:cstheme="minorBidi"/>
                    <w:sz w:val="22"/>
                    <w:szCs w:val="22"/>
                    <w:lang w:eastAsia="en-GB"/>
                  </w:rPr>
                </w:pPr>
                <w:hyperlink w:anchor="_Toc69388112" w:history="1">
                  <w:r w:rsidRPr="00FD3252">
                    <w:rPr>
                      <w:rStyle w:val="Hyperlink"/>
                    </w:rPr>
                    <w:t>Annex A: Lists of participants at all meetings held since the previous progress report</w:t>
                  </w:r>
                  <w:r>
                    <w:rPr>
                      <w:webHidden/>
                    </w:rPr>
                    <w:tab/>
                  </w:r>
                  <w:r>
                    <w:rPr>
                      <w:webHidden/>
                    </w:rPr>
                    <w:fldChar w:fldCharType="begin"/>
                  </w:r>
                  <w:r>
                    <w:rPr>
                      <w:webHidden/>
                    </w:rPr>
                    <w:instrText xml:space="preserve"> PAGEREF _Toc69388112 \h </w:instrText>
                  </w:r>
                  <w:r>
                    <w:rPr>
                      <w:webHidden/>
                    </w:rPr>
                  </w:r>
                  <w:r>
                    <w:rPr>
                      <w:webHidden/>
                    </w:rPr>
                    <w:fldChar w:fldCharType="separate"/>
                  </w:r>
                  <w:r>
                    <w:rPr>
                      <w:webHidden/>
                    </w:rPr>
                    <w:t>12</w:t>
                  </w:r>
                  <w:r>
                    <w:rPr>
                      <w:webHidden/>
                    </w:rPr>
                    <w:fldChar w:fldCharType="end"/>
                  </w:r>
                </w:hyperlink>
              </w:p>
              <w:p w14:paraId="6A11EE41" w14:textId="77777777" w:rsidR="00CB762E" w:rsidRDefault="00CB762E" w:rsidP="00D73584">
                <w:pPr>
                  <w:pStyle w:val="TOC2"/>
                  <w:tabs>
                    <w:tab w:val="left" w:pos="1531"/>
                  </w:tabs>
                  <w:rPr>
                    <w:rFonts w:asciiTheme="minorHAnsi" w:eastAsiaTheme="minorEastAsia" w:hAnsiTheme="minorHAnsi" w:cstheme="minorBidi"/>
                    <w:sz w:val="22"/>
                    <w:szCs w:val="22"/>
                    <w:lang w:eastAsia="en-GB"/>
                  </w:rPr>
                </w:pPr>
                <w:hyperlink w:anchor="_Toc69388113" w:history="1">
                  <w:r w:rsidRPr="00FD3252">
                    <w:rPr>
                      <w:rStyle w:val="Hyperlink"/>
                    </w:rPr>
                    <w:t>A.1</w:t>
                  </w:r>
                  <w:r>
                    <w:rPr>
                      <w:rFonts w:asciiTheme="minorHAnsi" w:eastAsiaTheme="minorEastAsia" w:hAnsiTheme="minorHAnsi" w:cstheme="minorBidi"/>
                      <w:sz w:val="22"/>
                      <w:szCs w:val="22"/>
                      <w:lang w:eastAsia="en-GB"/>
                    </w:rPr>
                    <w:tab/>
                  </w:r>
                  <w:r w:rsidRPr="00FD3252">
                    <w:rPr>
                      <w:rStyle w:val="Hyperlink"/>
                    </w:rPr>
                    <w:t>List of participants at meeting J</w:t>
                  </w:r>
                  <w:r>
                    <w:rPr>
                      <w:webHidden/>
                    </w:rPr>
                    <w:tab/>
                  </w:r>
                  <w:r>
                    <w:rPr>
                      <w:webHidden/>
                    </w:rPr>
                    <w:fldChar w:fldCharType="begin"/>
                  </w:r>
                  <w:r>
                    <w:rPr>
                      <w:webHidden/>
                    </w:rPr>
                    <w:instrText xml:space="preserve"> PAGEREF _Toc69388113 \h </w:instrText>
                  </w:r>
                  <w:r>
                    <w:rPr>
                      <w:webHidden/>
                    </w:rPr>
                  </w:r>
                  <w:r>
                    <w:rPr>
                      <w:webHidden/>
                    </w:rPr>
                    <w:fldChar w:fldCharType="separate"/>
                  </w:r>
                  <w:r>
                    <w:rPr>
                      <w:webHidden/>
                    </w:rPr>
                    <w:t>12</w:t>
                  </w:r>
                  <w:r>
                    <w:rPr>
                      <w:webHidden/>
                    </w:rPr>
                    <w:fldChar w:fldCharType="end"/>
                  </w:r>
                </w:hyperlink>
              </w:p>
              <w:p w14:paraId="4CEE2A86" w14:textId="77777777" w:rsidR="00CB762E" w:rsidRDefault="00CB762E" w:rsidP="00D73584">
                <w:pPr>
                  <w:pStyle w:val="TOC2"/>
                  <w:tabs>
                    <w:tab w:val="left" w:pos="1531"/>
                  </w:tabs>
                  <w:rPr>
                    <w:rFonts w:asciiTheme="minorHAnsi" w:eastAsiaTheme="minorEastAsia" w:hAnsiTheme="minorHAnsi" w:cstheme="minorBidi"/>
                    <w:sz w:val="22"/>
                    <w:szCs w:val="22"/>
                    <w:lang w:eastAsia="en-GB"/>
                  </w:rPr>
                </w:pPr>
                <w:hyperlink w:anchor="_Toc69388114" w:history="1">
                  <w:r w:rsidRPr="00FD3252">
                    <w:rPr>
                      <w:rStyle w:val="Hyperlink"/>
                    </w:rPr>
                    <w:t>A.2</w:t>
                  </w:r>
                  <w:r>
                    <w:rPr>
                      <w:rFonts w:asciiTheme="minorHAnsi" w:eastAsiaTheme="minorEastAsia" w:hAnsiTheme="minorHAnsi" w:cstheme="minorBidi"/>
                      <w:sz w:val="22"/>
                      <w:szCs w:val="22"/>
                      <w:lang w:eastAsia="en-GB"/>
                    </w:rPr>
                    <w:tab/>
                  </w:r>
                  <w:r w:rsidRPr="00FD3252">
                    <w:rPr>
                      <w:rStyle w:val="Hyperlink"/>
                    </w:rPr>
                    <w:t>List of participants at meeting K</w:t>
                  </w:r>
                  <w:r>
                    <w:rPr>
                      <w:webHidden/>
                    </w:rPr>
                    <w:tab/>
                  </w:r>
                  <w:r>
                    <w:rPr>
                      <w:webHidden/>
                    </w:rPr>
                    <w:fldChar w:fldCharType="begin"/>
                  </w:r>
                  <w:r>
                    <w:rPr>
                      <w:webHidden/>
                    </w:rPr>
                    <w:instrText xml:space="preserve"> PAGEREF _Toc69388114 \h </w:instrText>
                  </w:r>
                  <w:r>
                    <w:rPr>
                      <w:webHidden/>
                    </w:rPr>
                  </w:r>
                  <w:r>
                    <w:rPr>
                      <w:webHidden/>
                    </w:rPr>
                    <w:fldChar w:fldCharType="separate"/>
                  </w:r>
                  <w:r>
                    <w:rPr>
                      <w:webHidden/>
                    </w:rPr>
                    <w:t>16</w:t>
                  </w:r>
                  <w:r>
                    <w:rPr>
                      <w:webHidden/>
                    </w:rPr>
                    <w:fldChar w:fldCharType="end"/>
                  </w:r>
                </w:hyperlink>
              </w:p>
              <w:p w14:paraId="67E23AA2" w14:textId="77777777" w:rsidR="00CB762E" w:rsidRDefault="00CB762E" w:rsidP="00D73584">
                <w:pPr>
                  <w:pStyle w:val="TOC2"/>
                  <w:widowControl w:val="0"/>
                  <w:tabs>
                    <w:tab w:val="clear" w:pos="9639"/>
                    <w:tab w:val="right" w:leader="dot" w:pos="9638"/>
                  </w:tabs>
                </w:pPr>
                <w:r>
                  <w:rPr>
                    <w:rStyle w:val="IndexLink"/>
                  </w:rPr>
                  <w:fldChar w:fldCharType="end"/>
                </w:r>
              </w:p>
            </w:sdtContent>
          </w:sdt>
          <w:p w14:paraId="6CF03E87" w14:textId="77777777" w:rsidR="00CB762E" w:rsidRDefault="00CB762E" w:rsidP="00D73584">
            <w:pPr>
              <w:pStyle w:val="TableofFigures"/>
              <w:widowControl w:val="0"/>
              <w:ind w:left="567" w:hanging="567"/>
              <w:rPr>
                <w:rFonts w:eastAsia="Times New Roman"/>
              </w:rPr>
            </w:pPr>
          </w:p>
        </w:tc>
      </w:tr>
    </w:tbl>
    <w:p w14:paraId="0A5D6193" w14:textId="77777777" w:rsidR="00CB762E" w:rsidRDefault="00CB762E" w:rsidP="00CB762E">
      <w:pPr>
        <w:pStyle w:val="Headingb"/>
        <w:ind w:left="567" w:hanging="567"/>
      </w:pPr>
      <w:r>
        <w:t>Attachments</w:t>
      </w:r>
    </w:p>
    <w:p w14:paraId="3B750118" w14:textId="77777777" w:rsidR="00CB762E" w:rsidRPr="002046D0" w:rsidRDefault="00CB762E" w:rsidP="000052A7">
      <w:pPr>
        <w:numPr>
          <w:ilvl w:val="0"/>
          <w:numId w:val="14"/>
        </w:numPr>
        <w:suppressAutoHyphens/>
        <w:ind w:left="567" w:hanging="567"/>
        <w:textAlignment w:val="baseline"/>
      </w:pPr>
      <w:r w:rsidRPr="002046D0">
        <w:t>Report of the tenth meeting ("Meeting J") of the Focus Group on Artificial Intelligence for Health (FG-AI4H), online, 30 September – 2 October 2020:</w:t>
      </w:r>
      <w:r>
        <w:t xml:space="preserve"> </w:t>
      </w:r>
      <w:hyperlink r:id="rId13" w:history="1">
        <w:r>
          <w:rPr>
            <w:rStyle w:val="Hyperlink"/>
          </w:rPr>
          <w:t>https://itu.int/md/‌dologin_md.asp?id=T17-SG16-210419-TD-PLEN-0470!A1!MSW-E&amp;type=mitems</w:t>
        </w:r>
      </w:hyperlink>
    </w:p>
    <w:p w14:paraId="12B7D482" w14:textId="77777777" w:rsidR="00CB762E" w:rsidRPr="002046D0" w:rsidRDefault="00CB762E" w:rsidP="000052A7">
      <w:pPr>
        <w:numPr>
          <w:ilvl w:val="0"/>
          <w:numId w:val="14"/>
        </w:numPr>
        <w:suppressAutoHyphens/>
        <w:ind w:left="567" w:hanging="567"/>
        <w:textAlignment w:val="baseline"/>
      </w:pPr>
      <w:r w:rsidRPr="002046D0">
        <w:t xml:space="preserve">Report of the eleventh meeting ("Meeting K") of the Focus Group on Artificial Intelligence for Health (FG-AI4H), online, </w:t>
      </w:r>
      <w:r w:rsidRPr="002046D0">
        <w:rPr>
          <w:rFonts w:eastAsia="Calibri"/>
          <w:color w:val="000000" w:themeColor="text1"/>
        </w:rPr>
        <w:t>27-29 January 2021</w:t>
      </w:r>
      <w:r w:rsidRPr="002046D0">
        <w:t xml:space="preserve">: </w:t>
      </w:r>
      <w:hyperlink r:id="rId14" w:history="1">
        <w:r w:rsidRPr="00426E17">
          <w:rPr>
            <w:rStyle w:val="Hyperlink"/>
          </w:rPr>
          <w:t>https://itu.int/md/dologin_md.asp?</w:t>
        </w:r>
        <w:r>
          <w:rPr>
            <w:rStyle w:val="Hyperlink"/>
          </w:rPr>
          <w:t>‌</w:t>
        </w:r>
        <w:r w:rsidRPr="00426E17">
          <w:rPr>
            <w:rStyle w:val="Hyperlink"/>
          </w:rPr>
          <w:t>id=T17-SG16-210419-TD-PLEN-0470!A2!MSW-E&amp;type=mitems</w:t>
        </w:r>
      </w:hyperlink>
    </w:p>
    <w:p w14:paraId="31602A16" w14:textId="77777777" w:rsidR="00CB762E" w:rsidRDefault="00CB762E" w:rsidP="00CB762E">
      <w:r>
        <w:br w:type="page"/>
      </w:r>
    </w:p>
    <w:p w14:paraId="513B63EF" w14:textId="77777777" w:rsidR="00CB762E" w:rsidRDefault="00CB762E" w:rsidP="000052A7">
      <w:pPr>
        <w:pStyle w:val="Heading1"/>
        <w:numPr>
          <w:ilvl w:val="0"/>
          <w:numId w:val="13"/>
        </w:numPr>
        <w:suppressAutoHyphens/>
        <w:ind w:left="567" w:hanging="567"/>
      </w:pPr>
      <w:bookmarkStart w:id="13" w:name="_Toc21039586"/>
      <w:bookmarkStart w:id="14" w:name="_Toc2189927"/>
      <w:bookmarkStart w:id="15" w:name="_Toc69388093"/>
      <w:r>
        <w:lastRenderedPageBreak/>
        <w:t>Introduction</w:t>
      </w:r>
      <w:bookmarkEnd w:id="13"/>
      <w:bookmarkEnd w:id="14"/>
      <w:bookmarkEnd w:id="15"/>
    </w:p>
    <w:p w14:paraId="6E75AEC6" w14:textId="77777777" w:rsidR="00CB762E" w:rsidRDefault="00CB762E" w:rsidP="00CB762E">
      <w:r>
        <w:t>The ITU-T Focus Group on Artificial Intelligence for Health (AI4H) was established by ITU-T Study Group 16 at its meeting in Ljubljana, Slovenia, 9-20 July 2018 with the terms of reference found in SG16-R10 Annex F. The Focus Group works in partnership with the World Health Organization (WHO) to establish a standardized framework for benchmarking AI solutions for health. Participation in the FG-AI4H is free of charge and open to all. The lifetime of the Focus Group was extended by two years at the June 2020 online meeting of Study Group 16.</w:t>
      </w:r>
    </w:p>
    <w:p w14:paraId="33BED1CC" w14:textId="77777777" w:rsidR="00CB762E" w:rsidRDefault="00CB762E" w:rsidP="00CB762E">
      <w:r>
        <w:t>Eleven meetings were held since the FG-AI4H was created, two of which since the last progress report to SG16, the main outcomes of these last two are summarized in §</w:t>
      </w:r>
      <w:r>
        <w:fldChar w:fldCharType="begin"/>
      </w:r>
      <w:r>
        <w:instrText>REF _Ref2190469 \r \h</w:instrText>
      </w:r>
      <w:r>
        <w:fldChar w:fldCharType="separate"/>
      </w:r>
      <w:r>
        <w:t>2</w:t>
      </w:r>
      <w:r>
        <w:fldChar w:fldCharType="end"/>
      </w:r>
      <w:r>
        <w:t>. The FG-AI4H management is listed in §</w:t>
      </w:r>
      <w:r>
        <w:fldChar w:fldCharType="begin"/>
      </w:r>
      <w:r>
        <w:instrText>REF _Ref69302831 \r \h</w:instrText>
      </w:r>
      <w:r>
        <w:fldChar w:fldCharType="separate"/>
      </w:r>
      <w:r>
        <w:t>3</w:t>
      </w:r>
      <w:r>
        <w:fldChar w:fldCharType="end"/>
      </w:r>
      <w:r>
        <w:fldChar w:fldCharType="begin"/>
      </w:r>
      <w:r>
        <w:instrText>REF _Ref2190476 \r \h</w:instrText>
      </w:r>
      <w:r>
        <w:fldChar w:fldCharType="end"/>
      </w:r>
      <w:r>
        <w:t>. An overview of the documentation reviewed is found in §4. The immediate future plans are indicated in §</w:t>
      </w:r>
      <w:r>
        <w:fldChar w:fldCharType="begin"/>
      </w:r>
      <w:r>
        <w:instrText>REF _Ref2190505 \r \h</w:instrText>
      </w:r>
      <w:r>
        <w:fldChar w:fldCharType="separate"/>
      </w:r>
      <w:r>
        <w:t>10</w:t>
      </w:r>
      <w:r>
        <w:fldChar w:fldCharType="end"/>
      </w:r>
      <w:r>
        <w:t>, as well as the various topic areas identified (§</w:t>
      </w:r>
      <w:r>
        <w:fldChar w:fldCharType="begin"/>
      </w:r>
      <w:r>
        <w:instrText>REF _Ref2190517 \r \h</w:instrText>
      </w:r>
      <w:r>
        <w:fldChar w:fldCharType="separate"/>
      </w:r>
      <w:r>
        <w:t>6</w:t>
      </w:r>
      <w:r>
        <w:fldChar w:fldCharType="end"/>
      </w:r>
      <w:r>
        <w:t>).</w:t>
      </w:r>
    </w:p>
    <w:p w14:paraId="3A83604B" w14:textId="77777777" w:rsidR="00CB762E" w:rsidRDefault="00CB762E" w:rsidP="00CB762E">
      <w:r>
        <w:t>The Open Code Initiative is implementing the digital building blocks (six software packages) that compose the FG-AI4H Assessment Platform.</w:t>
      </w:r>
    </w:p>
    <w:p w14:paraId="5D11E746" w14:textId="77777777" w:rsidR="00CB762E" w:rsidRDefault="00CB762E" w:rsidP="00CB762E">
      <w:r>
        <w:t>The Ad-Hoc Group on digital technologies for COVID health emergency is working on collecting effective ways and cases on AI and other digital technologies to combat COVID-19 covering the entire cycle of an epidemic emergency, encompassing the following: prevention and preparedness, outbreak early detection, surveillance and response, recovery, rehabilitation, mitigation, etc. It has released its Output 1: Guidance on digital technologies for COVID health emergency: https://www.itu.int/en/ITU-T/focusgroups/ai4h/Documents/FGAI4H-DT4ER-O-001.pdf</w:t>
      </w:r>
    </w:p>
    <w:p w14:paraId="12E253F4" w14:textId="77777777" w:rsidR="00CB762E" w:rsidRDefault="00CB762E" w:rsidP="00CB762E">
      <w:r>
        <w:t xml:space="preserve">The Working Group on Clinical Evaluation (WG-CE) held an online workshop on 14 October 2020: </w:t>
      </w:r>
      <w:hyperlink r:id="rId15">
        <w:r>
          <w:rPr>
            <w:rStyle w:val="Hyperlink"/>
          </w:rPr>
          <w:t>https://www.itu.int/en/ITU-T/focusgroups/ai4h/Pages/ws/2010.aspx</w:t>
        </w:r>
      </w:hyperlink>
    </w:p>
    <w:p w14:paraId="0FBB8438" w14:textId="77777777" w:rsidR="00CB762E" w:rsidRDefault="00CB762E" w:rsidP="00CB762E">
      <w:r>
        <w:t xml:space="preserve">In October 2020 the Focus Group released an updated whitepaper, which is available on its website: </w:t>
      </w:r>
      <w:hyperlink r:id="rId16">
        <w:r>
          <w:rPr>
            <w:rStyle w:val="Hyperlink"/>
          </w:rPr>
          <w:t>https://www.itu.int/en/ITU-T/focusgroups/ai4h/Documents/FG-AI4H_Whitepaper.pdf</w:t>
        </w:r>
      </w:hyperlink>
    </w:p>
    <w:p w14:paraId="27CC243F" w14:textId="77777777" w:rsidR="00CB762E" w:rsidRDefault="00CB762E" w:rsidP="00CB762E">
      <w:r>
        <w:t>Annex A contains the list of attendees of both plenary meetings held since the previous progress report.</w:t>
      </w:r>
    </w:p>
    <w:p w14:paraId="5D975ECD" w14:textId="77777777" w:rsidR="00CB762E" w:rsidRDefault="00CB762E" w:rsidP="000052A7">
      <w:pPr>
        <w:pStyle w:val="Heading1"/>
        <w:numPr>
          <w:ilvl w:val="0"/>
          <w:numId w:val="13"/>
        </w:numPr>
        <w:suppressAutoHyphens/>
        <w:ind w:left="567" w:hanging="567"/>
      </w:pPr>
      <w:bookmarkStart w:id="16" w:name="_Toc21039587"/>
      <w:bookmarkStart w:id="17" w:name="_Toc2189928"/>
      <w:bookmarkStart w:id="18" w:name="_Ref2190469"/>
      <w:bookmarkStart w:id="19" w:name="_Toc69388094"/>
      <w:r>
        <w:t>Status of work</w:t>
      </w:r>
      <w:bookmarkEnd w:id="16"/>
      <w:bookmarkEnd w:id="17"/>
      <w:bookmarkEnd w:id="18"/>
      <w:bookmarkEnd w:id="19"/>
    </w:p>
    <w:p w14:paraId="131CB71E" w14:textId="77777777" w:rsidR="00CB762E" w:rsidRDefault="00CB762E" w:rsidP="000052A7">
      <w:pPr>
        <w:pStyle w:val="Heading2"/>
        <w:numPr>
          <w:ilvl w:val="1"/>
          <w:numId w:val="13"/>
        </w:numPr>
        <w:suppressAutoHyphens/>
        <w:ind w:left="567" w:hanging="567"/>
      </w:pPr>
      <w:bookmarkStart w:id="20" w:name="_Toc2189929"/>
      <w:bookmarkStart w:id="21" w:name="_Toc21039588"/>
      <w:bookmarkStart w:id="22" w:name="_Toc69388095"/>
      <w:r>
        <w:t xml:space="preserve">Meeting </w:t>
      </w:r>
      <w:bookmarkEnd w:id="20"/>
      <w:bookmarkEnd w:id="21"/>
      <w:r>
        <w:t>J</w:t>
      </w:r>
      <w:bookmarkEnd w:id="22"/>
    </w:p>
    <w:p w14:paraId="4FA9A8CE" w14:textId="77777777" w:rsidR="00CB762E" w:rsidRDefault="00CB762E" w:rsidP="00CB762E">
      <w:r>
        <w:t>The 10th meeting of the FG-AI4H took place online, 30 September – 2 October 2020. Purpose included the reporting and discussion of updates to its deliverables and sub-deliverables and of progress by the existing 20 topic groups as well as the creation of a new topic group.</w:t>
      </w:r>
    </w:p>
    <w:p w14:paraId="3ABDB570" w14:textId="77777777" w:rsidR="00CB762E" w:rsidRDefault="00CB762E" w:rsidP="00CB762E">
      <w:r>
        <w:t>The meeting noted with satisfaction that ITU-T SG16 extended the life of the FG-AI4H until September 2022.</w:t>
      </w:r>
    </w:p>
    <w:p w14:paraId="1AE651EC" w14:textId="77777777" w:rsidR="00CB762E" w:rsidRDefault="00CB762E" w:rsidP="00CB762E">
      <w:r>
        <w:t>Working group updates:</w:t>
      </w:r>
    </w:p>
    <w:p w14:paraId="10E1821C" w14:textId="77777777" w:rsidR="00CB762E" w:rsidRDefault="00CB762E" w:rsidP="000052A7">
      <w:pPr>
        <w:numPr>
          <w:ilvl w:val="0"/>
          <w:numId w:val="15"/>
        </w:numPr>
        <w:suppressAutoHyphens/>
        <w:ind w:left="567" w:hanging="567"/>
        <w:textAlignment w:val="baseline"/>
      </w:pPr>
      <w:r>
        <w:t xml:space="preserve">Appointed three co-chairs for the WG on Clinical Evaluation: </w:t>
      </w:r>
      <w:hyperlink r:id="rId17">
        <w:r>
          <w:rPr>
            <w:rStyle w:val="Hyperlink"/>
          </w:rPr>
          <w:t>Naomi Lee</w:t>
        </w:r>
      </w:hyperlink>
      <w:r>
        <w:t xml:space="preserve"> (The Lancet, UK), </w:t>
      </w:r>
      <w:hyperlink r:id="rId18">
        <w:r>
          <w:rPr>
            <w:rStyle w:val="Hyperlink"/>
          </w:rPr>
          <w:t>Shubhanan Upadhyay</w:t>
        </w:r>
      </w:hyperlink>
      <w:r>
        <w:t xml:space="preserve"> (ADA Health, Germany), and </w:t>
      </w:r>
      <w:hyperlink r:id="rId19">
        <w:r>
          <w:rPr>
            <w:rStyle w:val="Hyperlink"/>
          </w:rPr>
          <w:t>Eva Weicken</w:t>
        </w:r>
      </w:hyperlink>
      <w:r>
        <w:t xml:space="preserve"> (Fraunhofer HHI, Germany).</w:t>
      </w:r>
    </w:p>
    <w:p w14:paraId="36492891" w14:textId="77777777" w:rsidR="00CB762E" w:rsidRDefault="00CB762E" w:rsidP="00CB762E">
      <w:r>
        <w:t>Topic group updates:</w:t>
      </w:r>
    </w:p>
    <w:p w14:paraId="2FA60597" w14:textId="77777777" w:rsidR="00CB762E" w:rsidRDefault="00CB762E" w:rsidP="000052A7">
      <w:pPr>
        <w:numPr>
          <w:ilvl w:val="0"/>
          <w:numId w:val="16"/>
        </w:numPr>
        <w:suppressAutoHyphens/>
        <w:ind w:left="567" w:hanging="567"/>
        <w:textAlignment w:val="baseline"/>
      </w:pPr>
      <w:bookmarkStart w:id="23" w:name="_Hlk310623401"/>
      <w:bookmarkEnd w:id="23"/>
      <w:r>
        <w:t>The TG-Derma Driver, Maria Vasconcelos (Fraunhofer Portugal) can no longer continue. The meeting thanked Ms Vasconcelos for her efforts in progressing TG-Derma.</w:t>
      </w:r>
      <w:bookmarkStart w:id="24" w:name="_Hlk431421101"/>
      <w:bookmarkEnd w:id="24"/>
    </w:p>
    <w:p w14:paraId="0F312D34" w14:textId="77777777" w:rsidR="00CB762E" w:rsidRDefault="00CB762E" w:rsidP="000052A7">
      <w:pPr>
        <w:numPr>
          <w:ilvl w:val="0"/>
          <w:numId w:val="16"/>
        </w:numPr>
        <w:suppressAutoHyphens/>
        <w:ind w:left="567" w:hanging="567"/>
        <w:textAlignment w:val="baseline"/>
      </w:pPr>
      <w:r>
        <w:t xml:space="preserve">New TG on AI for Musculoskeletal medicine (TG-MSK) with </w:t>
      </w:r>
      <w:hyperlink r:id="rId20">
        <w:r>
          <w:rPr>
            <w:rStyle w:val="Hyperlink"/>
          </w:rPr>
          <w:t>Yura Perov</w:t>
        </w:r>
      </w:hyperlink>
      <w:r>
        <w:t xml:space="preserve"> (EQL, UK) as Topic Driver. The collaboration site for the new TG is </w:t>
      </w:r>
      <w:hyperlink r:id="rId21">
        <w:r>
          <w:rPr>
            <w:rStyle w:val="Hyperlink"/>
          </w:rPr>
          <w:t>https://extranet.itu.int/sites/itu-t/focusgroups/ai4h/tg/SitePages/TG-MSK.aspx</w:t>
        </w:r>
      </w:hyperlink>
      <w:r>
        <w:t xml:space="preserve">. Mailing list: </w:t>
      </w:r>
      <w:hyperlink r:id="rId22">
        <w:r>
          <w:rPr>
            <w:rStyle w:val="Hyperlink"/>
          </w:rPr>
          <w:t>fgai4htgmsk@lists.itu.int</w:t>
        </w:r>
      </w:hyperlink>
      <w:r>
        <w:t xml:space="preserve"> (archive: </w:t>
      </w:r>
      <w:hyperlink r:id="rId23">
        <w:r>
          <w:rPr>
            <w:rStyle w:val="Hyperlink"/>
          </w:rPr>
          <w:t>https://itu.int/ml/lists/arc/fgai4htgmsk</w:t>
        </w:r>
      </w:hyperlink>
      <w:r>
        <w:t>)</w:t>
      </w:r>
    </w:p>
    <w:p w14:paraId="6C9FD1F8" w14:textId="77777777" w:rsidR="00CB762E" w:rsidRDefault="00CB762E" w:rsidP="00CB762E">
      <w:pPr>
        <w:keepNext/>
      </w:pPr>
      <w:r>
        <w:lastRenderedPageBreak/>
        <w:t>Deliverable updates:</w:t>
      </w:r>
    </w:p>
    <w:p w14:paraId="4A470C22" w14:textId="77777777" w:rsidR="00CB762E" w:rsidRDefault="00CB762E" w:rsidP="000052A7">
      <w:pPr>
        <w:numPr>
          <w:ilvl w:val="0"/>
          <w:numId w:val="17"/>
        </w:numPr>
        <w:suppressAutoHyphens/>
        <w:ind w:left="567" w:hanging="567"/>
        <w:textAlignment w:val="baseline"/>
      </w:pPr>
      <w:r>
        <w:t>No new deliverables were agreed at this meeting. Future deliverables under consideration are:</w:t>
      </w:r>
    </w:p>
    <w:p w14:paraId="22A943B4" w14:textId="77777777" w:rsidR="00CB762E" w:rsidRDefault="00CB762E" w:rsidP="000052A7">
      <w:pPr>
        <w:numPr>
          <w:ilvl w:val="0"/>
          <w:numId w:val="18"/>
        </w:numPr>
        <w:suppressAutoHyphens/>
        <w:ind w:left="1134" w:hanging="567"/>
      </w:pPr>
      <w:r>
        <w:t xml:space="preserve">Reference software implementation (Editor: Marc Lecoultre). Initial elements: </w:t>
      </w:r>
      <w:hyperlink r:id="rId24">
        <w:r>
          <w:rPr>
            <w:rStyle w:val="Hyperlink"/>
          </w:rPr>
          <w:t>J-045</w:t>
        </w:r>
      </w:hyperlink>
    </w:p>
    <w:p w14:paraId="52971194" w14:textId="77777777" w:rsidR="00CB762E" w:rsidRDefault="00CB762E" w:rsidP="000052A7">
      <w:pPr>
        <w:numPr>
          <w:ilvl w:val="0"/>
          <w:numId w:val="19"/>
        </w:numPr>
        <w:suppressAutoHyphens/>
        <w:ind w:left="1134" w:hanging="567"/>
      </w:pPr>
      <w:r>
        <w:t xml:space="preserve">Guidance on digital technologies for COVID health emergency (Editors: </w:t>
      </w:r>
      <w:hyperlink r:id="rId25">
        <w:r>
          <w:rPr>
            <w:rStyle w:val="Hyperlink"/>
          </w:rPr>
          <w:t>Shan Xu</w:t>
        </w:r>
      </w:hyperlink>
      <w:r>
        <w:t xml:space="preserve">, CAICT, China), </w:t>
      </w:r>
      <w:hyperlink r:id="rId26">
        <w:r>
          <w:rPr>
            <w:rStyle w:val="Hyperlink"/>
          </w:rPr>
          <w:t>Ana Riviere-Cinnamond</w:t>
        </w:r>
      </w:hyperlink>
      <w:r>
        <w:t xml:space="preserve">, PAHO). Initial draft from the AHG-DT4HE: </w:t>
      </w:r>
      <w:hyperlink r:id="rId27" w:tgtFrame="_blank">
        <w:r>
          <w:rPr>
            <w:rStyle w:val="Hyperlink"/>
          </w:rPr>
          <w:t>J-035-R01</w:t>
        </w:r>
      </w:hyperlink>
      <w:r>
        <w:t>.</w:t>
      </w:r>
    </w:p>
    <w:p w14:paraId="088A35A8" w14:textId="77777777" w:rsidR="00CB762E" w:rsidRDefault="00CB762E" w:rsidP="000052A7">
      <w:pPr>
        <w:numPr>
          <w:ilvl w:val="0"/>
          <w:numId w:val="20"/>
        </w:numPr>
        <w:suppressAutoHyphens/>
        <w:ind w:left="567" w:hanging="567"/>
        <w:textAlignment w:val="baseline"/>
      </w:pPr>
      <w:r>
        <w:t xml:space="preserve">All available deliverables were reviewed and will be shared with SG16. The latest version of the deliverables is found in the </w:t>
      </w:r>
      <w:hyperlink r:id="rId28">
        <w:r>
          <w:rPr>
            <w:rStyle w:val="Hyperlink"/>
          </w:rPr>
          <w:t>FG-AI4H collaboration site</w:t>
        </w:r>
      </w:hyperlink>
      <w:r>
        <w:t>.</w:t>
      </w:r>
    </w:p>
    <w:p w14:paraId="39392E2C" w14:textId="77777777" w:rsidR="00CB762E" w:rsidRDefault="00CB762E" w:rsidP="00CB762E">
      <w:r>
        <w:t>It was agreed to update the following output documents, after an editing period after the meeting:</w:t>
      </w:r>
    </w:p>
    <w:p w14:paraId="61AD140A" w14:textId="77777777" w:rsidR="00CB762E" w:rsidRDefault="00CB762E" w:rsidP="000052A7">
      <w:pPr>
        <w:numPr>
          <w:ilvl w:val="0"/>
          <w:numId w:val="21"/>
        </w:numPr>
        <w:suppressAutoHyphens/>
        <w:ind w:left="567" w:hanging="567"/>
        <w:textAlignment w:val="baseline"/>
      </w:pPr>
      <w:hyperlink r:id="rId29">
        <w:r>
          <w:rPr>
            <w:rStyle w:val="Hyperlink"/>
          </w:rPr>
          <w:t>J-102</w:t>
        </w:r>
      </w:hyperlink>
      <w:r>
        <w:t>: Updated call for proposals: use cases, benchmarking, and data (to be published once the final dates of the next FG-AI4H meeting are defined)</w:t>
      </w:r>
    </w:p>
    <w:p w14:paraId="47E6BD77" w14:textId="77777777" w:rsidR="00CB762E" w:rsidRDefault="00CB762E" w:rsidP="000052A7">
      <w:pPr>
        <w:numPr>
          <w:ilvl w:val="0"/>
          <w:numId w:val="21"/>
        </w:numPr>
        <w:suppressAutoHyphens/>
        <w:ind w:left="567" w:hanging="567"/>
        <w:textAlignment w:val="baseline"/>
      </w:pPr>
      <w:hyperlink r:id="rId30">
        <w:r>
          <w:rPr>
            <w:rStyle w:val="Hyperlink"/>
          </w:rPr>
          <w:t>J-103</w:t>
        </w:r>
      </w:hyperlink>
      <w:r>
        <w:t>: Updated call for topic group participation (CfTGP) template</w:t>
      </w:r>
    </w:p>
    <w:p w14:paraId="79FF6567" w14:textId="77777777" w:rsidR="00CB762E" w:rsidRDefault="00CB762E" w:rsidP="000052A7">
      <w:pPr>
        <w:numPr>
          <w:ilvl w:val="0"/>
          <w:numId w:val="21"/>
        </w:numPr>
        <w:suppressAutoHyphens/>
        <w:ind w:left="567" w:hanging="567"/>
        <w:textAlignment w:val="baseline"/>
      </w:pPr>
      <w:hyperlink r:id="rId31" w:tgtFrame="_blank">
        <w:r>
          <w:rPr>
            <w:rStyle w:val="Hyperlink"/>
          </w:rPr>
          <w:t>J-105</w:t>
        </w:r>
      </w:hyperlink>
      <w:r>
        <w:t>: Updated TDD Template</w:t>
      </w:r>
    </w:p>
    <w:p w14:paraId="55E22531" w14:textId="77777777" w:rsidR="00CB762E" w:rsidRDefault="00CB762E" w:rsidP="000052A7">
      <w:pPr>
        <w:numPr>
          <w:ilvl w:val="0"/>
          <w:numId w:val="22"/>
        </w:numPr>
        <w:suppressAutoHyphens/>
        <w:ind w:left="567" w:hanging="567"/>
        <w:textAlignment w:val="baseline"/>
      </w:pPr>
      <w:hyperlink r:id="rId32" w:tgtFrame="_blank">
        <w:r>
          <w:rPr>
            <w:rStyle w:val="Hyperlink"/>
          </w:rPr>
          <w:t>J-107</w:t>
        </w:r>
      </w:hyperlink>
      <w:r>
        <w:t>: Updated FG-AI4H onboarding document</w:t>
      </w:r>
    </w:p>
    <w:p w14:paraId="5FB99D8B" w14:textId="77777777" w:rsidR="00CB762E" w:rsidRDefault="00CB762E" w:rsidP="000052A7">
      <w:pPr>
        <w:numPr>
          <w:ilvl w:val="0"/>
          <w:numId w:val="21"/>
        </w:numPr>
        <w:suppressAutoHyphens/>
        <w:ind w:left="567" w:hanging="567"/>
        <w:jc w:val="both"/>
        <w:textAlignment w:val="baseline"/>
      </w:pPr>
      <w:hyperlink r:id="rId33">
        <w:r>
          <w:rPr>
            <w:rStyle w:val="Hyperlink"/>
          </w:rPr>
          <w:t>J-200-R1</w:t>
        </w:r>
      </w:hyperlink>
      <w:r>
        <w:t>: Updated list of FG-AI4H deliverables</w:t>
      </w:r>
    </w:p>
    <w:p w14:paraId="6EDDC80B" w14:textId="77777777" w:rsidR="00CB762E" w:rsidRDefault="00CB762E" w:rsidP="000052A7">
      <w:pPr>
        <w:numPr>
          <w:ilvl w:val="0"/>
          <w:numId w:val="23"/>
        </w:numPr>
        <w:suppressAutoHyphens/>
        <w:ind w:left="567" w:hanging="567"/>
        <w:textAlignment w:val="baseline"/>
      </w:pPr>
      <w:hyperlink r:id="rId34">
        <w:r>
          <w:rPr>
            <w:rStyle w:val="Hyperlink"/>
          </w:rPr>
          <w:t>FG-AI4H whitepaper</w:t>
        </w:r>
      </w:hyperlink>
      <w:r>
        <w:t xml:space="preserve"> (</w:t>
      </w:r>
      <w:hyperlink r:id="rId35">
        <w:r>
          <w:rPr>
            <w:rStyle w:val="Hyperlink"/>
          </w:rPr>
          <w:t>J-002</w:t>
        </w:r>
      </w:hyperlink>
      <w:r>
        <w:t>)</w:t>
      </w:r>
    </w:p>
    <w:p w14:paraId="4D503313" w14:textId="77777777" w:rsidR="00CB762E" w:rsidRDefault="00CB762E" w:rsidP="00CB762E">
      <w:r>
        <w:t>The following documents were reconfirmed:</w:t>
      </w:r>
    </w:p>
    <w:p w14:paraId="18C43B18" w14:textId="77777777" w:rsidR="00CB762E" w:rsidRDefault="00CB762E" w:rsidP="000052A7">
      <w:pPr>
        <w:numPr>
          <w:ilvl w:val="0"/>
          <w:numId w:val="24"/>
        </w:numPr>
        <w:suppressAutoHyphens/>
        <w:ind w:left="567" w:hanging="567"/>
        <w:textAlignment w:val="baseline"/>
      </w:pPr>
      <w:hyperlink r:id="rId36">
        <w:r>
          <w:rPr>
            <w:rStyle w:val="Hyperlink"/>
          </w:rPr>
          <w:t>F-103</w:t>
        </w:r>
      </w:hyperlink>
      <w:r>
        <w:t>: Updated FG-AI4H data acceptance and handling policy</w:t>
      </w:r>
    </w:p>
    <w:p w14:paraId="3B1BBD5E" w14:textId="77777777" w:rsidR="00CB762E" w:rsidRDefault="00CB762E" w:rsidP="000052A7">
      <w:pPr>
        <w:numPr>
          <w:ilvl w:val="0"/>
          <w:numId w:val="24"/>
        </w:numPr>
        <w:suppressAutoHyphens/>
        <w:ind w:left="567" w:hanging="567"/>
        <w:textAlignment w:val="baseline"/>
      </w:pPr>
      <w:hyperlink r:id="rId37">
        <w:r>
          <w:rPr>
            <w:rStyle w:val="Hyperlink"/>
          </w:rPr>
          <w:t>C-104</w:t>
        </w:r>
      </w:hyperlink>
      <w:r>
        <w:t>: Thematic classification scheme</w:t>
      </w:r>
    </w:p>
    <w:p w14:paraId="323C9B16" w14:textId="77777777" w:rsidR="00CB762E" w:rsidRDefault="00CB762E" w:rsidP="000052A7">
      <w:pPr>
        <w:numPr>
          <w:ilvl w:val="0"/>
          <w:numId w:val="24"/>
        </w:numPr>
        <w:suppressAutoHyphens/>
        <w:ind w:left="567" w:hanging="567"/>
        <w:textAlignment w:val="baseline"/>
      </w:pPr>
      <w:hyperlink r:id="rId38">
        <w:r>
          <w:rPr>
            <w:rStyle w:val="Hyperlink"/>
          </w:rPr>
          <w:t>F-105</w:t>
        </w:r>
      </w:hyperlink>
      <w:r>
        <w:t>: ToRs for the WG-Experts and call for experts</w:t>
      </w:r>
    </w:p>
    <w:p w14:paraId="5A166FF6" w14:textId="77777777" w:rsidR="00CB762E" w:rsidRDefault="00CB762E" w:rsidP="000052A7">
      <w:pPr>
        <w:numPr>
          <w:ilvl w:val="0"/>
          <w:numId w:val="24"/>
        </w:numPr>
        <w:suppressAutoHyphens/>
        <w:ind w:left="567" w:hanging="567"/>
        <w:textAlignment w:val="baseline"/>
      </w:pPr>
      <w:hyperlink r:id="rId39">
        <w:r>
          <w:rPr>
            <w:rStyle w:val="Hyperlink"/>
          </w:rPr>
          <w:t>F-106</w:t>
        </w:r>
      </w:hyperlink>
      <w:r>
        <w:t>: Guidelines on FG-AI4H online collaboration tools</w:t>
      </w:r>
    </w:p>
    <w:p w14:paraId="29D20975" w14:textId="77777777" w:rsidR="00CB762E" w:rsidRDefault="00CB762E" w:rsidP="00CB762E">
      <w:r>
        <w:t>The meeting had 92 participants over the various days and reviewed 55 documents (not counting attachments). There were no outgoing LSs prepared.</w:t>
      </w:r>
    </w:p>
    <w:p w14:paraId="79C1A637" w14:textId="77777777" w:rsidR="00CB762E" w:rsidRDefault="00CB762E" w:rsidP="00CB762E">
      <w:r>
        <w:t xml:space="preserve">A list of the 12 decisions taken at the meeting is found in </w:t>
      </w:r>
      <w:hyperlink w:anchor="AnnexE">
        <w:r>
          <w:rPr>
            <w:rStyle w:val="Hyperlink"/>
          </w:rPr>
          <w:t>Annex E</w:t>
        </w:r>
      </w:hyperlink>
      <w:r>
        <w:t xml:space="preserve"> of the report.</w:t>
      </w:r>
    </w:p>
    <w:p w14:paraId="15128E95" w14:textId="77777777" w:rsidR="00CB762E" w:rsidRDefault="00CB762E" w:rsidP="00CB762E">
      <w:pPr>
        <w:rPr>
          <w:szCs w:val="22"/>
        </w:rPr>
      </w:pPr>
      <w:r>
        <w:rPr>
          <w:color w:val="000000" w:themeColor="text1"/>
          <w:szCs w:val="22"/>
        </w:rPr>
        <w:t>The next meeting of the FG-AI4H will be in held virtually in 27-29 January 2021.</w:t>
      </w:r>
    </w:p>
    <w:p w14:paraId="03F4B4B0" w14:textId="77777777" w:rsidR="00CB762E" w:rsidRDefault="00CB762E" w:rsidP="000052A7">
      <w:pPr>
        <w:pStyle w:val="Heading2"/>
        <w:numPr>
          <w:ilvl w:val="1"/>
          <w:numId w:val="13"/>
        </w:numPr>
        <w:suppressAutoHyphens/>
        <w:ind w:left="567" w:hanging="567"/>
      </w:pPr>
      <w:bookmarkStart w:id="25" w:name="_Toc21039590"/>
      <w:bookmarkStart w:id="26" w:name="_Toc2189931"/>
      <w:bookmarkStart w:id="27" w:name="_Toc69388096"/>
      <w:r>
        <w:t xml:space="preserve">Meeting </w:t>
      </w:r>
      <w:bookmarkEnd w:id="25"/>
      <w:bookmarkEnd w:id="26"/>
      <w:r>
        <w:t>K</w:t>
      </w:r>
      <w:bookmarkEnd w:id="27"/>
    </w:p>
    <w:p w14:paraId="5DC46D26" w14:textId="77777777" w:rsidR="00CB762E" w:rsidRDefault="00CB762E" w:rsidP="00CB762E">
      <w:r>
        <w:t>The 11th meeting of the FG-AI4H took place online, 27-29 January 2021 to review updates to its 24 deliverables and sub-deliverables, and review progress by the existing 21 topic groups.</w:t>
      </w:r>
    </w:p>
    <w:p w14:paraId="539C20E5" w14:textId="77777777" w:rsidR="00CB762E" w:rsidRDefault="00CB762E" w:rsidP="00CB762E">
      <w:r>
        <w:t>The following updates in leadership of FG-AI4H working groups were endorsed:</w:t>
      </w:r>
    </w:p>
    <w:p w14:paraId="27A6E615" w14:textId="77777777" w:rsidR="00CB762E" w:rsidRDefault="00CB762E" w:rsidP="000052A7">
      <w:pPr>
        <w:numPr>
          <w:ilvl w:val="0"/>
          <w:numId w:val="25"/>
        </w:numPr>
        <w:suppressAutoHyphens/>
        <w:ind w:left="567" w:hanging="567"/>
        <w:textAlignment w:val="baseline"/>
      </w:pPr>
      <w:r>
        <w:t xml:space="preserve">WG-RC: </w:t>
      </w:r>
      <w:hyperlink r:id="rId40">
        <w:r>
          <w:rPr>
            <w:rStyle w:val="Hyperlink"/>
            <w:rFonts w:eastAsia="Times New Roman"/>
          </w:rPr>
          <w:t>Michael Berensmann</w:t>
        </w:r>
      </w:hyperlink>
      <w:r>
        <w:t xml:space="preserve"> and </w:t>
      </w:r>
      <w:hyperlink r:id="rId41">
        <w:r>
          <w:rPr>
            <w:rStyle w:val="Hyperlink"/>
            <w:rFonts w:eastAsia="Times New Roman"/>
          </w:rPr>
          <w:t>Robin Seidel</w:t>
        </w:r>
      </w:hyperlink>
      <w:r>
        <w:t xml:space="preserve"> replace Wolfgang Lauer </w:t>
      </w:r>
      <w:hyperlink r:id="rId42">
        <w:r>
          <w:rPr>
            <w:rStyle w:val="Hyperlink"/>
            <w:rFonts w:eastAsia="Times New Roman"/>
          </w:rPr>
          <w:t>Wolfgang.Lauer@bfarm.de</w:t>
        </w:r>
      </w:hyperlink>
      <w:r>
        <w:t xml:space="preserve"> (Federal Institute for Drugs and Medical Devices, Germany); and </w:t>
      </w:r>
      <w:hyperlink r:id="rId43">
        <w:r>
          <w:rPr>
            <w:rStyle w:val="Hyperlink"/>
          </w:rPr>
          <w:t>Liang Hong</w:t>
        </w:r>
      </w:hyperlink>
      <w:r>
        <w:t xml:space="preserve"> replaces Peng Liang (National Medical Products Administration, China) as WG-RC vice-chairs</w:t>
      </w:r>
    </w:p>
    <w:p w14:paraId="48D574E4" w14:textId="77777777" w:rsidR="00CB762E" w:rsidRDefault="00CB762E" w:rsidP="000052A7">
      <w:pPr>
        <w:numPr>
          <w:ilvl w:val="0"/>
          <w:numId w:val="26"/>
        </w:numPr>
        <w:suppressAutoHyphens/>
        <w:ind w:left="567" w:hanging="567"/>
        <w:textAlignment w:val="baseline"/>
      </w:pPr>
      <w:r>
        <w:t xml:space="preserve">WG-O: </w:t>
      </w:r>
      <w:hyperlink r:id="rId44">
        <w:r>
          <w:rPr>
            <w:rStyle w:val="Hyperlink"/>
          </w:rPr>
          <w:t>Eva Weicken</w:t>
        </w:r>
      </w:hyperlink>
      <w:r>
        <w:t xml:space="preserve"> replaces </w:t>
      </w:r>
      <w:hyperlink r:id="rId45">
        <w:r>
          <w:rPr>
            <w:rStyle w:val="Hyperlink"/>
          </w:rPr>
          <w:t>Monique Kuglitsch</w:t>
        </w:r>
      </w:hyperlink>
      <w:r>
        <w:t xml:space="preserve"> as WG co-chair</w:t>
      </w:r>
    </w:p>
    <w:p w14:paraId="3FF230AF" w14:textId="77777777" w:rsidR="00CB762E" w:rsidRDefault="00CB762E" w:rsidP="00CB762E">
      <w:r>
        <w:t>Topic group updates:</w:t>
      </w:r>
    </w:p>
    <w:p w14:paraId="49428BF4" w14:textId="77777777" w:rsidR="00CB762E" w:rsidRDefault="00CB762E" w:rsidP="000052A7">
      <w:pPr>
        <w:numPr>
          <w:ilvl w:val="0"/>
          <w:numId w:val="27"/>
        </w:numPr>
        <w:suppressAutoHyphens/>
        <w:ind w:left="567" w:hanging="567"/>
        <w:textAlignment w:val="baseline"/>
      </w:pPr>
      <w:bookmarkStart w:id="28" w:name="_Hlk31062340"/>
      <w:bookmarkEnd w:id="28"/>
      <w:r>
        <w:t>No new TGs were created at this meeting</w:t>
      </w:r>
    </w:p>
    <w:p w14:paraId="18FFFC70" w14:textId="77777777" w:rsidR="00CB762E" w:rsidRDefault="00CB762E" w:rsidP="000052A7">
      <w:pPr>
        <w:numPr>
          <w:ilvl w:val="0"/>
          <w:numId w:val="27"/>
        </w:numPr>
        <w:suppressAutoHyphens/>
        <w:ind w:left="567" w:hanging="567"/>
        <w:textAlignment w:val="baseline"/>
      </w:pPr>
      <w:hyperlink r:id="rId46">
        <w:r>
          <w:rPr>
            <w:rStyle w:val="Hyperlink"/>
            <w:rFonts w:eastAsia="Times New Roman"/>
          </w:rPr>
          <w:t>Weihong Huang</w:t>
        </w:r>
      </w:hyperlink>
      <w:r>
        <w:t xml:space="preserve"> (Xiangya Hospital Central South University, China) replaces Maria Vasconcelos (Fraunhofer Portugal) as TG-Derma topic driver</w:t>
      </w:r>
    </w:p>
    <w:p w14:paraId="2F8424A3" w14:textId="77777777" w:rsidR="00CB762E" w:rsidRDefault="00CB762E" w:rsidP="000052A7">
      <w:pPr>
        <w:numPr>
          <w:ilvl w:val="0"/>
          <w:numId w:val="34"/>
        </w:numPr>
        <w:overflowPunct w:val="0"/>
        <w:ind w:left="567" w:hanging="567"/>
        <w:textAlignment w:val="baseline"/>
        <w:rPr>
          <w:sz w:val="22"/>
          <w:szCs w:val="22"/>
          <w:lang w:eastAsia="en-GB"/>
        </w:rPr>
      </w:pPr>
      <w:hyperlink r:id="rId47">
        <w:r>
          <w:rPr>
            <w:rStyle w:val="Hyperlink"/>
            <w:rFonts w:eastAsia="Times New Roman"/>
          </w:rPr>
          <w:t>Pierpaolo Palumbo</w:t>
        </w:r>
      </w:hyperlink>
      <w:r>
        <w:t xml:space="preserve"> (University of Bologna, Italy) steps in as interim TG-Falls driver until Sept 2021, for </w:t>
      </w:r>
      <w:hyperlink r:id="rId48">
        <w:r>
          <w:rPr>
            <w:rStyle w:val="Hyperlink"/>
            <w:rFonts w:eastAsia="Times New Roman"/>
          </w:rPr>
          <w:t>Inês Sousa</w:t>
        </w:r>
      </w:hyperlink>
      <w:r>
        <w:t> (Fraunhofer Portugal)</w:t>
      </w:r>
      <w:bookmarkStart w:id="29" w:name="_Hlk43142110"/>
      <w:bookmarkStart w:id="30" w:name="_Hlk31133344"/>
      <w:bookmarkEnd w:id="29"/>
      <w:bookmarkEnd w:id="30"/>
    </w:p>
    <w:p w14:paraId="7B7E53C8" w14:textId="77777777" w:rsidR="00CB762E" w:rsidRDefault="00CB762E" w:rsidP="00CB762E">
      <w:r>
        <w:lastRenderedPageBreak/>
        <w:t>Deliverable updates:</w:t>
      </w:r>
    </w:p>
    <w:p w14:paraId="3861264E" w14:textId="77777777" w:rsidR="00CB762E" w:rsidRDefault="00CB762E" w:rsidP="000052A7">
      <w:pPr>
        <w:numPr>
          <w:ilvl w:val="0"/>
          <w:numId w:val="37"/>
        </w:numPr>
        <w:overflowPunct w:val="0"/>
        <w:autoSpaceDE w:val="0"/>
        <w:autoSpaceDN w:val="0"/>
        <w:adjustRightInd w:val="0"/>
        <w:ind w:left="567" w:hanging="567"/>
        <w:textAlignment w:val="baseline"/>
      </w:pPr>
      <w:r>
        <w:t>No new deliverables were agreed at this meeting. Future deliverables under consideration are:</w:t>
      </w:r>
    </w:p>
    <w:p w14:paraId="0207418D" w14:textId="77777777" w:rsidR="00CB762E" w:rsidRDefault="00CB762E" w:rsidP="000052A7">
      <w:pPr>
        <w:numPr>
          <w:ilvl w:val="0"/>
          <w:numId w:val="38"/>
        </w:numPr>
        <w:ind w:left="1134" w:hanging="567"/>
      </w:pPr>
      <w:r>
        <w:t xml:space="preserve">Open Code Initiative reference software implementation (Editor: </w:t>
      </w:r>
      <w:hyperlink r:id="rId49">
        <w:r>
          <w:rPr>
            <w:rStyle w:val="Hyperlink"/>
          </w:rPr>
          <w:t>Marc Lecoultre</w:t>
        </w:r>
      </w:hyperlink>
      <w:r>
        <w:t>, MLlab.AI, Switzerland)</w:t>
      </w:r>
    </w:p>
    <w:p w14:paraId="6B6A6F13" w14:textId="77777777" w:rsidR="00CB762E" w:rsidRDefault="00CB762E" w:rsidP="000052A7">
      <w:pPr>
        <w:numPr>
          <w:ilvl w:val="0"/>
          <w:numId w:val="38"/>
        </w:numPr>
        <w:ind w:left="1134" w:hanging="567"/>
      </w:pPr>
      <w:r>
        <w:t xml:space="preserve">Guidance on digital technologies for COVID health emergency (Co-editors: </w:t>
      </w:r>
      <w:hyperlink r:id="rId50">
        <w:r>
          <w:rPr>
            <w:rStyle w:val="Hyperlink"/>
          </w:rPr>
          <w:t>Shan Xu</w:t>
        </w:r>
      </w:hyperlink>
      <w:r>
        <w:t xml:space="preserve">, CAICT, China; </w:t>
      </w:r>
      <w:hyperlink r:id="rId51">
        <w:r>
          <w:rPr>
            <w:rStyle w:val="Hyperlink"/>
          </w:rPr>
          <w:t>Ana Riviere-Cinnamond</w:t>
        </w:r>
      </w:hyperlink>
      <w:r>
        <w:t>, PAHO)</w:t>
      </w:r>
    </w:p>
    <w:p w14:paraId="6D34163A" w14:textId="77777777" w:rsidR="00CB762E" w:rsidRDefault="00CB762E" w:rsidP="000052A7">
      <w:pPr>
        <w:numPr>
          <w:ilvl w:val="0"/>
          <w:numId w:val="38"/>
        </w:numPr>
        <w:ind w:left="1134" w:hanging="567"/>
      </w:pPr>
      <w:r>
        <w:t xml:space="preserve">Risk management in AI for health (Editor: </w:t>
      </w:r>
      <w:hyperlink r:id="rId52">
        <w:r>
          <w:rPr>
            <w:rStyle w:val="Hyperlink"/>
          </w:rPr>
          <w:t>Pat Baird</w:t>
        </w:r>
      </w:hyperlink>
      <w:r>
        <w:t>, Philips, USA)</w:t>
      </w:r>
    </w:p>
    <w:p w14:paraId="02459640" w14:textId="77777777" w:rsidR="00CB762E" w:rsidRDefault="00CB762E" w:rsidP="000052A7">
      <w:pPr>
        <w:numPr>
          <w:ilvl w:val="0"/>
          <w:numId w:val="21"/>
        </w:numPr>
        <w:suppressAutoHyphens/>
        <w:ind w:left="567" w:hanging="567"/>
        <w:textAlignment w:val="baseline"/>
      </w:pPr>
      <w:r>
        <w:t xml:space="preserve">All available deliverables were reviewed, their latest version is found in the </w:t>
      </w:r>
      <w:hyperlink r:id="rId53">
        <w:r>
          <w:rPr>
            <w:rStyle w:val="Hyperlink"/>
          </w:rPr>
          <w:t>FG-AI4H collaboration site</w:t>
        </w:r>
      </w:hyperlink>
      <w:r>
        <w:t>.</w:t>
      </w:r>
    </w:p>
    <w:p w14:paraId="42A1CD5F" w14:textId="77777777" w:rsidR="00CB762E" w:rsidRDefault="00CB762E" w:rsidP="00CB762E">
      <w:pPr>
        <w:textAlignment w:val="baseline"/>
      </w:pPr>
      <w:r>
        <w:t>No new output documents were agreed. The following updated output documents were agreed:</w:t>
      </w:r>
    </w:p>
    <w:p w14:paraId="5450913A" w14:textId="77777777" w:rsidR="00CB762E" w:rsidRDefault="00CB762E" w:rsidP="000052A7">
      <w:pPr>
        <w:numPr>
          <w:ilvl w:val="0"/>
          <w:numId w:val="28"/>
        </w:numPr>
        <w:suppressAutoHyphens/>
        <w:ind w:left="567" w:hanging="567"/>
        <w:textAlignment w:val="baseline"/>
      </w:pPr>
      <w:hyperlink r:id="rId54">
        <w:r>
          <w:rPr>
            <w:rStyle w:val="Hyperlink"/>
          </w:rPr>
          <w:t>K-102</w:t>
        </w:r>
      </w:hyperlink>
      <w:r>
        <w:t>: Updated call for proposals: use cases, benchmarking, and data</w:t>
      </w:r>
    </w:p>
    <w:p w14:paraId="31E03523" w14:textId="77777777" w:rsidR="00CB762E" w:rsidRDefault="00CB762E" w:rsidP="000052A7">
      <w:pPr>
        <w:numPr>
          <w:ilvl w:val="0"/>
          <w:numId w:val="28"/>
        </w:numPr>
        <w:suppressAutoHyphens/>
        <w:ind w:left="567" w:hanging="567"/>
        <w:textAlignment w:val="baseline"/>
      </w:pPr>
      <w:hyperlink r:id="rId55">
        <w:r>
          <w:rPr>
            <w:rStyle w:val="Hyperlink"/>
          </w:rPr>
          <w:t>K-200</w:t>
        </w:r>
      </w:hyperlink>
      <w:r>
        <w:t>: Updated list of FG-AI4H deliverables</w:t>
      </w:r>
    </w:p>
    <w:p w14:paraId="01635C1B" w14:textId="77777777" w:rsidR="00CB762E" w:rsidRDefault="00CB762E" w:rsidP="00CB762E">
      <w:r>
        <w:t>The following documents were reconfirmed:</w:t>
      </w:r>
    </w:p>
    <w:p w14:paraId="5BD129DC" w14:textId="77777777" w:rsidR="00CB762E" w:rsidRDefault="00CB762E" w:rsidP="000052A7">
      <w:pPr>
        <w:numPr>
          <w:ilvl w:val="0"/>
          <w:numId w:val="29"/>
        </w:numPr>
        <w:suppressAutoHyphens/>
        <w:ind w:left="567" w:hanging="567"/>
        <w:textAlignment w:val="baseline"/>
      </w:pPr>
      <w:hyperlink r:id="rId56">
        <w:r>
          <w:rPr>
            <w:rStyle w:val="Hyperlink"/>
          </w:rPr>
          <w:t>F-103</w:t>
        </w:r>
      </w:hyperlink>
      <w:r>
        <w:t>: Updated FG-AI4H data acceptance and handling policy</w:t>
      </w:r>
    </w:p>
    <w:p w14:paraId="023FC3A7" w14:textId="77777777" w:rsidR="00CB762E" w:rsidRDefault="00CB762E" w:rsidP="000052A7">
      <w:pPr>
        <w:numPr>
          <w:ilvl w:val="0"/>
          <w:numId w:val="29"/>
        </w:numPr>
        <w:suppressAutoHyphens/>
        <w:ind w:left="567" w:hanging="567"/>
        <w:textAlignment w:val="baseline"/>
      </w:pPr>
      <w:hyperlink r:id="rId57">
        <w:r>
          <w:rPr>
            <w:rStyle w:val="Hyperlink"/>
          </w:rPr>
          <w:t>C-104</w:t>
        </w:r>
      </w:hyperlink>
      <w:r>
        <w:t>: Thematic classification scheme</w:t>
      </w:r>
    </w:p>
    <w:p w14:paraId="63419DBB" w14:textId="77777777" w:rsidR="00CB762E" w:rsidRDefault="00CB762E" w:rsidP="000052A7">
      <w:pPr>
        <w:numPr>
          <w:ilvl w:val="0"/>
          <w:numId w:val="29"/>
        </w:numPr>
        <w:suppressAutoHyphens/>
        <w:ind w:left="567" w:hanging="567"/>
        <w:textAlignment w:val="baseline"/>
      </w:pPr>
      <w:hyperlink r:id="rId58">
        <w:r>
          <w:rPr>
            <w:rStyle w:val="Hyperlink"/>
          </w:rPr>
          <w:t>F-105</w:t>
        </w:r>
      </w:hyperlink>
      <w:r>
        <w:t>: ToRs for the WG-Experts and call for experts</w:t>
      </w:r>
    </w:p>
    <w:p w14:paraId="674CF463" w14:textId="77777777" w:rsidR="00CB762E" w:rsidRDefault="00CB762E" w:rsidP="000052A7">
      <w:pPr>
        <w:numPr>
          <w:ilvl w:val="0"/>
          <w:numId w:val="29"/>
        </w:numPr>
        <w:suppressAutoHyphens/>
        <w:ind w:left="567" w:hanging="567"/>
        <w:textAlignment w:val="baseline"/>
      </w:pPr>
      <w:hyperlink r:id="rId59">
        <w:r>
          <w:rPr>
            <w:rStyle w:val="Hyperlink"/>
          </w:rPr>
          <w:t>F-106</w:t>
        </w:r>
      </w:hyperlink>
      <w:r>
        <w:t>: Guidelines on FG-AI4H online collaboration tools</w:t>
      </w:r>
    </w:p>
    <w:p w14:paraId="0E486890" w14:textId="77777777" w:rsidR="00CB762E" w:rsidRDefault="00CB762E" w:rsidP="000052A7">
      <w:pPr>
        <w:numPr>
          <w:ilvl w:val="0"/>
          <w:numId w:val="29"/>
        </w:numPr>
        <w:suppressAutoHyphens/>
        <w:ind w:left="567" w:hanging="567"/>
        <w:textAlignment w:val="baseline"/>
      </w:pPr>
      <w:hyperlink r:id="rId60" w:tgtFrame="_blank">
        <w:r>
          <w:rPr>
            <w:rStyle w:val="Hyperlink"/>
          </w:rPr>
          <w:t>K-107</w:t>
        </w:r>
      </w:hyperlink>
      <w:r>
        <w:t>: FG-AI4H Onboarding document</w:t>
      </w:r>
    </w:p>
    <w:p w14:paraId="0AE013B0" w14:textId="77777777" w:rsidR="00CB762E" w:rsidRDefault="00CB762E" w:rsidP="000052A7">
      <w:pPr>
        <w:numPr>
          <w:ilvl w:val="0"/>
          <w:numId w:val="29"/>
        </w:numPr>
        <w:suppressAutoHyphens/>
        <w:ind w:left="567" w:hanging="567"/>
        <w:textAlignment w:val="baseline"/>
      </w:pPr>
      <w:hyperlink r:id="rId61">
        <w:r>
          <w:rPr>
            <w:rStyle w:val="Hyperlink"/>
          </w:rPr>
          <w:t>FG-AI4H Whitepaper</w:t>
        </w:r>
      </w:hyperlink>
      <w:r>
        <w:t xml:space="preserve"> (</w:t>
      </w:r>
      <w:hyperlink r:id="rId62">
        <w:r>
          <w:rPr>
            <w:rStyle w:val="Hyperlink"/>
          </w:rPr>
          <w:t>K-002</w:t>
        </w:r>
      </w:hyperlink>
      <w:r>
        <w:t>)</w:t>
      </w:r>
    </w:p>
    <w:p w14:paraId="51600354" w14:textId="77777777" w:rsidR="00CB762E" w:rsidRDefault="00CB762E" w:rsidP="000052A7">
      <w:pPr>
        <w:numPr>
          <w:ilvl w:val="0"/>
          <w:numId w:val="29"/>
        </w:numPr>
        <w:suppressAutoHyphens/>
        <w:ind w:left="567" w:hanging="567"/>
        <w:textAlignment w:val="baseline"/>
      </w:pPr>
      <w:hyperlink r:id="rId63">
        <w:r>
          <w:rPr>
            <w:rStyle w:val="Hyperlink"/>
          </w:rPr>
          <w:t>J-105</w:t>
        </w:r>
      </w:hyperlink>
      <w:r>
        <w:t>: TDD Template</w:t>
      </w:r>
    </w:p>
    <w:p w14:paraId="6B6C96CA" w14:textId="77777777" w:rsidR="00CB762E" w:rsidRDefault="00CB762E" w:rsidP="000052A7">
      <w:pPr>
        <w:numPr>
          <w:ilvl w:val="0"/>
          <w:numId w:val="29"/>
        </w:numPr>
        <w:suppressAutoHyphens/>
        <w:ind w:left="567" w:hanging="567"/>
        <w:textAlignment w:val="baseline"/>
      </w:pPr>
      <w:hyperlink r:id="rId64">
        <w:r>
          <w:rPr>
            <w:rStyle w:val="Hyperlink"/>
          </w:rPr>
          <w:t>J-103</w:t>
        </w:r>
      </w:hyperlink>
      <w:r>
        <w:t>: CfTGP template</w:t>
      </w:r>
    </w:p>
    <w:p w14:paraId="3FE1A517" w14:textId="77777777" w:rsidR="00CB762E" w:rsidRDefault="00CB762E" w:rsidP="00CB762E">
      <w:r>
        <w:t>The meeting had 140 participants over the various days and reviewed 54 documents (not counting attachments). There were no outgoing LSs prepared.</w:t>
      </w:r>
    </w:p>
    <w:p w14:paraId="4E8737CD" w14:textId="77777777" w:rsidR="00CB762E" w:rsidRDefault="00CB762E" w:rsidP="00CB762E">
      <w:r>
        <w:t xml:space="preserve">A list of the five decisions taken at the meeting is found in </w:t>
      </w:r>
      <w:hyperlink w:anchor="AnnexF">
        <w:r>
          <w:rPr>
            <w:rStyle w:val="Hyperlink"/>
          </w:rPr>
          <w:t>Annex F</w:t>
        </w:r>
      </w:hyperlink>
      <w:r>
        <w:t xml:space="preserve"> of the report.</w:t>
      </w:r>
    </w:p>
    <w:p w14:paraId="34748226" w14:textId="77777777" w:rsidR="00CB762E" w:rsidRDefault="00CB762E" w:rsidP="00CB762E">
      <w:r>
        <w:t>The next meeting of the FG-AI4H will be in held virtually, probably May 2021, dates TBD to be communicated in the FG-AI4H webpage and mailing list.</w:t>
      </w:r>
      <w:bookmarkStart w:id="31" w:name="_Ref2190476"/>
      <w:bookmarkStart w:id="32" w:name="_Toc2189932"/>
    </w:p>
    <w:p w14:paraId="74B1BB00" w14:textId="77777777" w:rsidR="00CB762E" w:rsidRDefault="00CB762E" w:rsidP="000052A7">
      <w:pPr>
        <w:pStyle w:val="Heading1"/>
        <w:numPr>
          <w:ilvl w:val="0"/>
          <w:numId w:val="13"/>
        </w:numPr>
        <w:suppressAutoHyphens/>
      </w:pPr>
      <w:bookmarkStart w:id="33" w:name="_Ref69302831"/>
      <w:bookmarkStart w:id="34" w:name="_Toc21039591"/>
      <w:bookmarkStart w:id="35" w:name="_Toc69388097"/>
      <w:r>
        <w:t>Focus group management</w:t>
      </w:r>
      <w:bookmarkEnd w:id="31"/>
      <w:bookmarkEnd w:id="32"/>
      <w:bookmarkEnd w:id="33"/>
      <w:bookmarkEnd w:id="34"/>
      <w:bookmarkEnd w:id="35"/>
    </w:p>
    <w:p w14:paraId="615FEEFA" w14:textId="77777777" w:rsidR="00CB762E" w:rsidRDefault="00CB762E" w:rsidP="00CB762E">
      <w:pPr>
        <w:rPr>
          <w:lang w:eastAsia="zh-CN"/>
        </w:rPr>
      </w:pPr>
      <w:r>
        <w:rPr>
          <w:lang w:eastAsia="zh-CN"/>
        </w:rPr>
        <w:t>The current FG management is as follows:</w:t>
      </w:r>
    </w:p>
    <w:p w14:paraId="385FCFF4" w14:textId="77777777" w:rsidR="00CB762E" w:rsidRDefault="00CB762E" w:rsidP="00CB762E">
      <w:pPr>
        <w:rPr>
          <w:lang w:eastAsia="zh-CN"/>
        </w:rPr>
      </w:pPr>
      <w:r>
        <w:rPr>
          <w:lang w:eastAsia="zh-CN"/>
        </w:rPr>
        <w:t>Chairman:</w:t>
      </w:r>
    </w:p>
    <w:p w14:paraId="4EB98308" w14:textId="77777777" w:rsidR="00CB762E" w:rsidRDefault="00CB762E" w:rsidP="000052A7">
      <w:pPr>
        <w:numPr>
          <w:ilvl w:val="0"/>
          <w:numId w:val="30"/>
        </w:numPr>
        <w:suppressAutoHyphens/>
        <w:ind w:left="567" w:hanging="567"/>
        <w:textAlignment w:val="baseline"/>
        <w:rPr>
          <w:lang w:eastAsia="zh-CN"/>
        </w:rPr>
      </w:pPr>
      <w:r>
        <w:rPr>
          <w:lang w:eastAsia="zh-CN"/>
        </w:rPr>
        <w:t>Thomas Wiegand (Fraunhofer HHI, Germany)</w:t>
      </w:r>
    </w:p>
    <w:p w14:paraId="3DE49702" w14:textId="77777777" w:rsidR="00CB762E" w:rsidRDefault="00CB762E" w:rsidP="00CB762E">
      <w:pPr>
        <w:rPr>
          <w:lang w:eastAsia="zh-CN"/>
        </w:rPr>
      </w:pPr>
      <w:r>
        <w:rPr>
          <w:lang w:eastAsia="zh-CN"/>
        </w:rPr>
        <w:t>Vice-Chairmen</w:t>
      </w:r>
    </w:p>
    <w:p w14:paraId="0581FE0C" w14:textId="77777777" w:rsidR="00CB762E" w:rsidRDefault="00CB762E" w:rsidP="000052A7">
      <w:pPr>
        <w:numPr>
          <w:ilvl w:val="0"/>
          <w:numId w:val="30"/>
        </w:numPr>
        <w:suppressAutoHyphens/>
        <w:ind w:left="567" w:hanging="567"/>
        <w:textAlignment w:val="baseline"/>
        <w:rPr>
          <w:lang w:eastAsia="zh-CN"/>
        </w:rPr>
      </w:pPr>
      <w:r>
        <w:rPr>
          <w:lang w:eastAsia="zh-CN"/>
        </w:rPr>
        <w:t>Stephen Ibaraki (ACM and REDDS Capital, USA), nominated at meeting A</w:t>
      </w:r>
    </w:p>
    <w:p w14:paraId="66FBCF6D" w14:textId="77777777" w:rsidR="00CB762E" w:rsidRDefault="00CB762E" w:rsidP="000052A7">
      <w:pPr>
        <w:numPr>
          <w:ilvl w:val="0"/>
          <w:numId w:val="30"/>
        </w:numPr>
        <w:suppressAutoHyphens/>
        <w:ind w:left="567" w:hanging="567"/>
        <w:textAlignment w:val="baseline"/>
        <w:rPr>
          <w:lang w:eastAsia="zh-CN"/>
        </w:rPr>
      </w:pPr>
      <w:r>
        <w:rPr>
          <w:lang w:eastAsia="zh-CN"/>
        </w:rPr>
        <w:t>Ramesh Krishnamurthy (WHO/Health Metrics and Measurement Cluster)</w:t>
      </w:r>
    </w:p>
    <w:p w14:paraId="655163DC" w14:textId="77777777" w:rsidR="00CB762E" w:rsidRDefault="00CB762E" w:rsidP="000052A7">
      <w:pPr>
        <w:numPr>
          <w:ilvl w:val="0"/>
          <w:numId w:val="30"/>
        </w:numPr>
        <w:suppressAutoHyphens/>
        <w:ind w:left="567" w:hanging="567"/>
        <w:textAlignment w:val="baseline"/>
        <w:rPr>
          <w:lang w:eastAsia="zh-CN"/>
        </w:rPr>
      </w:pPr>
      <w:r>
        <w:rPr>
          <w:lang w:eastAsia="zh-CN"/>
        </w:rPr>
        <w:t>Naomi Lee (The Lancet, UK), nominated at meeting B</w:t>
      </w:r>
    </w:p>
    <w:p w14:paraId="7E70D1E6" w14:textId="77777777" w:rsidR="00CB762E" w:rsidRDefault="00CB762E" w:rsidP="000052A7">
      <w:pPr>
        <w:numPr>
          <w:ilvl w:val="0"/>
          <w:numId w:val="30"/>
        </w:numPr>
        <w:suppressAutoHyphens/>
        <w:ind w:left="567" w:hanging="567"/>
        <w:textAlignment w:val="baseline"/>
        <w:rPr>
          <w:lang w:eastAsia="zh-CN"/>
        </w:rPr>
      </w:pPr>
      <w:r>
        <w:rPr>
          <w:lang w:eastAsia="zh-CN"/>
        </w:rPr>
        <w:t>Sameer Pujari (Be Healthy Be Mobile Initiative and WHO/Non-communicable Diseases Cluster), nominated at meeting A</w:t>
      </w:r>
    </w:p>
    <w:p w14:paraId="493162BC" w14:textId="77777777" w:rsidR="00CB762E" w:rsidRDefault="00CB762E" w:rsidP="000052A7">
      <w:pPr>
        <w:numPr>
          <w:ilvl w:val="0"/>
          <w:numId w:val="30"/>
        </w:numPr>
        <w:suppressAutoHyphens/>
        <w:ind w:left="567" w:hanging="567"/>
        <w:textAlignment w:val="baseline"/>
        <w:rPr>
          <w:lang w:eastAsia="zh-CN"/>
        </w:rPr>
      </w:pPr>
      <w:r>
        <w:rPr>
          <w:lang w:eastAsia="zh-CN"/>
        </w:rPr>
        <w:t>Manjula Singh (ICMR, India), nominated at meeting F</w:t>
      </w:r>
    </w:p>
    <w:p w14:paraId="06A59BA5" w14:textId="77777777" w:rsidR="00CB762E" w:rsidRDefault="00CB762E" w:rsidP="000052A7">
      <w:pPr>
        <w:numPr>
          <w:ilvl w:val="0"/>
          <w:numId w:val="30"/>
        </w:numPr>
        <w:suppressAutoHyphens/>
        <w:ind w:left="567" w:hanging="567"/>
        <w:textAlignment w:val="baseline"/>
        <w:rPr>
          <w:lang w:eastAsia="zh-CN"/>
        </w:rPr>
      </w:pPr>
      <w:r>
        <w:rPr>
          <w:lang w:eastAsia="zh-CN"/>
        </w:rPr>
        <w:t>Shan Xu (CAICT, China), nominated at meeting C to replace Mr Min Dong (Ljubljana)</w:t>
      </w:r>
    </w:p>
    <w:p w14:paraId="1A50B826" w14:textId="77777777" w:rsidR="00CB762E" w:rsidRDefault="00CB762E" w:rsidP="000052A7">
      <w:pPr>
        <w:pStyle w:val="Heading1"/>
        <w:numPr>
          <w:ilvl w:val="0"/>
          <w:numId w:val="13"/>
        </w:numPr>
        <w:suppressAutoHyphens/>
      </w:pPr>
      <w:bookmarkStart w:id="36" w:name="_Toc2189934"/>
      <w:bookmarkStart w:id="37" w:name="_Toc21039592"/>
      <w:bookmarkStart w:id="38" w:name="_Toc69388098"/>
      <w:r>
        <w:lastRenderedPageBreak/>
        <w:t>Summary of Contributions considered by the focus group</w:t>
      </w:r>
      <w:bookmarkEnd w:id="36"/>
      <w:r>
        <w:t xml:space="preserve"> at the last three meetings</w:t>
      </w:r>
      <w:bookmarkEnd w:id="37"/>
      <w:bookmarkEnd w:id="38"/>
    </w:p>
    <w:p w14:paraId="25B54DEB" w14:textId="77777777" w:rsidR="00CB762E" w:rsidRDefault="00CB762E" w:rsidP="00CB762E">
      <w:r>
        <w:t>At meeting J (online) the FG reviewed 55 documents (not counting attachments).</w:t>
      </w:r>
    </w:p>
    <w:p w14:paraId="377AE81E" w14:textId="77777777" w:rsidR="00CB762E" w:rsidRDefault="00CB762E" w:rsidP="00CB762E">
      <w:r>
        <w:t>At meeting K (online) the FG reviewed 54 documents (not counting attachments).</w:t>
      </w:r>
    </w:p>
    <w:p w14:paraId="0127A623" w14:textId="77777777" w:rsidR="00CB762E" w:rsidRDefault="00CB762E" w:rsidP="00CB762E">
      <w:r>
        <w:t xml:space="preserve">All documentation is found per meeting as indicated in §1 above, or as a complete collection at: </w:t>
      </w:r>
      <w:hyperlink r:id="rId65">
        <w:r>
          <w:rPr>
            <w:rStyle w:val="Hyperlink"/>
          </w:rPr>
          <w:t>https://extranet.itu.int/sites/itu-t/focusgroups/ai4h/docs</w:t>
        </w:r>
      </w:hyperlink>
      <w:r>
        <w:t>.</w:t>
      </w:r>
    </w:p>
    <w:p w14:paraId="691D3B05" w14:textId="77777777" w:rsidR="00CB762E" w:rsidRDefault="00CB762E" w:rsidP="000052A7">
      <w:pPr>
        <w:pStyle w:val="Heading1"/>
        <w:numPr>
          <w:ilvl w:val="0"/>
          <w:numId w:val="13"/>
        </w:numPr>
        <w:suppressAutoHyphens/>
      </w:pPr>
      <w:bookmarkStart w:id="39" w:name="_Ref43143508"/>
      <w:bookmarkStart w:id="40" w:name="_Toc43142927"/>
      <w:bookmarkStart w:id="41" w:name="_Ref43143069"/>
      <w:bookmarkStart w:id="42" w:name="_Toc69388099"/>
      <w:r>
        <w:t>Deliverables</w:t>
      </w:r>
      <w:bookmarkEnd w:id="39"/>
      <w:bookmarkEnd w:id="40"/>
      <w:bookmarkEnd w:id="41"/>
      <w:bookmarkEnd w:id="42"/>
    </w:p>
    <w:p w14:paraId="216E1266" w14:textId="77777777" w:rsidR="00CB762E" w:rsidRDefault="00CB762E" w:rsidP="00CB762E">
      <w:r>
        <w:t>During meeting G, a list of deliverables for the FG-AI4H was planned and corresponding research groups (or conference calls) was established, with nine deliverables focusing on generalized specifications including ethics, regulatory, requirement, data, training, evaluation, application, etc., and 20 focusing on use cases within specific health domains with corresponding AI/ML tasks. Initial editors were assigned to each deliverable to create initial drafts of the documents. Experts were also encouraged to contact the editors if they were interested in contributing. At meetings H and I, updates on the deliverables were presented. SG16-TD393/PLEN contains the current version of the draft deliverables for information to SG16.</w:t>
      </w:r>
    </w:p>
    <w:p w14:paraId="16C4A15C" w14:textId="77777777" w:rsidR="00CB762E" w:rsidRDefault="00CB762E" w:rsidP="00CB762E">
      <w:pPr>
        <w:textAlignment w:val="baseline"/>
      </w:pPr>
      <w:r>
        <w:t>See Figure 1 below to see the relationship between the different deliverables. According to different characteristics, the planned deliverables are divided into two groups:</w:t>
      </w:r>
    </w:p>
    <w:p w14:paraId="106EF2C8" w14:textId="77777777" w:rsidR="00CB762E" w:rsidRDefault="00CB762E" w:rsidP="000052A7">
      <w:pPr>
        <w:numPr>
          <w:ilvl w:val="0"/>
          <w:numId w:val="30"/>
        </w:numPr>
        <w:suppressAutoHyphens/>
        <w:ind w:left="567" w:hanging="567"/>
        <w:textAlignment w:val="baseline"/>
      </w:pPr>
      <w:r>
        <w:t>Generalized specifications (DEL 1-9): focus on generalized specifications including ethics, regulatory, requirement, data, training, evaluation, application, etc. Each part is interconnected and complement each other, for a holistic view of the AI for health problem space. The arrows in the figure are intended to indicate sequential connections from the perspective of software development and implementation.</w:t>
      </w:r>
    </w:p>
    <w:p w14:paraId="0B64AA84" w14:textId="77777777" w:rsidR="00CB762E" w:rsidRDefault="00CB762E" w:rsidP="000052A7">
      <w:pPr>
        <w:numPr>
          <w:ilvl w:val="0"/>
          <w:numId w:val="30"/>
        </w:numPr>
        <w:suppressAutoHyphens/>
        <w:ind w:left="567" w:hanging="567"/>
        <w:textAlignment w:val="baseline"/>
      </w:pPr>
      <w:r>
        <w:t>Topic groups (DEL 10.1-10.20): focus on use cases in specific health domains with corresponding AI/ML tasks. Each case could be seen as an example of a whole process recommended by generalized specifications (DEL 1-9), and also adapt to some specific application scenarios.</w:t>
      </w:r>
    </w:p>
    <w:p w14:paraId="2FEE44D9" w14:textId="77777777" w:rsidR="00CB762E" w:rsidRDefault="00CB762E" w:rsidP="00CB762E">
      <w:pPr>
        <w:keepNext/>
      </w:pPr>
      <w:r>
        <w:rPr>
          <w:noProof/>
        </w:rPr>
        <w:drawing>
          <wp:inline distT="0" distB="0" distL="0" distR="0" wp14:anchorId="64FB2142" wp14:editId="1137DB30">
            <wp:extent cx="6429375" cy="3711133"/>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6438696" cy="3716513"/>
                    </a:xfrm>
                    <a:prstGeom prst="rect">
                      <a:avLst/>
                    </a:prstGeom>
                    <a:noFill/>
                  </pic:spPr>
                </pic:pic>
              </a:graphicData>
            </a:graphic>
          </wp:inline>
        </w:drawing>
      </w:r>
    </w:p>
    <w:p w14:paraId="62D409D4" w14:textId="77777777" w:rsidR="00CB762E" w:rsidRDefault="00CB762E" w:rsidP="00CB762E">
      <w:pPr>
        <w:pStyle w:val="FigureNotitle"/>
      </w:pPr>
      <w:r>
        <w:t>Figure 1 – Deliverables structure and relationship</w:t>
      </w:r>
    </w:p>
    <w:p w14:paraId="7B89F16A" w14:textId="77777777" w:rsidR="00CB762E" w:rsidRDefault="00CB762E" w:rsidP="00CB762E">
      <w:r>
        <w:lastRenderedPageBreak/>
        <w:t>A table for document links and contacts information is given as below, hopefully makes it easy for collaboration and dialogues between different deliverables.</w:t>
      </w:r>
    </w:p>
    <w:p w14:paraId="75FF62D2" w14:textId="77777777" w:rsidR="00CB762E" w:rsidRDefault="00CB762E" w:rsidP="00CB762E">
      <w:pPr>
        <w:textAlignment w:val="baseline"/>
      </w:pPr>
      <w:r>
        <w:t xml:space="preserve">During each meeting, updates on the various deliverables are presented and are stored in the FG-AI4H Deliverables collaboration site </w:t>
      </w:r>
      <w:hyperlink r:id="rId67">
        <w:r>
          <w:rPr>
            <w:rStyle w:val="Hyperlink"/>
          </w:rPr>
          <w:t>https://extranet.itu.int/sites/itu-t/focusgroups/ai4h/SitePages/‌Deliverables.aspx</w:t>
        </w:r>
      </w:hyperlink>
      <w:r>
        <w:t>.</w:t>
      </w:r>
    </w:p>
    <w:p w14:paraId="617F011B" w14:textId="77777777" w:rsidR="00CB762E" w:rsidRDefault="00CB762E" w:rsidP="000052A7">
      <w:pPr>
        <w:pStyle w:val="Heading1"/>
        <w:numPr>
          <w:ilvl w:val="0"/>
          <w:numId w:val="13"/>
        </w:numPr>
        <w:suppressAutoHyphens/>
      </w:pPr>
      <w:bookmarkStart w:id="43" w:name="_Toc2189935"/>
      <w:bookmarkStart w:id="44" w:name="_Ref2190517"/>
      <w:bookmarkStart w:id="45" w:name="_Toc21039594"/>
      <w:bookmarkStart w:id="46" w:name="_Toc69388100"/>
      <w:r>
        <w:t>Topic areas</w:t>
      </w:r>
      <w:bookmarkEnd w:id="43"/>
      <w:bookmarkEnd w:id="44"/>
      <w:r>
        <w:t xml:space="preserve"> &amp; use cases</w:t>
      </w:r>
      <w:bookmarkEnd w:id="45"/>
      <w:bookmarkEnd w:id="46"/>
    </w:p>
    <w:p w14:paraId="605A5B86" w14:textId="77777777" w:rsidR="00CB762E" w:rsidRDefault="00CB762E" w:rsidP="00CB762E">
      <w:r>
        <w:t>Meeting J:</w:t>
      </w:r>
    </w:p>
    <w:p w14:paraId="0576010B" w14:textId="77777777" w:rsidR="00CB762E" w:rsidRDefault="00CB762E" w:rsidP="000052A7">
      <w:pPr>
        <w:numPr>
          <w:ilvl w:val="0"/>
          <w:numId w:val="16"/>
        </w:numPr>
        <w:suppressAutoHyphens/>
        <w:ind w:left="567" w:hanging="567"/>
        <w:textAlignment w:val="baseline"/>
      </w:pPr>
      <w:r>
        <w:t xml:space="preserve">New TG on AI for Musculoskeletal medicine (TG-MSK) with </w:t>
      </w:r>
      <w:hyperlink r:id="rId68">
        <w:r>
          <w:rPr>
            <w:rStyle w:val="Hyperlink"/>
          </w:rPr>
          <w:t>Yura Perov</w:t>
        </w:r>
      </w:hyperlink>
      <w:r>
        <w:t xml:space="preserve"> (EQL, UK) as Topic Driver. The collaboration site for the new TG is </w:t>
      </w:r>
      <w:hyperlink r:id="rId69">
        <w:r>
          <w:rPr>
            <w:rStyle w:val="Hyperlink"/>
          </w:rPr>
          <w:t>https://extranet.itu.int/sites/itu-t/focusgroups/ai4h/tg/SitePages/TG-MSK.aspx</w:t>
        </w:r>
      </w:hyperlink>
      <w:r>
        <w:t xml:space="preserve">. Mailing list: </w:t>
      </w:r>
      <w:hyperlink r:id="rId70">
        <w:r>
          <w:rPr>
            <w:rStyle w:val="Hyperlink"/>
          </w:rPr>
          <w:t>fgai4htgmsk@lists.itu.int</w:t>
        </w:r>
      </w:hyperlink>
      <w:r>
        <w:t xml:space="preserve"> (archive: </w:t>
      </w:r>
      <w:hyperlink r:id="rId71">
        <w:r>
          <w:rPr>
            <w:rStyle w:val="Hyperlink"/>
          </w:rPr>
          <w:t>https://itu.int/ml/lists/arc/fgai4htgmsk</w:t>
        </w:r>
      </w:hyperlink>
      <w:r>
        <w:t>)</w:t>
      </w:r>
    </w:p>
    <w:p w14:paraId="1B12C2EA" w14:textId="77777777" w:rsidR="00CB762E" w:rsidRDefault="00CB762E" w:rsidP="00CB762E">
      <w:r>
        <w:t>Meeting K:</w:t>
      </w:r>
    </w:p>
    <w:p w14:paraId="39CC3C29" w14:textId="77777777" w:rsidR="00CB762E" w:rsidRDefault="00CB762E" w:rsidP="000052A7">
      <w:pPr>
        <w:numPr>
          <w:ilvl w:val="0"/>
          <w:numId w:val="27"/>
        </w:numPr>
        <w:suppressAutoHyphens/>
        <w:ind w:left="567" w:hanging="567"/>
        <w:textAlignment w:val="baseline"/>
      </w:pPr>
      <w:r>
        <w:t>No new TGs were created at meeting K</w:t>
      </w:r>
    </w:p>
    <w:p w14:paraId="6B2CD0BA" w14:textId="77777777" w:rsidR="00CB762E" w:rsidRDefault="00CB762E" w:rsidP="000052A7">
      <w:pPr>
        <w:numPr>
          <w:ilvl w:val="0"/>
          <w:numId w:val="27"/>
        </w:numPr>
        <w:suppressAutoHyphens/>
        <w:ind w:left="567" w:hanging="567"/>
        <w:textAlignment w:val="baseline"/>
      </w:pPr>
      <w:hyperlink r:id="rId72">
        <w:r>
          <w:rPr>
            <w:rStyle w:val="Hyperlink"/>
            <w:rFonts w:eastAsia="Times New Roman"/>
          </w:rPr>
          <w:t>Weihong Huang</w:t>
        </w:r>
      </w:hyperlink>
      <w:r>
        <w:t xml:space="preserve"> (Xiangya Hospital Central South University, China) replaces Maria Vasconcelos (Fraunhofer Portugal) as TG-Derma topic driver</w:t>
      </w:r>
    </w:p>
    <w:p w14:paraId="315055A0" w14:textId="77777777" w:rsidR="00CB762E" w:rsidRDefault="00CB762E" w:rsidP="000052A7">
      <w:pPr>
        <w:numPr>
          <w:ilvl w:val="0"/>
          <w:numId w:val="27"/>
        </w:numPr>
        <w:suppressAutoHyphens/>
        <w:ind w:left="567" w:hanging="567"/>
        <w:textAlignment w:val="baseline"/>
      </w:pPr>
      <w:hyperlink r:id="rId73">
        <w:r>
          <w:rPr>
            <w:rStyle w:val="Hyperlink"/>
            <w:rFonts w:eastAsia="Times New Roman"/>
          </w:rPr>
          <w:t>Pierpaolo Palumbo</w:t>
        </w:r>
      </w:hyperlink>
      <w:r>
        <w:t xml:space="preserve"> (University of Bologna, Italy) steps in as interim TG-Falls driver until Sept 2021, for </w:t>
      </w:r>
      <w:hyperlink r:id="rId74">
        <w:r>
          <w:rPr>
            <w:rStyle w:val="Hyperlink"/>
            <w:rFonts w:eastAsia="Times New Roman"/>
          </w:rPr>
          <w:t>Inês Sousa</w:t>
        </w:r>
      </w:hyperlink>
      <w:r>
        <w:t> (Fraunhofer Portugal)</w:t>
      </w:r>
    </w:p>
    <w:p w14:paraId="71F19DE2" w14:textId="77777777" w:rsidR="00CB762E" w:rsidRDefault="00CB762E" w:rsidP="00CB762E">
      <w:pPr>
        <w:pStyle w:val="TableNotitle"/>
      </w:pPr>
      <w:bookmarkStart w:id="47" w:name="_Toc2190090"/>
      <w:r>
        <w:t>Table 1 – Topic areas</w:t>
      </w:r>
      <w:bookmarkEnd w:id="47"/>
    </w:p>
    <w:tbl>
      <w:tblPr>
        <w:tblW w:w="9512" w:type="dxa"/>
        <w:jc w:val="center"/>
        <w:tblLayout w:type="fixed"/>
        <w:tblLook w:val="04A0" w:firstRow="1" w:lastRow="0" w:firstColumn="1" w:lastColumn="0" w:noHBand="0" w:noVBand="1"/>
      </w:tblPr>
      <w:tblGrid>
        <w:gridCol w:w="6222"/>
        <w:gridCol w:w="3290"/>
      </w:tblGrid>
      <w:tr w:rsidR="00CB762E" w:rsidRPr="00D43B0A" w14:paraId="2910FDB7" w14:textId="77777777" w:rsidTr="00D73584">
        <w:trPr>
          <w:trHeight w:val="320"/>
          <w:tblHeader/>
          <w:jc w:val="center"/>
        </w:trPr>
        <w:tc>
          <w:tcPr>
            <w:tcW w:w="6222" w:type="dxa"/>
            <w:tcBorders>
              <w:top w:val="single" w:sz="12" w:space="0" w:color="000000"/>
              <w:left w:val="single" w:sz="12" w:space="0" w:color="000000"/>
              <w:bottom w:val="single" w:sz="12" w:space="0" w:color="000000"/>
              <w:right w:val="single" w:sz="4" w:space="0" w:color="000000"/>
            </w:tcBorders>
            <w:shd w:val="clear" w:color="auto" w:fill="auto"/>
            <w:vAlign w:val="center"/>
          </w:tcPr>
          <w:p w14:paraId="5D42E13C" w14:textId="77777777" w:rsidR="00CB762E" w:rsidRPr="00D43B0A" w:rsidRDefault="00CB762E" w:rsidP="00D73584">
            <w:pPr>
              <w:pStyle w:val="Tablehead"/>
              <w:widowControl w:val="0"/>
            </w:pPr>
            <w:r w:rsidRPr="00D43B0A">
              <w:t>Topic group</w:t>
            </w:r>
          </w:p>
        </w:tc>
        <w:tc>
          <w:tcPr>
            <w:tcW w:w="3290" w:type="dxa"/>
            <w:tcBorders>
              <w:top w:val="single" w:sz="12" w:space="0" w:color="000000"/>
              <w:left w:val="single" w:sz="4" w:space="0" w:color="000000"/>
              <w:bottom w:val="single" w:sz="12" w:space="0" w:color="000000"/>
              <w:right w:val="single" w:sz="12" w:space="0" w:color="000000"/>
            </w:tcBorders>
            <w:shd w:val="clear" w:color="auto" w:fill="auto"/>
            <w:vAlign w:val="center"/>
          </w:tcPr>
          <w:p w14:paraId="69C797A1" w14:textId="77777777" w:rsidR="00CB762E" w:rsidRPr="00D43B0A" w:rsidRDefault="00CB762E" w:rsidP="00D73584">
            <w:pPr>
              <w:pStyle w:val="Tablehead"/>
              <w:widowControl w:val="0"/>
            </w:pPr>
            <w:r w:rsidRPr="00D43B0A">
              <w:t>Leader</w:t>
            </w:r>
          </w:p>
        </w:tc>
      </w:tr>
      <w:tr w:rsidR="00CB762E" w:rsidRPr="00D43B0A" w14:paraId="0013E389" w14:textId="77777777" w:rsidTr="00D73584">
        <w:trPr>
          <w:trHeight w:val="320"/>
          <w:jc w:val="center"/>
        </w:trPr>
        <w:tc>
          <w:tcPr>
            <w:tcW w:w="6222" w:type="dxa"/>
            <w:tcBorders>
              <w:top w:val="single" w:sz="12" w:space="0" w:color="000000"/>
              <w:left w:val="single" w:sz="12" w:space="0" w:color="000000"/>
              <w:bottom w:val="single" w:sz="4" w:space="0" w:color="000000"/>
              <w:right w:val="single" w:sz="4" w:space="0" w:color="000000"/>
            </w:tcBorders>
            <w:shd w:val="clear" w:color="auto" w:fill="auto"/>
          </w:tcPr>
          <w:p w14:paraId="0BE2237C" w14:textId="77777777" w:rsidR="00CB762E" w:rsidRPr="00D43B0A" w:rsidRDefault="00CB762E" w:rsidP="000052A7">
            <w:pPr>
              <w:pStyle w:val="Tabletext"/>
              <w:widowControl w:val="0"/>
              <w:numPr>
                <w:ilvl w:val="0"/>
                <w:numId w:val="31"/>
              </w:numPr>
              <w:suppressAutoHyphens/>
              <w:overflowPunct/>
              <w:autoSpaceDE/>
              <w:autoSpaceDN/>
              <w:adjustRightInd/>
              <w:ind w:left="357" w:hanging="357"/>
            </w:pPr>
            <w:r w:rsidRPr="00D43B0A">
              <w:t xml:space="preserve">Cardiovascular disease management (TG-Cardio), including </w:t>
            </w:r>
            <w:r w:rsidRPr="00D43B0A">
              <w:rPr>
                <w:i/>
                <w:iCs/>
              </w:rPr>
              <w:t>risk prediction</w:t>
            </w:r>
            <w:r w:rsidRPr="00D43B0A">
              <w:t xml:space="preserve"> and </w:t>
            </w:r>
            <w:r w:rsidRPr="00D43B0A">
              <w:rPr>
                <w:i/>
                <w:iCs/>
              </w:rPr>
              <w:t>clinical prediction</w:t>
            </w:r>
            <w:r w:rsidRPr="00D43B0A">
              <w:t xml:space="preserve"> sub-topics</w:t>
            </w:r>
          </w:p>
        </w:tc>
        <w:tc>
          <w:tcPr>
            <w:tcW w:w="3290" w:type="dxa"/>
            <w:tcBorders>
              <w:top w:val="single" w:sz="12" w:space="0" w:color="000000"/>
              <w:left w:val="single" w:sz="4" w:space="0" w:color="000000"/>
              <w:bottom w:val="single" w:sz="4" w:space="0" w:color="000000"/>
              <w:right w:val="single" w:sz="12" w:space="0" w:color="000000"/>
            </w:tcBorders>
            <w:shd w:val="clear" w:color="auto" w:fill="auto"/>
          </w:tcPr>
          <w:p w14:paraId="7D7802E4" w14:textId="77777777" w:rsidR="00CB762E" w:rsidRPr="00D43B0A" w:rsidRDefault="00CB762E" w:rsidP="00D73584">
            <w:pPr>
              <w:pStyle w:val="Tabletext"/>
              <w:widowControl w:val="0"/>
            </w:pPr>
            <w:r w:rsidRPr="00D43B0A">
              <w:t>Benjamin Muthambi</w:t>
            </w:r>
          </w:p>
        </w:tc>
      </w:tr>
      <w:tr w:rsidR="00CB762E" w:rsidRPr="00D43B0A" w14:paraId="33672840" w14:textId="77777777" w:rsidTr="00D73584">
        <w:trPr>
          <w:trHeight w:val="320"/>
          <w:jc w:val="center"/>
        </w:trPr>
        <w:tc>
          <w:tcPr>
            <w:tcW w:w="6222" w:type="dxa"/>
            <w:tcBorders>
              <w:top w:val="single" w:sz="4" w:space="0" w:color="000000"/>
              <w:left w:val="single" w:sz="12" w:space="0" w:color="000000"/>
              <w:bottom w:val="single" w:sz="4" w:space="0" w:color="000000"/>
              <w:right w:val="single" w:sz="4" w:space="0" w:color="000000"/>
            </w:tcBorders>
            <w:shd w:val="clear" w:color="auto" w:fill="auto"/>
          </w:tcPr>
          <w:p w14:paraId="160CB83E" w14:textId="77777777" w:rsidR="00CB762E" w:rsidRPr="00D43B0A" w:rsidRDefault="00CB762E" w:rsidP="000052A7">
            <w:pPr>
              <w:pStyle w:val="Tabletext"/>
              <w:widowControl w:val="0"/>
              <w:numPr>
                <w:ilvl w:val="0"/>
                <w:numId w:val="31"/>
              </w:numPr>
              <w:suppressAutoHyphens/>
              <w:overflowPunct/>
              <w:autoSpaceDE/>
              <w:autoSpaceDN/>
              <w:adjustRightInd/>
              <w:ind w:left="357" w:hanging="357"/>
            </w:pPr>
            <w:r w:rsidRPr="00D43B0A">
              <w:t>Dermatology</w:t>
            </w:r>
          </w:p>
        </w:tc>
        <w:tc>
          <w:tcPr>
            <w:tcW w:w="3290" w:type="dxa"/>
            <w:tcBorders>
              <w:top w:val="single" w:sz="4" w:space="0" w:color="000000"/>
              <w:left w:val="single" w:sz="4" w:space="0" w:color="000000"/>
              <w:bottom w:val="single" w:sz="4" w:space="0" w:color="000000"/>
              <w:right w:val="single" w:sz="12" w:space="0" w:color="000000"/>
            </w:tcBorders>
            <w:shd w:val="clear" w:color="auto" w:fill="auto"/>
          </w:tcPr>
          <w:p w14:paraId="0104E238" w14:textId="77777777" w:rsidR="00CB762E" w:rsidRPr="00D43B0A" w:rsidRDefault="00CB762E" w:rsidP="00D73584">
            <w:pPr>
              <w:pStyle w:val="Tabletext"/>
              <w:widowControl w:val="0"/>
              <w:rPr>
                <w:rFonts w:eastAsiaTheme="minorHAnsi"/>
              </w:rPr>
            </w:pPr>
            <w:r w:rsidRPr="00D43B0A">
              <w:rPr>
                <w:rFonts w:eastAsiaTheme="minorHAnsi"/>
              </w:rPr>
              <w:t>Weihong Huang</w:t>
            </w:r>
          </w:p>
        </w:tc>
      </w:tr>
      <w:tr w:rsidR="00CB762E" w:rsidRPr="00D43B0A" w14:paraId="5A96C2FA" w14:textId="77777777" w:rsidTr="00D73584">
        <w:trPr>
          <w:trHeight w:val="320"/>
          <w:jc w:val="center"/>
        </w:trPr>
        <w:tc>
          <w:tcPr>
            <w:tcW w:w="6222" w:type="dxa"/>
            <w:tcBorders>
              <w:top w:val="single" w:sz="4" w:space="0" w:color="000000"/>
              <w:left w:val="single" w:sz="12" w:space="0" w:color="000000"/>
              <w:bottom w:val="single" w:sz="4" w:space="0" w:color="000000"/>
              <w:right w:val="single" w:sz="4" w:space="0" w:color="000000"/>
            </w:tcBorders>
            <w:shd w:val="clear" w:color="auto" w:fill="auto"/>
          </w:tcPr>
          <w:p w14:paraId="177FDF7C" w14:textId="77777777" w:rsidR="00CB762E" w:rsidRPr="00D43B0A" w:rsidRDefault="00CB762E" w:rsidP="000052A7">
            <w:pPr>
              <w:pStyle w:val="Tabletext"/>
              <w:widowControl w:val="0"/>
              <w:numPr>
                <w:ilvl w:val="0"/>
                <w:numId w:val="31"/>
              </w:numPr>
              <w:suppressAutoHyphens/>
              <w:overflowPunct/>
              <w:autoSpaceDE/>
              <w:autoSpaceDN/>
              <w:adjustRightInd/>
              <w:ind w:left="357" w:hanging="357"/>
            </w:pPr>
            <w:r w:rsidRPr="00D43B0A">
              <w:t>Diagnoses of bacterial infection and anti-microbial resistance</w:t>
            </w:r>
          </w:p>
        </w:tc>
        <w:tc>
          <w:tcPr>
            <w:tcW w:w="3290" w:type="dxa"/>
            <w:tcBorders>
              <w:top w:val="single" w:sz="4" w:space="0" w:color="000000"/>
              <w:left w:val="single" w:sz="4" w:space="0" w:color="000000"/>
              <w:bottom w:val="single" w:sz="4" w:space="0" w:color="000000"/>
              <w:right w:val="single" w:sz="12" w:space="0" w:color="000000"/>
            </w:tcBorders>
            <w:shd w:val="clear" w:color="auto" w:fill="auto"/>
          </w:tcPr>
          <w:p w14:paraId="1FAD68B6" w14:textId="77777777" w:rsidR="00CB762E" w:rsidRPr="00D43B0A" w:rsidRDefault="00CB762E" w:rsidP="00D73584">
            <w:pPr>
              <w:pStyle w:val="Tabletext"/>
              <w:widowControl w:val="0"/>
            </w:pPr>
            <w:r w:rsidRPr="00D43B0A">
              <w:t>Nada Malou</w:t>
            </w:r>
          </w:p>
        </w:tc>
      </w:tr>
      <w:tr w:rsidR="00CB762E" w:rsidRPr="00D43B0A" w14:paraId="0FAAFF42" w14:textId="77777777" w:rsidTr="00D73584">
        <w:trPr>
          <w:trHeight w:val="320"/>
          <w:jc w:val="center"/>
        </w:trPr>
        <w:tc>
          <w:tcPr>
            <w:tcW w:w="6222" w:type="dxa"/>
            <w:tcBorders>
              <w:top w:val="single" w:sz="4" w:space="0" w:color="000000"/>
              <w:left w:val="single" w:sz="12" w:space="0" w:color="000000"/>
              <w:bottom w:val="single" w:sz="4" w:space="0" w:color="000000"/>
              <w:right w:val="single" w:sz="4" w:space="0" w:color="000000"/>
            </w:tcBorders>
            <w:shd w:val="clear" w:color="auto" w:fill="auto"/>
          </w:tcPr>
          <w:p w14:paraId="64C2E37F" w14:textId="77777777" w:rsidR="00CB762E" w:rsidRPr="00D43B0A" w:rsidRDefault="00CB762E" w:rsidP="000052A7">
            <w:pPr>
              <w:pStyle w:val="Tabletext"/>
              <w:widowControl w:val="0"/>
              <w:numPr>
                <w:ilvl w:val="0"/>
                <w:numId w:val="31"/>
              </w:numPr>
              <w:suppressAutoHyphens/>
              <w:overflowPunct/>
              <w:autoSpaceDE/>
              <w:autoSpaceDN/>
              <w:adjustRightInd/>
              <w:ind w:left="357" w:hanging="357"/>
            </w:pPr>
            <w:r w:rsidRPr="00D43B0A">
              <w:t xml:space="preserve">Falls among the elderly Pierpaolo Palumbo </w:t>
            </w:r>
          </w:p>
        </w:tc>
        <w:tc>
          <w:tcPr>
            <w:tcW w:w="3290" w:type="dxa"/>
            <w:tcBorders>
              <w:top w:val="single" w:sz="4" w:space="0" w:color="000000"/>
              <w:left w:val="single" w:sz="4" w:space="0" w:color="000000"/>
              <w:bottom w:val="single" w:sz="4" w:space="0" w:color="000000"/>
              <w:right w:val="single" w:sz="12" w:space="0" w:color="000000"/>
            </w:tcBorders>
            <w:shd w:val="clear" w:color="auto" w:fill="auto"/>
          </w:tcPr>
          <w:p w14:paraId="239E6C3C" w14:textId="77777777" w:rsidR="00CB762E" w:rsidRPr="00D43B0A" w:rsidRDefault="00CB762E" w:rsidP="00D73584">
            <w:pPr>
              <w:pStyle w:val="Tabletext"/>
              <w:widowControl w:val="0"/>
            </w:pPr>
            <w:r w:rsidRPr="00D43B0A">
              <w:t>Pierpaolo Palumbo</w:t>
            </w:r>
            <w:r>
              <w:t xml:space="preserve"> (a.i.)</w:t>
            </w:r>
          </w:p>
        </w:tc>
      </w:tr>
      <w:tr w:rsidR="00CB762E" w:rsidRPr="00D43B0A" w14:paraId="1E1FBEA2" w14:textId="77777777" w:rsidTr="00D73584">
        <w:trPr>
          <w:trHeight w:val="320"/>
          <w:jc w:val="center"/>
        </w:trPr>
        <w:tc>
          <w:tcPr>
            <w:tcW w:w="6222" w:type="dxa"/>
            <w:tcBorders>
              <w:top w:val="single" w:sz="4" w:space="0" w:color="000000"/>
              <w:left w:val="single" w:sz="12" w:space="0" w:color="000000"/>
              <w:bottom w:val="single" w:sz="4" w:space="0" w:color="000000"/>
              <w:right w:val="single" w:sz="4" w:space="0" w:color="000000"/>
            </w:tcBorders>
            <w:shd w:val="clear" w:color="auto" w:fill="auto"/>
          </w:tcPr>
          <w:p w14:paraId="2E0F4911" w14:textId="77777777" w:rsidR="00CB762E" w:rsidRPr="00D43B0A" w:rsidRDefault="00CB762E" w:rsidP="000052A7">
            <w:pPr>
              <w:pStyle w:val="Tabletext"/>
              <w:widowControl w:val="0"/>
              <w:numPr>
                <w:ilvl w:val="0"/>
                <w:numId w:val="31"/>
              </w:numPr>
              <w:suppressAutoHyphens/>
              <w:overflowPunct/>
              <w:autoSpaceDE/>
              <w:autoSpaceDN/>
              <w:adjustRightInd/>
              <w:ind w:left="357" w:hanging="357"/>
            </w:pPr>
            <w:r w:rsidRPr="00D43B0A">
              <w:t xml:space="preserve">Histopathology </w:t>
            </w:r>
          </w:p>
        </w:tc>
        <w:tc>
          <w:tcPr>
            <w:tcW w:w="3290" w:type="dxa"/>
            <w:tcBorders>
              <w:top w:val="single" w:sz="4" w:space="0" w:color="000000"/>
              <w:left w:val="single" w:sz="4" w:space="0" w:color="000000"/>
              <w:bottom w:val="single" w:sz="4" w:space="0" w:color="000000"/>
              <w:right w:val="single" w:sz="12" w:space="0" w:color="000000"/>
            </w:tcBorders>
            <w:shd w:val="clear" w:color="auto" w:fill="auto"/>
          </w:tcPr>
          <w:p w14:paraId="1B72CC99" w14:textId="77777777" w:rsidR="00CB762E" w:rsidRPr="00D43B0A" w:rsidRDefault="00CB762E" w:rsidP="00D73584">
            <w:pPr>
              <w:pStyle w:val="Tabletext"/>
              <w:widowControl w:val="0"/>
            </w:pPr>
            <w:r w:rsidRPr="00D43B0A">
              <w:t>Frederick Klauschen</w:t>
            </w:r>
          </w:p>
        </w:tc>
      </w:tr>
      <w:tr w:rsidR="00CB762E" w:rsidRPr="00D43B0A" w14:paraId="051F3928" w14:textId="77777777" w:rsidTr="00D73584">
        <w:trPr>
          <w:trHeight w:val="320"/>
          <w:jc w:val="center"/>
        </w:trPr>
        <w:tc>
          <w:tcPr>
            <w:tcW w:w="6222" w:type="dxa"/>
            <w:tcBorders>
              <w:top w:val="single" w:sz="4" w:space="0" w:color="000000"/>
              <w:left w:val="single" w:sz="12" w:space="0" w:color="000000"/>
              <w:bottom w:val="single" w:sz="4" w:space="0" w:color="000000"/>
              <w:right w:val="single" w:sz="4" w:space="0" w:color="000000"/>
            </w:tcBorders>
            <w:shd w:val="clear" w:color="auto" w:fill="auto"/>
          </w:tcPr>
          <w:p w14:paraId="42E11768" w14:textId="77777777" w:rsidR="00CB762E" w:rsidRPr="00D43B0A" w:rsidRDefault="00CB762E" w:rsidP="000052A7">
            <w:pPr>
              <w:pStyle w:val="Tabletext"/>
              <w:widowControl w:val="0"/>
              <w:numPr>
                <w:ilvl w:val="0"/>
                <w:numId w:val="31"/>
              </w:numPr>
              <w:suppressAutoHyphens/>
              <w:overflowPunct/>
              <w:autoSpaceDE/>
              <w:autoSpaceDN/>
              <w:adjustRightInd/>
              <w:ind w:left="357" w:hanging="357"/>
            </w:pPr>
            <w:r w:rsidRPr="00D43B0A">
              <w:t>Malaria</w:t>
            </w:r>
          </w:p>
        </w:tc>
        <w:tc>
          <w:tcPr>
            <w:tcW w:w="3290" w:type="dxa"/>
            <w:tcBorders>
              <w:top w:val="single" w:sz="4" w:space="0" w:color="000000"/>
              <w:left w:val="single" w:sz="4" w:space="0" w:color="000000"/>
              <w:bottom w:val="single" w:sz="4" w:space="0" w:color="000000"/>
              <w:right w:val="single" w:sz="12" w:space="0" w:color="000000"/>
            </w:tcBorders>
            <w:shd w:val="clear" w:color="auto" w:fill="auto"/>
          </w:tcPr>
          <w:p w14:paraId="504BC05B" w14:textId="77777777" w:rsidR="00CB762E" w:rsidRPr="00D43B0A" w:rsidRDefault="00CB762E" w:rsidP="00D73584">
            <w:pPr>
              <w:pStyle w:val="Tabletext"/>
              <w:widowControl w:val="0"/>
            </w:pPr>
            <w:r w:rsidRPr="00D43B0A">
              <w:t>Rose Nakasi</w:t>
            </w:r>
          </w:p>
        </w:tc>
      </w:tr>
      <w:tr w:rsidR="00CB762E" w:rsidRPr="00D43B0A" w14:paraId="2C0771F5" w14:textId="77777777" w:rsidTr="00D73584">
        <w:trPr>
          <w:trHeight w:val="320"/>
          <w:jc w:val="center"/>
        </w:trPr>
        <w:tc>
          <w:tcPr>
            <w:tcW w:w="6222" w:type="dxa"/>
            <w:tcBorders>
              <w:top w:val="single" w:sz="4" w:space="0" w:color="000000"/>
              <w:left w:val="single" w:sz="12" w:space="0" w:color="000000"/>
              <w:bottom w:val="single" w:sz="4" w:space="0" w:color="000000"/>
              <w:right w:val="single" w:sz="4" w:space="0" w:color="000000"/>
            </w:tcBorders>
            <w:shd w:val="clear" w:color="auto" w:fill="auto"/>
          </w:tcPr>
          <w:p w14:paraId="19E05BB2" w14:textId="77777777" w:rsidR="00CB762E" w:rsidRPr="00D43B0A" w:rsidRDefault="00CB762E" w:rsidP="000052A7">
            <w:pPr>
              <w:pStyle w:val="Tabletext"/>
              <w:widowControl w:val="0"/>
              <w:numPr>
                <w:ilvl w:val="0"/>
                <w:numId w:val="31"/>
              </w:numPr>
              <w:suppressAutoHyphens/>
              <w:overflowPunct/>
              <w:autoSpaceDE/>
              <w:autoSpaceDN/>
              <w:adjustRightInd/>
              <w:ind w:left="357" w:hanging="357"/>
            </w:pPr>
            <w:r w:rsidRPr="00D43B0A">
              <w:t>AI for Musculoskeletal medicine</w:t>
            </w:r>
          </w:p>
        </w:tc>
        <w:tc>
          <w:tcPr>
            <w:tcW w:w="3290" w:type="dxa"/>
            <w:tcBorders>
              <w:top w:val="single" w:sz="4" w:space="0" w:color="000000"/>
              <w:left w:val="single" w:sz="4" w:space="0" w:color="000000"/>
              <w:bottom w:val="single" w:sz="4" w:space="0" w:color="000000"/>
              <w:right w:val="single" w:sz="12" w:space="0" w:color="000000"/>
            </w:tcBorders>
            <w:shd w:val="clear" w:color="auto" w:fill="auto"/>
          </w:tcPr>
          <w:p w14:paraId="4F2A7CED" w14:textId="77777777" w:rsidR="00CB762E" w:rsidRPr="00D43B0A" w:rsidRDefault="00CB762E" w:rsidP="00D73584">
            <w:pPr>
              <w:pStyle w:val="Tabletext"/>
              <w:widowControl w:val="0"/>
            </w:pPr>
            <w:r w:rsidRPr="00B35EFC">
              <w:t>Yura Perov, Peter Grinbergs</w:t>
            </w:r>
          </w:p>
        </w:tc>
      </w:tr>
      <w:tr w:rsidR="00CB762E" w:rsidRPr="00D43B0A" w14:paraId="6ECB52FB" w14:textId="77777777" w:rsidTr="00D73584">
        <w:trPr>
          <w:trHeight w:val="320"/>
          <w:jc w:val="center"/>
        </w:trPr>
        <w:tc>
          <w:tcPr>
            <w:tcW w:w="6222" w:type="dxa"/>
            <w:tcBorders>
              <w:left w:val="single" w:sz="12" w:space="0" w:color="000000"/>
              <w:bottom w:val="single" w:sz="4" w:space="0" w:color="000000"/>
              <w:right w:val="single" w:sz="4" w:space="0" w:color="000000"/>
            </w:tcBorders>
            <w:shd w:val="clear" w:color="auto" w:fill="auto"/>
          </w:tcPr>
          <w:p w14:paraId="34AB8006" w14:textId="77777777" w:rsidR="00CB762E" w:rsidRPr="00D43B0A" w:rsidRDefault="00CB762E" w:rsidP="000052A7">
            <w:pPr>
              <w:pStyle w:val="Tabletext"/>
              <w:widowControl w:val="0"/>
              <w:numPr>
                <w:ilvl w:val="0"/>
                <w:numId w:val="31"/>
              </w:numPr>
              <w:suppressAutoHyphens/>
              <w:overflowPunct/>
              <w:autoSpaceDE/>
              <w:autoSpaceDN/>
              <w:adjustRightInd/>
              <w:ind w:left="357" w:hanging="357"/>
            </w:pPr>
            <w:r w:rsidRPr="00D43B0A">
              <w:t>Maternal and child health</w:t>
            </w:r>
          </w:p>
        </w:tc>
        <w:tc>
          <w:tcPr>
            <w:tcW w:w="3290" w:type="dxa"/>
            <w:tcBorders>
              <w:left w:val="single" w:sz="4" w:space="0" w:color="000000"/>
              <w:bottom w:val="single" w:sz="4" w:space="0" w:color="000000"/>
              <w:right w:val="single" w:sz="12" w:space="0" w:color="000000"/>
            </w:tcBorders>
            <w:shd w:val="clear" w:color="auto" w:fill="auto"/>
          </w:tcPr>
          <w:p w14:paraId="325B2C9D" w14:textId="77777777" w:rsidR="00CB762E" w:rsidRPr="00D43B0A" w:rsidRDefault="00CB762E" w:rsidP="00D73584">
            <w:pPr>
              <w:pStyle w:val="Tabletext"/>
              <w:widowControl w:val="0"/>
            </w:pPr>
            <w:r w:rsidRPr="00D43B0A">
              <w:t>Raghu Dharmaraju; Alexandre Chiavegatto</w:t>
            </w:r>
          </w:p>
        </w:tc>
      </w:tr>
      <w:tr w:rsidR="00CB762E" w:rsidRPr="00D43B0A" w14:paraId="3A0170F4" w14:textId="77777777" w:rsidTr="00D73584">
        <w:trPr>
          <w:trHeight w:val="320"/>
          <w:jc w:val="center"/>
        </w:trPr>
        <w:tc>
          <w:tcPr>
            <w:tcW w:w="6222" w:type="dxa"/>
            <w:tcBorders>
              <w:top w:val="single" w:sz="4" w:space="0" w:color="000000"/>
              <w:left w:val="single" w:sz="12" w:space="0" w:color="000000"/>
              <w:bottom w:val="single" w:sz="4" w:space="0" w:color="000000"/>
              <w:right w:val="single" w:sz="4" w:space="0" w:color="000000"/>
            </w:tcBorders>
            <w:shd w:val="clear" w:color="auto" w:fill="auto"/>
          </w:tcPr>
          <w:p w14:paraId="093B601F" w14:textId="77777777" w:rsidR="00CB762E" w:rsidRPr="00D43B0A" w:rsidRDefault="00CB762E" w:rsidP="000052A7">
            <w:pPr>
              <w:pStyle w:val="Tabletext"/>
              <w:widowControl w:val="0"/>
              <w:numPr>
                <w:ilvl w:val="0"/>
                <w:numId w:val="31"/>
              </w:numPr>
              <w:suppressAutoHyphens/>
              <w:overflowPunct/>
              <w:autoSpaceDE/>
              <w:autoSpaceDN/>
              <w:adjustRightInd/>
              <w:ind w:left="357" w:hanging="357"/>
            </w:pPr>
            <w:r w:rsidRPr="00D43B0A">
              <w:t>Neurological disorders</w:t>
            </w:r>
          </w:p>
        </w:tc>
        <w:tc>
          <w:tcPr>
            <w:tcW w:w="3290" w:type="dxa"/>
            <w:tcBorders>
              <w:top w:val="single" w:sz="4" w:space="0" w:color="000000"/>
              <w:left w:val="single" w:sz="4" w:space="0" w:color="000000"/>
              <w:bottom w:val="single" w:sz="4" w:space="0" w:color="000000"/>
              <w:right w:val="single" w:sz="12" w:space="0" w:color="000000"/>
            </w:tcBorders>
            <w:shd w:val="clear" w:color="auto" w:fill="auto"/>
          </w:tcPr>
          <w:p w14:paraId="45E33F55" w14:textId="77777777" w:rsidR="00CB762E" w:rsidRPr="00D43B0A" w:rsidRDefault="00CB762E" w:rsidP="00D73584">
            <w:pPr>
              <w:pStyle w:val="Tabletext"/>
              <w:widowControl w:val="0"/>
            </w:pPr>
            <w:r w:rsidRPr="00D43B0A">
              <w:t>Marc Lecoultre</w:t>
            </w:r>
          </w:p>
        </w:tc>
      </w:tr>
      <w:tr w:rsidR="00CB762E" w:rsidRPr="00D43B0A" w14:paraId="1013B479" w14:textId="77777777" w:rsidTr="00D73584">
        <w:trPr>
          <w:trHeight w:val="320"/>
          <w:jc w:val="center"/>
        </w:trPr>
        <w:tc>
          <w:tcPr>
            <w:tcW w:w="6222" w:type="dxa"/>
            <w:tcBorders>
              <w:top w:val="single" w:sz="4" w:space="0" w:color="000000"/>
              <w:left w:val="single" w:sz="12" w:space="0" w:color="000000"/>
              <w:bottom w:val="single" w:sz="4" w:space="0" w:color="000000"/>
              <w:right w:val="single" w:sz="4" w:space="0" w:color="000000"/>
            </w:tcBorders>
            <w:shd w:val="clear" w:color="auto" w:fill="auto"/>
          </w:tcPr>
          <w:p w14:paraId="645708A5" w14:textId="77777777" w:rsidR="00CB762E" w:rsidRPr="00D43B0A" w:rsidRDefault="00CB762E" w:rsidP="000052A7">
            <w:pPr>
              <w:pStyle w:val="Tabletext"/>
              <w:widowControl w:val="0"/>
              <w:numPr>
                <w:ilvl w:val="0"/>
                <w:numId w:val="31"/>
              </w:numPr>
              <w:suppressAutoHyphens/>
              <w:overflowPunct/>
              <w:autoSpaceDE/>
              <w:autoSpaceDN/>
              <w:adjustRightInd/>
              <w:ind w:left="357" w:hanging="357"/>
            </w:pPr>
            <w:r w:rsidRPr="00D43B0A">
              <w:t>Ophthalmology (retinal imaging diagnostics)</w:t>
            </w:r>
          </w:p>
        </w:tc>
        <w:tc>
          <w:tcPr>
            <w:tcW w:w="3290" w:type="dxa"/>
            <w:tcBorders>
              <w:top w:val="single" w:sz="4" w:space="0" w:color="000000"/>
              <w:left w:val="single" w:sz="4" w:space="0" w:color="000000"/>
              <w:bottom w:val="single" w:sz="4" w:space="0" w:color="000000"/>
              <w:right w:val="single" w:sz="12" w:space="0" w:color="000000"/>
            </w:tcBorders>
            <w:shd w:val="clear" w:color="auto" w:fill="auto"/>
          </w:tcPr>
          <w:p w14:paraId="79F39122" w14:textId="77777777" w:rsidR="00CB762E" w:rsidRPr="00D43B0A" w:rsidRDefault="00CB762E" w:rsidP="00D73584">
            <w:pPr>
              <w:pStyle w:val="Tabletext"/>
              <w:widowControl w:val="0"/>
            </w:pPr>
            <w:r w:rsidRPr="00D43B0A">
              <w:t>Arun Shroff</w:t>
            </w:r>
          </w:p>
        </w:tc>
      </w:tr>
      <w:tr w:rsidR="00CB762E" w:rsidRPr="00D43B0A" w14:paraId="13400309" w14:textId="77777777" w:rsidTr="00D73584">
        <w:trPr>
          <w:trHeight w:val="320"/>
          <w:jc w:val="center"/>
        </w:trPr>
        <w:tc>
          <w:tcPr>
            <w:tcW w:w="6222" w:type="dxa"/>
            <w:tcBorders>
              <w:top w:val="single" w:sz="4" w:space="0" w:color="000000"/>
              <w:left w:val="single" w:sz="12" w:space="0" w:color="000000"/>
              <w:bottom w:val="single" w:sz="4" w:space="0" w:color="000000"/>
              <w:right w:val="single" w:sz="4" w:space="0" w:color="000000"/>
            </w:tcBorders>
            <w:shd w:val="clear" w:color="auto" w:fill="auto"/>
          </w:tcPr>
          <w:p w14:paraId="5EFF47D1" w14:textId="77777777" w:rsidR="00CB762E" w:rsidRPr="00D43B0A" w:rsidRDefault="00CB762E" w:rsidP="000052A7">
            <w:pPr>
              <w:pStyle w:val="Tabletext"/>
              <w:widowControl w:val="0"/>
              <w:numPr>
                <w:ilvl w:val="0"/>
                <w:numId w:val="31"/>
              </w:numPr>
              <w:suppressAutoHyphens/>
              <w:overflowPunct/>
              <w:autoSpaceDE/>
              <w:autoSpaceDN/>
              <w:adjustRightInd/>
              <w:ind w:left="357" w:hanging="357"/>
            </w:pPr>
            <w:r w:rsidRPr="00D43B0A">
              <w:t xml:space="preserve"> Outbreak detection</w:t>
            </w:r>
          </w:p>
        </w:tc>
        <w:tc>
          <w:tcPr>
            <w:tcW w:w="3290" w:type="dxa"/>
            <w:tcBorders>
              <w:top w:val="single" w:sz="4" w:space="0" w:color="000000"/>
              <w:left w:val="single" w:sz="4" w:space="0" w:color="000000"/>
              <w:bottom w:val="single" w:sz="4" w:space="0" w:color="000000"/>
              <w:right w:val="single" w:sz="12" w:space="0" w:color="000000"/>
            </w:tcBorders>
            <w:shd w:val="clear" w:color="auto" w:fill="auto"/>
          </w:tcPr>
          <w:p w14:paraId="0273102B" w14:textId="77777777" w:rsidR="00CB762E" w:rsidRPr="00D43B0A" w:rsidRDefault="00CB762E" w:rsidP="00D73584">
            <w:pPr>
              <w:pStyle w:val="Tabletext"/>
              <w:widowControl w:val="0"/>
            </w:pPr>
            <w:r w:rsidRPr="00D43B0A">
              <w:t>Auss Abbood</w:t>
            </w:r>
          </w:p>
        </w:tc>
      </w:tr>
      <w:tr w:rsidR="00CB762E" w:rsidRPr="00D43B0A" w14:paraId="46684B1A" w14:textId="77777777" w:rsidTr="00D73584">
        <w:trPr>
          <w:trHeight w:val="320"/>
          <w:jc w:val="center"/>
        </w:trPr>
        <w:tc>
          <w:tcPr>
            <w:tcW w:w="6222" w:type="dxa"/>
            <w:tcBorders>
              <w:top w:val="single" w:sz="4" w:space="0" w:color="000000"/>
              <w:left w:val="single" w:sz="12" w:space="0" w:color="000000"/>
              <w:bottom w:val="single" w:sz="4" w:space="0" w:color="000000"/>
              <w:right w:val="single" w:sz="4" w:space="0" w:color="000000"/>
            </w:tcBorders>
            <w:shd w:val="clear" w:color="auto" w:fill="auto"/>
          </w:tcPr>
          <w:p w14:paraId="19C139B4" w14:textId="77777777" w:rsidR="00CB762E" w:rsidRPr="00D43B0A" w:rsidRDefault="00CB762E" w:rsidP="000052A7">
            <w:pPr>
              <w:pStyle w:val="Tabletext"/>
              <w:widowControl w:val="0"/>
              <w:numPr>
                <w:ilvl w:val="0"/>
                <w:numId w:val="31"/>
              </w:numPr>
              <w:suppressAutoHyphens/>
              <w:overflowPunct/>
              <w:autoSpaceDE/>
              <w:autoSpaceDN/>
              <w:adjustRightInd/>
              <w:ind w:left="357" w:hanging="357"/>
            </w:pPr>
            <w:r w:rsidRPr="00D43B0A">
              <w:t xml:space="preserve"> Psychiatry</w:t>
            </w:r>
          </w:p>
        </w:tc>
        <w:tc>
          <w:tcPr>
            <w:tcW w:w="3290" w:type="dxa"/>
            <w:tcBorders>
              <w:top w:val="single" w:sz="4" w:space="0" w:color="000000"/>
              <w:left w:val="single" w:sz="4" w:space="0" w:color="000000"/>
              <w:bottom w:val="single" w:sz="4" w:space="0" w:color="000000"/>
              <w:right w:val="single" w:sz="12" w:space="0" w:color="000000"/>
            </w:tcBorders>
            <w:shd w:val="clear" w:color="auto" w:fill="auto"/>
          </w:tcPr>
          <w:p w14:paraId="24CF792C" w14:textId="77777777" w:rsidR="00CB762E" w:rsidRPr="00D43B0A" w:rsidRDefault="00CB762E" w:rsidP="00D73584">
            <w:pPr>
              <w:pStyle w:val="Tabletext"/>
              <w:widowControl w:val="0"/>
            </w:pPr>
            <w:r w:rsidRPr="00D43B0A">
              <w:t>Nicholas Langer</w:t>
            </w:r>
          </w:p>
        </w:tc>
      </w:tr>
      <w:tr w:rsidR="00CB762E" w:rsidRPr="00D43B0A" w14:paraId="26292AB3" w14:textId="77777777" w:rsidTr="00D73584">
        <w:trPr>
          <w:trHeight w:val="320"/>
          <w:jc w:val="center"/>
        </w:trPr>
        <w:tc>
          <w:tcPr>
            <w:tcW w:w="6222" w:type="dxa"/>
            <w:tcBorders>
              <w:top w:val="single" w:sz="4" w:space="0" w:color="000000"/>
              <w:left w:val="single" w:sz="12" w:space="0" w:color="000000"/>
              <w:bottom w:val="single" w:sz="4" w:space="0" w:color="000000"/>
              <w:right w:val="single" w:sz="4" w:space="0" w:color="000000"/>
            </w:tcBorders>
            <w:shd w:val="clear" w:color="auto" w:fill="auto"/>
          </w:tcPr>
          <w:p w14:paraId="2A15EE2D" w14:textId="77777777" w:rsidR="00CB762E" w:rsidRPr="00D43B0A" w:rsidRDefault="00CB762E" w:rsidP="000052A7">
            <w:pPr>
              <w:pStyle w:val="Tabletext"/>
              <w:widowControl w:val="0"/>
              <w:numPr>
                <w:ilvl w:val="0"/>
                <w:numId w:val="31"/>
              </w:numPr>
              <w:suppressAutoHyphens/>
              <w:overflowPunct/>
              <w:autoSpaceDE/>
              <w:autoSpaceDN/>
              <w:adjustRightInd/>
              <w:ind w:left="357" w:hanging="357"/>
            </w:pPr>
            <w:r w:rsidRPr="00D43B0A">
              <w:t xml:space="preserve"> Radiology</w:t>
            </w:r>
          </w:p>
        </w:tc>
        <w:tc>
          <w:tcPr>
            <w:tcW w:w="3290" w:type="dxa"/>
            <w:tcBorders>
              <w:top w:val="single" w:sz="4" w:space="0" w:color="000000"/>
              <w:left w:val="single" w:sz="4" w:space="0" w:color="000000"/>
              <w:bottom w:val="single" w:sz="4" w:space="0" w:color="000000"/>
              <w:right w:val="single" w:sz="12" w:space="0" w:color="000000"/>
            </w:tcBorders>
            <w:shd w:val="clear" w:color="auto" w:fill="auto"/>
          </w:tcPr>
          <w:p w14:paraId="265F0400" w14:textId="77777777" w:rsidR="00CB762E" w:rsidRPr="00D43B0A" w:rsidRDefault="00CB762E" w:rsidP="00D73584">
            <w:pPr>
              <w:pStyle w:val="Tabletext"/>
              <w:widowControl w:val="0"/>
            </w:pPr>
            <w:r w:rsidRPr="00D43B0A">
              <w:t>Darlington Ahiale Akogo</w:t>
            </w:r>
          </w:p>
        </w:tc>
      </w:tr>
      <w:tr w:rsidR="00CB762E" w:rsidRPr="00D43B0A" w14:paraId="0B31C9B5" w14:textId="77777777" w:rsidTr="00D73584">
        <w:trPr>
          <w:trHeight w:val="320"/>
          <w:jc w:val="center"/>
        </w:trPr>
        <w:tc>
          <w:tcPr>
            <w:tcW w:w="6222" w:type="dxa"/>
            <w:tcBorders>
              <w:top w:val="single" w:sz="4" w:space="0" w:color="000000"/>
              <w:left w:val="single" w:sz="12" w:space="0" w:color="000000"/>
              <w:bottom w:val="single" w:sz="4" w:space="0" w:color="000000"/>
              <w:right w:val="single" w:sz="4" w:space="0" w:color="000000"/>
            </w:tcBorders>
            <w:shd w:val="clear" w:color="auto" w:fill="auto"/>
          </w:tcPr>
          <w:p w14:paraId="1457DF6F" w14:textId="77777777" w:rsidR="00CB762E" w:rsidRPr="00D43B0A" w:rsidRDefault="00CB762E" w:rsidP="000052A7">
            <w:pPr>
              <w:pStyle w:val="Tabletext"/>
              <w:widowControl w:val="0"/>
              <w:numPr>
                <w:ilvl w:val="0"/>
                <w:numId w:val="31"/>
              </w:numPr>
              <w:suppressAutoHyphens/>
              <w:overflowPunct/>
              <w:autoSpaceDE/>
              <w:autoSpaceDN/>
              <w:adjustRightInd/>
              <w:ind w:left="357" w:hanging="357"/>
            </w:pPr>
            <w:r w:rsidRPr="00D43B0A">
              <w:t xml:space="preserve"> Snakebite and snake identification</w:t>
            </w:r>
          </w:p>
        </w:tc>
        <w:tc>
          <w:tcPr>
            <w:tcW w:w="3290" w:type="dxa"/>
            <w:tcBorders>
              <w:top w:val="single" w:sz="4" w:space="0" w:color="000000"/>
              <w:left w:val="single" w:sz="4" w:space="0" w:color="000000"/>
              <w:bottom w:val="single" w:sz="4" w:space="0" w:color="000000"/>
              <w:right w:val="single" w:sz="12" w:space="0" w:color="000000"/>
            </w:tcBorders>
            <w:shd w:val="clear" w:color="auto" w:fill="auto"/>
          </w:tcPr>
          <w:p w14:paraId="0A2366F7" w14:textId="77777777" w:rsidR="00CB762E" w:rsidRPr="00D43B0A" w:rsidRDefault="00CB762E" w:rsidP="00D73584">
            <w:pPr>
              <w:pStyle w:val="Tabletext"/>
              <w:widowControl w:val="0"/>
            </w:pPr>
            <w:r w:rsidRPr="00D43B0A">
              <w:t>Rafael Ruiz de Castañeda</w:t>
            </w:r>
          </w:p>
        </w:tc>
      </w:tr>
      <w:tr w:rsidR="00CB762E" w:rsidRPr="00D43B0A" w14:paraId="3CC949CD" w14:textId="77777777" w:rsidTr="00D73584">
        <w:trPr>
          <w:trHeight w:val="320"/>
          <w:jc w:val="center"/>
        </w:trPr>
        <w:tc>
          <w:tcPr>
            <w:tcW w:w="6222" w:type="dxa"/>
            <w:tcBorders>
              <w:top w:val="single" w:sz="4" w:space="0" w:color="000000"/>
              <w:left w:val="single" w:sz="12" w:space="0" w:color="000000"/>
              <w:bottom w:val="single" w:sz="4" w:space="0" w:color="000000"/>
              <w:right w:val="single" w:sz="4" w:space="0" w:color="000000"/>
            </w:tcBorders>
            <w:shd w:val="clear" w:color="auto" w:fill="auto"/>
          </w:tcPr>
          <w:p w14:paraId="1013CC2B" w14:textId="77777777" w:rsidR="00CB762E" w:rsidRPr="00D43B0A" w:rsidRDefault="00CB762E" w:rsidP="000052A7">
            <w:pPr>
              <w:pStyle w:val="Tabletext"/>
              <w:widowControl w:val="0"/>
              <w:numPr>
                <w:ilvl w:val="0"/>
                <w:numId w:val="31"/>
              </w:numPr>
              <w:suppressAutoHyphens/>
              <w:overflowPunct/>
              <w:autoSpaceDE/>
              <w:autoSpaceDN/>
              <w:adjustRightInd/>
              <w:ind w:left="357" w:hanging="357"/>
            </w:pPr>
            <w:r w:rsidRPr="00D43B0A">
              <w:t xml:space="preserve"> Symptom assessment</w:t>
            </w:r>
          </w:p>
        </w:tc>
        <w:tc>
          <w:tcPr>
            <w:tcW w:w="3290" w:type="dxa"/>
            <w:tcBorders>
              <w:top w:val="single" w:sz="4" w:space="0" w:color="000000"/>
              <w:left w:val="single" w:sz="4" w:space="0" w:color="000000"/>
              <w:bottom w:val="single" w:sz="4" w:space="0" w:color="000000"/>
              <w:right w:val="single" w:sz="12" w:space="0" w:color="000000"/>
            </w:tcBorders>
            <w:shd w:val="clear" w:color="auto" w:fill="auto"/>
          </w:tcPr>
          <w:p w14:paraId="628C55ED" w14:textId="77777777" w:rsidR="00CB762E" w:rsidRPr="00D43B0A" w:rsidRDefault="00CB762E" w:rsidP="00D73584">
            <w:pPr>
              <w:pStyle w:val="Tabletext"/>
              <w:widowControl w:val="0"/>
            </w:pPr>
            <w:r w:rsidRPr="00D43B0A">
              <w:t>Henry Hoffmann</w:t>
            </w:r>
          </w:p>
        </w:tc>
      </w:tr>
      <w:tr w:rsidR="00CB762E" w:rsidRPr="00D43B0A" w14:paraId="3D5063B0" w14:textId="77777777" w:rsidTr="00D73584">
        <w:trPr>
          <w:trHeight w:val="320"/>
          <w:jc w:val="center"/>
        </w:trPr>
        <w:tc>
          <w:tcPr>
            <w:tcW w:w="6222" w:type="dxa"/>
            <w:tcBorders>
              <w:top w:val="single" w:sz="4" w:space="0" w:color="000000"/>
              <w:left w:val="single" w:sz="12" w:space="0" w:color="000000"/>
              <w:bottom w:val="single" w:sz="4" w:space="0" w:color="000000"/>
              <w:right w:val="single" w:sz="4" w:space="0" w:color="000000"/>
            </w:tcBorders>
            <w:shd w:val="clear" w:color="auto" w:fill="auto"/>
          </w:tcPr>
          <w:p w14:paraId="11211C1C" w14:textId="77777777" w:rsidR="00CB762E" w:rsidRPr="00D43B0A" w:rsidRDefault="00CB762E" w:rsidP="000052A7">
            <w:pPr>
              <w:pStyle w:val="Tabletext"/>
              <w:widowControl w:val="0"/>
              <w:numPr>
                <w:ilvl w:val="0"/>
                <w:numId w:val="31"/>
              </w:numPr>
              <w:suppressAutoHyphens/>
              <w:overflowPunct/>
              <w:autoSpaceDE/>
              <w:autoSpaceDN/>
              <w:adjustRightInd/>
              <w:ind w:left="357" w:hanging="357"/>
            </w:pPr>
            <w:r w:rsidRPr="00D43B0A">
              <w:t xml:space="preserve"> Tuberculosis</w:t>
            </w:r>
          </w:p>
        </w:tc>
        <w:tc>
          <w:tcPr>
            <w:tcW w:w="3290" w:type="dxa"/>
            <w:tcBorders>
              <w:top w:val="single" w:sz="4" w:space="0" w:color="000000"/>
              <w:left w:val="single" w:sz="4" w:space="0" w:color="000000"/>
              <w:bottom w:val="single" w:sz="4" w:space="0" w:color="000000"/>
              <w:right w:val="single" w:sz="12" w:space="0" w:color="000000"/>
            </w:tcBorders>
            <w:shd w:val="clear" w:color="auto" w:fill="auto"/>
          </w:tcPr>
          <w:p w14:paraId="3E402175" w14:textId="77777777" w:rsidR="00CB762E" w:rsidRPr="00D43B0A" w:rsidRDefault="00CB762E" w:rsidP="00D73584">
            <w:pPr>
              <w:pStyle w:val="Tabletext"/>
              <w:widowControl w:val="0"/>
            </w:pPr>
            <w:r w:rsidRPr="00D43B0A">
              <w:t>Manjula Singh</w:t>
            </w:r>
          </w:p>
        </w:tc>
      </w:tr>
      <w:tr w:rsidR="00CB762E" w:rsidRPr="00D43B0A" w14:paraId="480E0414" w14:textId="77777777" w:rsidTr="00D73584">
        <w:trPr>
          <w:trHeight w:val="320"/>
          <w:jc w:val="center"/>
        </w:trPr>
        <w:tc>
          <w:tcPr>
            <w:tcW w:w="6222" w:type="dxa"/>
            <w:tcBorders>
              <w:top w:val="single" w:sz="4" w:space="0" w:color="000000"/>
              <w:left w:val="single" w:sz="12" w:space="0" w:color="000000"/>
              <w:bottom w:val="single" w:sz="4" w:space="0" w:color="000000"/>
              <w:right w:val="single" w:sz="4" w:space="0" w:color="000000"/>
            </w:tcBorders>
            <w:shd w:val="clear" w:color="auto" w:fill="auto"/>
          </w:tcPr>
          <w:p w14:paraId="500D3D24" w14:textId="77777777" w:rsidR="00CB762E" w:rsidRPr="00D43B0A" w:rsidRDefault="00CB762E" w:rsidP="000052A7">
            <w:pPr>
              <w:pStyle w:val="Tabletext"/>
              <w:widowControl w:val="0"/>
              <w:numPr>
                <w:ilvl w:val="0"/>
                <w:numId w:val="31"/>
              </w:numPr>
              <w:suppressAutoHyphens/>
              <w:overflowPunct/>
              <w:autoSpaceDE/>
              <w:autoSpaceDN/>
              <w:adjustRightInd/>
              <w:ind w:left="357" w:hanging="357"/>
            </w:pPr>
            <w:r w:rsidRPr="00D43B0A">
              <w:t xml:space="preserve"> Volumetric chest computed tomography</w:t>
            </w:r>
          </w:p>
        </w:tc>
        <w:tc>
          <w:tcPr>
            <w:tcW w:w="3290" w:type="dxa"/>
            <w:tcBorders>
              <w:top w:val="single" w:sz="4" w:space="0" w:color="000000"/>
              <w:left w:val="single" w:sz="4" w:space="0" w:color="000000"/>
              <w:bottom w:val="single" w:sz="4" w:space="0" w:color="000000"/>
              <w:right w:val="single" w:sz="12" w:space="0" w:color="000000"/>
            </w:tcBorders>
            <w:shd w:val="clear" w:color="auto" w:fill="auto"/>
          </w:tcPr>
          <w:p w14:paraId="26EF5EA1" w14:textId="77777777" w:rsidR="00CB762E" w:rsidRPr="00D43B0A" w:rsidRDefault="00CB762E" w:rsidP="00D73584">
            <w:pPr>
              <w:pStyle w:val="Tabletext"/>
              <w:widowControl w:val="0"/>
            </w:pPr>
            <w:r w:rsidRPr="00D43B0A">
              <w:t>Kuan Chen</w:t>
            </w:r>
          </w:p>
        </w:tc>
      </w:tr>
      <w:tr w:rsidR="00CB762E" w:rsidRPr="00D43B0A" w14:paraId="018F60CD" w14:textId="77777777" w:rsidTr="00D73584">
        <w:trPr>
          <w:trHeight w:val="320"/>
          <w:jc w:val="center"/>
        </w:trPr>
        <w:tc>
          <w:tcPr>
            <w:tcW w:w="6222" w:type="dxa"/>
            <w:tcBorders>
              <w:top w:val="single" w:sz="4" w:space="0" w:color="000000"/>
              <w:left w:val="single" w:sz="12" w:space="0" w:color="000000"/>
              <w:bottom w:val="single" w:sz="4" w:space="0" w:color="000000"/>
              <w:right w:val="single" w:sz="4" w:space="0" w:color="000000"/>
            </w:tcBorders>
            <w:shd w:val="clear" w:color="auto" w:fill="auto"/>
          </w:tcPr>
          <w:p w14:paraId="5CBF58F1" w14:textId="77777777" w:rsidR="00CB762E" w:rsidRPr="00D43B0A" w:rsidRDefault="00CB762E" w:rsidP="000052A7">
            <w:pPr>
              <w:pStyle w:val="Tabletext"/>
              <w:widowControl w:val="0"/>
              <w:numPr>
                <w:ilvl w:val="0"/>
                <w:numId w:val="31"/>
              </w:numPr>
              <w:suppressAutoHyphens/>
              <w:overflowPunct/>
              <w:autoSpaceDE/>
              <w:autoSpaceDN/>
              <w:adjustRightInd/>
              <w:ind w:left="357" w:hanging="357"/>
            </w:pPr>
            <w:bookmarkStart w:id="48" w:name="_Toc19728229"/>
            <w:r w:rsidRPr="00D43B0A">
              <w:t xml:space="preserve"> Dental diagnostics and digital dentistry </w:t>
            </w:r>
            <w:bookmarkEnd w:id="48"/>
          </w:p>
        </w:tc>
        <w:tc>
          <w:tcPr>
            <w:tcW w:w="3290" w:type="dxa"/>
            <w:tcBorders>
              <w:top w:val="single" w:sz="4" w:space="0" w:color="000000"/>
              <w:left w:val="single" w:sz="4" w:space="0" w:color="000000"/>
              <w:bottom w:val="single" w:sz="4" w:space="0" w:color="000000"/>
              <w:right w:val="single" w:sz="12" w:space="0" w:color="000000"/>
            </w:tcBorders>
            <w:shd w:val="clear" w:color="auto" w:fill="auto"/>
          </w:tcPr>
          <w:p w14:paraId="33C4020C" w14:textId="77777777" w:rsidR="00CB762E" w:rsidRPr="00D43B0A" w:rsidRDefault="00CB762E" w:rsidP="00D73584">
            <w:pPr>
              <w:pStyle w:val="Tabletext"/>
              <w:widowControl w:val="0"/>
            </w:pPr>
            <w:r w:rsidRPr="00D43B0A">
              <w:t xml:space="preserve">Falk Schwendicke; Joachim Krois; Tarry Singh </w:t>
            </w:r>
          </w:p>
        </w:tc>
      </w:tr>
      <w:tr w:rsidR="00CB762E" w:rsidRPr="00D43B0A" w14:paraId="298D81D5" w14:textId="77777777" w:rsidTr="00D73584">
        <w:trPr>
          <w:trHeight w:val="320"/>
          <w:jc w:val="center"/>
        </w:trPr>
        <w:tc>
          <w:tcPr>
            <w:tcW w:w="6222" w:type="dxa"/>
            <w:tcBorders>
              <w:top w:val="single" w:sz="4" w:space="0" w:color="000000"/>
              <w:left w:val="single" w:sz="12" w:space="0" w:color="000000"/>
              <w:bottom w:val="single" w:sz="4" w:space="0" w:color="000000"/>
              <w:right w:val="single" w:sz="4" w:space="0" w:color="000000"/>
            </w:tcBorders>
            <w:shd w:val="clear" w:color="auto" w:fill="auto"/>
          </w:tcPr>
          <w:p w14:paraId="74815529" w14:textId="77777777" w:rsidR="00CB762E" w:rsidRPr="00D43B0A" w:rsidRDefault="00CB762E" w:rsidP="000052A7">
            <w:pPr>
              <w:pStyle w:val="Tabletext"/>
              <w:widowControl w:val="0"/>
              <w:numPr>
                <w:ilvl w:val="0"/>
                <w:numId w:val="31"/>
              </w:numPr>
              <w:suppressAutoHyphens/>
              <w:overflowPunct/>
              <w:autoSpaceDE/>
              <w:autoSpaceDN/>
              <w:adjustRightInd/>
              <w:ind w:left="357" w:hanging="357"/>
            </w:pPr>
            <w:r w:rsidRPr="00D43B0A">
              <w:t xml:space="preserve"> Falsified Medicine</w:t>
            </w:r>
          </w:p>
        </w:tc>
        <w:tc>
          <w:tcPr>
            <w:tcW w:w="3290" w:type="dxa"/>
            <w:tcBorders>
              <w:top w:val="single" w:sz="4" w:space="0" w:color="000000"/>
              <w:left w:val="single" w:sz="4" w:space="0" w:color="000000"/>
              <w:bottom w:val="single" w:sz="4" w:space="0" w:color="000000"/>
              <w:right w:val="single" w:sz="12" w:space="0" w:color="000000"/>
            </w:tcBorders>
            <w:shd w:val="clear" w:color="auto" w:fill="auto"/>
          </w:tcPr>
          <w:p w14:paraId="20AD0B0C" w14:textId="77777777" w:rsidR="00CB762E" w:rsidRPr="00D43B0A" w:rsidRDefault="00CB762E" w:rsidP="00D73584">
            <w:pPr>
              <w:pStyle w:val="Tabletext"/>
              <w:widowControl w:val="0"/>
            </w:pPr>
            <w:r w:rsidRPr="00D43B0A">
              <w:t>Franck Verzefé</w:t>
            </w:r>
          </w:p>
        </w:tc>
      </w:tr>
      <w:tr w:rsidR="00CB762E" w:rsidRPr="00D43B0A" w14:paraId="47566DE4" w14:textId="77777777" w:rsidTr="00D73584">
        <w:trPr>
          <w:trHeight w:val="320"/>
          <w:jc w:val="center"/>
        </w:trPr>
        <w:tc>
          <w:tcPr>
            <w:tcW w:w="6222" w:type="dxa"/>
            <w:tcBorders>
              <w:top w:val="single" w:sz="4" w:space="0" w:color="000000"/>
              <w:left w:val="single" w:sz="12" w:space="0" w:color="000000"/>
              <w:bottom w:val="single" w:sz="4" w:space="0" w:color="000000"/>
              <w:right w:val="single" w:sz="4" w:space="0" w:color="000000"/>
            </w:tcBorders>
            <w:shd w:val="clear" w:color="auto" w:fill="auto"/>
          </w:tcPr>
          <w:p w14:paraId="34BAA43E" w14:textId="77777777" w:rsidR="00CB762E" w:rsidRPr="00D43B0A" w:rsidRDefault="00CB762E" w:rsidP="000052A7">
            <w:pPr>
              <w:pStyle w:val="Tabletext"/>
              <w:widowControl w:val="0"/>
              <w:numPr>
                <w:ilvl w:val="0"/>
                <w:numId w:val="31"/>
              </w:numPr>
              <w:suppressAutoHyphens/>
              <w:overflowPunct/>
              <w:autoSpaceDE/>
              <w:autoSpaceDN/>
              <w:adjustRightInd/>
              <w:ind w:left="357" w:hanging="357"/>
            </w:pPr>
            <w:r w:rsidRPr="00D43B0A">
              <w:lastRenderedPageBreak/>
              <w:t xml:space="preserve"> Primary and secondary diabetes prediction</w:t>
            </w:r>
          </w:p>
        </w:tc>
        <w:tc>
          <w:tcPr>
            <w:tcW w:w="3290" w:type="dxa"/>
            <w:tcBorders>
              <w:top w:val="single" w:sz="4" w:space="0" w:color="000000"/>
              <w:left w:val="single" w:sz="4" w:space="0" w:color="000000"/>
              <w:bottom w:val="single" w:sz="4" w:space="0" w:color="000000"/>
              <w:right w:val="single" w:sz="12" w:space="0" w:color="000000"/>
            </w:tcBorders>
            <w:shd w:val="clear" w:color="auto" w:fill="auto"/>
          </w:tcPr>
          <w:p w14:paraId="773BAC85" w14:textId="77777777" w:rsidR="00CB762E" w:rsidRPr="00D43B0A" w:rsidRDefault="00CB762E" w:rsidP="00D73584">
            <w:pPr>
              <w:pStyle w:val="Tabletext"/>
              <w:widowControl w:val="0"/>
            </w:pPr>
            <w:r w:rsidRPr="00D43B0A">
              <w:t>Andrés Valdivieso</w:t>
            </w:r>
          </w:p>
        </w:tc>
      </w:tr>
      <w:tr w:rsidR="00CB762E" w14:paraId="5A1E5152" w14:textId="77777777" w:rsidTr="00D73584">
        <w:trPr>
          <w:trHeight w:val="320"/>
          <w:jc w:val="center"/>
        </w:trPr>
        <w:tc>
          <w:tcPr>
            <w:tcW w:w="6222" w:type="dxa"/>
            <w:tcBorders>
              <w:top w:val="single" w:sz="4" w:space="0" w:color="000000"/>
              <w:left w:val="single" w:sz="12" w:space="0" w:color="000000"/>
              <w:bottom w:val="single" w:sz="12" w:space="0" w:color="000000"/>
              <w:right w:val="single" w:sz="4" w:space="0" w:color="000000"/>
            </w:tcBorders>
            <w:shd w:val="clear" w:color="auto" w:fill="auto"/>
          </w:tcPr>
          <w:p w14:paraId="59C29C2B" w14:textId="77777777" w:rsidR="00CB762E" w:rsidRPr="00D43B0A" w:rsidRDefault="00CB762E" w:rsidP="000052A7">
            <w:pPr>
              <w:pStyle w:val="Tabletext"/>
              <w:widowControl w:val="0"/>
              <w:numPr>
                <w:ilvl w:val="0"/>
                <w:numId w:val="31"/>
              </w:numPr>
              <w:suppressAutoHyphens/>
              <w:overflowPunct/>
              <w:autoSpaceDE/>
              <w:autoSpaceDN/>
              <w:adjustRightInd/>
              <w:ind w:left="357" w:hanging="357"/>
            </w:pPr>
            <w:r w:rsidRPr="00D43B0A">
              <w:t xml:space="preserve"> Endoscopy</w:t>
            </w:r>
          </w:p>
        </w:tc>
        <w:tc>
          <w:tcPr>
            <w:tcW w:w="3290" w:type="dxa"/>
            <w:tcBorders>
              <w:top w:val="single" w:sz="4" w:space="0" w:color="000000"/>
              <w:left w:val="single" w:sz="4" w:space="0" w:color="000000"/>
              <w:bottom w:val="single" w:sz="12" w:space="0" w:color="000000"/>
              <w:right w:val="single" w:sz="12" w:space="0" w:color="000000"/>
            </w:tcBorders>
            <w:shd w:val="clear" w:color="auto" w:fill="auto"/>
          </w:tcPr>
          <w:p w14:paraId="19EDFD62" w14:textId="77777777" w:rsidR="00CB762E" w:rsidRDefault="00CB762E" w:rsidP="00D73584">
            <w:pPr>
              <w:pStyle w:val="Tabletext"/>
              <w:widowControl w:val="0"/>
            </w:pPr>
            <w:r w:rsidRPr="00D43B0A">
              <w:t>Jianrong Wu</w:t>
            </w:r>
          </w:p>
        </w:tc>
      </w:tr>
    </w:tbl>
    <w:p w14:paraId="5822A3E2" w14:textId="77777777" w:rsidR="00CB762E" w:rsidRDefault="00CB762E" w:rsidP="000052A7">
      <w:pPr>
        <w:pStyle w:val="Heading1"/>
        <w:numPr>
          <w:ilvl w:val="0"/>
          <w:numId w:val="13"/>
        </w:numPr>
        <w:suppressAutoHyphens/>
      </w:pPr>
      <w:bookmarkStart w:id="49" w:name="__RefHeading___Toc130338_4254045162"/>
      <w:bookmarkStart w:id="50" w:name="_Toc69388101"/>
      <w:bookmarkEnd w:id="49"/>
      <w:r>
        <w:t>Working groups</w:t>
      </w:r>
      <w:bookmarkEnd w:id="50"/>
    </w:p>
    <w:p w14:paraId="43F600EC" w14:textId="77777777" w:rsidR="00CB762E" w:rsidRDefault="00CB762E" w:rsidP="00CB762E">
      <w:r>
        <w:t xml:space="preserve">Currently, after the closure of the Working Group on Health requirements (WG-HR) and the creation of the WG on Ethics at Meeting G, and of the WG on Clinical Evaluation at meeting I, the FG has six working groups, which cover issues horizontally across the various topic groups. The names and leadership are listed in Table 2, and the ToR of each WG is found online at </w:t>
      </w:r>
      <w:hyperlink r:id="rId75">
        <w:r>
          <w:rPr>
            <w:rStyle w:val="Hyperlink"/>
          </w:rPr>
          <w:t>https://itu.int/en/ITU-T/focusgroups/ai4h/Pages/wg.aspx</w:t>
        </w:r>
      </w:hyperlink>
      <w:r>
        <w:t>.</w:t>
      </w:r>
    </w:p>
    <w:p w14:paraId="4F8E462F" w14:textId="77777777" w:rsidR="00CB762E" w:rsidRDefault="00CB762E" w:rsidP="00CB762E">
      <w:pPr>
        <w:pStyle w:val="TableNotitle"/>
      </w:pPr>
      <w:r>
        <w:t>Table 2 – Working Groups</w:t>
      </w:r>
    </w:p>
    <w:tbl>
      <w:tblPr>
        <w:tblStyle w:val="TableGrid"/>
        <w:tblW w:w="9694" w:type="dxa"/>
        <w:jc w:val="center"/>
        <w:tblLayout w:type="fixed"/>
        <w:tblLook w:val="04A0" w:firstRow="1" w:lastRow="0" w:firstColumn="1" w:lastColumn="0" w:noHBand="0" w:noVBand="1"/>
      </w:tblPr>
      <w:tblGrid>
        <w:gridCol w:w="3104"/>
        <w:gridCol w:w="6590"/>
      </w:tblGrid>
      <w:tr w:rsidR="00CB762E" w14:paraId="34A94103" w14:textId="77777777" w:rsidTr="00D73584">
        <w:trPr>
          <w:tblHeader/>
          <w:jc w:val="center"/>
        </w:trPr>
        <w:tc>
          <w:tcPr>
            <w:tcW w:w="3104" w:type="dxa"/>
            <w:tcBorders>
              <w:top w:val="single" w:sz="12" w:space="0" w:color="000000"/>
              <w:left w:val="single" w:sz="12" w:space="0" w:color="000000"/>
              <w:bottom w:val="single" w:sz="12" w:space="0" w:color="000000"/>
            </w:tcBorders>
            <w:shd w:val="clear" w:color="auto" w:fill="auto"/>
          </w:tcPr>
          <w:p w14:paraId="20275ADC" w14:textId="77777777" w:rsidR="00CB762E" w:rsidRDefault="00CB762E" w:rsidP="00D73584">
            <w:pPr>
              <w:pStyle w:val="Tablehead"/>
              <w:widowControl w:val="0"/>
            </w:pPr>
            <w:r>
              <w:t>Working Group</w:t>
            </w:r>
          </w:p>
        </w:tc>
        <w:tc>
          <w:tcPr>
            <w:tcW w:w="6589" w:type="dxa"/>
            <w:tcBorders>
              <w:top w:val="single" w:sz="12" w:space="0" w:color="000000"/>
              <w:bottom w:val="single" w:sz="12" w:space="0" w:color="000000"/>
              <w:right w:val="single" w:sz="12" w:space="0" w:color="000000"/>
            </w:tcBorders>
            <w:shd w:val="clear" w:color="auto" w:fill="auto"/>
          </w:tcPr>
          <w:p w14:paraId="20D55EF9" w14:textId="77777777" w:rsidR="00CB762E" w:rsidRDefault="00CB762E" w:rsidP="00D73584">
            <w:pPr>
              <w:pStyle w:val="Tablehead"/>
              <w:widowControl w:val="0"/>
            </w:pPr>
            <w:r>
              <w:t>Leadership</w:t>
            </w:r>
          </w:p>
        </w:tc>
      </w:tr>
      <w:tr w:rsidR="00CB762E" w:rsidRPr="001212D8" w14:paraId="420B43B8" w14:textId="77777777" w:rsidTr="00D73584">
        <w:trPr>
          <w:jc w:val="center"/>
        </w:trPr>
        <w:tc>
          <w:tcPr>
            <w:tcW w:w="3104" w:type="dxa"/>
            <w:tcBorders>
              <w:top w:val="single" w:sz="12" w:space="0" w:color="000000"/>
              <w:left w:val="single" w:sz="12" w:space="0" w:color="000000"/>
            </w:tcBorders>
            <w:shd w:val="clear" w:color="auto" w:fill="auto"/>
          </w:tcPr>
          <w:p w14:paraId="5C2FDFAA" w14:textId="77777777" w:rsidR="00CB762E" w:rsidRDefault="00CB762E" w:rsidP="00D73584">
            <w:pPr>
              <w:pStyle w:val="Tabletext"/>
              <w:widowControl w:val="0"/>
            </w:pPr>
            <w:r>
              <w:t>Data and AI solution assessment methods (WG-DAISAM)</w:t>
            </w:r>
          </w:p>
        </w:tc>
        <w:tc>
          <w:tcPr>
            <w:tcW w:w="6589" w:type="dxa"/>
            <w:tcBorders>
              <w:top w:val="single" w:sz="12" w:space="0" w:color="000000"/>
              <w:right w:val="single" w:sz="12" w:space="0" w:color="000000"/>
            </w:tcBorders>
            <w:shd w:val="clear" w:color="auto" w:fill="auto"/>
          </w:tcPr>
          <w:p w14:paraId="33A452DA" w14:textId="77777777" w:rsidR="00CB762E" w:rsidRPr="001212D8" w:rsidRDefault="00CB762E" w:rsidP="00D73584">
            <w:pPr>
              <w:pStyle w:val="Tabletext"/>
              <w:widowControl w:val="0"/>
              <w:rPr>
                <w:lang w:val="fr-CH"/>
              </w:rPr>
            </w:pPr>
            <w:r w:rsidRPr="001212D8">
              <w:rPr>
                <w:lang w:val="fr-CH"/>
              </w:rPr>
              <w:t>Chair: Pat Baird (Philips)</w:t>
            </w:r>
            <w:r w:rsidRPr="001212D8">
              <w:rPr>
                <w:lang w:val="fr-CH"/>
              </w:rPr>
              <w:br/>
              <w:t>Vice-chair: Luis Oala (Fraunhofer HHI, DE)</w:t>
            </w:r>
          </w:p>
        </w:tc>
      </w:tr>
      <w:tr w:rsidR="00CB762E" w14:paraId="148C8029" w14:textId="77777777" w:rsidTr="00D73584">
        <w:trPr>
          <w:jc w:val="center"/>
        </w:trPr>
        <w:tc>
          <w:tcPr>
            <w:tcW w:w="3104" w:type="dxa"/>
            <w:tcBorders>
              <w:left w:val="single" w:sz="12" w:space="0" w:color="000000"/>
            </w:tcBorders>
            <w:shd w:val="clear" w:color="auto" w:fill="auto"/>
          </w:tcPr>
          <w:p w14:paraId="4531D178" w14:textId="77777777" w:rsidR="00CB762E" w:rsidRDefault="00CB762E" w:rsidP="00D73584">
            <w:pPr>
              <w:pStyle w:val="Tabletext"/>
              <w:widowControl w:val="0"/>
            </w:pPr>
            <w:r>
              <w:t>Data and AI solution handling (WG-DASH)</w:t>
            </w:r>
          </w:p>
        </w:tc>
        <w:tc>
          <w:tcPr>
            <w:tcW w:w="6589" w:type="dxa"/>
            <w:tcBorders>
              <w:right w:val="single" w:sz="12" w:space="0" w:color="000000"/>
            </w:tcBorders>
            <w:shd w:val="clear" w:color="auto" w:fill="auto"/>
          </w:tcPr>
          <w:p w14:paraId="233DCA74" w14:textId="77777777" w:rsidR="00CB762E" w:rsidRDefault="00CB762E" w:rsidP="00D73584">
            <w:pPr>
              <w:pStyle w:val="Tabletext"/>
              <w:widowControl w:val="0"/>
            </w:pPr>
            <w:r>
              <w:t>Chair: Marc Lecoultre (MLlab.AI, CH)</w:t>
            </w:r>
            <w:r>
              <w:br/>
              <w:t>Vice chair: Ferath Kherif (CHUV, CH)</w:t>
            </w:r>
          </w:p>
        </w:tc>
      </w:tr>
      <w:tr w:rsidR="00CB762E" w14:paraId="2272EFA8" w14:textId="77777777" w:rsidTr="00D73584">
        <w:trPr>
          <w:jc w:val="center"/>
        </w:trPr>
        <w:tc>
          <w:tcPr>
            <w:tcW w:w="3104" w:type="dxa"/>
            <w:tcBorders>
              <w:left w:val="single" w:sz="12" w:space="0" w:color="000000"/>
            </w:tcBorders>
            <w:shd w:val="clear" w:color="auto" w:fill="auto"/>
          </w:tcPr>
          <w:p w14:paraId="6D1D6B53" w14:textId="77777777" w:rsidR="00CB762E" w:rsidRDefault="00CB762E" w:rsidP="00D73584">
            <w:pPr>
              <w:pStyle w:val="Tabletext"/>
              <w:widowControl w:val="0"/>
            </w:pPr>
            <w:r>
              <w:t>Operations (WG-O)</w:t>
            </w:r>
          </w:p>
        </w:tc>
        <w:tc>
          <w:tcPr>
            <w:tcW w:w="6589" w:type="dxa"/>
            <w:tcBorders>
              <w:right w:val="single" w:sz="12" w:space="0" w:color="000000"/>
            </w:tcBorders>
            <w:shd w:val="clear" w:color="auto" w:fill="auto"/>
          </w:tcPr>
          <w:p w14:paraId="1CAB4577" w14:textId="77777777" w:rsidR="00CB762E" w:rsidRDefault="00CB762E" w:rsidP="00D73584">
            <w:pPr>
              <w:pStyle w:val="Tabletext"/>
              <w:widowControl w:val="0"/>
            </w:pPr>
            <w:r>
              <w:t>Co-Chairs:</w:t>
            </w:r>
          </w:p>
          <w:p w14:paraId="7194B8E0" w14:textId="77777777" w:rsidR="00CB762E" w:rsidRDefault="00CB762E" w:rsidP="000052A7">
            <w:pPr>
              <w:pStyle w:val="Tabletext"/>
              <w:widowControl w:val="0"/>
              <w:numPr>
                <w:ilvl w:val="0"/>
                <w:numId w:val="32"/>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overflowPunct/>
              <w:autoSpaceDE/>
              <w:autoSpaceDN/>
              <w:adjustRightInd/>
              <w:ind w:left="363" w:hanging="363"/>
            </w:pPr>
            <w:r>
              <w:t>Markus Wenzel (Fraunhofer HHI, Germany)</w:t>
            </w:r>
          </w:p>
          <w:p w14:paraId="718550A0" w14:textId="77777777" w:rsidR="00CB762E" w:rsidRDefault="00CB762E" w:rsidP="000052A7">
            <w:pPr>
              <w:pStyle w:val="Tabletext"/>
              <w:widowControl w:val="0"/>
              <w:numPr>
                <w:ilvl w:val="0"/>
                <w:numId w:val="32"/>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overflowPunct/>
              <w:autoSpaceDE/>
              <w:autoSpaceDN/>
              <w:adjustRightInd/>
              <w:ind w:left="363" w:hanging="363"/>
            </w:pPr>
            <w:r>
              <w:t>Eva Weicken (Fraunhofer HHI, Germany)</w:t>
            </w:r>
          </w:p>
        </w:tc>
      </w:tr>
      <w:tr w:rsidR="00CB762E" w14:paraId="4A4C7FE5" w14:textId="77777777" w:rsidTr="00D73584">
        <w:trPr>
          <w:jc w:val="center"/>
        </w:trPr>
        <w:tc>
          <w:tcPr>
            <w:tcW w:w="3104" w:type="dxa"/>
            <w:tcBorders>
              <w:left w:val="single" w:sz="12" w:space="0" w:color="000000"/>
            </w:tcBorders>
            <w:shd w:val="clear" w:color="auto" w:fill="auto"/>
          </w:tcPr>
          <w:p w14:paraId="2E60B84E" w14:textId="77777777" w:rsidR="00CB762E" w:rsidRDefault="00CB762E" w:rsidP="00D73584">
            <w:pPr>
              <w:pStyle w:val="Tabletext"/>
              <w:widowControl w:val="0"/>
            </w:pPr>
            <w:r>
              <w:t>Regulatory considerations on AI for health (WG-RC)</w:t>
            </w:r>
          </w:p>
        </w:tc>
        <w:tc>
          <w:tcPr>
            <w:tcW w:w="6589" w:type="dxa"/>
            <w:tcBorders>
              <w:right w:val="single" w:sz="12" w:space="0" w:color="000000"/>
            </w:tcBorders>
            <w:shd w:val="clear" w:color="auto" w:fill="auto"/>
          </w:tcPr>
          <w:p w14:paraId="4F8B4B9F" w14:textId="77777777" w:rsidR="00CB762E" w:rsidRDefault="00CB762E" w:rsidP="00D73584">
            <w:pPr>
              <w:pStyle w:val="Tabletext"/>
              <w:widowControl w:val="0"/>
            </w:pPr>
            <w:r>
              <w:t>Chair: Naomi Lee (The Lancet, UK)</w:t>
            </w:r>
          </w:p>
          <w:p w14:paraId="2DE0F0F3" w14:textId="77777777" w:rsidR="00CB762E" w:rsidRDefault="00CB762E" w:rsidP="00D73584">
            <w:pPr>
              <w:pStyle w:val="Tabletext"/>
              <w:widowControl w:val="0"/>
            </w:pPr>
            <w:r>
              <w:t>Vice-chairs:</w:t>
            </w:r>
          </w:p>
          <w:p w14:paraId="29885A1E" w14:textId="77777777" w:rsidR="00CB762E" w:rsidRDefault="00CB762E" w:rsidP="000052A7">
            <w:pPr>
              <w:pStyle w:val="Tabletext"/>
              <w:widowControl w:val="0"/>
              <w:numPr>
                <w:ilvl w:val="0"/>
                <w:numId w:val="32"/>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overflowPunct/>
              <w:autoSpaceDE/>
              <w:autoSpaceDN/>
              <w:adjustRightInd/>
              <w:ind w:left="363" w:hanging="363"/>
            </w:pPr>
            <w:r>
              <w:t>Paolo Alcini (European Medicines Agency, EU)</w:t>
            </w:r>
          </w:p>
          <w:p w14:paraId="6EF60172" w14:textId="77777777" w:rsidR="00CB762E" w:rsidRDefault="00CB762E" w:rsidP="000052A7">
            <w:pPr>
              <w:pStyle w:val="Tabletext"/>
              <w:widowControl w:val="0"/>
              <w:numPr>
                <w:ilvl w:val="0"/>
                <w:numId w:val="32"/>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overflowPunct/>
              <w:autoSpaceDE/>
              <w:autoSpaceDN/>
              <w:adjustRightInd/>
              <w:ind w:left="363" w:hanging="363"/>
            </w:pPr>
            <w:r>
              <w:t>Chandrashekar Ranga (CDSCO, India)</w:t>
            </w:r>
          </w:p>
          <w:p w14:paraId="6EA2565E" w14:textId="77777777" w:rsidR="00CB762E" w:rsidRDefault="00CB762E" w:rsidP="000052A7">
            <w:pPr>
              <w:pStyle w:val="Tabletext"/>
              <w:widowControl w:val="0"/>
              <w:numPr>
                <w:ilvl w:val="0"/>
                <w:numId w:val="32"/>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overflowPunct/>
              <w:autoSpaceDE/>
              <w:autoSpaceDN/>
              <w:adjustRightInd/>
              <w:ind w:left="363" w:hanging="363"/>
            </w:pPr>
            <w:r>
              <w:t>Khair ElZarrad (FDA, USA)</w:t>
            </w:r>
          </w:p>
          <w:p w14:paraId="64D839F9" w14:textId="77777777" w:rsidR="00CB762E" w:rsidRDefault="00CB762E" w:rsidP="000052A7">
            <w:pPr>
              <w:pStyle w:val="Tabletext"/>
              <w:widowControl w:val="0"/>
              <w:numPr>
                <w:ilvl w:val="0"/>
                <w:numId w:val="32"/>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overflowPunct/>
              <w:autoSpaceDE/>
              <w:autoSpaceDN/>
              <w:adjustRightInd/>
              <w:ind w:left="363" w:hanging="363"/>
            </w:pPr>
            <w:r>
              <w:t>Wolfgang Lauer (Federal Institute for Drugs and Medical Devices, Germany)</w:t>
            </w:r>
          </w:p>
          <w:p w14:paraId="5634FFF7" w14:textId="77777777" w:rsidR="00CB762E" w:rsidRDefault="00CB762E" w:rsidP="000052A7">
            <w:pPr>
              <w:pStyle w:val="Tabletext"/>
              <w:widowControl w:val="0"/>
              <w:numPr>
                <w:ilvl w:val="0"/>
                <w:numId w:val="32"/>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overflowPunct/>
              <w:autoSpaceDE/>
              <w:autoSpaceDN/>
              <w:adjustRightInd/>
              <w:ind w:left="363" w:hanging="363"/>
            </w:pPr>
            <w:r>
              <w:t>Liang Hong (Center for Medical Device Evaluation, National Medical Products Administration, China)</w:t>
            </w:r>
          </w:p>
        </w:tc>
      </w:tr>
      <w:tr w:rsidR="00CB762E" w14:paraId="40C4FCA1" w14:textId="77777777" w:rsidTr="00D73584">
        <w:trPr>
          <w:jc w:val="center"/>
        </w:trPr>
        <w:tc>
          <w:tcPr>
            <w:tcW w:w="3104" w:type="dxa"/>
            <w:tcBorders>
              <w:left w:val="single" w:sz="12" w:space="0" w:color="000000"/>
            </w:tcBorders>
            <w:shd w:val="clear" w:color="auto" w:fill="auto"/>
          </w:tcPr>
          <w:p w14:paraId="73D353DF" w14:textId="77777777" w:rsidR="00CB762E" w:rsidRDefault="00CB762E" w:rsidP="00D73584">
            <w:pPr>
              <w:pStyle w:val="Tabletext"/>
              <w:widowControl w:val="0"/>
            </w:pPr>
            <w:r>
              <w:t>Ethics (WG-Ethics)</w:t>
            </w:r>
          </w:p>
        </w:tc>
        <w:tc>
          <w:tcPr>
            <w:tcW w:w="6589" w:type="dxa"/>
            <w:tcBorders>
              <w:right w:val="single" w:sz="12" w:space="0" w:color="000000"/>
            </w:tcBorders>
            <w:shd w:val="clear" w:color="auto" w:fill="auto"/>
          </w:tcPr>
          <w:p w14:paraId="0D45907E" w14:textId="77777777" w:rsidR="00CB762E" w:rsidRDefault="00CB762E" w:rsidP="00D73584">
            <w:pPr>
              <w:pStyle w:val="Tabletext"/>
              <w:widowControl w:val="0"/>
            </w:pPr>
            <w:r>
              <w:t>Chair: Andreas Reis (WHO)</w:t>
            </w:r>
          </w:p>
        </w:tc>
      </w:tr>
      <w:tr w:rsidR="00CB762E" w14:paraId="14DB9BB0" w14:textId="77777777" w:rsidTr="00D73584">
        <w:trPr>
          <w:jc w:val="center"/>
        </w:trPr>
        <w:tc>
          <w:tcPr>
            <w:tcW w:w="3104" w:type="dxa"/>
            <w:tcBorders>
              <w:left w:val="single" w:sz="12" w:space="0" w:color="000000"/>
              <w:bottom w:val="single" w:sz="12" w:space="0" w:color="000000"/>
            </w:tcBorders>
            <w:shd w:val="clear" w:color="auto" w:fill="auto"/>
          </w:tcPr>
          <w:p w14:paraId="601C7192" w14:textId="77777777" w:rsidR="00CB762E" w:rsidRDefault="00CB762E" w:rsidP="00D73584">
            <w:pPr>
              <w:pStyle w:val="Tabletext"/>
              <w:widowControl w:val="0"/>
            </w:pPr>
            <w:r>
              <w:t>Clinical Evaluation (WG-CE)</w:t>
            </w:r>
          </w:p>
        </w:tc>
        <w:tc>
          <w:tcPr>
            <w:tcW w:w="6589" w:type="dxa"/>
            <w:tcBorders>
              <w:bottom w:val="single" w:sz="12" w:space="0" w:color="000000"/>
              <w:right w:val="single" w:sz="12" w:space="0" w:color="000000"/>
            </w:tcBorders>
            <w:shd w:val="clear" w:color="auto" w:fill="auto"/>
          </w:tcPr>
          <w:p w14:paraId="3E3DDA03" w14:textId="77777777" w:rsidR="00CB762E" w:rsidRDefault="00CB762E" w:rsidP="00D73584">
            <w:pPr>
              <w:pStyle w:val="Tabletext"/>
              <w:widowControl w:val="0"/>
            </w:pPr>
            <w:r>
              <w:t>Co-Chairs:</w:t>
            </w:r>
          </w:p>
          <w:p w14:paraId="65E1751C" w14:textId="77777777" w:rsidR="00CB762E" w:rsidRDefault="00CB762E" w:rsidP="000052A7">
            <w:pPr>
              <w:pStyle w:val="Tabletext"/>
              <w:widowControl w:val="0"/>
              <w:numPr>
                <w:ilvl w:val="0"/>
                <w:numId w:val="32"/>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overflowPunct/>
              <w:autoSpaceDE/>
              <w:autoSpaceDN/>
              <w:adjustRightInd/>
              <w:ind w:left="363" w:hanging="363"/>
            </w:pPr>
            <w:r>
              <w:t>Naomi Lee (The Lancet, UK)</w:t>
            </w:r>
          </w:p>
          <w:p w14:paraId="1556B314" w14:textId="77777777" w:rsidR="00CB762E" w:rsidRDefault="00CB762E" w:rsidP="000052A7">
            <w:pPr>
              <w:pStyle w:val="Tabletext"/>
              <w:widowControl w:val="0"/>
              <w:numPr>
                <w:ilvl w:val="0"/>
                <w:numId w:val="32"/>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overflowPunct/>
              <w:autoSpaceDE/>
              <w:autoSpaceDN/>
              <w:adjustRightInd/>
              <w:ind w:left="363" w:hanging="363"/>
            </w:pPr>
            <w:r>
              <w:t>Shubhanan Upadhyay (ADA Health, Germany)</w:t>
            </w:r>
          </w:p>
          <w:p w14:paraId="3A20BC11" w14:textId="77777777" w:rsidR="00CB762E" w:rsidRDefault="00CB762E" w:rsidP="000052A7">
            <w:pPr>
              <w:pStyle w:val="Tabletext"/>
              <w:widowControl w:val="0"/>
              <w:numPr>
                <w:ilvl w:val="0"/>
                <w:numId w:val="32"/>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overflowPunct/>
              <w:autoSpaceDE/>
              <w:autoSpaceDN/>
              <w:adjustRightInd/>
              <w:ind w:left="363" w:hanging="363"/>
            </w:pPr>
            <w:r>
              <w:t>Eva Weicken (Fraunhofer HHI, Germany)</w:t>
            </w:r>
          </w:p>
        </w:tc>
      </w:tr>
    </w:tbl>
    <w:p w14:paraId="47F07BAA" w14:textId="77777777" w:rsidR="00CB762E" w:rsidRDefault="00CB762E" w:rsidP="000052A7">
      <w:pPr>
        <w:pStyle w:val="Heading1"/>
        <w:numPr>
          <w:ilvl w:val="0"/>
          <w:numId w:val="13"/>
        </w:numPr>
        <w:suppressAutoHyphens/>
        <w:rPr>
          <w:rFonts w:eastAsia="Times New Roman"/>
          <w:sz w:val="27"/>
          <w:szCs w:val="27"/>
          <w:lang w:eastAsia="en-GB"/>
        </w:rPr>
      </w:pPr>
      <w:bookmarkStart w:id="51" w:name="_Toc69388102"/>
      <w:r>
        <w:t>Open code software project</w:t>
      </w:r>
      <w:bookmarkEnd w:id="51"/>
    </w:p>
    <w:p w14:paraId="6FC50298" w14:textId="77777777" w:rsidR="00CB762E" w:rsidRDefault="00CB762E" w:rsidP="00CB762E">
      <w:r>
        <w:t xml:space="preserve">The Open Code Initiative (OCI) was started in the FG-AI4H that aims to produce an open code prototype of the digital building blocks (six software packages) that compose the FG-AI4H Assessment Platform. The assessment platform, which can be distinguished from an AI “challenge” platforms through its consideration of regulatory guidelines and the needs of other AI for health stakeholders, supports the end-to-end assessment of AI for health algorithms. One may find more information on the </w:t>
      </w:r>
      <w:hyperlink r:id="rId76">
        <w:r>
          <w:rPr>
            <w:rStyle w:val="Hyperlink"/>
          </w:rPr>
          <w:t>Wiki site</w:t>
        </w:r>
      </w:hyperlink>
      <w:r>
        <w:t xml:space="preserve">. Currently, there are over 20 volunteer experts contributing to the OCI, that meet regularly online. The coordination of the initiative is Mr Marc Lecoultre (MLlab, Switzerland, </w:t>
      </w:r>
      <w:hyperlink r:id="rId77">
        <w:r>
          <w:rPr>
            <w:rStyle w:val="Hyperlink"/>
          </w:rPr>
          <w:t>ml@mllab.ai</w:t>
        </w:r>
      </w:hyperlink>
      <w:r>
        <w:t>).</w:t>
      </w:r>
    </w:p>
    <w:p w14:paraId="74017940" w14:textId="77777777" w:rsidR="00CB762E" w:rsidRDefault="00CB762E" w:rsidP="00CB762E">
      <w:r>
        <w:t>Links:</w:t>
      </w:r>
    </w:p>
    <w:p w14:paraId="77958C26" w14:textId="77777777" w:rsidR="00CB762E" w:rsidRDefault="00CB762E" w:rsidP="000052A7">
      <w:pPr>
        <w:numPr>
          <w:ilvl w:val="0"/>
          <w:numId w:val="33"/>
        </w:numPr>
        <w:overflowPunct w:val="0"/>
        <w:ind w:left="567" w:hanging="567"/>
        <w:textAlignment w:val="baseline"/>
      </w:pPr>
      <w:r>
        <w:t xml:space="preserve">Public: </w:t>
      </w:r>
      <w:hyperlink r:id="rId78">
        <w:r>
          <w:rPr>
            <w:rStyle w:val="Hyperlink"/>
          </w:rPr>
          <w:t>https://www.itu.int/en/ITU-T/focusgroups/ai4h/Pages/opencode.aspx</w:t>
        </w:r>
      </w:hyperlink>
    </w:p>
    <w:p w14:paraId="3F2E9068" w14:textId="77777777" w:rsidR="00CB762E" w:rsidRPr="001212D8" w:rsidRDefault="00CB762E" w:rsidP="000052A7">
      <w:pPr>
        <w:numPr>
          <w:ilvl w:val="0"/>
          <w:numId w:val="33"/>
        </w:numPr>
        <w:overflowPunct w:val="0"/>
        <w:ind w:left="567" w:hanging="567"/>
        <w:textAlignment w:val="baseline"/>
        <w:rPr>
          <w:lang w:val="fr-CH"/>
        </w:rPr>
      </w:pPr>
      <w:r w:rsidRPr="001212D8">
        <w:rPr>
          <w:lang w:val="fr-CH"/>
        </w:rPr>
        <w:lastRenderedPageBreak/>
        <w:t xml:space="preserve">Collaboration site: </w:t>
      </w:r>
      <w:hyperlink r:id="rId79">
        <w:r w:rsidRPr="001212D8">
          <w:rPr>
            <w:rStyle w:val="Hyperlink"/>
            <w:lang w:val="fr-CH"/>
          </w:rPr>
          <w:t>https://extranet.itu.int/sites/itu-t/focusgroups/ai4h/SitePages/opencode.aspx</w:t>
        </w:r>
      </w:hyperlink>
    </w:p>
    <w:p w14:paraId="7866B055" w14:textId="77777777" w:rsidR="00CB762E" w:rsidRDefault="00CB762E" w:rsidP="000052A7">
      <w:pPr>
        <w:numPr>
          <w:ilvl w:val="0"/>
          <w:numId w:val="33"/>
        </w:numPr>
        <w:overflowPunct w:val="0"/>
        <w:ind w:left="567" w:hanging="567"/>
        <w:textAlignment w:val="baseline"/>
      </w:pPr>
      <w:r>
        <w:t xml:space="preserve">Living Document: </w:t>
      </w:r>
      <w:hyperlink r:id="rId80">
        <w:r>
          <w:rPr>
            <w:rStyle w:val="Hyperlink"/>
          </w:rPr>
          <w:t>https://docs.google.com/document/d/1eksm8dm7MYuNjtThRp-zmwlxvFXUrjSjDnkpuMwZNJ4/</w:t>
        </w:r>
      </w:hyperlink>
    </w:p>
    <w:p w14:paraId="1687A2D2" w14:textId="77777777" w:rsidR="00CB762E" w:rsidRDefault="00CB762E" w:rsidP="000052A7">
      <w:pPr>
        <w:numPr>
          <w:ilvl w:val="0"/>
          <w:numId w:val="33"/>
        </w:numPr>
        <w:overflowPunct w:val="0"/>
        <w:ind w:left="567" w:hanging="567"/>
        <w:textAlignment w:val="baseline"/>
      </w:pPr>
      <w:r>
        <w:t xml:space="preserve">Azure DevOps: </w:t>
      </w:r>
      <w:hyperlink r:id="rId81">
        <w:r>
          <w:rPr>
            <w:rStyle w:val="Hyperlink"/>
          </w:rPr>
          <w:t>https://dev.azure.com/mllabai/FG-AI4H%20Assessment%20Platform</w:t>
        </w:r>
      </w:hyperlink>
    </w:p>
    <w:p w14:paraId="6C7E022A" w14:textId="77777777" w:rsidR="00CB762E" w:rsidRDefault="00CB762E" w:rsidP="000052A7">
      <w:pPr>
        <w:pStyle w:val="Heading1"/>
        <w:numPr>
          <w:ilvl w:val="0"/>
          <w:numId w:val="13"/>
        </w:numPr>
        <w:suppressAutoHyphens/>
        <w:rPr>
          <w:lang w:eastAsia="zh-CN"/>
        </w:rPr>
      </w:pPr>
      <w:bookmarkStart w:id="52" w:name="_Toc69388103"/>
      <w:r>
        <w:rPr>
          <w:lang w:eastAsia="zh-CN"/>
        </w:rPr>
        <w:t>Ad hoc Group on Digital Technologies for COVID health emergencies</w:t>
      </w:r>
      <w:bookmarkEnd w:id="52"/>
    </w:p>
    <w:p w14:paraId="39260815" w14:textId="77777777" w:rsidR="00CB762E" w:rsidRDefault="00CB762E" w:rsidP="00CB762E">
      <w:r>
        <w:t xml:space="preserve">This </w:t>
      </w:r>
      <w:hyperlink r:id="rId82">
        <w:r>
          <w:rPr>
            <w:rStyle w:val="Hyperlink"/>
          </w:rPr>
          <w:t>FG-AI4H</w:t>
        </w:r>
      </w:hyperlink>
      <w:r>
        <w:t xml:space="preserve"> ad-hoc group will collect effective ways and cases on AI and other digital technologies to combat COVID-19 covering the entire cycle of an epidemic emergency, encompassing the following: prevention and preparedness, outbreak early detection, surveillance and response, recovery, rehabilitation, mitigation, etc (Reference: Emergency Risk Management/ Disaster Risk Reduction of the ERF Sendai Framework). The outputs are expected to evolve towards a more generalizable mechanism on the health emergency continuum, eventually applicable to other pandemics.</w:t>
      </w:r>
    </w:p>
    <w:p w14:paraId="0310ED2B" w14:textId="77777777" w:rsidR="00CB762E" w:rsidRDefault="00CB762E" w:rsidP="00CB762E">
      <w:r>
        <w:t>Specific aspects to be addressed include:</w:t>
      </w:r>
    </w:p>
    <w:p w14:paraId="3B672E70" w14:textId="77777777" w:rsidR="00CB762E" w:rsidRDefault="00CB762E" w:rsidP="000052A7">
      <w:pPr>
        <w:numPr>
          <w:ilvl w:val="0"/>
          <w:numId w:val="36"/>
        </w:numPr>
        <w:overflowPunct w:val="0"/>
        <w:ind w:left="567" w:hanging="567"/>
        <w:textAlignment w:val="baseline"/>
      </w:pPr>
      <w:r>
        <w:t>COVID-19</w:t>
      </w:r>
    </w:p>
    <w:p w14:paraId="006D51CA" w14:textId="77777777" w:rsidR="00CB762E" w:rsidRDefault="00CB762E" w:rsidP="000052A7">
      <w:pPr>
        <w:numPr>
          <w:ilvl w:val="0"/>
          <w:numId w:val="36"/>
        </w:numPr>
        <w:overflowPunct w:val="0"/>
        <w:ind w:left="567" w:hanging="567"/>
        <w:textAlignment w:val="baseline"/>
      </w:pPr>
      <w:r>
        <w:t>Health emergency cycle</w:t>
      </w:r>
    </w:p>
    <w:p w14:paraId="7CE7675B" w14:textId="77777777" w:rsidR="00CB762E" w:rsidRDefault="00CB762E" w:rsidP="000052A7">
      <w:pPr>
        <w:numPr>
          <w:ilvl w:val="0"/>
          <w:numId w:val="36"/>
        </w:numPr>
        <w:overflowPunct w:val="0"/>
        <w:ind w:left="567" w:hanging="567"/>
        <w:textAlignment w:val="baseline"/>
      </w:pPr>
      <w:r>
        <w:t>Digital technologies including AI on epidemic emergencies</w:t>
      </w:r>
    </w:p>
    <w:p w14:paraId="5474F802" w14:textId="77777777" w:rsidR="00CB762E" w:rsidRDefault="00CB762E" w:rsidP="00CB762E">
      <w:pPr>
        <w:rPr>
          <w:lang w:eastAsia="zh-CN"/>
        </w:rPr>
      </w:pPr>
      <w:r>
        <w:rPr>
          <w:lang w:eastAsia="zh-CN"/>
        </w:rPr>
        <w:t>The group has produced one output document:</w:t>
      </w:r>
    </w:p>
    <w:p w14:paraId="265B43F6" w14:textId="77777777" w:rsidR="00CB762E" w:rsidRDefault="00CB762E" w:rsidP="000052A7">
      <w:pPr>
        <w:numPr>
          <w:ilvl w:val="0"/>
          <w:numId w:val="35"/>
        </w:numPr>
        <w:overflowPunct w:val="0"/>
        <w:ind w:left="567" w:hanging="567"/>
        <w:textAlignment w:val="baseline"/>
      </w:pPr>
      <w:hyperlink r:id="rId83">
        <w:r>
          <w:t>Output 1</w:t>
        </w:r>
      </w:hyperlink>
      <w:r>
        <w:t>: Guidance on digital technologies for COVID health emergency</w:t>
      </w:r>
    </w:p>
    <w:p w14:paraId="164B090A" w14:textId="77777777" w:rsidR="00CB762E" w:rsidRDefault="00CB762E" w:rsidP="00CB762E">
      <w:pPr>
        <w:rPr>
          <w:lang w:eastAsia="zh-CN"/>
        </w:rPr>
      </w:pPr>
      <w:r>
        <w:rPr>
          <w:lang w:eastAsia="zh-CN"/>
        </w:rPr>
        <w:t xml:space="preserve">The DT4HE every other week online, co-chaired by Ana Riviere-Cinnamond (PAHO, </w:t>
      </w:r>
      <w:hyperlink r:id="rId84">
        <w:r>
          <w:rPr>
            <w:rStyle w:val="Hyperlink"/>
            <w:lang w:eastAsia="zh-CN"/>
          </w:rPr>
          <w:t>rivierea@paho.org</w:t>
        </w:r>
      </w:hyperlink>
      <w:r>
        <w:rPr>
          <w:lang w:eastAsia="zh-CN"/>
        </w:rPr>
        <w:t xml:space="preserve">) and Shan Xu (CAICT, China; </w:t>
      </w:r>
      <w:hyperlink r:id="rId85">
        <w:r>
          <w:rPr>
            <w:rStyle w:val="Hyperlink"/>
            <w:lang w:eastAsia="zh-CN"/>
          </w:rPr>
          <w:t>xushan@caict.ac.cn</w:t>
        </w:r>
      </w:hyperlink>
      <w:r>
        <w:rPr>
          <w:lang w:eastAsia="zh-CN"/>
        </w:rPr>
        <w:t>).</w:t>
      </w:r>
    </w:p>
    <w:p w14:paraId="57A681D9" w14:textId="77777777" w:rsidR="00CB762E" w:rsidRDefault="00CB762E" w:rsidP="000052A7">
      <w:pPr>
        <w:pStyle w:val="Heading1"/>
        <w:numPr>
          <w:ilvl w:val="0"/>
          <w:numId w:val="13"/>
        </w:numPr>
        <w:suppressAutoHyphens/>
        <w:rPr>
          <w:lang w:eastAsia="zh-CN"/>
        </w:rPr>
      </w:pPr>
      <w:bookmarkStart w:id="53" w:name="_Toc2189933"/>
      <w:bookmarkStart w:id="54" w:name="_Toc21039593"/>
      <w:bookmarkStart w:id="55" w:name="_Ref2190505"/>
      <w:bookmarkStart w:id="56" w:name="_Toc69388104"/>
      <w:r>
        <w:rPr>
          <w:lang w:eastAsia="zh-CN"/>
        </w:rPr>
        <w:t>Work Plan</w:t>
      </w:r>
      <w:bookmarkEnd w:id="53"/>
      <w:bookmarkEnd w:id="54"/>
      <w:bookmarkEnd w:id="55"/>
      <w:bookmarkEnd w:id="56"/>
    </w:p>
    <w:p w14:paraId="29D04B08" w14:textId="77777777" w:rsidR="00CB762E" w:rsidRDefault="00CB762E" w:rsidP="000052A7">
      <w:pPr>
        <w:pStyle w:val="Heading2"/>
        <w:numPr>
          <w:ilvl w:val="1"/>
          <w:numId w:val="13"/>
        </w:numPr>
        <w:suppressAutoHyphens/>
      </w:pPr>
      <w:bookmarkStart w:id="57" w:name="_Toc69388105"/>
      <w:bookmarkStart w:id="58" w:name="_Toc2190089"/>
      <w:r>
        <w:t>Meetings</w:t>
      </w:r>
      <w:bookmarkEnd w:id="57"/>
    </w:p>
    <w:p w14:paraId="36DB4CA5" w14:textId="77777777" w:rsidR="00CB762E" w:rsidRDefault="00CB762E" w:rsidP="00CB762E">
      <w:r>
        <w:t>Due to the difficulty planning physical meetings ahead of time, as well as the lesser need to plan far ahead for online meetings, the management team at large has been planning FG meeting in its weekly management calls, in lieu of the Focus Group itself.</w:t>
      </w:r>
    </w:p>
    <w:p w14:paraId="16182E82" w14:textId="77777777" w:rsidR="00CB762E" w:rsidRDefault="00CB762E" w:rsidP="00CB762E">
      <w:r>
        <w:t>Table 3 shows the Schedule of future meetings per 2021-04-19.</w:t>
      </w:r>
    </w:p>
    <w:p w14:paraId="38BCFF87" w14:textId="77777777" w:rsidR="00CB762E" w:rsidRDefault="00CB762E" w:rsidP="00CB762E">
      <w:pPr>
        <w:pStyle w:val="TableNotitle"/>
      </w:pPr>
      <w:r>
        <w:t>Table 3 – Schedule of future FG meetings (as of 2021</w:t>
      </w:r>
      <w:r>
        <w:noBreakHyphen/>
        <w:t>04</w:t>
      </w:r>
      <w:r>
        <w:noBreakHyphen/>
        <w:t>19)</w:t>
      </w:r>
      <w:bookmarkEnd w:id="58"/>
    </w:p>
    <w:tbl>
      <w:tblPr>
        <w:tblW w:w="9609" w:type="dxa"/>
        <w:jc w:val="center"/>
        <w:tblLayout w:type="fixed"/>
        <w:tblLook w:val="04A0" w:firstRow="1" w:lastRow="0" w:firstColumn="1" w:lastColumn="0" w:noHBand="0" w:noVBand="1"/>
      </w:tblPr>
      <w:tblGrid>
        <w:gridCol w:w="985"/>
        <w:gridCol w:w="2828"/>
        <w:gridCol w:w="2128"/>
        <w:gridCol w:w="3668"/>
      </w:tblGrid>
      <w:tr w:rsidR="00CB762E" w14:paraId="01897028" w14:textId="77777777" w:rsidTr="00D73584">
        <w:trPr>
          <w:tblHeader/>
          <w:jc w:val="center"/>
        </w:trPr>
        <w:tc>
          <w:tcPr>
            <w:tcW w:w="985" w:type="dxa"/>
            <w:tcBorders>
              <w:top w:val="single" w:sz="12" w:space="0" w:color="000000"/>
              <w:left w:val="single" w:sz="12" w:space="0" w:color="000000"/>
              <w:bottom w:val="single" w:sz="12" w:space="0" w:color="000000"/>
              <w:right w:val="single" w:sz="4" w:space="0" w:color="000000"/>
            </w:tcBorders>
            <w:shd w:val="clear" w:color="auto" w:fill="auto"/>
          </w:tcPr>
          <w:p w14:paraId="45A3B0C4" w14:textId="77777777" w:rsidR="00CB762E" w:rsidRDefault="00CB762E" w:rsidP="00D73584">
            <w:pPr>
              <w:pStyle w:val="Tablehead"/>
              <w:widowControl w:val="0"/>
            </w:pPr>
            <w:r>
              <w:t>Meeting</w:t>
            </w:r>
          </w:p>
        </w:tc>
        <w:tc>
          <w:tcPr>
            <w:tcW w:w="2828" w:type="dxa"/>
            <w:tcBorders>
              <w:top w:val="single" w:sz="12" w:space="0" w:color="000000"/>
              <w:left w:val="single" w:sz="4" w:space="0" w:color="000000"/>
              <w:bottom w:val="single" w:sz="12" w:space="0" w:color="000000"/>
              <w:right w:val="single" w:sz="4" w:space="0" w:color="000000"/>
            </w:tcBorders>
            <w:shd w:val="clear" w:color="auto" w:fill="auto"/>
          </w:tcPr>
          <w:p w14:paraId="33C1170F" w14:textId="77777777" w:rsidR="00CB762E" w:rsidRDefault="00CB762E" w:rsidP="00D73584">
            <w:pPr>
              <w:pStyle w:val="Tablehead"/>
              <w:widowControl w:val="0"/>
            </w:pPr>
            <w:r>
              <w:t>Date</w:t>
            </w:r>
          </w:p>
        </w:tc>
        <w:tc>
          <w:tcPr>
            <w:tcW w:w="2128" w:type="dxa"/>
            <w:tcBorders>
              <w:top w:val="single" w:sz="12" w:space="0" w:color="000000"/>
              <w:left w:val="single" w:sz="4" w:space="0" w:color="000000"/>
              <w:bottom w:val="single" w:sz="12" w:space="0" w:color="000000"/>
              <w:right w:val="single" w:sz="4" w:space="0" w:color="000000"/>
            </w:tcBorders>
            <w:shd w:val="clear" w:color="auto" w:fill="auto"/>
          </w:tcPr>
          <w:p w14:paraId="119E7BB6" w14:textId="77777777" w:rsidR="00CB762E" w:rsidRDefault="00CB762E" w:rsidP="00D73584">
            <w:pPr>
              <w:pStyle w:val="Tablehead"/>
              <w:widowControl w:val="0"/>
            </w:pPr>
            <w:r>
              <w:t>Venue</w:t>
            </w:r>
          </w:p>
        </w:tc>
        <w:tc>
          <w:tcPr>
            <w:tcW w:w="3668" w:type="dxa"/>
            <w:tcBorders>
              <w:top w:val="single" w:sz="12" w:space="0" w:color="000000"/>
              <w:left w:val="single" w:sz="4" w:space="0" w:color="000000"/>
              <w:bottom w:val="single" w:sz="12" w:space="0" w:color="000000"/>
              <w:right w:val="single" w:sz="12" w:space="0" w:color="000000"/>
            </w:tcBorders>
            <w:shd w:val="clear" w:color="auto" w:fill="auto"/>
          </w:tcPr>
          <w:p w14:paraId="07FC9FC1" w14:textId="77777777" w:rsidR="00CB762E" w:rsidRDefault="00CB762E" w:rsidP="00D73584">
            <w:pPr>
              <w:pStyle w:val="Tablehead"/>
              <w:widowControl w:val="0"/>
            </w:pPr>
            <w:r>
              <w:t>Notes</w:t>
            </w:r>
          </w:p>
        </w:tc>
      </w:tr>
      <w:tr w:rsidR="00CB762E" w14:paraId="571F3AE3" w14:textId="77777777" w:rsidTr="00D73584">
        <w:trPr>
          <w:jc w:val="center"/>
        </w:trPr>
        <w:tc>
          <w:tcPr>
            <w:tcW w:w="985" w:type="dxa"/>
            <w:tcBorders>
              <w:top w:val="single" w:sz="4" w:space="0" w:color="000000"/>
              <w:left w:val="single" w:sz="12" w:space="0" w:color="000000"/>
              <w:bottom w:val="single" w:sz="4" w:space="0" w:color="000000"/>
              <w:right w:val="single" w:sz="4" w:space="0" w:color="000000"/>
            </w:tcBorders>
            <w:shd w:val="clear" w:color="auto" w:fill="auto"/>
          </w:tcPr>
          <w:p w14:paraId="10A0551F" w14:textId="77777777" w:rsidR="00CB762E" w:rsidRDefault="00CB762E" w:rsidP="00D73584">
            <w:pPr>
              <w:pStyle w:val="Tabletext"/>
              <w:widowControl w:val="0"/>
            </w:pPr>
            <w:r>
              <w:t>L</w:t>
            </w:r>
          </w:p>
        </w:tc>
        <w:tc>
          <w:tcPr>
            <w:tcW w:w="2828" w:type="dxa"/>
            <w:tcBorders>
              <w:top w:val="single" w:sz="4" w:space="0" w:color="000000"/>
              <w:left w:val="single" w:sz="4" w:space="0" w:color="000000"/>
              <w:bottom w:val="single" w:sz="4" w:space="0" w:color="000000"/>
              <w:right w:val="single" w:sz="4" w:space="0" w:color="000000"/>
            </w:tcBorders>
            <w:shd w:val="clear" w:color="auto" w:fill="auto"/>
          </w:tcPr>
          <w:p w14:paraId="71EE4EA4" w14:textId="77777777" w:rsidR="00CB762E" w:rsidRDefault="00CB762E" w:rsidP="00D73584">
            <w:pPr>
              <w:pStyle w:val="Tabletext"/>
              <w:widowControl w:val="0"/>
            </w:pPr>
            <w:r>
              <w:t>19-21 May 2021</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5E4BE0C0" w14:textId="77777777" w:rsidR="00CB762E" w:rsidRDefault="00CB762E" w:rsidP="00D73584">
            <w:pPr>
              <w:pStyle w:val="Tabletext"/>
              <w:widowControl w:val="0"/>
            </w:pPr>
            <w:r>
              <w:t>online</w:t>
            </w:r>
          </w:p>
        </w:tc>
        <w:tc>
          <w:tcPr>
            <w:tcW w:w="3668" w:type="dxa"/>
            <w:tcBorders>
              <w:top w:val="single" w:sz="4" w:space="0" w:color="000000"/>
              <w:left w:val="single" w:sz="4" w:space="0" w:color="000000"/>
              <w:bottom w:val="single" w:sz="4" w:space="0" w:color="000000"/>
              <w:right w:val="single" w:sz="12" w:space="0" w:color="000000"/>
            </w:tcBorders>
            <w:shd w:val="clear" w:color="auto" w:fill="auto"/>
          </w:tcPr>
          <w:p w14:paraId="1FFA0F07" w14:textId="77777777" w:rsidR="00CB762E" w:rsidRDefault="00CB762E" w:rsidP="00D73584">
            <w:pPr>
              <w:pStyle w:val="Tabletext"/>
              <w:widowControl w:val="0"/>
            </w:pPr>
          </w:p>
        </w:tc>
      </w:tr>
      <w:tr w:rsidR="00CB762E" w14:paraId="130D4DD0" w14:textId="77777777" w:rsidTr="00D73584">
        <w:trPr>
          <w:jc w:val="center"/>
        </w:trPr>
        <w:tc>
          <w:tcPr>
            <w:tcW w:w="985" w:type="dxa"/>
            <w:tcBorders>
              <w:top w:val="single" w:sz="4" w:space="0" w:color="000000"/>
              <w:left w:val="single" w:sz="12" w:space="0" w:color="000000"/>
              <w:bottom w:val="single" w:sz="4" w:space="0" w:color="000000"/>
              <w:right w:val="single" w:sz="4" w:space="0" w:color="000000"/>
            </w:tcBorders>
            <w:shd w:val="clear" w:color="auto" w:fill="auto"/>
          </w:tcPr>
          <w:p w14:paraId="6422EAE8" w14:textId="77777777" w:rsidR="00CB762E" w:rsidRDefault="00CB762E" w:rsidP="00D73584">
            <w:pPr>
              <w:pStyle w:val="Tabletext"/>
              <w:widowControl w:val="0"/>
              <w:rPr>
                <w:iCs/>
              </w:rPr>
            </w:pPr>
            <w:r>
              <w:rPr>
                <w:iCs/>
              </w:rPr>
              <w:t>M</w:t>
            </w:r>
          </w:p>
        </w:tc>
        <w:tc>
          <w:tcPr>
            <w:tcW w:w="2828" w:type="dxa"/>
            <w:tcBorders>
              <w:top w:val="single" w:sz="4" w:space="0" w:color="000000"/>
              <w:left w:val="single" w:sz="4" w:space="0" w:color="000000"/>
              <w:bottom w:val="single" w:sz="4" w:space="0" w:color="000000"/>
              <w:right w:val="single" w:sz="4" w:space="0" w:color="000000"/>
            </w:tcBorders>
            <w:shd w:val="clear" w:color="auto" w:fill="auto"/>
          </w:tcPr>
          <w:p w14:paraId="2A9ABB52" w14:textId="77777777" w:rsidR="00CB762E" w:rsidRDefault="00CB762E" w:rsidP="00D73584">
            <w:pPr>
              <w:pStyle w:val="Tabletext"/>
              <w:widowControl w:val="0"/>
              <w:rPr>
                <w:iCs/>
              </w:rPr>
            </w:pPr>
            <w:r>
              <w:rPr>
                <w:iCs/>
              </w:rPr>
              <w:t>September 2021 (TBC)</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0D1107FE" w14:textId="77777777" w:rsidR="00CB762E" w:rsidRDefault="00CB762E" w:rsidP="00D73584">
            <w:pPr>
              <w:pStyle w:val="Tabletext"/>
              <w:widowControl w:val="0"/>
              <w:rPr>
                <w:iCs/>
              </w:rPr>
            </w:pPr>
            <w:r>
              <w:rPr>
                <w:iCs/>
              </w:rPr>
              <w:t>TBD</w:t>
            </w:r>
          </w:p>
        </w:tc>
        <w:tc>
          <w:tcPr>
            <w:tcW w:w="3668" w:type="dxa"/>
            <w:tcBorders>
              <w:top w:val="single" w:sz="4" w:space="0" w:color="000000"/>
              <w:left w:val="single" w:sz="4" w:space="0" w:color="000000"/>
              <w:bottom w:val="single" w:sz="4" w:space="0" w:color="000000"/>
              <w:right w:val="single" w:sz="12" w:space="0" w:color="000000"/>
            </w:tcBorders>
            <w:shd w:val="clear" w:color="auto" w:fill="auto"/>
          </w:tcPr>
          <w:p w14:paraId="616C4E86" w14:textId="77777777" w:rsidR="00CB762E" w:rsidRDefault="00CB762E" w:rsidP="00D73584">
            <w:pPr>
              <w:pStyle w:val="Tabletext"/>
              <w:widowControl w:val="0"/>
              <w:rPr>
                <w:iCs/>
              </w:rPr>
            </w:pPr>
          </w:p>
        </w:tc>
      </w:tr>
    </w:tbl>
    <w:p w14:paraId="006EE3F5" w14:textId="77777777" w:rsidR="00CB762E" w:rsidRDefault="00CB762E" w:rsidP="00CB762E">
      <w:r>
        <w:t xml:space="preserve">All activities planned are be documented in the FG-AI4H collaboration site calendar, </w:t>
      </w:r>
      <w:hyperlink r:id="rId86">
        <w:r>
          <w:rPr>
            <w:rStyle w:val="Hyperlink"/>
          </w:rPr>
          <w:t>https://extranet.itu.int/sites/itu-t/focusgroups/ai4h/Lists/Calendar/calendar.aspx</w:t>
        </w:r>
      </w:hyperlink>
      <w:r>
        <w:t>.</w:t>
      </w:r>
    </w:p>
    <w:p w14:paraId="392BD4BE" w14:textId="77777777" w:rsidR="00CB762E" w:rsidRDefault="00CB762E" w:rsidP="00CB762E">
      <w:pPr>
        <w:rPr>
          <w:b/>
          <w:bCs/>
        </w:rPr>
      </w:pPr>
      <w:r>
        <w:rPr>
          <w:lang w:eastAsia="zh-CN"/>
        </w:rPr>
        <w:t xml:space="preserve">The next meeting of FG will take place in online, 19-21 May 2021. Updated information will be made available on the FG webpage, </w:t>
      </w:r>
      <w:hyperlink r:id="rId87">
        <w:r>
          <w:rPr>
            <w:rStyle w:val="Hyperlink"/>
            <w:lang w:eastAsia="zh-CN"/>
          </w:rPr>
          <w:t>https://itu.int/go/fgai4h</w:t>
        </w:r>
      </w:hyperlink>
      <w:r>
        <w:rPr>
          <w:lang w:eastAsia="zh-CN"/>
        </w:rPr>
        <w:t>.</w:t>
      </w:r>
    </w:p>
    <w:p w14:paraId="618D5357" w14:textId="77777777" w:rsidR="00CB762E" w:rsidRDefault="00CB762E" w:rsidP="000052A7">
      <w:pPr>
        <w:pStyle w:val="Heading2"/>
        <w:numPr>
          <w:ilvl w:val="1"/>
          <w:numId w:val="13"/>
        </w:numPr>
        <w:suppressAutoHyphens/>
        <w:rPr>
          <w:lang w:eastAsia="zh-CN"/>
        </w:rPr>
      </w:pPr>
      <w:bookmarkStart w:id="59" w:name="_Toc69388106"/>
      <w:r>
        <w:rPr>
          <w:lang w:eastAsia="zh-CN"/>
        </w:rPr>
        <w:t>Webinars</w:t>
      </w:r>
      <w:bookmarkEnd w:id="59"/>
    </w:p>
    <w:p w14:paraId="05C31F81" w14:textId="77777777" w:rsidR="00CB762E" w:rsidRDefault="00CB762E" w:rsidP="00CB762E">
      <w:pPr>
        <w:rPr>
          <w:lang w:eastAsia="zh-CN"/>
        </w:rPr>
      </w:pPr>
      <w:r>
        <w:rPr>
          <w:lang w:eastAsia="zh-CN"/>
        </w:rPr>
        <w:t xml:space="preserve">The Focus Group is planning a series of webinars under “AI and Health” that will be part of the AI for Good Global Summit (2020 &amp; 2021 “All year, always online”). Seeking out high-profile </w:t>
      </w:r>
      <w:r>
        <w:rPr>
          <w:lang w:eastAsia="zh-CN"/>
        </w:rPr>
        <w:lastRenderedPageBreak/>
        <w:t>speakers that would have otherwise been approached for workshops preceding FG-AI4H plenary meetings.</w:t>
      </w:r>
    </w:p>
    <w:p w14:paraId="299C44BF" w14:textId="77777777" w:rsidR="00CB762E" w:rsidRDefault="00CB762E" w:rsidP="000052A7">
      <w:pPr>
        <w:pStyle w:val="Heading2"/>
        <w:numPr>
          <w:ilvl w:val="1"/>
          <w:numId w:val="13"/>
        </w:numPr>
        <w:suppressAutoHyphens/>
        <w:rPr>
          <w:lang w:eastAsia="zh-CN"/>
        </w:rPr>
      </w:pPr>
      <w:bookmarkStart w:id="60" w:name="_Toc69388107"/>
      <w:r>
        <w:rPr>
          <w:lang w:eastAsia="zh-CN"/>
        </w:rPr>
        <w:t>Challenges</w:t>
      </w:r>
      <w:bookmarkEnd w:id="60"/>
    </w:p>
    <w:p w14:paraId="6B0625A8" w14:textId="77777777" w:rsidR="00CB762E" w:rsidRDefault="00CB762E" w:rsidP="00CB762E">
      <w:pPr>
        <w:rPr>
          <w:lang w:eastAsia="zh-CN"/>
        </w:rPr>
      </w:pPr>
      <w:r>
        <w:rPr>
          <w:lang w:eastAsia="zh-CN"/>
        </w:rPr>
        <w:t>The Focus Group is setting up a series of “AI for Health Challenges” using the Open Code platform. The intention is to run this on the “AI/ML5G Challenge Sandbox” – two deep learning servers that are being installed at ITU HQ. Initial areas of focus are: Diabetic Retinopathy, Dermatology, Malaria, and Psychiatry.</w:t>
      </w:r>
    </w:p>
    <w:p w14:paraId="65DF88CD" w14:textId="77777777" w:rsidR="00CB762E" w:rsidRDefault="00CB762E" w:rsidP="000052A7">
      <w:pPr>
        <w:pStyle w:val="Heading1"/>
        <w:numPr>
          <w:ilvl w:val="0"/>
          <w:numId w:val="13"/>
        </w:numPr>
        <w:suppressAutoHyphens/>
      </w:pPr>
      <w:bookmarkStart w:id="61" w:name="_Toc21039596"/>
      <w:bookmarkStart w:id="62" w:name="_Toc69388108"/>
      <w:r>
        <w:t>Funding</w:t>
      </w:r>
      <w:bookmarkEnd w:id="61"/>
      <w:bookmarkEnd w:id="62"/>
    </w:p>
    <w:p w14:paraId="4B901A88" w14:textId="77777777" w:rsidR="00CB762E" w:rsidRDefault="00CB762E" w:rsidP="000052A7">
      <w:pPr>
        <w:pStyle w:val="Heading2"/>
        <w:numPr>
          <w:ilvl w:val="1"/>
          <w:numId w:val="13"/>
        </w:numPr>
        <w:suppressAutoHyphens/>
      </w:pPr>
      <w:bookmarkStart w:id="63" w:name="_Toc43142932"/>
      <w:bookmarkStart w:id="64" w:name="_Toc69388109"/>
      <w:r>
        <w:t>General activities</w:t>
      </w:r>
      <w:bookmarkEnd w:id="63"/>
      <w:bookmarkEnd w:id="64"/>
    </w:p>
    <w:p w14:paraId="7256A91F" w14:textId="77777777" w:rsidR="00CB762E" w:rsidRDefault="00CB762E" w:rsidP="00CB762E">
      <w:r>
        <w:t>The FG-AI4H activities were able to secure funding from the Botnar Foundation (Switzerland), which pledged CHF 274'000 to assist with travel grants for medical and AI experts from LMIC countries, and some operational expenses. These funds became effective in July 2019 and were used to fund nine experts to travel to the meeting in Zanzibar, six experts to travel to the meeting in New Delhi, one expert to travel to the WG DASH/DASIAM workshop in Berlin, and 15 experts to travel to the meeting in Brasilia, plus travel cost of ITU staff providing secretariat services to each of those meetings. The grant was also used to cover the expenses with the use of cloud infrastructure for the running prototype of the assessment framework.</w:t>
      </w:r>
    </w:p>
    <w:p w14:paraId="01A302AD" w14:textId="77777777" w:rsidR="00CB762E" w:rsidRDefault="00CB762E" w:rsidP="00CB762E">
      <w:r w:rsidRPr="0085707B">
        <w:t>Due to the COVID-19 pandemic, all meetings after January 2020 have been online, hence the grant has been renegotiated with Botnar Foundation to also fund the Open Code Initiative, and further promotion / outreach and workshops.</w:t>
      </w:r>
    </w:p>
    <w:p w14:paraId="65AA566D" w14:textId="77777777" w:rsidR="00CB762E" w:rsidRDefault="00CB762E" w:rsidP="000052A7">
      <w:pPr>
        <w:pStyle w:val="Heading2"/>
        <w:numPr>
          <w:ilvl w:val="1"/>
          <w:numId w:val="13"/>
        </w:numPr>
        <w:suppressAutoHyphens/>
      </w:pPr>
      <w:bookmarkStart w:id="65" w:name="_Toc43142933"/>
      <w:bookmarkStart w:id="66" w:name="_Toc69388110"/>
      <w:r>
        <w:t>WG-RC</w:t>
      </w:r>
      <w:bookmarkEnd w:id="65"/>
      <w:bookmarkEnd w:id="66"/>
    </w:p>
    <w:p w14:paraId="52C27A8D" w14:textId="77777777" w:rsidR="00CB762E" w:rsidRDefault="00CB762E" w:rsidP="00CB762E">
      <w:pPr>
        <w:keepLines/>
      </w:pPr>
      <w:r>
        <w:t>To further the activity of the WG on Regulatory Considerations, the U.S. FDA has pledged USD 150,000 in total to support meetings of the working group (funds managed by WHO). This aims at a more targeted effort to advance the international collective understating of the regulatory framework needed to assess and evaluate AI tools and systems.</w:t>
      </w:r>
    </w:p>
    <w:p w14:paraId="09E44832" w14:textId="77777777" w:rsidR="00CB762E" w:rsidRDefault="00CB762E" w:rsidP="000052A7">
      <w:pPr>
        <w:pStyle w:val="Heading1"/>
        <w:numPr>
          <w:ilvl w:val="0"/>
          <w:numId w:val="13"/>
        </w:numPr>
        <w:suppressAutoHyphens/>
      </w:pPr>
      <w:bookmarkStart w:id="67" w:name="_Toc21039597"/>
      <w:bookmarkStart w:id="68" w:name="_Toc69388111"/>
      <w:r>
        <w:t>Outlook and next steps</w:t>
      </w:r>
      <w:bookmarkEnd w:id="67"/>
      <w:bookmarkEnd w:id="68"/>
    </w:p>
    <w:p w14:paraId="15B258E5" w14:textId="77777777" w:rsidR="00CB762E" w:rsidRDefault="00CB762E" w:rsidP="00CB762E">
      <w:r>
        <w:t>After over two-and-half years of operation, the Focus Group on Artificial Intelligence for Health (FG-AI4H) made important progress towards its goals that are stated in its ToR document.</w:t>
      </w:r>
    </w:p>
    <w:p w14:paraId="7608FB8A" w14:textId="77777777" w:rsidR="00CB762E" w:rsidRDefault="00CB762E" w:rsidP="00CB762E">
      <w:pPr>
        <w:rPr>
          <w:rFonts w:ascii="TimesNewRomanPSMT" w:eastAsia="Times New Roman" w:hAnsi="TimesNewRomanPSMT"/>
          <w:lang w:eastAsia="en-US"/>
        </w:rPr>
      </w:pPr>
      <w:r>
        <w:t xml:space="preserve">The FG-AI4H is developing into a platform to facilitate a global dialogue for AI for health. Eleven meetings have been carried out and an on-line collaboration platform has been established which has brought in several hundreds of participants with a wide range of backgrounds, interests and geographies. In addition to the general varying participants, normally interested in the various workshops organized at the start of the FG-AI4H meetings, we have seen an increase in steady participation, that delineates the </w:t>
      </w:r>
      <w:r w:rsidRPr="00972087">
        <w:rPr>
          <w:i/>
          <w:iCs/>
        </w:rPr>
        <w:t>formation of a core set of experts</w:t>
      </w:r>
      <w:r>
        <w:t xml:space="preserve">. The outreach campaign of the FG-AI4H has reached thousands of readers and awareness has been created through publications such as the FG-AI4H whitepaper and a paper in The Lancet, one of the most respected peer review publications for the medical sector. To ensure sustainability and cost efficiencies, we have increased use of electronic collaboration mechanisms to foster the work of the topic and working groups. We have also developed </w:t>
      </w:r>
      <w:hyperlink r:id="rId88">
        <w:r>
          <w:rPr>
            <w:rStyle w:val="Hyperlink"/>
          </w:rPr>
          <w:t>onboarding</w:t>
        </w:r>
      </w:hyperlink>
      <w:r>
        <w:t xml:space="preserve"> material that facilitates the recruitment of new experts.</w:t>
      </w:r>
    </w:p>
    <w:p w14:paraId="51A6DFBB" w14:textId="77777777" w:rsidR="00CB762E" w:rsidRDefault="00CB762E" w:rsidP="00CB762E">
      <w:r>
        <w:t xml:space="preserve">The FG-AI4H is actively working towards a standardized framework for benchmarking AI solutions for health. A number of output documents are being refined and cover topics such as data acceptance and handling as well as data and AI solution assessment and guidance to AI solution developers in areas such as ethics, regulatory considerations and clinical evaluation. It is planned to include these documents as part of the standardized framework for benchmarking AI solutions for health that is planned to be delivered and to be provided to ITU and WHO for further consideration. </w:t>
      </w:r>
      <w:r>
        <w:lastRenderedPageBreak/>
        <w:t>The implementation of the standardized framework through a benchmarking platform is being developed and open code software tools (the FG-AI4H Open Code Initiative) are being made available to conduct the actual benchmarking of AI solutions for health. Two proof-of concept benchmarks have already been considered. The AI4H challenges are expected to further help developing and testing the set of tools in the open code initiative.</w:t>
      </w:r>
    </w:p>
    <w:p w14:paraId="09E1F9DB" w14:textId="77777777" w:rsidR="00CB762E" w:rsidRDefault="00CB762E" w:rsidP="00CB762E">
      <w:r>
        <w:t xml:space="preserve">The development of the output documents for the standardized framework is conducted in close interaction with actual AI for health use cases, a.k.a. </w:t>
      </w:r>
      <w:r w:rsidRPr="00972087">
        <w:rPr>
          <w:i/>
          <w:iCs/>
        </w:rPr>
        <w:t>topic groups</w:t>
      </w:r>
      <w:r>
        <w:t xml:space="preserve">. Through these interactions, the specifics of various modalities of AI for health solution are considered. Currently, the FG-AI4H has in total created 21 AI for health topic groups each containing one or more use cases on cardiovascular disease risk prediction, diagnoses of bacterial infection and anti-microbial resistance (AMR), dermatology, endoscopy, falls among the elderly, histopathology, malaria detection, musculoskeletal medicine, neurological disorders, outbreak detection, ophthalmology, psychiatry, radiology, snakebite and snake identification, symptom assessment, tuberculosis, maternal and child health, volumetric chest computed tomography, dental diagnostics and digital dentistry, falsified medicine, and primary and secondary diabetes prediction. This number is expected to grow as the number of participants is steadily increasing and awareness is being driven forward. The AI for health topic groups produce topic description documents, which are being refined for all 21 health topic groups in parallel. Not all of them have progressed/‌matured at the same pace, as progress is dependent on the commitment and availability of the interested experts. </w:t>
      </w:r>
      <w:hyperlink r:id="rId89"/>
      <w:hyperlink r:id="rId90"/>
      <w:hyperlink r:id="rId91"/>
      <w:r>
        <w:t>We expect that the earlier deliverables could become technical papers guiding the development of AI benchmarks for particular use cases; as well as a specification describing the framework for benchmarking AI-based health solutions. Moreover, the AI for health solutions in these topic groups are being expected to be the first ones to be benchmarked through our standardized framework. The audience for these deliverables will be, in addition to ITU-T Study Group work, WHO for implementation of its Digital Health Strategy, medical device regulators, medical professionals, and the various communities of machine learning experts and AI-based health solution developers.</w:t>
      </w:r>
    </w:p>
    <w:p w14:paraId="3D3AEFC5" w14:textId="77777777" w:rsidR="00CB762E" w:rsidRDefault="00CB762E" w:rsidP="00CB762E">
      <w:r>
        <w:t xml:space="preserve">The collaboration with WHO in developing appropriate national guidance documents for establishing a policy-enabled environment to ensure the safe and appropriate use of AI in health has been intensified. Moreover, the Working Group on Regulatory Considerations has vice-chairs from regulatory bodies of USA, China, India, Europe and Germany; more vice-chair positions to be filled by regulatory bodies of other countries are currently being discussed. </w:t>
      </w:r>
      <w:r w:rsidRPr="0085707B">
        <w:t xml:space="preserve">The US FDA allocated some funds to help progress this activity (managed by WHO), It held two main online meetings in May and October 2020, in addition to weekly calls. The agenda </w:t>
      </w:r>
      <w:r>
        <w:t>items for this meeting of the Working Group on Regulatory Considerations also include the review of the output documents of the FG-AI4H.</w:t>
      </w:r>
    </w:p>
    <w:p w14:paraId="190D2EA9" w14:textId="77777777" w:rsidR="00CB762E" w:rsidRDefault="00CB762E" w:rsidP="00CB762E">
      <w:r>
        <w:t>All proceedings of the FG-AI4H have been conducted in order to generate a transparent documentation by creating reports and specifications towards enabling external assessment of the benchmarking framework and the benchmarked AI for health methods.</w:t>
      </w:r>
    </w:p>
    <w:p w14:paraId="29C3D7EC" w14:textId="77777777" w:rsidR="00CB762E" w:rsidRDefault="00CB762E" w:rsidP="00CB762E">
      <w:r>
        <w:t>Working groups within FG-AI4H provide cross-group structure, for example by early exposure to regulatory considerations and in developing data acceptance and handling policies. We have established further working groups on ethical considerations, clinical evaluation and we expect to establish one on public health. These new working groups and additional activities together with the expansion of the number and reach of health topic groups will drive the activity of the FG-AI4H towards achieving its goals.</w:t>
      </w:r>
    </w:p>
    <w:p w14:paraId="593F39FF" w14:textId="77777777" w:rsidR="00CB762E" w:rsidRDefault="00CB762E" w:rsidP="00CB762E">
      <w:r>
        <w:t>Overall, the group is satisfied with the progress and expects to start seeing some real advance in the core issues of the focus group, now that work methods and structures are more stable, after this initial term of operations and the level of participation and awareness that has been created.</w:t>
      </w:r>
    </w:p>
    <w:p w14:paraId="69A0CD7E" w14:textId="77777777" w:rsidR="00CB762E" w:rsidRDefault="00CB762E" w:rsidP="00CB762E"/>
    <w:p w14:paraId="58F83D27" w14:textId="77777777" w:rsidR="00CB762E" w:rsidRDefault="00CB762E" w:rsidP="00CB762E">
      <w:pPr>
        <w:sectPr w:rsidR="00CB762E">
          <w:headerReference w:type="default" r:id="rId92"/>
          <w:pgSz w:w="11906" w:h="16838"/>
          <w:pgMar w:top="1134" w:right="1134" w:bottom="1134" w:left="1134" w:header="425" w:footer="0" w:gutter="0"/>
          <w:cols w:space="720"/>
          <w:formProt w:val="0"/>
          <w:titlePg/>
          <w:docGrid w:linePitch="326"/>
        </w:sectPr>
      </w:pPr>
    </w:p>
    <w:p w14:paraId="464EEDF7" w14:textId="77777777" w:rsidR="00CB762E" w:rsidRDefault="00CB762E" w:rsidP="00CB762E">
      <w:pPr>
        <w:pStyle w:val="Heading1"/>
        <w:numPr>
          <w:ilvl w:val="0"/>
          <w:numId w:val="0"/>
        </w:numPr>
        <w:jc w:val="center"/>
      </w:pPr>
      <w:bookmarkStart w:id="69" w:name="_Annex_A_ToR"/>
      <w:bookmarkStart w:id="70" w:name="_Toc2189938"/>
      <w:bookmarkStart w:id="71" w:name="_Toc21039598"/>
      <w:bookmarkStart w:id="72" w:name="_Toc69388112"/>
      <w:bookmarkEnd w:id="69"/>
      <w:r>
        <w:lastRenderedPageBreak/>
        <w:t>Annex A:</w:t>
      </w:r>
      <w:r>
        <w:br/>
        <w:t xml:space="preserve">Lists of participants at all meetings held since the </w:t>
      </w:r>
      <w:bookmarkEnd w:id="70"/>
      <w:r>
        <w:t>previous progress report</w:t>
      </w:r>
      <w:bookmarkEnd w:id="71"/>
      <w:bookmarkEnd w:id="72"/>
    </w:p>
    <w:p w14:paraId="5D0BECAD" w14:textId="77777777" w:rsidR="00CB762E" w:rsidRDefault="00CB762E" w:rsidP="00CB762E">
      <w:pPr>
        <w:pStyle w:val="Heading2"/>
        <w:numPr>
          <w:ilvl w:val="0"/>
          <w:numId w:val="0"/>
        </w:numPr>
        <w:spacing w:after="120"/>
      </w:pPr>
      <w:bookmarkStart w:id="73" w:name="_Toc2189939"/>
      <w:bookmarkStart w:id="74" w:name="_Toc21039599"/>
      <w:bookmarkStart w:id="75" w:name="_Toc69388113"/>
      <w:r>
        <w:t>A.1</w:t>
      </w:r>
      <w:r>
        <w:tab/>
        <w:t xml:space="preserve">List of participants at meeting </w:t>
      </w:r>
      <w:bookmarkEnd w:id="73"/>
      <w:bookmarkEnd w:id="74"/>
      <w:r>
        <w:t>J</w:t>
      </w:r>
      <w:bookmarkEnd w:id="75"/>
    </w:p>
    <w:tbl>
      <w:tblPr>
        <w:tblStyle w:val="TableGridLight1"/>
        <w:tblW w:w="14788" w:type="dxa"/>
        <w:jc w:val="center"/>
        <w:tblLayout w:type="fixed"/>
        <w:tblLook w:val="04A0" w:firstRow="1" w:lastRow="0" w:firstColumn="1" w:lastColumn="0" w:noHBand="0" w:noVBand="1"/>
      </w:tblPr>
      <w:tblGrid>
        <w:gridCol w:w="1950"/>
        <w:gridCol w:w="1844"/>
        <w:gridCol w:w="5528"/>
        <w:gridCol w:w="3685"/>
        <w:gridCol w:w="1781"/>
      </w:tblGrid>
      <w:tr w:rsidR="00CB762E" w14:paraId="757BA81D" w14:textId="77777777" w:rsidTr="00D73584">
        <w:trPr>
          <w:trHeight w:val="300"/>
          <w:tblHeader/>
          <w:jc w:val="center"/>
        </w:trPr>
        <w:tc>
          <w:tcPr>
            <w:tcW w:w="1950" w:type="dxa"/>
            <w:tcBorders>
              <w:top w:val="single" w:sz="12" w:space="0" w:color="000000"/>
              <w:left w:val="single" w:sz="12" w:space="0" w:color="000000"/>
              <w:bottom w:val="single" w:sz="12" w:space="0" w:color="000000"/>
              <w:right w:val="single" w:sz="4" w:space="0" w:color="000000"/>
            </w:tcBorders>
            <w:shd w:val="clear" w:color="auto" w:fill="auto"/>
          </w:tcPr>
          <w:p w14:paraId="2D83A1C9" w14:textId="77777777" w:rsidR="00CB762E" w:rsidRDefault="00CB762E" w:rsidP="00D73584">
            <w:pPr>
              <w:pStyle w:val="Tablehead"/>
              <w:widowControl w:val="0"/>
            </w:pPr>
            <w:r>
              <w:t>Last Name</w:t>
            </w:r>
          </w:p>
        </w:tc>
        <w:tc>
          <w:tcPr>
            <w:tcW w:w="1844" w:type="dxa"/>
            <w:tcBorders>
              <w:top w:val="single" w:sz="12" w:space="0" w:color="000000"/>
              <w:left w:val="single" w:sz="4" w:space="0" w:color="000000"/>
              <w:bottom w:val="single" w:sz="12" w:space="0" w:color="000000"/>
              <w:right w:val="single" w:sz="4" w:space="0" w:color="000000"/>
            </w:tcBorders>
            <w:shd w:val="clear" w:color="auto" w:fill="auto"/>
          </w:tcPr>
          <w:p w14:paraId="2DE255F1" w14:textId="77777777" w:rsidR="00CB762E" w:rsidRDefault="00CB762E" w:rsidP="00D73584">
            <w:pPr>
              <w:pStyle w:val="Tablehead"/>
              <w:widowControl w:val="0"/>
            </w:pPr>
            <w:r>
              <w:t>First Name</w:t>
            </w:r>
          </w:p>
        </w:tc>
        <w:tc>
          <w:tcPr>
            <w:tcW w:w="5528" w:type="dxa"/>
            <w:tcBorders>
              <w:top w:val="single" w:sz="12" w:space="0" w:color="000000"/>
              <w:left w:val="single" w:sz="4" w:space="0" w:color="000000"/>
              <w:bottom w:val="single" w:sz="12" w:space="0" w:color="000000"/>
              <w:right w:val="single" w:sz="4" w:space="0" w:color="000000"/>
            </w:tcBorders>
            <w:shd w:val="clear" w:color="auto" w:fill="auto"/>
          </w:tcPr>
          <w:p w14:paraId="5F07C1AF" w14:textId="77777777" w:rsidR="00CB762E" w:rsidRDefault="00CB762E" w:rsidP="00D73584">
            <w:pPr>
              <w:pStyle w:val="Tablehead"/>
              <w:widowControl w:val="0"/>
            </w:pPr>
            <w:r>
              <w:t>Organization</w:t>
            </w:r>
          </w:p>
        </w:tc>
        <w:tc>
          <w:tcPr>
            <w:tcW w:w="3685" w:type="dxa"/>
            <w:tcBorders>
              <w:top w:val="single" w:sz="12" w:space="0" w:color="000000"/>
              <w:left w:val="single" w:sz="4" w:space="0" w:color="000000"/>
              <w:bottom w:val="single" w:sz="12" w:space="0" w:color="000000"/>
              <w:right w:val="single" w:sz="4" w:space="0" w:color="000000"/>
            </w:tcBorders>
            <w:shd w:val="clear" w:color="auto" w:fill="auto"/>
          </w:tcPr>
          <w:p w14:paraId="479E4D30" w14:textId="77777777" w:rsidR="00CB762E" w:rsidRDefault="00CB762E" w:rsidP="00D73584">
            <w:pPr>
              <w:pStyle w:val="Tablehead"/>
              <w:widowControl w:val="0"/>
            </w:pPr>
            <w:r>
              <w:t>E-mail</w:t>
            </w:r>
          </w:p>
        </w:tc>
        <w:tc>
          <w:tcPr>
            <w:tcW w:w="1781" w:type="dxa"/>
            <w:tcBorders>
              <w:top w:val="single" w:sz="12" w:space="0" w:color="000000"/>
              <w:left w:val="single" w:sz="4" w:space="0" w:color="000000"/>
              <w:bottom w:val="single" w:sz="12" w:space="0" w:color="000000"/>
              <w:right w:val="single" w:sz="12" w:space="0" w:color="000000"/>
            </w:tcBorders>
            <w:shd w:val="clear" w:color="auto" w:fill="auto"/>
          </w:tcPr>
          <w:p w14:paraId="1F03F285" w14:textId="77777777" w:rsidR="00CB762E" w:rsidRDefault="00CB762E" w:rsidP="00D73584">
            <w:pPr>
              <w:pStyle w:val="Tablehead"/>
              <w:widowControl w:val="0"/>
            </w:pPr>
            <w:r>
              <w:t>Country</w:t>
            </w:r>
          </w:p>
        </w:tc>
      </w:tr>
      <w:tr w:rsidR="00CB762E" w14:paraId="27935975" w14:textId="77777777" w:rsidTr="00D73584">
        <w:trPr>
          <w:trHeight w:val="300"/>
          <w:jc w:val="center"/>
        </w:trPr>
        <w:tc>
          <w:tcPr>
            <w:tcW w:w="1950" w:type="dxa"/>
            <w:tcBorders>
              <w:top w:val="single" w:sz="12" w:space="0" w:color="000000"/>
              <w:left w:val="single" w:sz="12" w:space="0" w:color="000000"/>
              <w:bottom w:val="single" w:sz="4" w:space="0" w:color="000000"/>
              <w:right w:val="single" w:sz="4" w:space="0" w:color="000000"/>
            </w:tcBorders>
            <w:shd w:val="clear" w:color="auto" w:fill="auto"/>
          </w:tcPr>
          <w:p w14:paraId="23ED4B89" w14:textId="77777777" w:rsidR="00CB762E" w:rsidRDefault="00CB762E" w:rsidP="00D73584">
            <w:pPr>
              <w:pStyle w:val="Tabletext"/>
              <w:widowControl w:val="0"/>
            </w:pPr>
            <w:r>
              <w:t>Abbood</w:t>
            </w:r>
          </w:p>
        </w:tc>
        <w:tc>
          <w:tcPr>
            <w:tcW w:w="1844" w:type="dxa"/>
            <w:tcBorders>
              <w:top w:val="single" w:sz="12" w:space="0" w:color="000000"/>
              <w:left w:val="single" w:sz="4" w:space="0" w:color="000000"/>
              <w:bottom w:val="single" w:sz="4" w:space="0" w:color="000000"/>
              <w:right w:val="single" w:sz="4" w:space="0" w:color="000000"/>
            </w:tcBorders>
            <w:shd w:val="clear" w:color="auto" w:fill="auto"/>
          </w:tcPr>
          <w:p w14:paraId="617788EE" w14:textId="77777777" w:rsidR="00CB762E" w:rsidRDefault="00CB762E" w:rsidP="00D73584">
            <w:pPr>
              <w:pStyle w:val="Tabletext"/>
              <w:widowControl w:val="0"/>
            </w:pPr>
            <w:r>
              <w:t>Auss</w:t>
            </w:r>
          </w:p>
        </w:tc>
        <w:tc>
          <w:tcPr>
            <w:tcW w:w="5528" w:type="dxa"/>
            <w:tcBorders>
              <w:top w:val="single" w:sz="12" w:space="0" w:color="000000"/>
              <w:left w:val="single" w:sz="4" w:space="0" w:color="000000"/>
              <w:bottom w:val="single" w:sz="4" w:space="0" w:color="000000"/>
              <w:right w:val="single" w:sz="4" w:space="0" w:color="000000"/>
            </w:tcBorders>
            <w:shd w:val="clear" w:color="auto" w:fill="auto"/>
          </w:tcPr>
          <w:p w14:paraId="41CCFB36" w14:textId="77777777" w:rsidR="00CB762E" w:rsidRDefault="00CB762E" w:rsidP="00D73584">
            <w:pPr>
              <w:pStyle w:val="Tabletext"/>
              <w:widowControl w:val="0"/>
            </w:pPr>
            <w:r>
              <w:t>Robert Koch Institute</w:t>
            </w:r>
          </w:p>
        </w:tc>
        <w:tc>
          <w:tcPr>
            <w:tcW w:w="3685" w:type="dxa"/>
            <w:tcBorders>
              <w:top w:val="single" w:sz="12" w:space="0" w:color="000000"/>
              <w:left w:val="single" w:sz="4" w:space="0" w:color="000000"/>
              <w:bottom w:val="single" w:sz="4" w:space="0" w:color="000000"/>
              <w:right w:val="single" w:sz="4" w:space="0" w:color="000000"/>
            </w:tcBorders>
            <w:shd w:val="clear" w:color="auto" w:fill="auto"/>
          </w:tcPr>
          <w:p w14:paraId="6FCE1DE8" w14:textId="77777777" w:rsidR="00CB762E" w:rsidRDefault="00CB762E" w:rsidP="00D73584">
            <w:pPr>
              <w:pStyle w:val="Tabletext"/>
              <w:widowControl w:val="0"/>
            </w:pPr>
            <w:r>
              <w:t>abbooda@rki.de</w:t>
            </w:r>
          </w:p>
        </w:tc>
        <w:tc>
          <w:tcPr>
            <w:tcW w:w="1781" w:type="dxa"/>
            <w:tcBorders>
              <w:top w:val="single" w:sz="12" w:space="0" w:color="000000"/>
              <w:left w:val="single" w:sz="4" w:space="0" w:color="000000"/>
              <w:bottom w:val="single" w:sz="4" w:space="0" w:color="000000"/>
              <w:right w:val="single" w:sz="12" w:space="0" w:color="000000"/>
            </w:tcBorders>
            <w:shd w:val="clear" w:color="auto" w:fill="auto"/>
          </w:tcPr>
          <w:p w14:paraId="515E3E92" w14:textId="77777777" w:rsidR="00CB762E" w:rsidRDefault="00CB762E" w:rsidP="00D73584">
            <w:pPr>
              <w:pStyle w:val="Tabletext"/>
              <w:widowControl w:val="0"/>
            </w:pPr>
            <w:r>
              <w:t>Germany</w:t>
            </w:r>
          </w:p>
        </w:tc>
      </w:tr>
      <w:tr w:rsidR="00CB762E" w14:paraId="616660E1"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5ADB9EFD" w14:textId="77777777" w:rsidR="00CB762E" w:rsidRDefault="00CB762E" w:rsidP="00D73584">
            <w:pPr>
              <w:pStyle w:val="Tabletext"/>
              <w:widowControl w:val="0"/>
            </w:pPr>
            <w:r>
              <w:t>Abo Seida</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366F46AC" w14:textId="77777777" w:rsidR="00CB762E" w:rsidRDefault="00CB762E" w:rsidP="00D73584">
            <w:pPr>
              <w:pStyle w:val="Tabletext"/>
              <w:widowControl w:val="0"/>
            </w:pPr>
            <w:r>
              <w:t>Hassan</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5F70A80" w14:textId="77777777" w:rsidR="00CB762E" w:rsidRDefault="00CB762E" w:rsidP="00D73584">
            <w:pPr>
              <w:pStyle w:val="Tabletext"/>
              <w:widowControl w:val="0"/>
            </w:pPr>
            <w:r>
              <w:t>National Authority for Remote Sensing and Space Sciences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15ABE6B" w14:textId="77777777" w:rsidR="00CB762E" w:rsidRDefault="00CB762E" w:rsidP="00D73584">
            <w:pPr>
              <w:pStyle w:val="Tabletext"/>
              <w:widowControl w:val="0"/>
            </w:pPr>
            <w:r>
              <w:t>hasan.galal@gmail.com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2147FA9F" w14:textId="77777777" w:rsidR="00CB762E" w:rsidRDefault="00CB762E" w:rsidP="00D73584">
            <w:pPr>
              <w:pStyle w:val="Tabletext"/>
              <w:widowControl w:val="0"/>
            </w:pPr>
            <w:r>
              <w:t>Egypt</w:t>
            </w:r>
          </w:p>
        </w:tc>
      </w:tr>
      <w:tr w:rsidR="00CB762E" w14:paraId="5A4BBEE7"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2F9F7DA4" w14:textId="77777777" w:rsidR="00CB762E" w:rsidRDefault="00CB762E" w:rsidP="00D73584">
            <w:pPr>
              <w:pStyle w:val="Tabletext"/>
              <w:widowControl w:val="0"/>
            </w:pPr>
            <w:r>
              <w:t>Ahmed</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14A3D79E" w14:textId="77777777" w:rsidR="00CB762E" w:rsidRDefault="00CB762E" w:rsidP="00D73584">
            <w:pPr>
              <w:pStyle w:val="Tabletext"/>
              <w:widowControl w:val="0"/>
            </w:pPr>
            <w:r>
              <w:t>Basir</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C939679" w14:textId="77777777" w:rsidR="00CB762E" w:rsidRDefault="00CB762E" w:rsidP="00D73584">
            <w:pPr>
              <w:pStyle w:val="Tabletext"/>
              <w:widowControl w:val="0"/>
            </w:pPr>
            <w:r>
              <w:t>Mission permanente de l'Inde</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5008422" w14:textId="77777777" w:rsidR="00CB762E" w:rsidRDefault="00CB762E" w:rsidP="00D73584">
            <w:pPr>
              <w:pStyle w:val="Tabletext"/>
              <w:widowControl w:val="0"/>
            </w:pPr>
            <w:r>
              <w:t>ha.genevapmi@mea.gov.in</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2FDA0703" w14:textId="77777777" w:rsidR="00CB762E" w:rsidRDefault="00CB762E" w:rsidP="00D73584">
            <w:pPr>
              <w:pStyle w:val="Tabletext"/>
              <w:widowControl w:val="0"/>
            </w:pPr>
            <w:r>
              <w:t>India</w:t>
            </w:r>
          </w:p>
        </w:tc>
      </w:tr>
      <w:tr w:rsidR="00CB762E" w14:paraId="5E3FCAE6"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26E78254" w14:textId="77777777" w:rsidR="00CB762E" w:rsidRDefault="00CB762E" w:rsidP="00D73584">
            <w:pPr>
              <w:pStyle w:val="Tabletext"/>
              <w:widowControl w:val="0"/>
            </w:pPr>
            <w:r>
              <w:t>Akogo</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1A7FA543" w14:textId="77777777" w:rsidR="00CB762E" w:rsidRDefault="00CB762E" w:rsidP="00D73584">
            <w:pPr>
              <w:pStyle w:val="Tabletext"/>
              <w:widowControl w:val="0"/>
            </w:pPr>
            <w:r>
              <w:t>Darlington</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DF3BF87" w14:textId="77777777" w:rsidR="00CB762E" w:rsidRDefault="00CB762E" w:rsidP="00D73584">
            <w:pPr>
              <w:pStyle w:val="Tabletext"/>
              <w:widowControl w:val="0"/>
            </w:pPr>
            <w:r>
              <w:t>minoHealth AI Labs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B075CC1" w14:textId="77777777" w:rsidR="00CB762E" w:rsidRDefault="00CB762E" w:rsidP="00D73584">
            <w:pPr>
              <w:pStyle w:val="Tabletext"/>
              <w:widowControl w:val="0"/>
            </w:pPr>
            <w:r>
              <w:t>darlington@gudra-studio.com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647E5996" w14:textId="77777777" w:rsidR="00CB762E" w:rsidRDefault="00CB762E" w:rsidP="00D73584">
            <w:pPr>
              <w:pStyle w:val="Tabletext"/>
              <w:widowControl w:val="0"/>
            </w:pPr>
            <w:r>
              <w:t>Ghana</w:t>
            </w:r>
          </w:p>
        </w:tc>
      </w:tr>
      <w:tr w:rsidR="00CB762E" w14:paraId="3318E6BF"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5057B99D" w14:textId="77777777" w:rsidR="00CB762E" w:rsidRDefault="00CB762E" w:rsidP="00D73584">
            <w:pPr>
              <w:pStyle w:val="Tabletext"/>
              <w:widowControl w:val="0"/>
            </w:pPr>
            <w:r>
              <w:t>Allen</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507890A1" w14:textId="77777777" w:rsidR="00CB762E" w:rsidRDefault="00CB762E" w:rsidP="00D73584">
            <w:pPr>
              <w:pStyle w:val="Tabletext"/>
              <w:widowControl w:val="0"/>
            </w:pPr>
            <w:r>
              <w:t>Megan</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3C514D1A" w14:textId="77777777" w:rsidR="00CB762E" w:rsidRDefault="00CB762E" w:rsidP="00D73584">
            <w:pPr>
              <w:pStyle w:val="Tabletext"/>
              <w:widowControl w:val="0"/>
            </w:pPr>
            <w:r>
              <w:t>Inspired Ideas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607A568" w14:textId="77777777" w:rsidR="00CB762E" w:rsidRDefault="00CB762E" w:rsidP="00D73584">
            <w:pPr>
              <w:pStyle w:val="Tabletext"/>
              <w:widowControl w:val="0"/>
            </w:pPr>
            <w:r>
              <w:t>megan@inspiredideas.io</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3E613AC8" w14:textId="77777777" w:rsidR="00CB762E" w:rsidRDefault="00CB762E" w:rsidP="00D73584">
            <w:pPr>
              <w:pStyle w:val="Tabletext"/>
              <w:widowControl w:val="0"/>
            </w:pPr>
            <w:r>
              <w:t>Tanzania</w:t>
            </w:r>
          </w:p>
        </w:tc>
      </w:tr>
      <w:tr w:rsidR="00CB762E" w14:paraId="3954ED27"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5D58E9ED" w14:textId="77777777" w:rsidR="00CB762E" w:rsidRDefault="00CB762E" w:rsidP="00D73584">
            <w:pPr>
              <w:pStyle w:val="Tabletext"/>
              <w:widowControl w:val="0"/>
            </w:pPr>
            <w:r>
              <w:t>Alsalamah</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3713204F" w14:textId="77777777" w:rsidR="00CB762E" w:rsidRDefault="00CB762E" w:rsidP="00D73584">
            <w:pPr>
              <w:pStyle w:val="Tabletext"/>
              <w:widowControl w:val="0"/>
            </w:pPr>
            <w:r>
              <w:t>Shada</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3CB5029" w14:textId="77777777" w:rsidR="00CB762E" w:rsidRDefault="00CB762E" w:rsidP="00D73584">
            <w:pPr>
              <w:pStyle w:val="Tabletext"/>
              <w:widowControl w:val="0"/>
            </w:pPr>
            <w:r>
              <w:t>World Health Organization</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9CF3073" w14:textId="77777777" w:rsidR="00CB762E" w:rsidRDefault="00CB762E" w:rsidP="00D73584">
            <w:pPr>
              <w:pStyle w:val="Tabletext"/>
              <w:widowControl w:val="0"/>
            </w:pPr>
            <w:r>
              <w:t>alsalamahs@who.int</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7C8299D8" w14:textId="77777777" w:rsidR="00CB762E" w:rsidRDefault="00CB762E" w:rsidP="00D73584">
            <w:pPr>
              <w:pStyle w:val="Tabletext"/>
              <w:widowControl w:val="0"/>
            </w:pPr>
            <w:r>
              <w:t>Switzerland</w:t>
            </w:r>
          </w:p>
        </w:tc>
      </w:tr>
      <w:tr w:rsidR="00CB762E" w14:paraId="1F69469B"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0A1ACA69" w14:textId="77777777" w:rsidR="00CB762E" w:rsidRDefault="00CB762E" w:rsidP="00D73584">
            <w:pPr>
              <w:pStyle w:val="Tabletext"/>
              <w:widowControl w:val="0"/>
            </w:pPr>
            <w:r>
              <w:t>An</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40D3DE6F" w14:textId="77777777" w:rsidR="00CB762E" w:rsidRDefault="00CB762E" w:rsidP="00D73584">
            <w:pPr>
              <w:pStyle w:val="Tabletext"/>
              <w:widowControl w:val="0"/>
            </w:pPr>
            <w:r>
              <w:t>Xiaomi</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B091C52" w14:textId="77777777" w:rsidR="00CB762E" w:rsidRDefault="00CB762E" w:rsidP="00D73584">
            <w:pPr>
              <w:pStyle w:val="Tabletext"/>
              <w:widowControl w:val="0"/>
            </w:pPr>
            <w:r>
              <w:t>Expert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7904104" w14:textId="77777777" w:rsidR="00CB762E" w:rsidRDefault="00CB762E" w:rsidP="00D73584">
            <w:pPr>
              <w:pStyle w:val="Tabletext"/>
              <w:widowControl w:val="0"/>
            </w:pPr>
            <w:r>
              <w:t>anxiaomi@ruc.edu.cn</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041B1E62" w14:textId="77777777" w:rsidR="00CB762E" w:rsidRDefault="00CB762E" w:rsidP="00D73584">
            <w:pPr>
              <w:pStyle w:val="Tabletext"/>
              <w:widowControl w:val="0"/>
            </w:pPr>
            <w:r>
              <w:t>Switzerland</w:t>
            </w:r>
          </w:p>
        </w:tc>
      </w:tr>
      <w:tr w:rsidR="00CB762E" w14:paraId="407BEFDD"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24C67A35" w14:textId="77777777" w:rsidR="00CB762E" w:rsidRDefault="00CB762E" w:rsidP="00D73584">
            <w:pPr>
              <w:pStyle w:val="Tabletext"/>
              <w:widowControl w:val="0"/>
            </w:pPr>
            <w:r>
              <w:t>Baird</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D4B0B2F" w14:textId="77777777" w:rsidR="00CB762E" w:rsidRDefault="00CB762E" w:rsidP="00D73584">
            <w:pPr>
              <w:pStyle w:val="Tabletext"/>
              <w:widowControl w:val="0"/>
            </w:pPr>
            <w:r>
              <w:t>Pat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2F8F24C" w14:textId="77777777" w:rsidR="00CB762E" w:rsidRDefault="00CB762E" w:rsidP="00D73584">
            <w:pPr>
              <w:pStyle w:val="Tabletext"/>
              <w:widowControl w:val="0"/>
            </w:pPr>
            <w:r>
              <w:t>Philips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37440EC" w14:textId="77777777" w:rsidR="00CB762E" w:rsidRDefault="00CB762E" w:rsidP="00D73584">
            <w:pPr>
              <w:pStyle w:val="Tabletext"/>
              <w:widowControl w:val="0"/>
            </w:pPr>
            <w:r>
              <w:t>pat.baird@philips.com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2DEB8C8E" w14:textId="77777777" w:rsidR="00CB762E" w:rsidRDefault="00CB762E" w:rsidP="00D73584">
            <w:pPr>
              <w:pStyle w:val="Tabletext"/>
              <w:widowControl w:val="0"/>
            </w:pPr>
            <w:r>
              <w:t>USA</w:t>
            </w:r>
          </w:p>
        </w:tc>
      </w:tr>
      <w:tr w:rsidR="00CB762E" w14:paraId="35CC7BEF"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6DADC7AD" w14:textId="77777777" w:rsidR="00CB762E" w:rsidRDefault="00CB762E" w:rsidP="00D73584">
            <w:pPr>
              <w:pStyle w:val="Tabletext"/>
              <w:widowControl w:val="0"/>
            </w:pPr>
            <w:r>
              <w:t>Balachandran</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3ED2223F" w14:textId="77777777" w:rsidR="00CB762E" w:rsidRDefault="00CB762E" w:rsidP="00D73584">
            <w:pPr>
              <w:pStyle w:val="Tabletext"/>
              <w:widowControl w:val="0"/>
            </w:pPr>
            <w:r>
              <w:t>Pradeep</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E78A208" w14:textId="77777777" w:rsidR="00CB762E" w:rsidRDefault="00CB762E" w:rsidP="00D73584">
            <w:pPr>
              <w:pStyle w:val="Tabletext"/>
              <w:widowControl w:val="0"/>
            </w:pPr>
            <w:r>
              <w:t>Expert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4ECC9E7" w14:textId="77777777" w:rsidR="00CB762E" w:rsidRDefault="00CB762E" w:rsidP="00D73584">
            <w:pPr>
              <w:pStyle w:val="Tabletext"/>
              <w:widowControl w:val="0"/>
            </w:pPr>
            <w:r>
              <w:t>pbn.tvm@gmail.com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5B0A50D9" w14:textId="77777777" w:rsidR="00CB762E" w:rsidRDefault="00CB762E" w:rsidP="00D73584">
            <w:pPr>
              <w:pStyle w:val="Tabletext"/>
              <w:widowControl w:val="0"/>
            </w:pPr>
            <w:r>
              <w:t>India</w:t>
            </w:r>
          </w:p>
        </w:tc>
      </w:tr>
      <w:tr w:rsidR="00CB762E" w14:paraId="4EA2F099"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00BB5745" w14:textId="77777777" w:rsidR="00CB762E" w:rsidRDefault="00CB762E" w:rsidP="00D73584">
            <w:pPr>
              <w:pStyle w:val="Tabletext"/>
              <w:widowControl w:val="0"/>
            </w:pPr>
            <w:r>
              <w:t>Bierwirth</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2E0FA492" w14:textId="77777777" w:rsidR="00CB762E" w:rsidRDefault="00CB762E" w:rsidP="00D73584">
            <w:pPr>
              <w:pStyle w:val="Tabletext"/>
              <w:widowControl w:val="0"/>
            </w:pPr>
            <w:r>
              <w:t>Manuel</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92938DA" w14:textId="77777777" w:rsidR="00CB762E" w:rsidRDefault="00CB762E" w:rsidP="00D73584">
            <w:pPr>
              <w:pStyle w:val="Tabletext"/>
              <w:widowControl w:val="0"/>
            </w:pPr>
            <w:r>
              <w:t>Merck KGaA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D76D0EF" w14:textId="77777777" w:rsidR="00CB762E" w:rsidRDefault="00CB762E" w:rsidP="00D73584">
            <w:pPr>
              <w:pStyle w:val="Tabletext"/>
              <w:widowControl w:val="0"/>
            </w:pPr>
            <w:r>
              <w:t>manuel.bierwirth@merckgroup.com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423A38D4" w14:textId="77777777" w:rsidR="00CB762E" w:rsidRDefault="00CB762E" w:rsidP="00D73584">
            <w:pPr>
              <w:pStyle w:val="Tabletext"/>
              <w:widowControl w:val="0"/>
            </w:pPr>
            <w:r>
              <w:t>Germany</w:t>
            </w:r>
          </w:p>
        </w:tc>
      </w:tr>
      <w:tr w:rsidR="00CB762E" w14:paraId="3C9E4548"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5BF4FBFE" w14:textId="77777777" w:rsidR="00CB762E" w:rsidRDefault="00CB762E" w:rsidP="00D73584">
            <w:pPr>
              <w:pStyle w:val="Tabletext"/>
              <w:widowControl w:val="0"/>
            </w:pPr>
            <w:r>
              <w:t>Cansdale</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0741404" w14:textId="77777777" w:rsidR="00CB762E" w:rsidRDefault="00CB762E" w:rsidP="00D73584">
            <w:pPr>
              <w:pStyle w:val="Tabletext"/>
              <w:widowControl w:val="0"/>
            </w:pPr>
            <w:r>
              <w:t>Martin</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030C800" w14:textId="77777777" w:rsidR="00CB762E" w:rsidRDefault="00CB762E" w:rsidP="00D73584">
            <w:pPr>
              <w:pStyle w:val="Tabletext"/>
              <w:widowControl w:val="0"/>
            </w:pPr>
            <w:r>
              <w:t>Your.MD Ltd</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A758D14" w14:textId="77777777" w:rsidR="00CB762E" w:rsidRDefault="00CB762E" w:rsidP="00D73584">
            <w:pPr>
              <w:pStyle w:val="Tabletext"/>
              <w:widowControl w:val="0"/>
            </w:pPr>
            <w:r>
              <w:t>martin@your.md</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1AB21362" w14:textId="77777777" w:rsidR="00CB762E" w:rsidRDefault="00CB762E" w:rsidP="00D73584">
            <w:pPr>
              <w:pStyle w:val="Tabletext"/>
              <w:widowControl w:val="0"/>
            </w:pPr>
            <w:r>
              <w:t>UK</w:t>
            </w:r>
          </w:p>
        </w:tc>
      </w:tr>
      <w:tr w:rsidR="00CB762E" w14:paraId="5AAC7A50"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1ED4BB37" w14:textId="77777777" w:rsidR="00CB762E" w:rsidRDefault="00CB762E" w:rsidP="00D73584">
            <w:pPr>
              <w:pStyle w:val="Tabletext"/>
              <w:widowControl w:val="0"/>
            </w:pPr>
            <w:r>
              <w:t>Carolan</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21F0193" w14:textId="77777777" w:rsidR="00CB762E" w:rsidRDefault="00CB762E" w:rsidP="00D73584">
            <w:pPr>
              <w:pStyle w:val="Tabletext"/>
              <w:widowControl w:val="0"/>
            </w:pPr>
            <w:r>
              <w:t>Jane Elizabeth</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A8C4103" w14:textId="77777777" w:rsidR="00CB762E" w:rsidRDefault="00CB762E" w:rsidP="00D73584">
            <w:pPr>
              <w:pStyle w:val="Tabletext"/>
              <w:widowControl w:val="0"/>
            </w:pPr>
            <w:r>
              <w:t>University College London (UCL)</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1A6FD69" w14:textId="77777777" w:rsidR="00CB762E" w:rsidRDefault="00CB762E" w:rsidP="00D73584">
            <w:pPr>
              <w:pStyle w:val="Tabletext"/>
              <w:widowControl w:val="0"/>
            </w:pPr>
            <w:r>
              <w:t>j.carolan@ucl.ac.uk</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0E547F83" w14:textId="77777777" w:rsidR="00CB762E" w:rsidRDefault="00CB762E" w:rsidP="00D73584">
            <w:pPr>
              <w:pStyle w:val="Tabletext"/>
              <w:widowControl w:val="0"/>
            </w:pPr>
            <w:r>
              <w:t>UK</w:t>
            </w:r>
          </w:p>
        </w:tc>
      </w:tr>
      <w:tr w:rsidR="00CB762E" w14:paraId="017EF67D"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25DD31F8" w14:textId="77777777" w:rsidR="00CB762E" w:rsidRDefault="00CB762E" w:rsidP="00D73584">
            <w:pPr>
              <w:pStyle w:val="Tabletext"/>
              <w:widowControl w:val="0"/>
            </w:pPr>
            <w:r>
              <w:t>Chalga</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31D2C7F1" w14:textId="77777777" w:rsidR="00CB762E" w:rsidRDefault="00CB762E" w:rsidP="00D73584">
            <w:pPr>
              <w:pStyle w:val="Tabletext"/>
              <w:widowControl w:val="0"/>
            </w:pPr>
            <w:r>
              <w:t>Manjeet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E4D4203" w14:textId="77777777" w:rsidR="00CB762E" w:rsidRDefault="00CB762E" w:rsidP="00D73584">
            <w:pPr>
              <w:pStyle w:val="Tabletext"/>
              <w:widowControl w:val="0"/>
            </w:pPr>
            <w:r>
              <w:t>Indian council of medical research</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4EA68A5" w14:textId="77777777" w:rsidR="00CB762E" w:rsidRDefault="00CB762E" w:rsidP="00D73584">
            <w:pPr>
              <w:pStyle w:val="Tabletext"/>
              <w:widowControl w:val="0"/>
            </w:pPr>
            <w:r>
              <w:t>manjeetchalga@gmail.com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5FBD7002" w14:textId="77777777" w:rsidR="00CB762E" w:rsidRDefault="00CB762E" w:rsidP="00D73584">
            <w:pPr>
              <w:pStyle w:val="Tabletext"/>
              <w:widowControl w:val="0"/>
            </w:pPr>
            <w:r>
              <w:t>India</w:t>
            </w:r>
          </w:p>
        </w:tc>
      </w:tr>
      <w:tr w:rsidR="00CB762E" w14:paraId="349D1DA2"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7EC2D340" w14:textId="77777777" w:rsidR="00CB762E" w:rsidRDefault="00CB762E" w:rsidP="00D73584">
            <w:pPr>
              <w:pStyle w:val="Tabletext"/>
              <w:widowControl w:val="0"/>
            </w:pPr>
            <w:r>
              <w:t>Chaurasia</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132F4726" w14:textId="77777777" w:rsidR="00CB762E" w:rsidRDefault="00CB762E" w:rsidP="00D73584">
            <w:pPr>
              <w:pStyle w:val="Tabletext"/>
              <w:widowControl w:val="0"/>
            </w:pPr>
            <w:r>
              <w:t>Akhilanand</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7C9366D" w14:textId="77777777" w:rsidR="00CB762E" w:rsidRDefault="00CB762E" w:rsidP="00D73584">
            <w:pPr>
              <w:pStyle w:val="Tabletext"/>
              <w:widowControl w:val="0"/>
            </w:pPr>
            <w:r>
              <w:t>King George's Medical University</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D39C13A" w14:textId="77777777" w:rsidR="00CB762E" w:rsidRDefault="00CB762E" w:rsidP="00D73584">
            <w:pPr>
              <w:pStyle w:val="Tabletext"/>
              <w:widowControl w:val="0"/>
            </w:pPr>
            <w:r>
              <w:t>chaurasiaakhilanand49@gmail.com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4BB68870" w14:textId="77777777" w:rsidR="00CB762E" w:rsidRDefault="00CB762E" w:rsidP="00D73584">
            <w:pPr>
              <w:pStyle w:val="Tabletext"/>
              <w:widowControl w:val="0"/>
            </w:pPr>
            <w:r>
              <w:t>India</w:t>
            </w:r>
          </w:p>
        </w:tc>
      </w:tr>
      <w:tr w:rsidR="00CB762E" w14:paraId="7BCB90B4"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0A86ADBE" w14:textId="77777777" w:rsidR="00CB762E" w:rsidRDefault="00CB762E" w:rsidP="00D73584">
            <w:pPr>
              <w:pStyle w:val="Tabletext"/>
              <w:widowControl w:val="0"/>
            </w:pPr>
            <w:r>
              <w:t>Cheda</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BC3F5FD" w14:textId="77777777" w:rsidR="00CB762E" w:rsidRDefault="00CB762E" w:rsidP="00D73584">
            <w:pPr>
              <w:pStyle w:val="Tabletext"/>
              <w:widowControl w:val="0"/>
            </w:pPr>
            <w:r>
              <w:t>Francisco</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7C0CBF1" w14:textId="77777777" w:rsidR="00CB762E" w:rsidRDefault="00CB762E" w:rsidP="00D73584">
            <w:pPr>
              <w:pStyle w:val="Tabletext"/>
              <w:widowControl w:val="0"/>
            </w:pPr>
            <w:r>
              <w:t>Barkibu</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A5CBF16" w14:textId="77777777" w:rsidR="00CB762E" w:rsidRDefault="00CB762E" w:rsidP="00D73584">
            <w:pPr>
              <w:pStyle w:val="Tabletext"/>
              <w:widowControl w:val="0"/>
            </w:pPr>
            <w:r>
              <w:t>datascience@barkibu.com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731B5CFF" w14:textId="77777777" w:rsidR="00CB762E" w:rsidRDefault="00CB762E" w:rsidP="00D73584">
            <w:pPr>
              <w:pStyle w:val="Tabletext"/>
              <w:widowControl w:val="0"/>
            </w:pPr>
            <w:r>
              <w:t>Spain</w:t>
            </w:r>
          </w:p>
        </w:tc>
      </w:tr>
      <w:tr w:rsidR="00CB762E" w14:paraId="1A23F403"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4B7B4326" w14:textId="77777777" w:rsidR="00CB762E" w:rsidRDefault="00CB762E" w:rsidP="00D73584">
            <w:pPr>
              <w:pStyle w:val="Tabletext"/>
              <w:widowControl w:val="0"/>
            </w:pPr>
            <w:r>
              <w:t>Chen</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52CBE916" w14:textId="77777777" w:rsidR="00CB762E" w:rsidRDefault="00CB762E" w:rsidP="00D73584">
            <w:pPr>
              <w:pStyle w:val="Tabletext"/>
              <w:widowControl w:val="0"/>
            </w:pPr>
            <w:r>
              <w:t>Bingshu</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3B9DA7D" w14:textId="77777777" w:rsidR="00CB762E" w:rsidRDefault="00CB762E" w:rsidP="00D73584">
            <w:pPr>
              <w:pStyle w:val="Tabletext"/>
              <w:widowControl w:val="0"/>
            </w:pPr>
            <w:r>
              <w:t>InferVision</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BFFE406" w14:textId="77777777" w:rsidR="00CB762E" w:rsidRDefault="00CB762E" w:rsidP="00D73584">
            <w:pPr>
              <w:pStyle w:val="Tabletext"/>
              <w:widowControl w:val="0"/>
            </w:pPr>
            <w:r>
              <w:t>cbingshu@infervision.com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62DB8255" w14:textId="77777777" w:rsidR="00CB762E" w:rsidRDefault="00CB762E" w:rsidP="00D73584">
            <w:pPr>
              <w:pStyle w:val="Tabletext"/>
              <w:widowControl w:val="0"/>
            </w:pPr>
            <w:r>
              <w:t>China</w:t>
            </w:r>
          </w:p>
        </w:tc>
      </w:tr>
      <w:tr w:rsidR="00CB762E" w14:paraId="591F8F3F"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7054D79A" w14:textId="77777777" w:rsidR="00CB762E" w:rsidRDefault="00CB762E" w:rsidP="00D73584">
            <w:pPr>
              <w:pStyle w:val="Tabletext"/>
              <w:widowControl w:val="0"/>
            </w:pPr>
            <w:r>
              <w:t>Chugh</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01E017D9" w14:textId="77777777" w:rsidR="00CB762E" w:rsidRDefault="00CB762E" w:rsidP="00D73584">
            <w:pPr>
              <w:pStyle w:val="Tabletext"/>
              <w:widowControl w:val="0"/>
            </w:pPr>
            <w:r>
              <w:t>Prashant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CFF9EB3" w14:textId="77777777" w:rsidR="00CB762E" w:rsidRDefault="00CB762E" w:rsidP="00D73584">
            <w:pPr>
              <w:pStyle w:val="Tabletext"/>
              <w:widowControl w:val="0"/>
            </w:pPr>
            <w:r>
              <w:t>Centre for Development of Telematics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577FBB7" w14:textId="77777777" w:rsidR="00CB762E" w:rsidRDefault="00CB762E" w:rsidP="00D73584">
            <w:pPr>
              <w:pStyle w:val="Tabletext"/>
              <w:widowControl w:val="0"/>
            </w:pPr>
            <w:r>
              <w:t>prashant@cdot.in</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27007F47" w14:textId="77777777" w:rsidR="00CB762E" w:rsidRDefault="00CB762E" w:rsidP="00D73584">
            <w:pPr>
              <w:pStyle w:val="Tabletext"/>
              <w:widowControl w:val="0"/>
            </w:pPr>
            <w:r>
              <w:t>India</w:t>
            </w:r>
          </w:p>
        </w:tc>
      </w:tr>
      <w:tr w:rsidR="00CB762E" w14:paraId="13C9343C"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2AC75687" w14:textId="77777777" w:rsidR="00CB762E" w:rsidRDefault="00CB762E" w:rsidP="00D73584">
            <w:pPr>
              <w:pStyle w:val="Tabletext"/>
              <w:widowControl w:val="0"/>
            </w:pPr>
            <w:r>
              <w:t>Cuenat</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3C4F4F70" w14:textId="77777777" w:rsidR="00CB762E" w:rsidRDefault="00CB762E" w:rsidP="00D73584">
            <w:pPr>
              <w:pStyle w:val="Tabletext"/>
              <w:widowControl w:val="0"/>
            </w:pPr>
            <w:r>
              <w:t>Alexandre</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49A73FB9" w14:textId="77777777" w:rsidR="00CB762E" w:rsidRDefault="00CB762E" w:rsidP="00D73584">
            <w:pPr>
              <w:pStyle w:val="Tabletext"/>
              <w:widowControl w:val="0"/>
            </w:pPr>
            <w:r>
              <w:t>Wellcome Trust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044735A" w14:textId="77777777" w:rsidR="00CB762E" w:rsidRDefault="00CB762E" w:rsidP="00D73584">
            <w:pPr>
              <w:pStyle w:val="Tabletext"/>
              <w:widowControl w:val="0"/>
            </w:pPr>
            <w:r>
              <w:t>alexandre.cuenat@gmail.com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4D0A00B0" w14:textId="77777777" w:rsidR="00CB762E" w:rsidRDefault="00CB762E" w:rsidP="00D73584">
            <w:pPr>
              <w:pStyle w:val="Tabletext"/>
              <w:widowControl w:val="0"/>
            </w:pPr>
            <w:r>
              <w:t>UK</w:t>
            </w:r>
          </w:p>
        </w:tc>
      </w:tr>
      <w:tr w:rsidR="00CB762E" w14:paraId="1DD1B11F"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28E5A289" w14:textId="77777777" w:rsidR="00CB762E" w:rsidRDefault="00CB762E" w:rsidP="00D73584">
            <w:pPr>
              <w:pStyle w:val="Tabletext"/>
              <w:widowControl w:val="0"/>
            </w:pPr>
            <w:r>
              <w:t>Deraspe</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0C993937" w14:textId="77777777" w:rsidR="00CB762E" w:rsidRDefault="00CB762E" w:rsidP="00D73584">
            <w:pPr>
              <w:pStyle w:val="Tabletext"/>
              <w:widowControl w:val="0"/>
            </w:pPr>
            <w:r>
              <w:t>Marie-Jo</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D34A57B" w14:textId="77777777" w:rsidR="00CB762E" w:rsidRDefault="00CB762E" w:rsidP="00D73584">
            <w:pPr>
              <w:pStyle w:val="Tabletext"/>
              <w:widowControl w:val="0"/>
            </w:pPr>
            <w:r>
              <w:t>International Telecommunication Union</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7BD49DC" w14:textId="77777777" w:rsidR="00CB762E" w:rsidRDefault="00CB762E" w:rsidP="00D73584">
            <w:pPr>
              <w:pStyle w:val="Tabletext"/>
              <w:widowControl w:val="0"/>
            </w:pPr>
            <w:r>
              <w:t>mariejo.deraspe@itu.int</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53C73F3C" w14:textId="77777777" w:rsidR="00CB762E" w:rsidRDefault="00CB762E" w:rsidP="00D73584">
            <w:pPr>
              <w:pStyle w:val="Tabletext"/>
              <w:widowControl w:val="0"/>
            </w:pPr>
            <w:r>
              <w:t>Switzerland</w:t>
            </w:r>
          </w:p>
        </w:tc>
      </w:tr>
      <w:tr w:rsidR="00CB762E" w14:paraId="48565E9F"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1084C150" w14:textId="77777777" w:rsidR="00CB762E" w:rsidRDefault="00CB762E" w:rsidP="00D73584">
            <w:pPr>
              <w:pStyle w:val="Tabletext"/>
              <w:widowControl w:val="0"/>
            </w:pPr>
            <w:r>
              <w:t>Dewar</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4FF8E5BD" w14:textId="77777777" w:rsidR="00CB762E" w:rsidRDefault="00CB762E" w:rsidP="00D73584">
            <w:pPr>
              <w:pStyle w:val="Tabletext"/>
              <w:widowControl w:val="0"/>
            </w:pPr>
            <w:r>
              <w:t>James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A926F09" w14:textId="77777777" w:rsidR="00CB762E" w:rsidRDefault="00CB762E" w:rsidP="00D73584">
            <w:pPr>
              <w:pStyle w:val="Tabletext"/>
              <w:widowControl w:val="0"/>
            </w:pPr>
            <w:r>
              <w:t>None</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EBA6AE8" w14:textId="77777777" w:rsidR="00CB762E" w:rsidRDefault="00CB762E" w:rsidP="00D73584">
            <w:pPr>
              <w:pStyle w:val="Tabletext"/>
              <w:widowControl w:val="0"/>
            </w:pPr>
            <w:r>
              <w:t>jamesalexdewar@gmail.com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50A440CA" w14:textId="77777777" w:rsidR="00CB762E" w:rsidRDefault="00CB762E" w:rsidP="00D73584">
            <w:pPr>
              <w:pStyle w:val="Tabletext"/>
              <w:widowControl w:val="0"/>
            </w:pPr>
            <w:r>
              <w:t>UK</w:t>
            </w:r>
          </w:p>
        </w:tc>
      </w:tr>
      <w:tr w:rsidR="00CB762E" w14:paraId="7597A393"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3478E06A" w14:textId="77777777" w:rsidR="00CB762E" w:rsidRDefault="00CB762E" w:rsidP="00D73584">
            <w:pPr>
              <w:pStyle w:val="Tabletext"/>
              <w:widowControl w:val="0"/>
            </w:pPr>
            <w:r>
              <w:t>Fajar</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1C461681" w14:textId="77777777" w:rsidR="00CB762E" w:rsidRDefault="00CB762E" w:rsidP="00D73584">
            <w:pPr>
              <w:pStyle w:val="Tabletext"/>
              <w:widowControl w:val="0"/>
            </w:pPr>
            <w:r>
              <w:t>Jum'atil</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47DA1E17" w14:textId="77777777" w:rsidR="00CB762E" w:rsidRDefault="00CB762E" w:rsidP="00D73584">
            <w:pPr>
              <w:pStyle w:val="Tabletext"/>
              <w:widowControl w:val="0"/>
            </w:pPr>
            <w:r>
              <w:t>RSUD dr. H. Soemarno Sosroatmodjo Kuala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5C14049" w14:textId="77777777" w:rsidR="00CB762E" w:rsidRDefault="00CB762E" w:rsidP="00D73584">
            <w:pPr>
              <w:pStyle w:val="Tabletext"/>
              <w:widowControl w:val="0"/>
            </w:pPr>
            <w:r>
              <w:t>jumatil@gmail.com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31CBE186" w14:textId="77777777" w:rsidR="00CB762E" w:rsidRDefault="00CB762E" w:rsidP="00D73584">
            <w:pPr>
              <w:pStyle w:val="Tabletext"/>
              <w:widowControl w:val="0"/>
            </w:pPr>
            <w:r>
              <w:t>Indonesia</w:t>
            </w:r>
          </w:p>
        </w:tc>
      </w:tr>
      <w:tr w:rsidR="00CB762E" w14:paraId="048047DE"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556B2CB2" w14:textId="77777777" w:rsidR="00CB762E" w:rsidRDefault="00CB762E" w:rsidP="00D73584">
            <w:pPr>
              <w:pStyle w:val="Tabletext"/>
              <w:widowControl w:val="0"/>
            </w:pPr>
            <w:r>
              <w:t>Free</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0B9E90E5" w14:textId="77777777" w:rsidR="00CB762E" w:rsidRDefault="00CB762E" w:rsidP="00D73584">
            <w:pPr>
              <w:pStyle w:val="Tabletext"/>
              <w:widowControl w:val="0"/>
            </w:pPr>
            <w:r>
              <w:t>Rachel</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D2947B4" w14:textId="77777777" w:rsidR="00CB762E" w:rsidRDefault="00CB762E" w:rsidP="00D73584">
            <w:pPr>
              <w:pStyle w:val="Tabletext"/>
              <w:widowControl w:val="0"/>
            </w:pPr>
            <w:r>
              <w:t>CMS Cameron McKenna Nabarro Olswang LLP</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3B0AC2B" w14:textId="77777777" w:rsidR="00CB762E" w:rsidRDefault="00CB762E" w:rsidP="00D73584">
            <w:pPr>
              <w:pStyle w:val="Tabletext"/>
              <w:widowControl w:val="0"/>
            </w:pPr>
            <w:r>
              <w:t>rachel.free@cms-cmno.com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7BC9B70C" w14:textId="77777777" w:rsidR="00CB762E" w:rsidRDefault="00CB762E" w:rsidP="00D73584">
            <w:pPr>
              <w:pStyle w:val="Tabletext"/>
              <w:widowControl w:val="0"/>
            </w:pPr>
            <w:r>
              <w:t>UK</w:t>
            </w:r>
          </w:p>
        </w:tc>
      </w:tr>
      <w:tr w:rsidR="00CB762E" w14:paraId="7AC0150B"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4851B08B" w14:textId="77777777" w:rsidR="00CB762E" w:rsidRDefault="00CB762E" w:rsidP="00D73584">
            <w:pPr>
              <w:pStyle w:val="Tabletext"/>
              <w:widowControl w:val="0"/>
            </w:pPr>
            <w:r>
              <w:lastRenderedPageBreak/>
              <w:t>Gangavarapu</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00EE9460" w14:textId="77777777" w:rsidR="00CB762E" w:rsidRDefault="00CB762E" w:rsidP="00D73584">
            <w:pPr>
              <w:pStyle w:val="Tabletext"/>
              <w:widowControl w:val="0"/>
            </w:pPr>
            <w:r>
              <w:t>Ananya</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BBECC1D" w14:textId="77777777" w:rsidR="00CB762E" w:rsidRDefault="00CB762E" w:rsidP="00D73584">
            <w:pPr>
              <w:pStyle w:val="Tabletext"/>
              <w:widowControl w:val="0"/>
            </w:pPr>
            <w:r>
              <w:t>ethicallyai</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1A958F1" w14:textId="77777777" w:rsidR="00CB762E" w:rsidRDefault="00CB762E" w:rsidP="00D73584">
            <w:pPr>
              <w:pStyle w:val="Tabletext"/>
              <w:widowControl w:val="0"/>
            </w:pPr>
            <w:r>
              <w:t>ananya@ethicallyai.org</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18C5E3C7" w14:textId="77777777" w:rsidR="00CB762E" w:rsidRDefault="00CB762E" w:rsidP="00D73584">
            <w:pPr>
              <w:pStyle w:val="Tabletext"/>
              <w:widowControl w:val="0"/>
            </w:pPr>
            <w:r>
              <w:t>USA</w:t>
            </w:r>
          </w:p>
        </w:tc>
      </w:tr>
      <w:tr w:rsidR="00CB762E" w14:paraId="24605BEC"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35F43956" w14:textId="77777777" w:rsidR="00CB762E" w:rsidRDefault="00CB762E" w:rsidP="00D73584">
            <w:pPr>
              <w:pStyle w:val="Tabletext"/>
              <w:widowControl w:val="0"/>
            </w:pPr>
            <w:r>
              <w:t>Gao</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75487945" w14:textId="77777777" w:rsidR="00CB762E" w:rsidRDefault="00CB762E" w:rsidP="00D73584">
            <w:pPr>
              <w:pStyle w:val="Tabletext"/>
              <w:widowControl w:val="0"/>
            </w:pPr>
            <w:r>
              <w:t>Yue</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86154E2" w14:textId="77777777" w:rsidR="00CB762E" w:rsidRDefault="00CB762E" w:rsidP="00D73584">
            <w:pPr>
              <w:pStyle w:val="Tabletext"/>
              <w:widowControl w:val="0"/>
            </w:pPr>
            <w:r>
              <w:t>Ministry of Industry and Information Technology</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9025604" w14:textId="77777777" w:rsidR="00CB762E" w:rsidRDefault="00CB762E" w:rsidP="00D73584">
            <w:pPr>
              <w:pStyle w:val="Tabletext"/>
              <w:widowControl w:val="0"/>
            </w:pPr>
            <w:r>
              <w:t>gaoyue1@caict.ac.cn</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79AAB14A" w14:textId="77777777" w:rsidR="00CB762E" w:rsidRDefault="00CB762E" w:rsidP="00D73584">
            <w:pPr>
              <w:pStyle w:val="Tabletext"/>
              <w:widowControl w:val="0"/>
            </w:pPr>
            <w:r>
              <w:t>China</w:t>
            </w:r>
          </w:p>
        </w:tc>
      </w:tr>
      <w:tr w:rsidR="00CB762E" w14:paraId="3AF36372"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1FB31FEA" w14:textId="77777777" w:rsidR="00CB762E" w:rsidRDefault="00CB762E" w:rsidP="00D73584">
            <w:pPr>
              <w:pStyle w:val="Tabletext"/>
              <w:widowControl w:val="0"/>
            </w:pPr>
            <w:r>
              <w:t>Ghozzi</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35DC09CF" w14:textId="77777777" w:rsidR="00CB762E" w:rsidRDefault="00CB762E" w:rsidP="00D73584">
            <w:pPr>
              <w:pStyle w:val="Tabletext"/>
              <w:widowControl w:val="0"/>
            </w:pPr>
            <w:r>
              <w:t>Stéphane</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5710DB5" w14:textId="77777777" w:rsidR="00CB762E" w:rsidRDefault="00CB762E" w:rsidP="00D73584">
            <w:pPr>
              <w:pStyle w:val="Tabletext"/>
              <w:widowControl w:val="0"/>
            </w:pPr>
            <w:r>
              <w:t>Helmholtz Centre for Infection Research</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D27CBD7" w14:textId="77777777" w:rsidR="00CB762E" w:rsidRDefault="00CB762E" w:rsidP="00D73584">
            <w:pPr>
              <w:pStyle w:val="Tabletext"/>
              <w:widowControl w:val="0"/>
            </w:pPr>
            <w:r>
              <w:t>stephane.ghozzi@helmholtz-hzi.de</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2AC3F74F" w14:textId="77777777" w:rsidR="00CB762E" w:rsidRDefault="00CB762E" w:rsidP="00D73584">
            <w:pPr>
              <w:pStyle w:val="Tabletext"/>
              <w:widowControl w:val="0"/>
            </w:pPr>
            <w:r>
              <w:t>Germany</w:t>
            </w:r>
          </w:p>
        </w:tc>
      </w:tr>
      <w:tr w:rsidR="00CB762E" w14:paraId="1EE9980B"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263AECC6" w14:textId="77777777" w:rsidR="00CB762E" w:rsidRDefault="00CB762E" w:rsidP="00D73584">
            <w:pPr>
              <w:pStyle w:val="Tabletext"/>
              <w:widowControl w:val="0"/>
            </w:pPr>
            <w:r>
              <w:t>Grinbergs</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3D9A3209" w14:textId="77777777" w:rsidR="00CB762E" w:rsidRDefault="00CB762E" w:rsidP="00D73584">
            <w:pPr>
              <w:pStyle w:val="Tabletext"/>
              <w:widowControl w:val="0"/>
            </w:pPr>
            <w:r>
              <w:t>Peter</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F7E4F65" w14:textId="77777777" w:rsidR="00CB762E" w:rsidRDefault="00CB762E" w:rsidP="00D73584">
            <w:pPr>
              <w:pStyle w:val="Tabletext"/>
              <w:widowControl w:val="0"/>
            </w:pPr>
            <w:r>
              <w:t>EQL Limited</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0BB8C484" w14:textId="77777777" w:rsidR="00CB762E" w:rsidRDefault="00CB762E" w:rsidP="00D73584">
            <w:pPr>
              <w:pStyle w:val="Tabletext"/>
              <w:widowControl w:val="0"/>
            </w:pPr>
            <w:r>
              <w:t>yura+forpeter@eql.ai</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4A57A1DE" w14:textId="77777777" w:rsidR="00CB762E" w:rsidRDefault="00CB762E" w:rsidP="00D73584">
            <w:pPr>
              <w:pStyle w:val="Tabletext"/>
              <w:widowControl w:val="0"/>
            </w:pPr>
            <w:r>
              <w:t>UK</w:t>
            </w:r>
          </w:p>
        </w:tc>
      </w:tr>
      <w:tr w:rsidR="00CB762E" w14:paraId="03A03CC9"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027AA209" w14:textId="77777777" w:rsidR="00CB762E" w:rsidRDefault="00CB762E" w:rsidP="00D73584">
            <w:pPr>
              <w:pStyle w:val="Tabletext"/>
              <w:widowControl w:val="0"/>
            </w:pPr>
            <w:r>
              <w:t>Groeschel</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35A6E40C" w14:textId="77777777" w:rsidR="00CB762E" w:rsidRDefault="00CB762E" w:rsidP="00D73584">
            <w:pPr>
              <w:pStyle w:val="Tabletext"/>
              <w:widowControl w:val="0"/>
            </w:pPr>
            <w:r>
              <w:t>Matthias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E8783B7" w14:textId="77777777" w:rsidR="00CB762E" w:rsidRDefault="00CB762E" w:rsidP="00D73584">
            <w:pPr>
              <w:pStyle w:val="Tabletext"/>
              <w:widowControl w:val="0"/>
            </w:pPr>
            <w:r>
              <w:t>Harvard Medical School</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0FD4EEC8" w14:textId="77777777" w:rsidR="00CB762E" w:rsidRDefault="00CB762E" w:rsidP="00D73584">
            <w:pPr>
              <w:pStyle w:val="Tabletext"/>
              <w:widowControl w:val="0"/>
            </w:pPr>
            <w:r>
              <w:t>matthias_groeschel@hms.harvard.edu</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76D92653" w14:textId="77777777" w:rsidR="00CB762E" w:rsidRDefault="00CB762E" w:rsidP="00D73584">
            <w:pPr>
              <w:pStyle w:val="Tabletext"/>
              <w:widowControl w:val="0"/>
            </w:pPr>
            <w:r>
              <w:t>USA</w:t>
            </w:r>
          </w:p>
        </w:tc>
      </w:tr>
      <w:tr w:rsidR="00CB762E" w14:paraId="1A82D1B4"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35489D99" w14:textId="77777777" w:rsidR="00CB762E" w:rsidRDefault="00CB762E" w:rsidP="00D73584">
            <w:pPr>
              <w:pStyle w:val="Tabletext"/>
              <w:widowControl w:val="0"/>
            </w:pPr>
            <w:r>
              <w:t>Gütter</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3DD2C15C" w14:textId="77777777" w:rsidR="00CB762E" w:rsidRDefault="00CB762E" w:rsidP="00D73584">
            <w:pPr>
              <w:pStyle w:val="Tabletext"/>
              <w:widowControl w:val="0"/>
            </w:pPr>
            <w:r>
              <w:t>Zdenek</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950CAE6" w14:textId="77777777" w:rsidR="00CB762E" w:rsidRDefault="00CB762E" w:rsidP="00D73584">
            <w:pPr>
              <w:pStyle w:val="Tabletext"/>
              <w:widowControl w:val="0"/>
            </w:pPr>
            <w:r>
              <w:t>Ministry of Industry and Trade</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0B84C9A7" w14:textId="77777777" w:rsidR="00CB762E" w:rsidRDefault="00CB762E" w:rsidP="00D73584">
            <w:pPr>
              <w:pStyle w:val="Tabletext"/>
              <w:widowControl w:val="0"/>
            </w:pPr>
            <w:r>
              <w:t>gutter@volny.cz</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0038B4F5" w14:textId="77777777" w:rsidR="00CB762E" w:rsidRDefault="00CB762E" w:rsidP="00D73584">
            <w:pPr>
              <w:pStyle w:val="Tabletext"/>
              <w:widowControl w:val="0"/>
            </w:pPr>
            <w:r>
              <w:t>Czech Republic</w:t>
            </w:r>
          </w:p>
        </w:tc>
      </w:tr>
      <w:tr w:rsidR="00CB762E" w14:paraId="588CCDF4"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27B3B0CC" w14:textId="77777777" w:rsidR="00CB762E" w:rsidRDefault="00CB762E" w:rsidP="00D73584">
            <w:pPr>
              <w:pStyle w:val="Tabletext"/>
              <w:widowControl w:val="0"/>
            </w:pPr>
            <w:r>
              <w:t>Hernández Cura</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3392521D" w14:textId="77777777" w:rsidR="00CB762E" w:rsidRDefault="00CB762E" w:rsidP="00D73584">
            <w:pPr>
              <w:pStyle w:val="Tabletext"/>
              <w:widowControl w:val="0"/>
            </w:pPr>
            <w:r>
              <w:t>Ernesto</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F6503F2" w14:textId="77777777" w:rsidR="00CB762E" w:rsidRDefault="00CB762E" w:rsidP="00D73584">
            <w:pPr>
              <w:pStyle w:val="Tabletext"/>
              <w:widowControl w:val="0"/>
            </w:pPr>
            <w:r>
              <w:t>Barkibu</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155137C" w14:textId="77777777" w:rsidR="00CB762E" w:rsidRDefault="00CB762E" w:rsidP="00D73584">
            <w:pPr>
              <w:pStyle w:val="Tabletext"/>
              <w:widowControl w:val="0"/>
            </w:pPr>
            <w:r>
              <w:t>ernesto@barkibu.com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27D95B35" w14:textId="77777777" w:rsidR="00CB762E" w:rsidRDefault="00CB762E" w:rsidP="00D73584">
            <w:pPr>
              <w:pStyle w:val="Tabletext"/>
              <w:widowControl w:val="0"/>
            </w:pPr>
            <w:r>
              <w:t>Spain</w:t>
            </w:r>
          </w:p>
        </w:tc>
      </w:tr>
      <w:tr w:rsidR="00CB762E" w14:paraId="4E1E3B91"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2CC5F158" w14:textId="77777777" w:rsidR="00CB762E" w:rsidRDefault="00CB762E" w:rsidP="00D73584">
            <w:pPr>
              <w:pStyle w:val="Tabletext"/>
              <w:widowControl w:val="0"/>
            </w:pPr>
            <w:r>
              <w:t>Hoffmann</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40C87F6E" w14:textId="77777777" w:rsidR="00CB762E" w:rsidRDefault="00CB762E" w:rsidP="00D73584">
            <w:pPr>
              <w:pStyle w:val="Tabletext"/>
              <w:widowControl w:val="0"/>
            </w:pPr>
            <w:r>
              <w:t>Henry</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6CD7D38" w14:textId="77777777" w:rsidR="00CB762E" w:rsidRDefault="00CB762E" w:rsidP="00D73584">
            <w:pPr>
              <w:pStyle w:val="Tabletext"/>
              <w:widowControl w:val="0"/>
            </w:pPr>
            <w:r>
              <w:t>Ada Health GmbH</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449BA83" w14:textId="77777777" w:rsidR="00CB762E" w:rsidRDefault="00CB762E" w:rsidP="00D73584">
            <w:pPr>
              <w:pStyle w:val="Tabletext"/>
              <w:widowControl w:val="0"/>
            </w:pPr>
            <w:r>
              <w:t>henry.hoffmann@ada.com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4B852661" w14:textId="77777777" w:rsidR="00CB762E" w:rsidRDefault="00CB762E" w:rsidP="00D73584">
            <w:pPr>
              <w:pStyle w:val="Tabletext"/>
              <w:widowControl w:val="0"/>
            </w:pPr>
            <w:r>
              <w:t>Germany</w:t>
            </w:r>
          </w:p>
        </w:tc>
      </w:tr>
      <w:tr w:rsidR="00CB762E" w14:paraId="16AF7907"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78E00BD4" w14:textId="77777777" w:rsidR="00CB762E" w:rsidRDefault="00CB762E" w:rsidP="00D73584">
            <w:pPr>
              <w:pStyle w:val="Tabletext"/>
              <w:widowControl w:val="0"/>
            </w:pPr>
            <w:r>
              <w:t>Huang</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4632C245" w14:textId="77777777" w:rsidR="00CB762E" w:rsidRDefault="00CB762E" w:rsidP="00D73584">
            <w:pPr>
              <w:pStyle w:val="Tabletext"/>
              <w:widowControl w:val="0"/>
            </w:pPr>
            <w:r>
              <w:t>Chen</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453AD74" w14:textId="77777777" w:rsidR="00CB762E" w:rsidRDefault="00CB762E" w:rsidP="00D73584">
            <w:pPr>
              <w:pStyle w:val="Tabletext"/>
              <w:widowControl w:val="0"/>
            </w:pPr>
            <w:r>
              <w:t>North China Electric Power University</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932138F" w14:textId="77777777" w:rsidR="00CB762E" w:rsidRDefault="00CB762E" w:rsidP="00D73584">
            <w:pPr>
              <w:pStyle w:val="Tabletext"/>
              <w:widowControl w:val="0"/>
            </w:pPr>
            <w:r>
              <w:t>948243621@qq.com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51251550" w14:textId="77777777" w:rsidR="00CB762E" w:rsidRDefault="00CB762E" w:rsidP="00D73584">
            <w:pPr>
              <w:pStyle w:val="Tabletext"/>
              <w:widowControl w:val="0"/>
            </w:pPr>
            <w:r>
              <w:t>China</w:t>
            </w:r>
          </w:p>
        </w:tc>
      </w:tr>
      <w:tr w:rsidR="00CB762E" w14:paraId="099BB020"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64C2C8A6" w14:textId="77777777" w:rsidR="00CB762E" w:rsidRDefault="00CB762E" w:rsidP="00D73584">
            <w:pPr>
              <w:pStyle w:val="Tabletext"/>
              <w:widowControl w:val="0"/>
            </w:pPr>
            <w:r>
              <w:t>Jarral</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1F98709B" w14:textId="77777777" w:rsidR="00CB762E" w:rsidRDefault="00CB762E" w:rsidP="00D73584">
            <w:pPr>
              <w:pStyle w:val="Tabletext"/>
              <w:widowControl w:val="0"/>
            </w:pPr>
            <w:r>
              <w:t>Reza</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3624BE27" w14:textId="77777777" w:rsidR="00CB762E" w:rsidRDefault="00CB762E" w:rsidP="00D73584">
            <w:pPr>
              <w:pStyle w:val="Tabletext"/>
              <w:widowControl w:val="0"/>
            </w:pPr>
            <w:r>
              <w:t>Tech Futures Lab</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A9FC1D3" w14:textId="77777777" w:rsidR="00CB762E" w:rsidRDefault="00CB762E" w:rsidP="00D73584">
            <w:pPr>
              <w:pStyle w:val="Tabletext"/>
              <w:widowControl w:val="0"/>
            </w:pPr>
            <w:r>
              <w:t>reza.jarral@aitechfutureslab.org</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1DDB8576" w14:textId="77777777" w:rsidR="00CB762E" w:rsidRDefault="00CB762E" w:rsidP="00D73584">
            <w:pPr>
              <w:pStyle w:val="Tabletext"/>
              <w:widowControl w:val="0"/>
            </w:pPr>
            <w:r>
              <w:t>New Zealand</w:t>
            </w:r>
          </w:p>
        </w:tc>
      </w:tr>
      <w:tr w:rsidR="00CB762E" w14:paraId="3DFAC533"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34C06E34" w14:textId="77777777" w:rsidR="00CB762E" w:rsidRDefault="00CB762E" w:rsidP="00D73584">
            <w:pPr>
              <w:pStyle w:val="Tabletext"/>
              <w:widowControl w:val="0"/>
            </w:pPr>
            <w:r>
              <w:t>John</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55508BAB" w14:textId="77777777" w:rsidR="00CB762E" w:rsidRDefault="00CB762E" w:rsidP="00D73584">
            <w:pPr>
              <w:pStyle w:val="Tabletext"/>
              <w:widowControl w:val="0"/>
            </w:pPr>
            <w:r>
              <w:t>Sheila</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E0B039A" w14:textId="77777777" w:rsidR="00CB762E" w:rsidRDefault="00CB762E" w:rsidP="00D73584">
            <w:pPr>
              <w:pStyle w:val="Tabletext"/>
              <w:widowControl w:val="0"/>
            </w:pPr>
            <w:r>
              <w:t>Sankara Nethralaya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795F4AC" w14:textId="77777777" w:rsidR="00CB762E" w:rsidRDefault="00CB762E" w:rsidP="00D73584">
            <w:pPr>
              <w:pStyle w:val="Tabletext"/>
              <w:widowControl w:val="0"/>
            </w:pPr>
            <w:r>
              <w:t>sheilajohn24@gmail.com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2ED8607F" w14:textId="77777777" w:rsidR="00CB762E" w:rsidRDefault="00CB762E" w:rsidP="00D73584">
            <w:pPr>
              <w:pStyle w:val="Tabletext"/>
              <w:widowControl w:val="0"/>
            </w:pPr>
            <w:r>
              <w:t>India</w:t>
            </w:r>
          </w:p>
        </w:tc>
      </w:tr>
      <w:tr w:rsidR="00CB762E" w14:paraId="2249604E"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586BFFEE" w14:textId="77777777" w:rsidR="00CB762E" w:rsidRDefault="00CB762E" w:rsidP="00D73584">
            <w:pPr>
              <w:pStyle w:val="Tabletext"/>
              <w:widowControl w:val="0"/>
            </w:pPr>
            <w:r>
              <w:t>Johner</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42463576" w14:textId="77777777" w:rsidR="00CB762E" w:rsidRDefault="00CB762E" w:rsidP="00D73584">
            <w:pPr>
              <w:pStyle w:val="Tabletext"/>
              <w:widowControl w:val="0"/>
            </w:pPr>
            <w:r>
              <w:t>Christian</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A7DCE34" w14:textId="77777777" w:rsidR="00CB762E" w:rsidRDefault="00CB762E" w:rsidP="00D73584">
            <w:pPr>
              <w:pStyle w:val="Tabletext"/>
              <w:widowControl w:val="0"/>
            </w:pPr>
            <w:r>
              <w:t>Johner Institute</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75C6EAA" w14:textId="77777777" w:rsidR="00CB762E" w:rsidRDefault="00CB762E" w:rsidP="00D73584">
            <w:pPr>
              <w:pStyle w:val="Tabletext"/>
              <w:widowControl w:val="0"/>
            </w:pPr>
            <w:r>
              <w:t>christian.johner@johner-institut.de</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600E5E6D" w14:textId="77777777" w:rsidR="00CB762E" w:rsidRDefault="00CB762E" w:rsidP="00D73584">
            <w:pPr>
              <w:pStyle w:val="Tabletext"/>
              <w:widowControl w:val="0"/>
            </w:pPr>
            <w:r>
              <w:t>Germany</w:t>
            </w:r>
          </w:p>
        </w:tc>
      </w:tr>
      <w:tr w:rsidR="00CB762E" w14:paraId="7AF0D6FB"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7400489B" w14:textId="77777777" w:rsidR="00CB762E" w:rsidRDefault="00CB762E" w:rsidP="00D73584">
            <w:pPr>
              <w:pStyle w:val="Tabletext"/>
              <w:widowControl w:val="0"/>
            </w:pPr>
            <w:r>
              <w:t>Kawamori</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49EE4BF5" w14:textId="77777777" w:rsidR="00CB762E" w:rsidRDefault="00CB762E" w:rsidP="00D73584">
            <w:pPr>
              <w:pStyle w:val="Tabletext"/>
              <w:widowControl w:val="0"/>
            </w:pPr>
            <w:r>
              <w:t>Masahito</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5E4D456" w14:textId="77777777" w:rsidR="00CB762E" w:rsidRDefault="00CB762E" w:rsidP="00D73584">
            <w:pPr>
              <w:pStyle w:val="Tabletext"/>
              <w:widowControl w:val="0"/>
            </w:pPr>
            <w:r>
              <w:t>Keio University</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6B2DB62" w14:textId="77777777" w:rsidR="00CB762E" w:rsidRDefault="00CB762E" w:rsidP="00D73584">
            <w:pPr>
              <w:pStyle w:val="Tabletext"/>
              <w:widowControl w:val="0"/>
            </w:pPr>
            <w:r>
              <w:t>kawamori@sfc.wide.ad.jp</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569706E8" w14:textId="77777777" w:rsidR="00CB762E" w:rsidRDefault="00CB762E" w:rsidP="00D73584">
            <w:pPr>
              <w:pStyle w:val="Tabletext"/>
              <w:widowControl w:val="0"/>
            </w:pPr>
            <w:r>
              <w:t>Japan</w:t>
            </w:r>
          </w:p>
        </w:tc>
      </w:tr>
      <w:tr w:rsidR="00CB762E" w14:paraId="2D3C88B1"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0474602F" w14:textId="77777777" w:rsidR="00CB762E" w:rsidRDefault="00CB762E" w:rsidP="00D73584">
            <w:pPr>
              <w:pStyle w:val="Tabletext"/>
              <w:widowControl w:val="0"/>
            </w:pPr>
            <w:r>
              <w:t>Kherif</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7F9AAE6E" w14:textId="77777777" w:rsidR="00CB762E" w:rsidRDefault="00CB762E" w:rsidP="00D73584">
            <w:pPr>
              <w:pStyle w:val="Tabletext"/>
              <w:widowControl w:val="0"/>
            </w:pPr>
            <w:r>
              <w:t>Ferath</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C22BD7A" w14:textId="77777777" w:rsidR="00CB762E" w:rsidRDefault="00CB762E" w:rsidP="00D73584">
            <w:pPr>
              <w:pStyle w:val="Tabletext"/>
              <w:widowControl w:val="0"/>
            </w:pPr>
            <w:r>
              <w:t>CHUV</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0BCBD38E" w14:textId="77777777" w:rsidR="00CB762E" w:rsidRDefault="00CB762E" w:rsidP="00D73584">
            <w:pPr>
              <w:pStyle w:val="Tabletext"/>
              <w:widowControl w:val="0"/>
            </w:pPr>
            <w:r>
              <w:t>ferath.kherif@chuv.ch</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257FA729" w14:textId="77777777" w:rsidR="00CB762E" w:rsidRDefault="00CB762E" w:rsidP="00D73584">
            <w:pPr>
              <w:pStyle w:val="Tabletext"/>
              <w:widowControl w:val="0"/>
            </w:pPr>
            <w:r>
              <w:t>Switzerland</w:t>
            </w:r>
          </w:p>
        </w:tc>
      </w:tr>
      <w:tr w:rsidR="00CB762E" w14:paraId="46DBC161"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0654BC01" w14:textId="77777777" w:rsidR="00CB762E" w:rsidRDefault="00CB762E" w:rsidP="00D73584">
            <w:pPr>
              <w:pStyle w:val="Tabletext"/>
              <w:widowControl w:val="0"/>
            </w:pPr>
            <w:r>
              <w:t>Krois</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7BBD33B3" w14:textId="77777777" w:rsidR="00CB762E" w:rsidRDefault="00CB762E" w:rsidP="00D73584">
            <w:pPr>
              <w:pStyle w:val="Tabletext"/>
              <w:widowControl w:val="0"/>
            </w:pPr>
            <w:r>
              <w:t>Joachim</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47542DB" w14:textId="77777777" w:rsidR="00CB762E" w:rsidRDefault="00CB762E" w:rsidP="00D73584">
            <w:pPr>
              <w:pStyle w:val="Tabletext"/>
              <w:widowControl w:val="0"/>
            </w:pPr>
            <w:r>
              <w:t>Charité - Universitätsmedizin Berlin</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1928388" w14:textId="77777777" w:rsidR="00CB762E" w:rsidRDefault="00CB762E" w:rsidP="00D73584">
            <w:pPr>
              <w:pStyle w:val="Tabletext"/>
              <w:widowControl w:val="0"/>
            </w:pPr>
            <w:r>
              <w:t>joachim.krois@charite.de</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2CCCC62F" w14:textId="77777777" w:rsidR="00CB762E" w:rsidRDefault="00CB762E" w:rsidP="00D73584">
            <w:pPr>
              <w:pStyle w:val="Tabletext"/>
              <w:widowControl w:val="0"/>
            </w:pPr>
            <w:r>
              <w:t>Germany</w:t>
            </w:r>
          </w:p>
        </w:tc>
      </w:tr>
      <w:tr w:rsidR="00CB762E" w14:paraId="408F6D28"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77968AF0" w14:textId="77777777" w:rsidR="00CB762E" w:rsidRDefault="00CB762E" w:rsidP="00D73584">
            <w:pPr>
              <w:pStyle w:val="Tabletext"/>
              <w:widowControl w:val="0"/>
            </w:pPr>
            <w:r>
              <w:t>Kuglitsch</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55D1E2F" w14:textId="77777777" w:rsidR="00CB762E" w:rsidRDefault="00CB762E" w:rsidP="00D73584">
            <w:pPr>
              <w:pStyle w:val="Tabletext"/>
              <w:widowControl w:val="0"/>
            </w:pPr>
            <w:r>
              <w:t>Monique</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405BDACC" w14:textId="77777777" w:rsidR="00CB762E" w:rsidRDefault="00CB762E" w:rsidP="00D73584">
            <w:pPr>
              <w:pStyle w:val="Tabletext"/>
              <w:widowControl w:val="0"/>
            </w:pPr>
            <w:r>
              <w:t>Fraunhofer HHI &amp; IIS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EE5A944" w14:textId="77777777" w:rsidR="00CB762E" w:rsidRDefault="00CB762E" w:rsidP="00D73584">
            <w:pPr>
              <w:pStyle w:val="Tabletext"/>
              <w:widowControl w:val="0"/>
            </w:pPr>
            <w:r>
              <w:t>monique.kuglitsch@hhi.fraunhofer.de</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6B9B516B" w14:textId="77777777" w:rsidR="00CB762E" w:rsidRDefault="00CB762E" w:rsidP="00D73584">
            <w:pPr>
              <w:pStyle w:val="Tabletext"/>
              <w:widowControl w:val="0"/>
            </w:pPr>
            <w:r>
              <w:t>Germany</w:t>
            </w:r>
          </w:p>
        </w:tc>
      </w:tr>
      <w:tr w:rsidR="00CB762E" w14:paraId="4EFEADB8"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595B77F6" w14:textId="77777777" w:rsidR="00CB762E" w:rsidRDefault="00CB762E" w:rsidP="00D73584">
            <w:pPr>
              <w:pStyle w:val="Tabletext"/>
              <w:widowControl w:val="0"/>
            </w:pPr>
            <w:r>
              <w:t>Lacayo Bosche</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25160FCE" w14:textId="77777777" w:rsidR="00CB762E" w:rsidRDefault="00CB762E" w:rsidP="00D73584">
            <w:pPr>
              <w:pStyle w:val="Tabletext"/>
              <w:widowControl w:val="0"/>
            </w:pPr>
            <w:r>
              <w:t>Marcos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A6919D7" w14:textId="77777777" w:rsidR="00CB762E" w:rsidRDefault="00CB762E" w:rsidP="00D73584">
            <w:pPr>
              <w:pStyle w:val="Tabletext"/>
              <w:widowControl w:val="0"/>
            </w:pPr>
            <w:r>
              <w:t>Estacion Vital</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0D113C4D" w14:textId="77777777" w:rsidR="00CB762E" w:rsidRDefault="00CB762E" w:rsidP="00D73584">
            <w:pPr>
              <w:pStyle w:val="Tabletext"/>
              <w:widowControl w:val="0"/>
            </w:pPr>
            <w:r>
              <w:t>mlacayo@estacionvital.com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69431EBA" w14:textId="77777777" w:rsidR="00CB762E" w:rsidRDefault="00CB762E" w:rsidP="00D73584">
            <w:pPr>
              <w:pStyle w:val="Tabletext"/>
              <w:widowControl w:val="0"/>
            </w:pPr>
            <w:r>
              <w:t>Nicaragua</w:t>
            </w:r>
          </w:p>
        </w:tc>
      </w:tr>
      <w:tr w:rsidR="00CB762E" w14:paraId="163E4714"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1B5B581E" w14:textId="77777777" w:rsidR="00CB762E" w:rsidRDefault="00CB762E" w:rsidP="00D73584">
            <w:pPr>
              <w:pStyle w:val="Tabletext"/>
              <w:widowControl w:val="0"/>
            </w:pPr>
            <w:r>
              <w:t>Lecoultre</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1A503C6F" w14:textId="77777777" w:rsidR="00CB762E" w:rsidRDefault="00CB762E" w:rsidP="00D73584">
            <w:pPr>
              <w:pStyle w:val="Tabletext"/>
              <w:widowControl w:val="0"/>
            </w:pPr>
            <w:r>
              <w:t>Marc</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32B3762" w14:textId="77777777" w:rsidR="00CB762E" w:rsidRDefault="00CB762E" w:rsidP="00D73584">
            <w:pPr>
              <w:pStyle w:val="Tabletext"/>
              <w:widowControl w:val="0"/>
            </w:pPr>
            <w:r>
              <w:t>MLLab.ai</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BF861E5" w14:textId="77777777" w:rsidR="00CB762E" w:rsidRDefault="00CB762E" w:rsidP="00D73584">
            <w:pPr>
              <w:pStyle w:val="Tabletext"/>
              <w:widowControl w:val="0"/>
            </w:pPr>
            <w:r>
              <w:t>ml@mllab.ai</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02D09059" w14:textId="77777777" w:rsidR="00CB762E" w:rsidRDefault="00CB762E" w:rsidP="00D73584">
            <w:pPr>
              <w:pStyle w:val="Tabletext"/>
              <w:widowControl w:val="0"/>
            </w:pPr>
            <w:r>
              <w:t>Switzerland</w:t>
            </w:r>
          </w:p>
        </w:tc>
      </w:tr>
      <w:tr w:rsidR="00CB762E" w14:paraId="64A44B2B"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6E398C34" w14:textId="77777777" w:rsidR="00CB762E" w:rsidRDefault="00CB762E" w:rsidP="00D73584">
            <w:pPr>
              <w:pStyle w:val="Tabletext"/>
              <w:widowControl w:val="0"/>
            </w:pPr>
            <w:r>
              <w:t>Lee</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30C491BD" w14:textId="77777777" w:rsidR="00CB762E" w:rsidRDefault="00CB762E" w:rsidP="00D73584">
            <w:pPr>
              <w:pStyle w:val="Tabletext"/>
              <w:widowControl w:val="0"/>
            </w:pPr>
            <w:r>
              <w:t>Chungkeun</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017DA67" w14:textId="77777777" w:rsidR="00CB762E" w:rsidRDefault="00CB762E" w:rsidP="00D73584">
            <w:pPr>
              <w:pStyle w:val="Tabletext"/>
              <w:widowControl w:val="0"/>
            </w:pPr>
            <w:r>
              <w:t>MInistry of Food and Drug Safety</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E22539F" w14:textId="77777777" w:rsidR="00CB762E" w:rsidRDefault="00CB762E" w:rsidP="00D73584">
            <w:pPr>
              <w:pStyle w:val="Tabletext"/>
              <w:widowControl w:val="0"/>
            </w:pPr>
            <w:r>
              <w:t>pencilsound@korea.kr</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75EEC90F" w14:textId="77777777" w:rsidR="00CB762E" w:rsidRDefault="00CB762E" w:rsidP="00D73584">
            <w:pPr>
              <w:pStyle w:val="Tabletext"/>
              <w:widowControl w:val="0"/>
            </w:pPr>
            <w:r>
              <w:t>Korea</w:t>
            </w:r>
          </w:p>
        </w:tc>
      </w:tr>
      <w:tr w:rsidR="00CB762E" w14:paraId="1B423FCF"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0DE4A13E" w14:textId="77777777" w:rsidR="00CB762E" w:rsidRDefault="00CB762E" w:rsidP="00D73584">
            <w:pPr>
              <w:pStyle w:val="Tabletext"/>
              <w:widowControl w:val="0"/>
            </w:pPr>
            <w:r>
              <w:t>Lee</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170A7B3A" w14:textId="77777777" w:rsidR="00CB762E" w:rsidRDefault="00CB762E" w:rsidP="00D73584">
            <w:pPr>
              <w:pStyle w:val="Tabletext"/>
              <w:widowControl w:val="0"/>
            </w:pPr>
            <w:r>
              <w:t>Naomi</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826204A" w14:textId="77777777" w:rsidR="00CB762E" w:rsidRDefault="00CB762E" w:rsidP="00D73584">
            <w:pPr>
              <w:pStyle w:val="Tabletext"/>
              <w:widowControl w:val="0"/>
            </w:pPr>
            <w:r>
              <w:t>The Lancet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9B15D8C" w14:textId="77777777" w:rsidR="00CB762E" w:rsidRDefault="00CB762E" w:rsidP="00D73584">
            <w:pPr>
              <w:pStyle w:val="Tabletext"/>
              <w:widowControl w:val="0"/>
            </w:pPr>
            <w:r>
              <w:t>naomi.lee@lancet.com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645E9335" w14:textId="77777777" w:rsidR="00CB762E" w:rsidRDefault="00CB762E" w:rsidP="00D73584">
            <w:pPr>
              <w:pStyle w:val="Tabletext"/>
              <w:widowControl w:val="0"/>
            </w:pPr>
            <w:r>
              <w:t>UK</w:t>
            </w:r>
          </w:p>
        </w:tc>
      </w:tr>
      <w:tr w:rsidR="00CB762E" w14:paraId="404AC8DB"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57969CB9" w14:textId="77777777" w:rsidR="00CB762E" w:rsidRDefault="00CB762E" w:rsidP="00D73584">
            <w:pPr>
              <w:pStyle w:val="Tabletext"/>
              <w:widowControl w:val="0"/>
            </w:pPr>
            <w:r>
              <w:t>Leite</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48074BB5" w14:textId="77777777" w:rsidR="00CB762E" w:rsidRDefault="00CB762E" w:rsidP="00D73584">
            <w:pPr>
              <w:pStyle w:val="Tabletext"/>
              <w:widowControl w:val="0"/>
            </w:pPr>
            <w:r>
              <w:t>Alixandro</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AF04B2C" w14:textId="77777777" w:rsidR="00CB762E" w:rsidRDefault="00CB762E" w:rsidP="00D73584">
            <w:pPr>
              <w:pStyle w:val="Tabletext"/>
              <w:widowControl w:val="0"/>
            </w:pPr>
            <w:r>
              <w:t>LAMFO</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F80D0D1" w14:textId="77777777" w:rsidR="00CB762E" w:rsidRDefault="00CB762E" w:rsidP="00D73584">
            <w:pPr>
              <w:pStyle w:val="Tabletext"/>
              <w:widowControl w:val="0"/>
            </w:pPr>
            <w:r>
              <w:t>alixandrowerneck@outlook.com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1BD7C91B" w14:textId="77777777" w:rsidR="00CB762E" w:rsidRDefault="00CB762E" w:rsidP="00D73584">
            <w:pPr>
              <w:pStyle w:val="Tabletext"/>
              <w:widowControl w:val="0"/>
            </w:pPr>
            <w:r>
              <w:t>Brazil</w:t>
            </w:r>
          </w:p>
        </w:tc>
      </w:tr>
      <w:tr w:rsidR="00CB762E" w14:paraId="2C7A4CCC"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10084E4E" w14:textId="77777777" w:rsidR="00CB762E" w:rsidRDefault="00CB762E" w:rsidP="00D73584">
            <w:pPr>
              <w:pStyle w:val="Tabletext"/>
              <w:widowControl w:val="0"/>
            </w:pPr>
            <w:r>
              <w:t>Lesyk</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29B0CA86" w14:textId="77777777" w:rsidR="00CB762E" w:rsidRDefault="00CB762E" w:rsidP="00D73584">
            <w:pPr>
              <w:pStyle w:val="Tabletext"/>
              <w:widowControl w:val="0"/>
            </w:pPr>
            <w:r>
              <w:t>Victoria</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E563564" w14:textId="77777777" w:rsidR="00CB762E" w:rsidRDefault="00CB762E" w:rsidP="00D73584">
            <w:pPr>
              <w:pStyle w:val="Tabletext"/>
              <w:widowControl w:val="0"/>
            </w:pPr>
            <w:r>
              <w:t>Prodintelligence</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C4B3ECE" w14:textId="77777777" w:rsidR="00CB762E" w:rsidRDefault="00CB762E" w:rsidP="00D73584">
            <w:pPr>
              <w:pStyle w:val="Tabletext"/>
              <w:widowControl w:val="0"/>
            </w:pPr>
            <w:r>
              <w:t>victoria.lesyk@prodintelligence.com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7DB539E0" w14:textId="77777777" w:rsidR="00CB762E" w:rsidRDefault="00CB762E" w:rsidP="00D73584">
            <w:pPr>
              <w:pStyle w:val="Tabletext"/>
              <w:widowControl w:val="0"/>
            </w:pPr>
            <w:r>
              <w:t>Estonia</w:t>
            </w:r>
          </w:p>
        </w:tc>
      </w:tr>
      <w:tr w:rsidR="00CB762E" w14:paraId="771F9FBC"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6AE102DA" w14:textId="77777777" w:rsidR="00CB762E" w:rsidRDefault="00CB762E" w:rsidP="00D73584">
            <w:pPr>
              <w:pStyle w:val="Tabletext"/>
              <w:widowControl w:val="0"/>
            </w:pPr>
            <w:r>
              <w:t>Li</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55374FBE" w14:textId="77777777" w:rsidR="00CB762E" w:rsidRDefault="00CB762E" w:rsidP="00D73584">
            <w:pPr>
              <w:pStyle w:val="Tabletext"/>
              <w:widowControl w:val="0"/>
            </w:pPr>
            <w:r>
              <w:t>Yun</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45FB1140" w14:textId="77777777" w:rsidR="00CB762E" w:rsidRDefault="00CB762E" w:rsidP="00D73584">
            <w:pPr>
              <w:pStyle w:val="Tabletext"/>
              <w:widowControl w:val="0"/>
            </w:pPr>
            <w:r>
              <w:t>Tencent Technology (Shenzhen) Company Limited</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BD1AD4D" w14:textId="77777777" w:rsidR="00CB762E" w:rsidRDefault="00CB762E" w:rsidP="00D73584">
            <w:pPr>
              <w:pStyle w:val="Tabletext"/>
              <w:widowControl w:val="0"/>
            </w:pPr>
            <w:r>
              <w:t>lynnyli@tencent.com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45F22FC6" w14:textId="77777777" w:rsidR="00CB762E" w:rsidRDefault="00CB762E" w:rsidP="00D73584">
            <w:pPr>
              <w:pStyle w:val="Tabletext"/>
              <w:widowControl w:val="0"/>
            </w:pPr>
            <w:r>
              <w:t>China</w:t>
            </w:r>
          </w:p>
        </w:tc>
      </w:tr>
      <w:tr w:rsidR="00CB762E" w14:paraId="118CA938"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133FE337" w14:textId="77777777" w:rsidR="00CB762E" w:rsidRDefault="00CB762E" w:rsidP="00D73584">
            <w:pPr>
              <w:pStyle w:val="Tabletext"/>
              <w:widowControl w:val="0"/>
            </w:pPr>
            <w:r>
              <w:t>Ma</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14FC6876" w14:textId="77777777" w:rsidR="00CB762E" w:rsidRDefault="00CB762E" w:rsidP="00D73584">
            <w:pPr>
              <w:pStyle w:val="Tabletext"/>
              <w:widowControl w:val="0"/>
            </w:pPr>
            <w:r>
              <w:t>Jackie</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3240222D" w14:textId="77777777" w:rsidR="00CB762E" w:rsidRDefault="00CB762E" w:rsidP="00D73584">
            <w:pPr>
              <w:pStyle w:val="Tabletext"/>
              <w:widowControl w:val="0"/>
            </w:pPr>
            <w:r>
              <w:t>Fraunhofer HHI &amp; IIS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16BF1BC" w14:textId="77777777" w:rsidR="00CB762E" w:rsidRDefault="00CB762E" w:rsidP="00D73584">
            <w:pPr>
              <w:pStyle w:val="Tabletext"/>
              <w:widowControl w:val="0"/>
            </w:pPr>
            <w:r>
              <w:t>jackie.ma@hhi.fraunhofer.de</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0525ADE4" w14:textId="77777777" w:rsidR="00CB762E" w:rsidRDefault="00CB762E" w:rsidP="00D73584">
            <w:pPr>
              <w:pStyle w:val="Tabletext"/>
              <w:widowControl w:val="0"/>
            </w:pPr>
            <w:r>
              <w:t>Germany</w:t>
            </w:r>
          </w:p>
        </w:tc>
      </w:tr>
      <w:tr w:rsidR="00CB762E" w14:paraId="37CC11B2"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5C449552" w14:textId="77777777" w:rsidR="00CB762E" w:rsidRDefault="00CB762E" w:rsidP="00D73584">
            <w:pPr>
              <w:pStyle w:val="Tabletext"/>
              <w:widowControl w:val="0"/>
            </w:pPr>
            <w:r>
              <w:t>Madan</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4E214BAC" w14:textId="77777777" w:rsidR="00CB762E" w:rsidRDefault="00CB762E" w:rsidP="00D73584">
            <w:pPr>
              <w:pStyle w:val="Tabletext"/>
              <w:widowControl w:val="0"/>
            </w:pPr>
            <w:r>
              <w:t>Sarika</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E60DA00" w14:textId="77777777" w:rsidR="00CB762E" w:rsidRDefault="00CB762E" w:rsidP="00D73584">
            <w:pPr>
              <w:pStyle w:val="Tabletext"/>
              <w:widowControl w:val="0"/>
            </w:pPr>
            <w:r>
              <w:t>Center for Development of Telematics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4982E02" w14:textId="77777777" w:rsidR="00CB762E" w:rsidRDefault="00CB762E" w:rsidP="00D73584">
            <w:pPr>
              <w:pStyle w:val="Tabletext"/>
              <w:widowControl w:val="0"/>
            </w:pPr>
            <w:r>
              <w:t>sarika@cdot.in</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2D29CDE2" w14:textId="77777777" w:rsidR="00CB762E" w:rsidRDefault="00CB762E" w:rsidP="00D73584">
            <w:pPr>
              <w:pStyle w:val="Tabletext"/>
              <w:widowControl w:val="0"/>
            </w:pPr>
            <w:r>
              <w:t>India</w:t>
            </w:r>
          </w:p>
        </w:tc>
      </w:tr>
      <w:tr w:rsidR="00CB762E" w14:paraId="71360943"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2ACFB527" w14:textId="77777777" w:rsidR="00CB762E" w:rsidRDefault="00CB762E" w:rsidP="00D73584">
            <w:pPr>
              <w:pStyle w:val="Tabletext"/>
              <w:widowControl w:val="0"/>
            </w:pPr>
            <w:r>
              <w:t>Mamun</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7D656AB0" w14:textId="77777777" w:rsidR="00CB762E" w:rsidRDefault="00CB762E" w:rsidP="00D73584">
            <w:pPr>
              <w:pStyle w:val="Tabletext"/>
              <w:widowControl w:val="0"/>
            </w:pPr>
            <w:r>
              <w:t>Khondaker</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36BAD3C1" w14:textId="77777777" w:rsidR="00CB762E" w:rsidRDefault="00CB762E" w:rsidP="00D73584">
            <w:pPr>
              <w:pStyle w:val="Tabletext"/>
              <w:widowControl w:val="0"/>
            </w:pPr>
            <w:r>
              <w:t>CMED Health</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85A69A8" w14:textId="77777777" w:rsidR="00CB762E" w:rsidRDefault="00CB762E" w:rsidP="00D73584">
            <w:pPr>
              <w:pStyle w:val="Tabletext"/>
              <w:widowControl w:val="0"/>
            </w:pPr>
            <w:r>
              <w:t>mamun@cse.uiu.ac.bd</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7F942400" w14:textId="77777777" w:rsidR="00CB762E" w:rsidRDefault="00CB762E" w:rsidP="00D73584">
            <w:pPr>
              <w:pStyle w:val="Tabletext"/>
              <w:widowControl w:val="0"/>
            </w:pPr>
            <w:r>
              <w:t>Bangladesh</w:t>
            </w:r>
          </w:p>
        </w:tc>
      </w:tr>
      <w:tr w:rsidR="00CB762E" w14:paraId="36BDA4FF"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410E3385" w14:textId="77777777" w:rsidR="00CB762E" w:rsidRDefault="00CB762E" w:rsidP="00D73584">
            <w:pPr>
              <w:pStyle w:val="Tabletext"/>
              <w:widowControl w:val="0"/>
            </w:pPr>
            <w:r>
              <w:lastRenderedPageBreak/>
              <w:t>Masud</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58DB499C" w14:textId="77777777" w:rsidR="00CB762E" w:rsidRDefault="00CB762E" w:rsidP="00D73584">
            <w:pPr>
              <w:pStyle w:val="Tabletext"/>
              <w:widowControl w:val="0"/>
            </w:pPr>
            <w:r>
              <w:t>Jakir H. Bhuiyan</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FA3CCC5" w14:textId="77777777" w:rsidR="00CB762E" w:rsidRDefault="00CB762E" w:rsidP="00D73584">
            <w:pPr>
              <w:pStyle w:val="Tabletext"/>
              <w:widowControl w:val="0"/>
            </w:pPr>
            <w:r>
              <w:t>Public Health Informatics Foundation</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9F39F5E" w14:textId="77777777" w:rsidR="00CB762E" w:rsidRDefault="00CB762E" w:rsidP="00D73584">
            <w:pPr>
              <w:pStyle w:val="Tabletext"/>
              <w:widowControl w:val="0"/>
            </w:pPr>
            <w:r>
              <w:t>jakir_msd@yahoo.com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1235D874" w14:textId="77777777" w:rsidR="00CB762E" w:rsidRDefault="00CB762E" w:rsidP="00D73584">
            <w:pPr>
              <w:pStyle w:val="Tabletext"/>
              <w:widowControl w:val="0"/>
            </w:pPr>
            <w:r>
              <w:t>Bangladesh</w:t>
            </w:r>
          </w:p>
        </w:tc>
      </w:tr>
      <w:tr w:rsidR="00CB762E" w14:paraId="03C66D05"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246F8FB9" w14:textId="77777777" w:rsidR="00CB762E" w:rsidRDefault="00CB762E" w:rsidP="00D73584">
            <w:pPr>
              <w:pStyle w:val="Tabletext"/>
              <w:widowControl w:val="0"/>
            </w:pPr>
            <w:r>
              <w:t>Muthambi</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6E971D0" w14:textId="77777777" w:rsidR="00CB762E" w:rsidRDefault="00CB762E" w:rsidP="00D73584">
            <w:pPr>
              <w:pStyle w:val="Tabletext"/>
              <w:widowControl w:val="0"/>
            </w:pPr>
            <w:r>
              <w:t>Benjamin</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4C02EF4" w14:textId="77777777" w:rsidR="00CB762E" w:rsidRDefault="00CB762E" w:rsidP="00D73584">
            <w:pPr>
              <w:pStyle w:val="Tabletext"/>
              <w:widowControl w:val="0"/>
            </w:pPr>
            <w:r>
              <w:t>IEPH (Consultant to WatifHealth)</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BD5F9D0" w14:textId="77777777" w:rsidR="00CB762E" w:rsidRDefault="00CB762E" w:rsidP="00D73584">
            <w:pPr>
              <w:pStyle w:val="Tabletext"/>
              <w:widowControl w:val="0"/>
            </w:pPr>
            <w:r>
              <w:t>brm5@caa.columbia.edu</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5ADDA316" w14:textId="77777777" w:rsidR="00CB762E" w:rsidRDefault="00CB762E" w:rsidP="00D73584">
            <w:pPr>
              <w:pStyle w:val="Tabletext"/>
              <w:widowControl w:val="0"/>
            </w:pPr>
            <w:r>
              <w:t>USA</w:t>
            </w:r>
          </w:p>
        </w:tc>
      </w:tr>
      <w:tr w:rsidR="00CB762E" w14:paraId="09169A9E"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6E510D1D" w14:textId="77777777" w:rsidR="00CB762E" w:rsidRDefault="00CB762E" w:rsidP="00D73584">
            <w:pPr>
              <w:pStyle w:val="Tabletext"/>
              <w:widowControl w:val="0"/>
            </w:pPr>
            <w:r>
              <w:t>Nakasi</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3671097F" w14:textId="77777777" w:rsidR="00CB762E" w:rsidRDefault="00CB762E" w:rsidP="00D73584">
            <w:pPr>
              <w:pStyle w:val="Tabletext"/>
              <w:widowControl w:val="0"/>
            </w:pPr>
            <w:r>
              <w:t>Rose</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9861FA2" w14:textId="77777777" w:rsidR="00CB762E" w:rsidRDefault="00CB762E" w:rsidP="00D73584">
            <w:pPr>
              <w:pStyle w:val="Tabletext"/>
              <w:widowControl w:val="0"/>
            </w:pPr>
            <w:r>
              <w:t>Makerere University</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978632B" w14:textId="77777777" w:rsidR="00CB762E" w:rsidRDefault="00CB762E" w:rsidP="00D73584">
            <w:pPr>
              <w:pStyle w:val="Tabletext"/>
              <w:widowControl w:val="0"/>
            </w:pPr>
            <w:r>
              <w:t>g.nakasirose@gmail.com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3A812FE1" w14:textId="77777777" w:rsidR="00CB762E" w:rsidRDefault="00CB762E" w:rsidP="00D73584">
            <w:pPr>
              <w:pStyle w:val="Tabletext"/>
              <w:widowControl w:val="0"/>
            </w:pPr>
            <w:r>
              <w:t>Uganda</w:t>
            </w:r>
          </w:p>
        </w:tc>
      </w:tr>
      <w:tr w:rsidR="00CB762E" w14:paraId="73DD863A"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433644A3" w14:textId="77777777" w:rsidR="00CB762E" w:rsidRDefault="00CB762E" w:rsidP="00D73584">
            <w:pPr>
              <w:pStyle w:val="Tabletext"/>
              <w:widowControl w:val="0"/>
            </w:pPr>
            <w:r>
              <w:t>Niehues</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13F4059F" w14:textId="77777777" w:rsidR="00CB762E" w:rsidRDefault="00CB762E" w:rsidP="00D73584">
            <w:pPr>
              <w:pStyle w:val="Tabletext"/>
              <w:widowControl w:val="0"/>
            </w:pPr>
            <w:r>
              <w:t>Stefan</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3886787" w14:textId="77777777" w:rsidR="00CB762E" w:rsidRDefault="00CB762E" w:rsidP="00D73584">
            <w:pPr>
              <w:pStyle w:val="Tabletext"/>
              <w:widowControl w:val="0"/>
            </w:pPr>
            <w:r>
              <w:t>Charité-Universitätsmedizin Berlin</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2F85372" w14:textId="77777777" w:rsidR="00CB762E" w:rsidRDefault="00CB762E" w:rsidP="00D73584">
            <w:pPr>
              <w:pStyle w:val="Tabletext"/>
              <w:widowControl w:val="0"/>
            </w:pPr>
            <w:r>
              <w:t>stefan.niehues@charite.de</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3BA63F77" w14:textId="77777777" w:rsidR="00CB762E" w:rsidRDefault="00CB762E" w:rsidP="00D73584">
            <w:pPr>
              <w:pStyle w:val="Tabletext"/>
              <w:widowControl w:val="0"/>
            </w:pPr>
            <w:r>
              <w:t>Germany</w:t>
            </w:r>
          </w:p>
        </w:tc>
      </w:tr>
      <w:tr w:rsidR="00CB762E" w14:paraId="47B05399"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147362A6" w14:textId="77777777" w:rsidR="00CB762E" w:rsidRDefault="00CB762E" w:rsidP="00D73584">
            <w:pPr>
              <w:pStyle w:val="Tabletext"/>
              <w:widowControl w:val="0"/>
            </w:pPr>
            <w:r>
              <w:t>Nupairoj</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299C2C49" w14:textId="77777777" w:rsidR="00CB762E" w:rsidRDefault="00CB762E" w:rsidP="00D73584">
            <w:pPr>
              <w:pStyle w:val="Tabletext"/>
              <w:widowControl w:val="0"/>
            </w:pPr>
            <w:r>
              <w:t>Natawut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75BA5EA" w14:textId="77777777" w:rsidR="00CB762E" w:rsidRDefault="00CB762E" w:rsidP="00D73584">
            <w:pPr>
              <w:pStyle w:val="Tabletext"/>
              <w:widowControl w:val="0"/>
            </w:pPr>
            <w:r>
              <w:t>Chulalongkorn University Faculty of Engineering</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1F8E118" w14:textId="77777777" w:rsidR="00CB762E" w:rsidRDefault="00CB762E" w:rsidP="00D73584">
            <w:pPr>
              <w:pStyle w:val="Tabletext"/>
              <w:widowControl w:val="0"/>
            </w:pPr>
            <w:r>
              <w:t>natawut.n@chula.ac.th</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03E01C74" w14:textId="77777777" w:rsidR="00CB762E" w:rsidRDefault="00CB762E" w:rsidP="00D73584">
            <w:pPr>
              <w:pStyle w:val="Tabletext"/>
              <w:widowControl w:val="0"/>
            </w:pPr>
            <w:r>
              <w:t>Thailand</w:t>
            </w:r>
          </w:p>
        </w:tc>
      </w:tr>
      <w:tr w:rsidR="00CB762E" w14:paraId="43E3F5BF"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5283FD08" w14:textId="77777777" w:rsidR="00CB762E" w:rsidRDefault="00CB762E" w:rsidP="00D73584">
            <w:pPr>
              <w:pStyle w:val="Tabletext"/>
              <w:widowControl w:val="0"/>
            </w:pPr>
            <w:r>
              <w:t>Oala</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2C8EFDB0" w14:textId="77777777" w:rsidR="00CB762E" w:rsidRDefault="00CB762E" w:rsidP="00D73584">
            <w:pPr>
              <w:pStyle w:val="Tabletext"/>
              <w:widowControl w:val="0"/>
            </w:pPr>
            <w:r>
              <w:t>Luis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4A7245B" w14:textId="77777777" w:rsidR="00CB762E" w:rsidRDefault="00CB762E" w:rsidP="00D73584">
            <w:pPr>
              <w:pStyle w:val="Tabletext"/>
              <w:widowControl w:val="0"/>
            </w:pPr>
            <w:r>
              <w:t>Fraunhofer HHI &amp; IIS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B2A5B40" w14:textId="77777777" w:rsidR="00CB762E" w:rsidRDefault="00CB762E" w:rsidP="00D73584">
            <w:pPr>
              <w:pStyle w:val="Tabletext"/>
              <w:widowControl w:val="0"/>
            </w:pPr>
            <w:r>
              <w:t>luis.oala@hhi.fraunhofer.de</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42FB75D3" w14:textId="77777777" w:rsidR="00CB762E" w:rsidRDefault="00CB762E" w:rsidP="00D73584">
            <w:pPr>
              <w:pStyle w:val="Tabletext"/>
              <w:widowControl w:val="0"/>
            </w:pPr>
            <w:r>
              <w:t>Germany</w:t>
            </w:r>
          </w:p>
        </w:tc>
      </w:tr>
      <w:tr w:rsidR="00CB762E" w14:paraId="04353DD5"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1B576EEA" w14:textId="77777777" w:rsidR="00CB762E" w:rsidRDefault="00CB762E" w:rsidP="00D73584">
            <w:pPr>
              <w:pStyle w:val="Tabletext"/>
              <w:widowControl w:val="0"/>
            </w:pPr>
            <w:r>
              <w:t>Palumbo</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0446C846" w14:textId="77777777" w:rsidR="00CB762E" w:rsidRDefault="00CB762E" w:rsidP="00D73584">
            <w:pPr>
              <w:pStyle w:val="Tabletext"/>
              <w:widowControl w:val="0"/>
            </w:pPr>
            <w:r>
              <w:t>Pierpaolo</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A7DE0ED" w14:textId="77777777" w:rsidR="00CB762E" w:rsidRDefault="00CB762E" w:rsidP="00D73584">
            <w:pPr>
              <w:pStyle w:val="Tabletext"/>
              <w:widowControl w:val="0"/>
            </w:pPr>
            <w:r>
              <w:t>University of Bologna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A2AA01E" w14:textId="77777777" w:rsidR="00CB762E" w:rsidRDefault="00CB762E" w:rsidP="00D73584">
            <w:pPr>
              <w:pStyle w:val="Tabletext"/>
              <w:widowControl w:val="0"/>
            </w:pPr>
            <w:r>
              <w:t>pierpaolo.palumbo@unibo.it</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104D6556" w14:textId="77777777" w:rsidR="00CB762E" w:rsidRDefault="00CB762E" w:rsidP="00D73584">
            <w:pPr>
              <w:pStyle w:val="Tabletext"/>
              <w:widowControl w:val="0"/>
            </w:pPr>
            <w:r>
              <w:t>Italy</w:t>
            </w:r>
          </w:p>
        </w:tc>
      </w:tr>
      <w:tr w:rsidR="00CB762E" w14:paraId="4B3174D3"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0991C097" w14:textId="77777777" w:rsidR="00CB762E" w:rsidRDefault="00CB762E" w:rsidP="00D73584">
            <w:pPr>
              <w:pStyle w:val="Tabletext"/>
              <w:widowControl w:val="0"/>
            </w:pPr>
            <w:r>
              <w:t>Pankova</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37961AC7" w14:textId="77777777" w:rsidR="00CB762E" w:rsidRDefault="00CB762E" w:rsidP="00D73584">
            <w:pPr>
              <w:pStyle w:val="Tabletext"/>
              <w:widowControl w:val="0"/>
            </w:pPr>
            <w:r>
              <w:t>Natalie</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48E076F" w14:textId="77777777" w:rsidR="00CB762E" w:rsidRDefault="00CB762E" w:rsidP="00D73584">
            <w:pPr>
              <w:pStyle w:val="Tabletext"/>
              <w:widowControl w:val="0"/>
            </w:pPr>
            <w:r>
              <w:t>Metadvice</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7BFD736" w14:textId="77777777" w:rsidR="00CB762E" w:rsidRDefault="00CB762E" w:rsidP="00D73584">
            <w:pPr>
              <w:pStyle w:val="Tabletext"/>
              <w:widowControl w:val="0"/>
            </w:pPr>
            <w:r>
              <w:t>nataliepankova@gmail.com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05AFFAB4" w14:textId="77777777" w:rsidR="00CB762E" w:rsidRDefault="00CB762E" w:rsidP="00D73584">
            <w:pPr>
              <w:pStyle w:val="Tabletext"/>
              <w:widowControl w:val="0"/>
            </w:pPr>
            <w:r>
              <w:t>UK</w:t>
            </w:r>
          </w:p>
        </w:tc>
      </w:tr>
      <w:tr w:rsidR="00CB762E" w14:paraId="1F36373B"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435BADA6" w14:textId="77777777" w:rsidR="00CB762E" w:rsidRDefault="00CB762E" w:rsidP="00D73584">
            <w:pPr>
              <w:pStyle w:val="Tabletext"/>
              <w:widowControl w:val="0"/>
            </w:pPr>
            <w:r>
              <w:t>Perov</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2F21A1D5" w14:textId="77777777" w:rsidR="00CB762E" w:rsidRDefault="00CB762E" w:rsidP="00D73584">
            <w:pPr>
              <w:pStyle w:val="Tabletext"/>
              <w:widowControl w:val="0"/>
            </w:pPr>
            <w:r>
              <w:t>Yura</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384A2AC4" w14:textId="77777777" w:rsidR="00CB762E" w:rsidRDefault="00CB762E" w:rsidP="00D73584">
            <w:pPr>
              <w:pStyle w:val="Tabletext"/>
              <w:widowControl w:val="0"/>
            </w:pPr>
            <w:r>
              <w:t>Individual</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057787F" w14:textId="77777777" w:rsidR="00CB762E" w:rsidRDefault="00CB762E" w:rsidP="00D73584">
            <w:pPr>
              <w:pStyle w:val="Tabletext"/>
              <w:widowControl w:val="0"/>
            </w:pPr>
            <w:r>
              <w:t>yura@eql.ai</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06B66B12" w14:textId="77777777" w:rsidR="00CB762E" w:rsidRDefault="00CB762E" w:rsidP="00D73584">
            <w:pPr>
              <w:pStyle w:val="Tabletext"/>
              <w:widowControl w:val="0"/>
            </w:pPr>
            <w:r>
              <w:t>UK</w:t>
            </w:r>
          </w:p>
        </w:tc>
      </w:tr>
      <w:tr w:rsidR="00CB762E" w14:paraId="67A9396B"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7DF193EB" w14:textId="77777777" w:rsidR="00CB762E" w:rsidRDefault="00CB762E" w:rsidP="00D73584">
            <w:pPr>
              <w:pStyle w:val="Tabletext"/>
              <w:widowControl w:val="0"/>
            </w:pPr>
            <w:r>
              <w:t>Petelos</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37C49522" w14:textId="77777777" w:rsidR="00CB762E" w:rsidRDefault="00CB762E" w:rsidP="00D73584">
            <w:pPr>
              <w:pStyle w:val="Tabletext"/>
              <w:widowControl w:val="0"/>
            </w:pPr>
            <w:r>
              <w:t>Elena</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B9A0F73" w14:textId="77777777" w:rsidR="00CB762E" w:rsidRDefault="00CB762E" w:rsidP="00D73584">
            <w:pPr>
              <w:pStyle w:val="Tabletext"/>
              <w:widowControl w:val="0"/>
            </w:pPr>
            <w:r>
              <w:t>HTAi</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04F56F1" w14:textId="77777777" w:rsidR="00CB762E" w:rsidRDefault="00CB762E" w:rsidP="00D73584">
            <w:pPr>
              <w:pStyle w:val="Tabletext"/>
              <w:widowControl w:val="0"/>
            </w:pPr>
            <w:r>
              <w:t>elena.petelos@med.uoc.gr</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6EC71CD0" w14:textId="77777777" w:rsidR="00CB762E" w:rsidRDefault="00CB762E" w:rsidP="00D73584">
            <w:pPr>
              <w:pStyle w:val="Tabletext"/>
              <w:widowControl w:val="0"/>
            </w:pPr>
            <w:r>
              <w:t>Canada</w:t>
            </w:r>
          </w:p>
        </w:tc>
      </w:tr>
      <w:tr w:rsidR="00CB762E" w14:paraId="047861A6"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620CA066" w14:textId="77777777" w:rsidR="00CB762E" w:rsidRDefault="00CB762E" w:rsidP="00D73584">
            <w:pPr>
              <w:pStyle w:val="Tabletext"/>
              <w:widowControl w:val="0"/>
            </w:pPr>
            <w:r>
              <w:t>Porras Santana</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197263CA" w14:textId="77777777" w:rsidR="00CB762E" w:rsidRDefault="00CB762E" w:rsidP="00D73584">
            <w:pPr>
              <w:pStyle w:val="Tabletext"/>
              <w:widowControl w:val="0"/>
            </w:pPr>
            <w:r>
              <w:t>Lina Elizabeth</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46B0417" w14:textId="77777777" w:rsidR="00CB762E" w:rsidRDefault="00CB762E" w:rsidP="00D73584">
            <w:pPr>
              <w:pStyle w:val="Tabletext"/>
              <w:widowControl w:val="0"/>
            </w:pPr>
            <w:r>
              <w:t>1DOC3 SAS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888B9AD" w14:textId="77777777" w:rsidR="00CB762E" w:rsidRDefault="00CB762E" w:rsidP="00D73584">
            <w:pPr>
              <w:pStyle w:val="Tabletext"/>
              <w:widowControl w:val="0"/>
            </w:pPr>
            <w:r>
              <w:t>linaporras@1doc3.com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2047FB17" w14:textId="77777777" w:rsidR="00CB762E" w:rsidRDefault="00CB762E" w:rsidP="00D73584">
            <w:pPr>
              <w:pStyle w:val="Tabletext"/>
              <w:widowControl w:val="0"/>
            </w:pPr>
            <w:r>
              <w:t>Colombia</w:t>
            </w:r>
          </w:p>
        </w:tc>
      </w:tr>
      <w:tr w:rsidR="00CB762E" w14:paraId="6605BB75"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1946CAF0" w14:textId="77777777" w:rsidR="00CB762E" w:rsidRDefault="00CB762E" w:rsidP="00D73584">
            <w:pPr>
              <w:pStyle w:val="Tabletext"/>
              <w:widowControl w:val="0"/>
            </w:pPr>
            <w:r>
              <w:t>Purcell</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4BE4246A" w14:textId="77777777" w:rsidR="00CB762E" w:rsidRDefault="00CB762E" w:rsidP="00D73584">
            <w:pPr>
              <w:pStyle w:val="Tabletext"/>
              <w:widowControl w:val="0"/>
            </w:pPr>
            <w:r>
              <w:t>Rose</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A55DE70" w14:textId="77777777" w:rsidR="00CB762E" w:rsidRDefault="00CB762E" w:rsidP="00D73584">
            <w:pPr>
              <w:pStyle w:val="Tabletext"/>
              <w:widowControl w:val="0"/>
            </w:pPr>
            <w:r>
              <w:t>Food and Drug Administration</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B431FB1" w14:textId="77777777" w:rsidR="00CB762E" w:rsidRDefault="00CB762E" w:rsidP="00D73584">
            <w:pPr>
              <w:pStyle w:val="Tabletext"/>
              <w:widowControl w:val="0"/>
            </w:pPr>
            <w:r>
              <w:t>rosemarie.purcell@fda.hhs.gov</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79239B32" w14:textId="77777777" w:rsidR="00CB762E" w:rsidRDefault="00CB762E" w:rsidP="00D73584">
            <w:pPr>
              <w:pStyle w:val="Tabletext"/>
              <w:widowControl w:val="0"/>
            </w:pPr>
            <w:r>
              <w:t>USA</w:t>
            </w:r>
          </w:p>
        </w:tc>
      </w:tr>
      <w:tr w:rsidR="00CB762E" w14:paraId="0AB71183"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04F55FBC" w14:textId="77777777" w:rsidR="00CB762E" w:rsidRDefault="00CB762E" w:rsidP="00D73584">
            <w:pPr>
              <w:pStyle w:val="Tabletext"/>
              <w:widowControl w:val="0"/>
            </w:pPr>
            <w:r>
              <w:t>Rakotoarison</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546655CF" w14:textId="77777777" w:rsidR="00CB762E" w:rsidRDefault="00CB762E" w:rsidP="00D73584">
            <w:pPr>
              <w:pStyle w:val="Tabletext"/>
              <w:widowControl w:val="0"/>
            </w:pPr>
            <w:r>
              <w:t>Herilalaina</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4F6CDF9" w14:textId="77777777" w:rsidR="00CB762E" w:rsidRDefault="00CB762E" w:rsidP="00D73584">
            <w:pPr>
              <w:pStyle w:val="Tabletext"/>
              <w:widowControl w:val="0"/>
            </w:pPr>
            <w:r>
              <w:t>INRIA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B48B940" w14:textId="77777777" w:rsidR="00CB762E" w:rsidRDefault="00CB762E" w:rsidP="00D73584">
            <w:pPr>
              <w:pStyle w:val="Tabletext"/>
              <w:widowControl w:val="0"/>
            </w:pPr>
            <w:r>
              <w:t>herilalaina.rakotoarison@inria.fr</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6FF7A663" w14:textId="77777777" w:rsidR="00CB762E" w:rsidRDefault="00CB762E" w:rsidP="00D73584">
            <w:pPr>
              <w:pStyle w:val="Tabletext"/>
              <w:widowControl w:val="0"/>
            </w:pPr>
            <w:r>
              <w:t>France</w:t>
            </w:r>
          </w:p>
        </w:tc>
      </w:tr>
      <w:tr w:rsidR="00CB762E" w14:paraId="6D0D1FCC"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2C2797A5" w14:textId="77777777" w:rsidR="00CB762E" w:rsidRDefault="00CB762E" w:rsidP="00D73584">
            <w:pPr>
              <w:pStyle w:val="Tabletext"/>
              <w:widowControl w:val="0"/>
            </w:pPr>
            <w:r>
              <w:t>Ram</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05F1729B" w14:textId="77777777" w:rsidR="00CB762E" w:rsidRDefault="00CB762E" w:rsidP="00D73584">
            <w:pPr>
              <w:pStyle w:val="Tabletext"/>
              <w:widowControl w:val="0"/>
            </w:pPr>
            <w:r>
              <w:t>Parvathi</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AC659BC" w14:textId="77777777" w:rsidR="00CB762E" w:rsidRDefault="00CB762E" w:rsidP="00D73584">
            <w:pPr>
              <w:pStyle w:val="Tabletext"/>
              <w:widowControl w:val="0"/>
            </w:pPr>
            <w:r>
              <w:t>St John's Medical College</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66D4854" w14:textId="77777777" w:rsidR="00CB762E" w:rsidRDefault="00CB762E" w:rsidP="00D73584">
            <w:pPr>
              <w:pStyle w:val="Tabletext"/>
              <w:widowControl w:val="0"/>
            </w:pPr>
            <w:r>
              <w:t>pramo282@gmail.com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697C9FD8" w14:textId="77777777" w:rsidR="00CB762E" w:rsidRDefault="00CB762E" w:rsidP="00D73584">
            <w:pPr>
              <w:pStyle w:val="Tabletext"/>
              <w:widowControl w:val="0"/>
            </w:pPr>
            <w:r>
              <w:t>India</w:t>
            </w:r>
          </w:p>
        </w:tc>
      </w:tr>
      <w:tr w:rsidR="00CB762E" w14:paraId="0D6D258E"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2B89B864" w14:textId="77777777" w:rsidR="00CB762E" w:rsidRDefault="00CB762E" w:rsidP="00D73584">
            <w:pPr>
              <w:pStyle w:val="Tabletext"/>
              <w:widowControl w:val="0"/>
            </w:pPr>
            <w:r>
              <w:t>Rao</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5D73A1BA" w14:textId="77777777" w:rsidR="00CB762E" w:rsidRDefault="00CB762E" w:rsidP="00D73584">
            <w:pPr>
              <w:pStyle w:val="Tabletext"/>
              <w:widowControl w:val="0"/>
            </w:pPr>
            <w:r>
              <w:t>Sriganesh</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38104EC3" w14:textId="77777777" w:rsidR="00CB762E" w:rsidRDefault="00CB762E" w:rsidP="00D73584">
            <w:pPr>
              <w:pStyle w:val="Tabletext"/>
              <w:widowControl w:val="0"/>
            </w:pPr>
            <w:r>
              <w:t>Calligo Technologies Private Limited</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4AA61C9" w14:textId="77777777" w:rsidR="00CB762E" w:rsidRDefault="00CB762E" w:rsidP="00D73584">
            <w:pPr>
              <w:pStyle w:val="Tabletext"/>
              <w:widowControl w:val="0"/>
            </w:pPr>
            <w:r>
              <w:t>sriganesh.rao@calligotech.com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777638C7" w14:textId="77777777" w:rsidR="00CB762E" w:rsidRDefault="00CB762E" w:rsidP="00D73584">
            <w:pPr>
              <w:pStyle w:val="Tabletext"/>
              <w:widowControl w:val="0"/>
            </w:pPr>
            <w:r>
              <w:t>India</w:t>
            </w:r>
          </w:p>
        </w:tc>
      </w:tr>
      <w:tr w:rsidR="00CB762E" w14:paraId="0310D71B"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2F46646C" w14:textId="77777777" w:rsidR="00CB762E" w:rsidRDefault="00CB762E" w:rsidP="00D73584">
            <w:pPr>
              <w:pStyle w:val="Tabletext"/>
              <w:widowControl w:val="0"/>
            </w:pPr>
            <w:r>
              <w:t>Reddy</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3A8740AD" w14:textId="77777777" w:rsidR="00CB762E" w:rsidRDefault="00CB762E" w:rsidP="00D73584">
            <w:pPr>
              <w:pStyle w:val="Tabletext"/>
              <w:widowControl w:val="0"/>
            </w:pPr>
            <w:r>
              <w:t>Sandeep</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1C90496" w14:textId="77777777" w:rsidR="00CB762E" w:rsidRDefault="00CB762E" w:rsidP="00D73584">
            <w:pPr>
              <w:pStyle w:val="Tabletext"/>
              <w:widowControl w:val="0"/>
            </w:pPr>
            <w:r>
              <w:t>Deakin University</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7C1E33B" w14:textId="77777777" w:rsidR="00CB762E" w:rsidRDefault="00CB762E" w:rsidP="00D73584">
            <w:pPr>
              <w:pStyle w:val="Tabletext"/>
              <w:widowControl w:val="0"/>
            </w:pPr>
            <w:r>
              <w:t>sandeep.reddy@deakin.edu.au</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74372845" w14:textId="77777777" w:rsidR="00CB762E" w:rsidRDefault="00CB762E" w:rsidP="00D73584">
            <w:pPr>
              <w:pStyle w:val="Tabletext"/>
              <w:widowControl w:val="0"/>
            </w:pPr>
            <w:r>
              <w:t>Australia</w:t>
            </w:r>
          </w:p>
        </w:tc>
      </w:tr>
      <w:tr w:rsidR="00CB762E" w14:paraId="4634C936"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3818D9FC" w14:textId="77777777" w:rsidR="00CB762E" w:rsidRDefault="00CB762E" w:rsidP="00D73584">
            <w:pPr>
              <w:pStyle w:val="Tabletext"/>
              <w:widowControl w:val="0"/>
            </w:pPr>
            <w:r>
              <w:t>Reis</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2C6F74B6" w14:textId="77777777" w:rsidR="00CB762E" w:rsidRDefault="00CB762E" w:rsidP="00D73584">
            <w:pPr>
              <w:pStyle w:val="Tabletext"/>
              <w:widowControl w:val="0"/>
            </w:pPr>
            <w:r>
              <w:t>Andreas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4ADD44A1" w14:textId="77777777" w:rsidR="00CB762E" w:rsidRDefault="00CB762E" w:rsidP="00D73584">
            <w:pPr>
              <w:pStyle w:val="Tabletext"/>
              <w:widowControl w:val="0"/>
            </w:pPr>
            <w:r>
              <w:t>World Health Organization</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59EBE84" w14:textId="77777777" w:rsidR="00CB762E" w:rsidRDefault="00CB762E" w:rsidP="00D73584">
            <w:pPr>
              <w:pStyle w:val="Tabletext"/>
              <w:widowControl w:val="0"/>
            </w:pPr>
            <w:r>
              <w:t>reisa@who.int</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55FF8241" w14:textId="77777777" w:rsidR="00CB762E" w:rsidRDefault="00CB762E" w:rsidP="00D73584">
            <w:pPr>
              <w:pStyle w:val="Tabletext"/>
              <w:widowControl w:val="0"/>
            </w:pPr>
            <w:r>
              <w:t>Switzerland</w:t>
            </w:r>
          </w:p>
        </w:tc>
      </w:tr>
      <w:tr w:rsidR="00CB762E" w14:paraId="52CF7BC9"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7217EF09" w14:textId="77777777" w:rsidR="00CB762E" w:rsidRDefault="00CB762E" w:rsidP="00D73584">
            <w:pPr>
              <w:pStyle w:val="Tabletext"/>
              <w:widowControl w:val="0"/>
            </w:pPr>
            <w:r>
              <w:t>Riviere Cinnamond</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1B3A24FB" w14:textId="77777777" w:rsidR="00CB762E" w:rsidRDefault="00CB762E" w:rsidP="00D73584">
            <w:pPr>
              <w:pStyle w:val="Tabletext"/>
              <w:widowControl w:val="0"/>
            </w:pPr>
            <w:r>
              <w:t>Ana</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0A97CA3" w14:textId="77777777" w:rsidR="00CB762E" w:rsidRDefault="00CB762E" w:rsidP="00D73584">
            <w:pPr>
              <w:pStyle w:val="Tabletext"/>
              <w:widowControl w:val="0"/>
            </w:pPr>
            <w:r>
              <w:t>World Health Organization</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11F4FAF" w14:textId="77777777" w:rsidR="00CB762E" w:rsidRDefault="00CB762E" w:rsidP="00D73584">
            <w:pPr>
              <w:pStyle w:val="Tabletext"/>
              <w:widowControl w:val="0"/>
            </w:pPr>
            <w:r>
              <w:t>rivierea@paho.org</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4940B794" w14:textId="77777777" w:rsidR="00CB762E" w:rsidRDefault="00CB762E" w:rsidP="00D73584">
            <w:pPr>
              <w:pStyle w:val="Tabletext"/>
              <w:widowControl w:val="0"/>
            </w:pPr>
            <w:r>
              <w:t>Switzerland</w:t>
            </w:r>
          </w:p>
        </w:tc>
      </w:tr>
      <w:tr w:rsidR="00CB762E" w14:paraId="00F40BBD"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7CCCB1BF" w14:textId="77777777" w:rsidR="00CB762E" w:rsidRDefault="00CB762E" w:rsidP="00D73584">
            <w:pPr>
              <w:pStyle w:val="Tabletext"/>
              <w:widowControl w:val="0"/>
            </w:pPr>
            <w:r>
              <w:t>Ruiz de Castaneda</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53CBE386" w14:textId="77777777" w:rsidR="00CB762E" w:rsidRDefault="00CB762E" w:rsidP="00D73584">
            <w:pPr>
              <w:pStyle w:val="Tabletext"/>
              <w:widowControl w:val="0"/>
            </w:pPr>
            <w:r>
              <w:t>Rafael</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4FE45E53" w14:textId="77777777" w:rsidR="00CB762E" w:rsidRDefault="00CB762E" w:rsidP="00D73584">
            <w:pPr>
              <w:pStyle w:val="Tabletext"/>
              <w:widowControl w:val="0"/>
            </w:pPr>
            <w:r>
              <w:t>Université de Genève</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07037D68" w14:textId="77777777" w:rsidR="00CB762E" w:rsidRDefault="00CB762E" w:rsidP="00D73584">
            <w:pPr>
              <w:pStyle w:val="Tabletext"/>
              <w:widowControl w:val="0"/>
            </w:pPr>
            <w:r>
              <w:t>rafael.ruizdecastaneda@unige.ch</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2BEEBDCC" w14:textId="77777777" w:rsidR="00CB762E" w:rsidRDefault="00CB762E" w:rsidP="00D73584">
            <w:pPr>
              <w:pStyle w:val="Tabletext"/>
              <w:widowControl w:val="0"/>
            </w:pPr>
            <w:r>
              <w:t>Switzerland</w:t>
            </w:r>
          </w:p>
        </w:tc>
      </w:tr>
      <w:tr w:rsidR="00CB762E" w14:paraId="32374824"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2D72EFDC" w14:textId="77777777" w:rsidR="00CB762E" w:rsidRDefault="00CB762E" w:rsidP="00D73584">
            <w:pPr>
              <w:pStyle w:val="Tabletext"/>
              <w:widowControl w:val="0"/>
            </w:pPr>
            <w:r>
              <w:t>Ryan</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2D68861E" w14:textId="77777777" w:rsidR="00CB762E" w:rsidRDefault="00CB762E" w:rsidP="00D73584">
            <w:pPr>
              <w:pStyle w:val="Tabletext"/>
              <w:widowControl w:val="0"/>
            </w:pPr>
            <w:r>
              <w:t>Kate</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DEDFEE9" w14:textId="77777777" w:rsidR="00CB762E" w:rsidRDefault="00CB762E" w:rsidP="00D73584">
            <w:pPr>
              <w:pStyle w:val="Tabletext"/>
              <w:widowControl w:val="0"/>
            </w:pPr>
            <w:r>
              <w:t>EQL</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E58EFD9" w14:textId="77777777" w:rsidR="00CB762E" w:rsidRDefault="00CB762E" w:rsidP="00D73584">
            <w:pPr>
              <w:pStyle w:val="Tabletext"/>
              <w:widowControl w:val="0"/>
            </w:pPr>
            <w:r>
              <w:t>katherine@eql.ai</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44F626B2" w14:textId="77777777" w:rsidR="00CB762E" w:rsidRDefault="00CB762E" w:rsidP="00D73584">
            <w:pPr>
              <w:pStyle w:val="Tabletext"/>
              <w:widowControl w:val="0"/>
            </w:pPr>
            <w:r>
              <w:t>UK</w:t>
            </w:r>
          </w:p>
        </w:tc>
      </w:tr>
      <w:tr w:rsidR="00CB762E" w14:paraId="66883F5B"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0DD75FE1" w14:textId="77777777" w:rsidR="00CB762E" w:rsidRDefault="00CB762E" w:rsidP="00D73584">
            <w:pPr>
              <w:pStyle w:val="Tabletext"/>
              <w:widowControl w:val="0"/>
            </w:pPr>
            <w:r>
              <w:t>Salas</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1A85E334" w14:textId="77777777" w:rsidR="00CB762E" w:rsidRDefault="00CB762E" w:rsidP="00D73584">
            <w:pPr>
              <w:pStyle w:val="Tabletext"/>
              <w:widowControl w:val="0"/>
            </w:pPr>
            <w:r>
              <w:t>Maria</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D69F8AA" w14:textId="77777777" w:rsidR="00CB762E" w:rsidRDefault="00CB762E" w:rsidP="00D73584">
            <w:pPr>
              <w:pStyle w:val="Tabletext"/>
              <w:widowControl w:val="0"/>
            </w:pPr>
            <w:r>
              <w:t>Ada Health GmbH</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05756322" w14:textId="77777777" w:rsidR="00CB762E" w:rsidRDefault="00CB762E" w:rsidP="00D73584">
            <w:pPr>
              <w:pStyle w:val="Tabletext"/>
              <w:widowControl w:val="0"/>
            </w:pPr>
            <w:r>
              <w:t>maria.salas@ada.com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0368CCDF" w14:textId="77777777" w:rsidR="00CB762E" w:rsidRDefault="00CB762E" w:rsidP="00D73584">
            <w:pPr>
              <w:pStyle w:val="Tabletext"/>
              <w:widowControl w:val="0"/>
            </w:pPr>
            <w:r>
              <w:t>Germany</w:t>
            </w:r>
          </w:p>
        </w:tc>
      </w:tr>
      <w:tr w:rsidR="00CB762E" w14:paraId="0C228263"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13F376AE" w14:textId="77777777" w:rsidR="00CB762E" w:rsidRDefault="00CB762E" w:rsidP="00D73584">
            <w:pPr>
              <w:pStyle w:val="Tabletext"/>
              <w:widowControl w:val="0"/>
            </w:pPr>
            <w:r>
              <w:t>Schwendicke</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7E1CA4E8" w14:textId="77777777" w:rsidR="00CB762E" w:rsidRDefault="00CB762E" w:rsidP="00D73584">
            <w:pPr>
              <w:pStyle w:val="Tabletext"/>
              <w:widowControl w:val="0"/>
            </w:pPr>
            <w:r>
              <w:t>Falk</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BEF6539" w14:textId="77777777" w:rsidR="00CB762E" w:rsidRDefault="00CB762E" w:rsidP="00D73584">
            <w:pPr>
              <w:pStyle w:val="Tabletext"/>
              <w:widowControl w:val="0"/>
            </w:pPr>
            <w:r>
              <w:t>Charité Dental/Craniofacial Sciences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A0B08D0" w14:textId="77777777" w:rsidR="00CB762E" w:rsidRDefault="00CB762E" w:rsidP="00D73584">
            <w:pPr>
              <w:pStyle w:val="Tabletext"/>
              <w:widowControl w:val="0"/>
            </w:pPr>
            <w:r>
              <w:t>falk.schwendicke@charite.de</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345DC385" w14:textId="77777777" w:rsidR="00CB762E" w:rsidRDefault="00CB762E" w:rsidP="00D73584">
            <w:pPr>
              <w:pStyle w:val="Tabletext"/>
              <w:widowControl w:val="0"/>
            </w:pPr>
            <w:r>
              <w:t>Germany</w:t>
            </w:r>
          </w:p>
        </w:tc>
      </w:tr>
      <w:tr w:rsidR="00CB762E" w14:paraId="6D2CD7D6"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22F0C4DE" w14:textId="77777777" w:rsidR="00CB762E" w:rsidRDefault="00CB762E" w:rsidP="00D73584">
            <w:pPr>
              <w:pStyle w:val="Tabletext"/>
              <w:widowControl w:val="0"/>
            </w:pPr>
            <w:r>
              <w:t>Shroff</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09BD3545" w14:textId="77777777" w:rsidR="00CB762E" w:rsidRDefault="00CB762E" w:rsidP="00D73584">
            <w:pPr>
              <w:pStyle w:val="Tabletext"/>
              <w:widowControl w:val="0"/>
            </w:pPr>
            <w:r>
              <w:t>Arun</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3AB14985" w14:textId="77777777" w:rsidR="00CB762E" w:rsidRDefault="00CB762E" w:rsidP="00D73584">
            <w:pPr>
              <w:pStyle w:val="Tabletext"/>
              <w:widowControl w:val="0"/>
            </w:pPr>
            <w:r>
              <w:t>Xtend.AI</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E5E48A9" w14:textId="77777777" w:rsidR="00CB762E" w:rsidRDefault="00CB762E" w:rsidP="00D73584">
            <w:pPr>
              <w:pStyle w:val="Tabletext"/>
              <w:widowControl w:val="0"/>
            </w:pPr>
            <w:r>
              <w:t>arunshroff@gmail.com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421650F6" w14:textId="77777777" w:rsidR="00CB762E" w:rsidRDefault="00CB762E" w:rsidP="00D73584">
            <w:pPr>
              <w:pStyle w:val="Tabletext"/>
              <w:widowControl w:val="0"/>
            </w:pPr>
            <w:r>
              <w:t>USA</w:t>
            </w:r>
          </w:p>
        </w:tc>
      </w:tr>
      <w:tr w:rsidR="00CB762E" w14:paraId="30E73EBB"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6C613137" w14:textId="77777777" w:rsidR="00CB762E" w:rsidRDefault="00CB762E" w:rsidP="00D73584">
            <w:pPr>
              <w:pStyle w:val="Tabletext"/>
              <w:widowControl w:val="0"/>
            </w:pPr>
            <w:r>
              <w:t>Sim</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7A9EA36" w14:textId="77777777" w:rsidR="00CB762E" w:rsidRDefault="00CB762E" w:rsidP="00D73584">
            <w:pPr>
              <w:pStyle w:val="Tabletext"/>
              <w:widowControl w:val="0"/>
            </w:pPr>
            <w:r>
              <w:t>Xinming</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C8B14B9" w14:textId="77777777" w:rsidR="00CB762E" w:rsidRDefault="00CB762E" w:rsidP="00D73584">
            <w:pPr>
              <w:pStyle w:val="Tabletext"/>
              <w:widowControl w:val="0"/>
            </w:pPr>
            <w:r>
              <w:t>AI Singapore</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EA6E7C0" w14:textId="77777777" w:rsidR="00CB762E" w:rsidRDefault="00CB762E" w:rsidP="00D73584">
            <w:pPr>
              <w:pStyle w:val="Tabletext"/>
              <w:widowControl w:val="0"/>
            </w:pPr>
            <w:r>
              <w:t>xinming@aisingapore.org</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6415BC57" w14:textId="77777777" w:rsidR="00CB762E" w:rsidRDefault="00CB762E" w:rsidP="00D73584">
            <w:pPr>
              <w:pStyle w:val="Tabletext"/>
              <w:widowControl w:val="0"/>
            </w:pPr>
            <w:r>
              <w:t>Singapore</w:t>
            </w:r>
          </w:p>
        </w:tc>
      </w:tr>
      <w:tr w:rsidR="00CB762E" w14:paraId="5BB949C2"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325E5FB4" w14:textId="77777777" w:rsidR="00CB762E" w:rsidRDefault="00CB762E" w:rsidP="00D73584">
            <w:pPr>
              <w:pStyle w:val="Tabletext"/>
              <w:widowControl w:val="0"/>
            </w:pPr>
            <w:r>
              <w:t>Singh</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98A5913" w14:textId="77777777" w:rsidR="00CB762E" w:rsidRDefault="00CB762E" w:rsidP="00D73584">
            <w:pPr>
              <w:pStyle w:val="Tabletext"/>
              <w:widowControl w:val="0"/>
            </w:pPr>
            <w:r>
              <w:t>Tarry</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B882230" w14:textId="77777777" w:rsidR="00CB762E" w:rsidRDefault="00CB762E" w:rsidP="00D73584">
            <w:pPr>
              <w:pStyle w:val="Tabletext"/>
              <w:widowControl w:val="0"/>
            </w:pPr>
            <w:r>
              <w:t>deepkapha.ai</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094880B" w14:textId="77777777" w:rsidR="00CB762E" w:rsidRDefault="00CB762E" w:rsidP="00D73584">
            <w:pPr>
              <w:pStyle w:val="Tabletext"/>
              <w:widowControl w:val="0"/>
            </w:pPr>
            <w:r>
              <w:t>tarry.singh@deepkapha.ai</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4D33EA88" w14:textId="77777777" w:rsidR="00CB762E" w:rsidRDefault="00CB762E" w:rsidP="00D73584">
            <w:pPr>
              <w:pStyle w:val="Tabletext"/>
              <w:widowControl w:val="0"/>
            </w:pPr>
            <w:r>
              <w:t>Netherlands</w:t>
            </w:r>
          </w:p>
        </w:tc>
      </w:tr>
      <w:tr w:rsidR="00CB762E" w14:paraId="613AD6F4"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6E4F75F5" w14:textId="77777777" w:rsidR="00CB762E" w:rsidRDefault="00CB762E" w:rsidP="00D73584">
            <w:pPr>
              <w:pStyle w:val="Tabletext"/>
              <w:widowControl w:val="0"/>
            </w:pPr>
            <w:r>
              <w:t>Sitarska</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796D3A14" w14:textId="77777777" w:rsidR="00CB762E" w:rsidRDefault="00CB762E" w:rsidP="00D73584">
            <w:pPr>
              <w:pStyle w:val="Tabletext"/>
              <w:widowControl w:val="0"/>
            </w:pPr>
            <w:r>
              <w:t>Agnieszka</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E59F7B1" w14:textId="77777777" w:rsidR="00CB762E" w:rsidRDefault="00CB762E" w:rsidP="00D73584">
            <w:pPr>
              <w:pStyle w:val="Tabletext"/>
              <w:widowControl w:val="0"/>
            </w:pPr>
            <w:r>
              <w:t>Agnieszka Sitarska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0C8026D5" w14:textId="77777777" w:rsidR="00CB762E" w:rsidRDefault="00CB762E" w:rsidP="00D73584">
            <w:pPr>
              <w:pStyle w:val="Tabletext"/>
              <w:widowControl w:val="0"/>
            </w:pPr>
            <w:r>
              <w:t>sitarska.aga@gmail.com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2B5E71A7" w14:textId="77777777" w:rsidR="00CB762E" w:rsidRDefault="00CB762E" w:rsidP="00D73584">
            <w:pPr>
              <w:pStyle w:val="Tabletext"/>
              <w:widowControl w:val="0"/>
            </w:pPr>
            <w:r>
              <w:t>Switzerland</w:t>
            </w:r>
          </w:p>
        </w:tc>
      </w:tr>
      <w:tr w:rsidR="00CB762E" w14:paraId="50B1EB73"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29552CD4" w14:textId="77777777" w:rsidR="00CB762E" w:rsidRDefault="00CB762E" w:rsidP="00D73584">
            <w:pPr>
              <w:pStyle w:val="Tabletext"/>
              <w:widowControl w:val="0"/>
            </w:pPr>
            <w:r>
              <w:lastRenderedPageBreak/>
              <w:t>Soares</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43A580DB" w14:textId="77777777" w:rsidR="00CB762E" w:rsidRDefault="00CB762E" w:rsidP="00D73584">
            <w:pPr>
              <w:pStyle w:val="Tabletext"/>
              <w:widowControl w:val="0"/>
            </w:pPr>
            <w:r>
              <w:t>Filipe</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3F4D221B" w14:textId="77777777" w:rsidR="00CB762E" w:rsidRDefault="00CB762E" w:rsidP="00D73584">
            <w:pPr>
              <w:pStyle w:val="Tabletext"/>
              <w:widowControl w:val="0"/>
            </w:pPr>
            <w:r>
              <w:t>University of Porto</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0D2249C4" w14:textId="77777777" w:rsidR="00CB762E" w:rsidRDefault="00CB762E" w:rsidP="00D73584">
            <w:pPr>
              <w:pStyle w:val="Tabletext"/>
              <w:widowControl w:val="0"/>
            </w:pPr>
            <w:r>
              <w:t>filipe.soares@fraunhofer.pt</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7774A384" w14:textId="77777777" w:rsidR="00CB762E" w:rsidRDefault="00CB762E" w:rsidP="00D73584">
            <w:pPr>
              <w:pStyle w:val="Tabletext"/>
              <w:widowControl w:val="0"/>
            </w:pPr>
            <w:r>
              <w:t>Portugal</w:t>
            </w:r>
          </w:p>
        </w:tc>
      </w:tr>
      <w:tr w:rsidR="00CB762E" w14:paraId="1842746C"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54A27537" w14:textId="77777777" w:rsidR="00CB762E" w:rsidRDefault="00CB762E" w:rsidP="00D73584">
            <w:pPr>
              <w:pStyle w:val="Tabletext"/>
              <w:widowControl w:val="0"/>
            </w:pPr>
            <w:r>
              <w:t>Sousa</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7777A208" w14:textId="77777777" w:rsidR="00CB762E" w:rsidRDefault="00CB762E" w:rsidP="00D73584">
            <w:pPr>
              <w:pStyle w:val="Tabletext"/>
              <w:widowControl w:val="0"/>
            </w:pPr>
            <w:r>
              <w:t>Inês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4390120E" w14:textId="77777777" w:rsidR="00CB762E" w:rsidRDefault="00CB762E" w:rsidP="00D73584">
            <w:pPr>
              <w:pStyle w:val="Tabletext"/>
              <w:widowControl w:val="0"/>
            </w:pPr>
            <w:r>
              <w:t>Associação Fraunhofer Portugal Research</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09117463" w14:textId="77777777" w:rsidR="00CB762E" w:rsidRDefault="00CB762E" w:rsidP="00D73584">
            <w:pPr>
              <w:pStyle w:val="Tabletext"/>
              <w:widowControl w:val="0"/>
            </w:pPr>
            <w:r>
              <w:t>ines.sousa@fraunhofer.pt</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7DAAB082" w14:textId="77777777" w:rsidR="00CB762E" w:rsidRDefault="00CB762E" w:rsidP="00D73584">
            <w:pPr>
              <w:pStyle w:val="Tabletext"/>
              <w:widowControl w:val="0"/>
            </w:pPr>
            <w:r>
              <w:t>Portugal</w:t>
            </w:r>
          </w:p>
        </w:tc>
      </w:tr>
      <w:tr w:rsidR="00CB762E" w14:paraId="73DF3B6D"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48791D30" w14:textId="77777777" w:rsidR="00CB762E" w:rsidRDefault="00CB762E" w:rsidP="00D73584">
            <w:pPr>
              <w:pStyle w:val="Tabletext"/>
              <w:widowControl w:val="0"/>
            </w:pPr>
            <w:r>
              <w:t>Stix</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9619EFD" w14:textId="77777777" w:rsidR="00CB762E" w:rsidRDefault="00CB762E" w:rsidP="00D73584">
            <w:pPr>
              <w:pStyle w:val="Tabletext"/>
              <w:widowControl w:val="0"/>
            </w:pPr>
            <w:r>
              <w:t>Rüdiger</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11D46F8" w14:textId="77777777" w:rsidR="00CB762E" w:rsidRDefault="00CB762E" w:rsidP="00D73584">
            <w:pPr>
              <w:pStyle w:val="Tabletext"/>
              <w:widowControl w:val="0"/>
            </w:pPr>
            <w:r>
              <w:t>DX-Danube Excellence</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B3889FC" w14:textId="77777777" w:rsidR="00CB762E" w:rsidRDefault="00CB762E" w:rsidP="00D73584">
            <w:pPr>
              <w:pStyle w:val="Tabletext"/>
              <w:widowControl w:val="0"/>
            </w:pPr>
            <w:r>
              <w:t>ruediger.stix@sfu.ac.at</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031265FD" w14:textId="77777777" w:rsidR="00CB762E" w:rsidRDefault="00CB762E" w:rsidP="00D73584">
            <w:pPr>
              <w:pStyle w:val="Tabletext"/>
              <w:widowControl w:val="0"/>
            </w:pPr>
            <w:r>
              <w:t>Austria</w:t>
            </w:r>
          </w:p>
        </w:tc>
      </w:tr>
      <w:tr w:rsidR="00CB762E" w14:paraId="59217F1E"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55F7BE5C" w14:textId="77777777" w:rsidR="00CB762E" w:rsidRDefault="00CB762E" w:rsidP="00D73584">
            <w:pPr>
              <w:pStyle w:val="Tabletext"/>
              <w:widowControl w:val="0"/>
            </w:pPr>
            <w:r>
              <w:t>Subramanian</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1C4EA046" w14:textId="77777777" w:rsidR="00CB762E" w:rsidRDefault="00CB762E" w:rsidP="00D73584">
            <w:pPr>
              <w:pStyle w:val="Tabletext"/>
              <w:widowControl w:val="0"/>
            </w:pPr>
            <w:r>
              <w:t>Rajaraman</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F675089" w14:textId="77777777" w:rsidR="00CB762E" w:rsidRDefault="00CB762E" w:rsidP="00D73584">
            <w:pPr>
              <w:pStyle w:val="Tabletext"/>
              <w:widowControl w:val="0"/>
            </w:pPr>
            <w:r>
              <w:t>Calligo Technologies Private Limited</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0989469A" w14:textId="77777777" w:rsidR="00CB762E" w:rsidRDefault="00CB762E" w:rsidP="00D73584">
            <w:pPr>
              <w:pStyle w:val="Tabletext"/>
              <w:widowControl w:val="0"/>
            </w:pPr>
            <w:r>
              <w:t>giri@calligotech.com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72664993" w14:textId="77777777" w:rsidR="00CB762E" w:rsidRDefault="00CB762E" w:rsidP="00D73584">
            <w:pPr>
              <w:pStyle w:val="Tabletext"/>
              <w:widowControl w:val="0"/>
            </w:pPr>
            <w:r>
              <w:t>India</w:t>
            </w:r>
          </w:p>
        </w:tc>
      </w:tr>
      <w:tr w:rsidR="00CB762E" w14:paraId="658CE4C8"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75167F55" w14:textId="77777777" w:rsidR="00CB762E" w:rsidRDefault="00CB762E" w:rsidP="00D73584">
            <w:pPr>
              <w:pStyle w:val="Tabletext"/>
              <w:widowControl w:val="0"/>
            </w:pPr>
            <w:r>
              <w:t>Sun</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7B1FCD1F" w14:textId="77777777" w:rsidR="00CB762E" w:rsidRDefault="00CB762E" w:rsidP="00D73584">
            <w:pPr>
              <w:pStyle w:val="Tabletext"/>
              <w:widowControl w:val="0"/>
            </w:pPr>
            <w:r>
              <w:t>Sang</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E0D182C" w14:textId="77777777" w:rsidR="00CB762E" w:rsidRDefault="00CB762E" w:rsidP="00D73584">
            <w:pPr>
              <w:pStyle w:val="Tabletext"/>
              <w:widowControl w:val="0"/>
            </w:pPr>
            <w:r>
              <w:t>ZTE Corporation</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76517D8" w14:textId="77777777" w:rsidR="00CB762E" w:rsidRDefault="00CB762E" w:rsidP="00D73584">
            <w:pPr>
              <w:pStyle w:val="Tabletext"/>
              <w:widowControl w:val="0"/>
            </w:pPr>
            <w:r>
              <w:t>sun.sang@zte.com.cn</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6C50745C" w14:textId="77777777" w:rsidR="00CB762E" w:rsidRDefault="00CB762E" w:rsidP="00D73584">
            <w:pPr>
              <w:pStyle w:val="Tabletext"/>
              <w:widowControl w:val="0"/>
            </w:pPr>
            <w:r>
              <w:t>China</w:t>
            </w:r>
          </w:p>
        </w:tc>
      </w:tr>
      <w:tr w:rsidR="00CB762E" w14:paraId="189DED8E"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6931B421" w14:textId="77777777" w:rsidR="00CB762E" w:rsidRDefault="00CB762E" w:rsidP="00D73584">
            <w:pPr>
              <w:pStyle w:val="Tabletext"/>
              <w:widowControl w:val="0"/>
            </w:pPr>
            <w:r>
              <w:t>Tang</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32D85046" w14:textId="77777777" w:rsidR="00CB762E" w:rsidRDefault="00CB762E" w:rsidP="00D73584">
            <w:pPr>
              <w:pStyle w:val="Tabletext"/>
              <w:widowControl w:val="0"/>
            </w:pPr>
            <w:r>
              <w:t>Na</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F8C51B1" w14:textId="77777777" w:rsidR="00CB762E" w:rsidRDefault="00CB762E" w:rsidP="00D73584">
            <w:pPr>
              <w:pStyle w:val="Tabletext"/>
              <w:widowControl w:val="0"/>
            </w:pPr>
            <w:r>
              <w:t>Chongqing University</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526B8FC" w14:textId="77777777" w:rsidR="00CB762E" w:rsidRDefault="00CB762E" w:rsidP="00D73584">
            <w:pPr>
              <w:pStyle w:val="Tabletext"/>
              <w:widowControl w:val="0"/>
            </w:pPr>
            <w:r>
              <w:t>1811432566@qq.com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2993728A" w14:textId="77777777" w:rsidR="00CB762E" w:rsidRDefault="00CB762E" w:rsidP="00D73584">
            <w:pPr>
              <w:pStyle w:val="Tabletext"/>
              <w:widowControl w:val="0"/>
            </w:pPr>
            <w:r>
              <w:t>China</w:t>
            </w:r>
          </w:p>
        </w:tc>
      </w:tr>
      <w:tr w:rsidR="00CB762E" w14:paraId="330750DB"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7DAF16C1" w14:textId="77777777" w:rsidR="00CB762E" w:rsidRDefault="00CB762E" w:rsidP="00D73584">
            <w:pPr>
              <w:pStyle w:val="Tabletext"/>
              <w:widowControl w:val="0"/>
            </w:pPr>
            <w:r>
              <w:t>Upadhyay</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4108F6D4" w14:textId="77777777" w:rsidR="00CB762E" w:rsidRDefault="00CB762E" w:rsidP="00D73584">
            <w:pPr>
              <w:pStyle w:val="Tabletext"/>
              <w:widowControl w:val="0"/>
            </w:pPr>
            <w:r>
              <w:t>Shubhanan</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FF201A7" w14:textId="77777777" w:rsidR="00CB762E" w:rsidRDefault="00CB762E" w:rsidP="00D73584">
            <w:pPr>
              <w:pStyle w:val="Tabletext"/>
              <w:widowControl w:val="0"/>
            </w:pPr>
            <w:r>
              <w:t>Ada Health GmbH</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23626F4" w14:textId="77777777" w:rsidR="00CB762E" w:rsidRDefault="00CB762E" w:rsidP="00D73584">
            <w:pPr>
              <w:pStyle w:val="Tabletext"/>
              <w:widowControl w:val="0"/>
            </w:pPr>
            <w:r>
              <w:t>shubs.upadhyay@ada.com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02813CD4" w14:textId="77777777" w:rsidR="00CB762E" w:rsidRDefault="00CB762E" w:rsidP="00D73584">
            <w:pPr>
              <w:pStyle w:val="Tabletext"/>
              <w:widowControl w:val="0"/>
            </w:pPr>
            <w:r>
              <w:t>Germany</w:t>
            </w:r>
          </w:p>
        </w:tc>
      </w:tr>
      <w:tr w:rsidR="00CB762E" w14:paraId="53E74F52"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3AB5B21C" w14:textId="77777777" w:rsidR="00CB762E" w:rsidRDefault="00CB762E" w:rsidP="00D73584">
            <w:pPr>
              <w:pStyle w:val="Tabletext"/>
              <w:widowControl w:val="0"/>
            </w:pPr>
            <w:r>
              <w:t>Van Andel</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77EB0C4" w14:textId="77777777" w:rsidR="00CB762E" w:rsidRDefault="00CB762E" w:rsidP="00D73584">
            <w:pPr>
              <w:pStyle w:val="Tabletext"/>
              <w:widowControl w:val="0"/>
            </w:pPr>
            <w:r>
              <w:t>Judith</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2502BD2" w14:textId="77777777" w:rsidR="00CB762E" w:rsidRDefault="00CB762E" w:rsidP="00D73584">
            <w:pPr>
              <w:pStyle w:val="Tabletext"/>
              <w:widowControl w:val="0"/>
            </w:pPr>
            <w:r>
              <w:t>World Health Organization</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8ADB7E2" w14:textId="77777777" w:rsidR="00CB762E" w:rsidRDefault="00CB762E" w:rsidP="00D73584">
            <w:pPr>
              <w:pStyle w:val="Tabletext"/>
              <w:widowControl w:val="0"/>
            </w:pPr>
            <w:r>
              <w:t>jvan@who.int</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1B743378" w14:textId="77777777" w:rsidR="00CB762E" w:rsidRDefault="00CB762E" w:rsidP="00D73584">
            <w:pPr>
              <w:pStyle w:val="Tabletext"/>
              <w:widowControl w:val="0"/>
            </w:pPr>
            <w:r>
              <w:t>Switzerland</w:t>
            </w:r>
          </w:p>
        </w:tc>
      </w:tr>
      <w:tr w:rsidR="00CB762E" w14:paraId="35998476"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6BDAD6A0" w14:textId="77777777" w:rsidR="00CB762E" w:rsidRDefault="00CB762E" w:rsidP="00D73584">
            <w:pPr>
              <w:pStyle w:val="Tabletext"/>
              <w:widowControl w:val="0"/>
            </w:pPr>
            <w:r>
              <w:t>Verzefé</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4568B029" w14:textId="77777777" w:rsidR="00CB762E" w:rsidRDefault="00CB762E" w:rsidP="00D73584">
            <w:pPr>
              <w:pStyle w:val="Tabletext"/>
              <w:widowControl w:val="0"/>
            </w:pPr>
            <w:r>
              <w:t>Franck</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C3AEE6F" w14:textId="77777777" w:rsidR="00CB762E" w:rsidRDefault="00CB762E" w:rsidP="00D73584">
            <w:pPr>
              <w:pStyle w:val="Tabletext"/>
              <w:widowControl w:val="0"/>
            </w:pPr>
            <w:r>
              <w:t>TrueSpec Africa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BD9F47C" w14:textId="77777777" w:rsidR="00CB762E" w:rsidRDefault="00CB762E" w:rsidP="00D73584">
            <w:pPr>
              <w:pStyle w:val="Tabletext"/>
              <w:widowControl w:val="0"/>
            </w:pPr>
            <w:r>
              <w:t>verzefefranck@gmail.com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538522EB" w14:textId="77777777" w:rsidR="00CB762E" w:rsidRDefault="00CB762E" w:rsidP="00D73584">
            <w:pPr>
              <w:pStyle w:val="Tabletext"/>
              <w:widowControl w:val="0"/>
            </w:pPr>
            <w:r>
              <w:t>Cameroon</w:t>
            </w:r>
          </w:p>
        </w:tc>
      </w:tr>
      <w:tr w:rsidR="00CB762E" w14:paraId="50495492"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5D7B7CB4" w14:textId="77777777" w:rsidR="00CB762E" w:rsidRDefault="00CB762E" w:rsidP="00D73584">
            <w:pPr>
              <w:pStyle w:val="Tabletext"/>
              <w:widowControl w:val="0"/>
            </w:pPr>
            <w:r>
              <w:t>Wei</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56BFD6C" w14:textId="77777777" w:rsidR="00CB762E" w:rsidRDefault="00CB762E" w:rsidP="00D73584">
            <w:pPr>
              <w:pStyle w:val="Tabletext"/>
              <w:widowControl w:val="0"/>
            </w:pPr>
            <w:r>
              <w:t>Wei</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AE617FC" w14:textId="77777777" w:rsidR="00CB762E" w:rsidRDefault="00CB762E" w:rsidP="00D73584">
            <w:pPr>
              <w:pStyle w:val="Tabletext"/>
              <w:widowControl w:val="0"/>
            </w:pPr>
            <w:r>
              <w:t>Renmin University of China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8331322" w14:textId="77777777" w:rsidR="00CB762E" w:rsidRDefault="00CB762E" w:rsidP="00D73584">
            <w:pPr>
              <w:pStyle w:val="Tabletext"/>
              <w:widowControl w:val="0"/>
            </w:pPr>
            <w:r>
              <w:t>w37952385@ruc.edu.cn</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0A71F179" w14:textId="77777777" w:rsidR="00CB762E" w:rsidRDefault="00CB762E" w:rsidP="00D73584">
            <w:pPr>
              <w:pStyle w:val="Tabletext"/>
              <w:widowControl w:val="0"/>
            </w:pPr>
            <w:r>
              <w:t>China</w:t>
            </w:r>
          </w:p>
        </w:tc>
      </w:tr>
      <w:tr w:rsidR="00CB762E" w14:paraId="36EA6267"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283E45EC" w14:textId="77777777" w:rsidR="00CB762E" w:rsidRDefault="00CB762E" w:rsidP="00D73584">
            <w:pPr>
              <w:pStyle w:val="Tabletext"/>
              <w:widowControl w:val="0"/>
            </w:pPr>
            <w:r>
              <w:t>Weicken</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780D4340" w14:textId="77777777" w:rsidR="00CB762E" w:rsidRDefault="00CB762E" w:rsidP="00D73584">
            <w:pPr>
              <w:pStyle w:val="Tabletext"/>
              <w:widowControl w:val="0"/>
            </w:pPr>
            <w:r>
              <w:t>Eva</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FD9EA42" w14:textId="77777777" w:rsidR="00CB762E" w:rsidRDefault="00CB762E" w:rsidP="00D73584">
            <w:pPr>
              <w:pStyle w:val="Tabletext"/>
              <w:widowControl w:val="0"/>
            </w:pPr>
            <w:r>
              <w:t>Fraunhofer HHI</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5FCB121" w14:textId="77777777" w:rsidR="00CB762E" w:rsidRDefault="00CB762E" w:rsidP="00D73584">
            <w:pPr>
              <w:pStyle w:val="Tabletext"/>
              <w:widowControl w:val="0"/>
            </w:pPr>
            <w:r>
              <w:t>eva.weicken@hhi.fraunhofer.de</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5A241FF2" w14:textId="77777777" w:rsidR="00CB762E" w:rsidRDefault="00CB762E" w:rsidP="00D73584">
            <w:pPr>
              <w:pStyle w:val="Tabletext"/>
              <w:widowControl w:val="0"/>
            </w:pPr>
            <w:r>
              <w:t>Germany</w:t>
            </w:r>
          </w:p>
        </w:tc>
      </w:tr>
      <w:tr w:rsidR="00CB762E" w14:paraId="77EDA245"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58CDDAF0" w14:textId="77777777" w:rsidR="00CB762E" w:rsidRDefault="00CB762E" w:rsidP="00D73584">
            <w:pPr>
              <w:pStyle w:val="Tabletext"/>
              <w:widowControl w:val="0"/>
            </w:pPr>
            <w:r>
              <w:t>Wiegand</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C551B00" w14:textId="77777777" w:rsidR="00CB762E" w:rsidRDefault="00CB762E" w:rsidP="00D73584">
            <w:pPr>
              <w:pStyle w:val="Tabletext"/>
              <w:widowControl w:val="0"/>
            </w:pPr>
            <w:r>
              <w:t>Thomas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7F9CBD5" w14:textId="77777777" w:rsidR="00CB762E" w:rsidRDefault="00CB762E" w:rsidP="00D73584">
            <w:pPr>
              <w:pStyle w:val="Tabletext"/>
              <w:widowControl w:val="0"/>
            </w:pPr>
            <w:r>
              <w:t>Fraunhofer HHI &amp; IIS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50D7588" w14:textId="77777777" w:rsidR="00CB762E" w:rsidRDefault="00CB762E" w:rsidP="00D73584">
            <w:pPr>
              <w:pStyle w:val="Tabletext"/>
              <w:widowControl w:val="0"/>
            </w:pPr>
            <w:r>
              <w:t>thomas.wiegand@hhi.fraunhofer.de</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5062C35D" w14:textId="77777777" w:rsidR="00CB762E" w:rsidRDefault="00CB762E" w:rsidP="00D73584">
            <w:pPr>
              <w:pStyle w:val="Tabletext"/>
              <w:widowControl w:val="0"/>
            </w:pPr>
            <w:r>
              <w:t>Germany</w:t>
            </w:r>
          </w:p>
        </w:tc>
      </w:tr>
      <w:tr w:rsidR="00CB762E" w14:paraId="7EC44B36"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727728F3" w14:textId="77777777" w:rsidR="00CB762E" w:rsidRDefault="00CB762E" w:rsidP="00D73584">
            <w:pPr>
              <w:pStyle w:val="Tabletext"/>
              <w:widowControl w:val="0"/>
            </w:pPr>
            <w:r>
              <w:t>Wu</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06AE417" w14:textId="77777777" w:rsidR="00CB762E" w:rsidRDefault="00CB762E" w:rsidP="00D73584">
            <w:pPr>
              <w:pStyle w:val="Tabletext"/>
              <w:widowControl w:val="0"/>
            </w:pPr>
            <w:r>
              <w:t>Jianrong</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FBD4342" w14:textId="77777777" w:rsidR="00CB762E" w:rsidRDefault="00CB762E" w:rsidP="00D73584">
            <w:pPr>
              <w:pStyle w:val="Tabletext"/>
              <w:widowControl w:val="0"/>
            </w:pPr>
            <w:r>
              <w:t>Tencent Technology (Shenzhen) Company Limited</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ACA3350" w14:textId="77777777" w:rsidR="00CB762E" w:rsidRDefault="00CB762E" w:rsidP="00D73584">
            <w:pPr>
              <w:pStyle w:val="Tabletext"/>
              <w:widowControl w:val="0"/>
            </w:pPr>
            <w:r>
              <w:t>edwinjrwu@tencent.com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5A1F531C" w14:textId="77777777" w:rsidR="00CB762E" w:rsidRDefault="00CB762E" w:rsidP="00D73584">
            <w:pPr>
              <w:pStyle w:val="Tabletext"/>
              <w:widowControl w:val="0"/>
            </w:pPr>
            <w:r>
              <w:t>China</w:t>
            </w:r>
          </w:p>
        </w:tc>
      </w:tr>
      <w:tr w:rsidR="00CB762E" w14:paraId="2CCF9CAB"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4B8641FD" w14:textId="77777777" w:rsidR="00CB762E" w:rsidRDefault="00CB762E" w:rsidP="00D73584">
            <w:pPr>
              <w:pStyle w:val="Tabletext"/>
              <w:widowControl w:val="0"/>
            </w:pPr>
            <w:r>
              <w:t>Xu</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789E6BFC" w14:textId="77777777" w:rsidR="00CB762E" w:rsidRDefault="00CB762E" w:rsidP="00D73584">
            <w:pPr>
              <w:pStyle w:val="Tabletext"/>
              <w:widowControl w:val="0"/>
            </w:pPr>
            <w:r>
              <w:t>Shan</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0A1A405" w14:textId="77777777" w:rsidR="00CB762E" w:rsidRDefault="00CB762E" w:rsidP="00D73584">
            <w:pPr>
              <w:pStyle w:val="Tabletext"/>
              <w:widowControl w:val="0"/>
            </w:pPr>
            <w:r>
              <w:t>Ministry of Industry and Information Technology</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041E4F3A" w14:textId="77777777" w:rsidR="00CB762E" w:rsidRDefault="00CB762E" w:rsidP="00D73584">
            <w:pPr>
              <w:pStyle w:val="Tabletext"/>
              <w:widowControl w:val="0"/>
            </w:pPr>
            <w:r>
              <w:t>xushan@caict.ac.cn</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19D21DD8" w14:textId="77777777" w:rsidR="00CB762E" w:rsidRDefault="00CB762E" w:rsidP="00D73584">
            <w:pPr>
              <w:pStyle w:val="Tabletext"/>
              <w:widowControl w:val="0"/>
            </w:pPr>
            <w:r>
              <w:t>China</w:t>
            </w:r>
          </w:p>
        </w:tc>
      </w:tr>
      <w:tr w:rsidR="00CB762E" w14:paraId="20950D6F"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33BA249D" w14:textId="77777777" w:rsidR="00CB762E" w:rsidRDefault="00CB762E" w:rsidP="00D73584">
            <w:pPr>
              <w:pStyle w:val="Tabletext"/>
              <w:widowControl w:val="0"/>
            </w:pPr>
            <w:r>
              <w:t>Yang</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071B625F" w14:textId="77777777" w:rsidR="00CB762E" w:rsidRDefault="00CB762E" w:rsidP="00D73584">
            <w:pPr>
              <w:pStyle w:val="Tabletext"/>
              <w:widowControl w:val="0"/>
            </w:pPr>
            <w:r>
              <w:t>Ruijie</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409986FE" w14:textId="77777777" w:rsidR="00CB762E" w:rsidRDefault="00CB762E" w:rsidP="00D73584">
            <w:pPr>
              <w:pStyle w:val="Tabletext"/>
              <w:widowControl w:val="0"/>
            </w:pPr>
            <w:r>
              <w:t>Ministry of Industry and Information Technology</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CDC85C1" w14:textId="77777777" w:rsidR="00CB762E" w:rsidRDefault="00CB762E" w:rsidP="00D73584">
            <w:pPr>
              <w:pStyle w:val="Tabletext"/>
              <w:widowControl w:val="0"/>
            </w:pPr>
            <w:r>
              <w:t>ruijyang@yahoo.com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130421E5" w14:textId="77777777" w:rsidR="00CB762E" w:rsidRDefault="00CB762E" w:rsidP="00D73584">
            <w:pPr>
              <w:pStyle w:val="Tabletext"/>
              <w:widowControl w:val="0"/>
            </w:pPr>
            <w:r>
              <w:t>China</w:t>
            </w:r>
          </w:p>
        </w:tc>
      </w:tr>
      <w:tr w:rsidR="00CB762E" w14:paraId="094BFA33"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11311A7E" w14:textId="77777777" w:rsidR="00CB762E" w:rsidRDefault="00CB762E" w:rsidP="00D73584">
            <w:pPr>
              <w:pStyle w:val="Tabletext"/>
              <w:widowControl w:val="0"/>
            </w:pPr>
            <w:r>
              <w:t>Zhang</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23D20BF9" w14:textId="77777777" w:rsidR="00CB762E" w:rsidRDefault="00CB762E" w:rsidP="00D73584">
            <w:pPr>
              <w:pStyle w:val="Tabletext"/>
              <w:widowControl w:val="0"/>
            </w:pPr>
            <w:r>
              <w:t>Yajun</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4C220BC6" w14:textId="77777777" w:rsidR="00CB762E" w:rsidRDefault="00CB762E" w:rsidP="00D73584">
            <w:pPr>
              <w:pStyle w:val="Tabletext"/>
              <w:widowControl w:val="0"/>
            </w:pPr>
            <w:r>
              <w:t>Tencent Technology (Shenzhen) Company Limited</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12A8D3C" w14:textId="77777777" w:rsidR="00CB762E" w:rsidRDefault="00CB762E" w:rsidP="00D73584">
            <w:pPr>
              <w:pStyle w:val="Tabletext"/>
              <w:widowControl w:val="0"/>
            </w:pPr>
            <w:r>
              <w:t>yajunzhang@tencent.com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68791C9F" w14:textId="77777777" w:rsidR="00CB762E" w:rsidRDefault="00CB762E" w:rsidP="00D73584">
            <w:pPr>
              <w:pStyle w:val="Tabletext"/>
              <w:widowControl w:val="0"/>
            </w:pPr>
            <w:r>
              <w:t>China</w:t>
            </w:r>
          </w:p>
        </w:tc>
      </w:tr>
      <w:tr w:rsidR="00CB762E" w14:paraId="1E52AB4B" w14:textId="77777777" w:rsidTr="00D73584">
        <w:trPr>
          <w:trHeight w:val="300"/>
          <w:jc w:val="center"/>
        </w:trPr>
        <w:tc>
          <w:tcPr>
            <w:tcW w:w="1950" w:type="dxa"/>
            <w:tcBorders>
              <w:top w:val="single" w:sz="4" w:space="0" w:color="000000"/>
              <w:left w:val="single" w:sz="12" w:space="0" w:color="000000"/>
              <w:bottom w:val="double" w:sz="4" w:space="0" w:color="000000"/>
              <w:right w:val="single" w:sz="4" w:space="0" w:color="000000"/>
            </w:tcBorders>
            <w:shd w:val="clear" w:color="auto" w:fill="auto"/>
          </w:tcPr>
          <w:p w14:paraId="42CA225C" w14:textId="77777777" w:rsidR="00CB762E" w:rsidRDefault="00CB762E" w:rsidP="00D73584">
            <w:pPr>
              <w:pStyle w:val="Tabletext"/>
              <w:widowControl w:val="0"/>
            </w:pPr>
            <w:r>
              <w:t>Zhong</w:t>
            </w:r>
          </w:p>
        </w:tc>
        <w:tc>
          <w:tcPr>
            <w:tcW w:w="1844" w:type="dxa"/>
            <w:tcBorders>
              <w:top w:val="single" w:sz="4" w:space="0" w:color="000000"/>
              <w:left w:val="single" w:sz="4" w:space="0" w:color="000000"/>
              <w:bottom w:val="double" w:sz="4" w:space="0" w:color="000000"/>
              <w:right w:val="single" w:sz="4" w:space="0" w:color="000000"/>
            </w:tcBorders>
            <w:shd w:val="clear" w:color="auto" w:fill="auto"/>
          </w:tcPr>
          <w:p w14:paraId="5F95073A" w14:textId="77777777" w:rsidR="00CB762E" w:rsidRDefault="00CB762E" w:rsidP="00D73584">
            <w:pPr>
              <w:pStyle w:val="Tabletext"/>
              <w:widowControl w:val="0"/>
            </w:pPr>
            <w:r>
              <w:t>Daidi</w:t>
            </w:r>
          </w:p>
        </w:tc>
        <w:tc>
          <w:tcPr>
            <w:tcW w:w="5528" w:type="dxa"/>
            <w:tcBorders>
              <w:top w:val="single" w:sz="4" w:space="0" w:color="000000"/>
              <w:left w:val="single" w:sz="4" w:space="0" w:color="000000"/>
              <w:bottom w:val="double" w:sz="4" w:space="0" w:color="000000"/>
              <w:right w:val="single" w:sz="4" w:space="0" w:color="000000"/>
            </w:tcBorders>
            <w:shd w:val="clear" w:color="auto" w:fill="auto"/>
          </w:tcPr>
          <w:p w14:paraId="734313CF" w14:textId="77777777" w:rsidR="00CB762E" w:rsidRDefault="00CB762E" w:rsidP="00D73584">
            <w:pPr>
              <w:pStyle w:val="Tabletext"/>
              <w:widowControl w:val="0"/>
            </w:pPr>
            <w:r>
              <w:t>Chongqing University</w:t>
            </w:r>
          </w:p>
        </w:tc>
        <w:tc>
          <w:tcPr>
            <w:tcW w:w="3685" w:type="dxa"/>
            <w:tcBorders>
              <w:top w:val="single" w:sz="4" w:space="0" w:color="000000"/>
              <w:left w:val="single" w:sz="4" w:space="0" w:color="000000"/>
              <w:bottom w:val="double" w:sz="4" w:space="0" w:color="000000"/>
              <w:right w:val="single" w:sz="4" w:space="0" w:color="000000"/>
            </w:tcBorders>
            <w:shd w:val="clear" w:color="auto" w:fill="auto"/>
          </w:tcPr>
          <w:p w14:paraId="6F5BE0EF" w14:textId="77777777" w:rsidR="00CB762E" w:rsidRDefault="00CB762E" w:rsidP="00D73584">
            <w:pPr>
              <w:pStyle w:val="Tabletext"/>
              <w:widowControl w:val="0"/>
            </w:pPr>
            <w:r>
              <w:t>daidi.zhong@hotmail.com</w:t>
            </w:r>
          </w:p>
        </w:tc>
        <w:tc>
          <w:tcPr>
            <w:tcW w:w="1781" w:type="dxa"/>
            <w:tcBorders>
              <w:top w:val="single" w:sz="4" w:space="0" w:color="000000"/>
              <w:left w:val="single" w:sz="4" w:space="0" w:color="000000"/>
              <w:bottom w:val="double" w:sz="4" w:space="0" w:color="000000"/>
              <w:right w:val="single" w:sz="12" w:space="0" w:color="000000"/>
            </w:tcBorders>
            <w:shd w:val="clear" w:color="auto" w:fill="auto"/>
          </w:tcPr>
          <w:p w14:paraId="32D13107" w14:textId="77777777" w:rsidR="00CB762E" w:rsidRDefault="00CB762E" w:rsidP="00D73584">
            <w:pPr>
              <w:pStyle w:val="Tabletext"/>
              <w:widowControl w:val="0"/>
            </w:pPr>
            <w:r>
              <w:t>China</w:t>
            </w:r>
          </w:p>
        </w:tc>
      </w:tr>
      <w:tr w:rsidR="00CB762E" w14:paraId="30CF1C23" w14:textId="77777777" w:rsidTr="00D73584">
        <w:trPr>
          <w:trHeight w:val="300"/>
          <w:jc w:val="center"/>
        </w:trPr>
        <w:tc>
          <w:tcPr>
            <w:tcW w:w="1950" w:type="dxa"/>
            <w:tcBorders>
              <w:top w:val="double" w:sz="4" w:space="0" w:color="000000"/>
              <w:left w:val="single" w:sz="12" w:space="0" w:color="000000"/>
              <w:bottom w:val="single" w:sz="4" w:space="0" w:color="000000"/>
              <w:right w:val="single" w:sz="4" w:space="0" w:color="000000"/>
            </w:tcBorders>
            <w:shd w:val="clear" w:color="auto" w:fill="auto"/>
          </w:tcPr>
          <w:p w14:paraId="6482163D" w14:textId="77777777" w:rsidR="00CB762E" w:rsidRDefault="00CB762E" w:rsidP="00D73584">
            <w:pPr>
              <w:pStyle w:val="Tabletext"/>
              <w:widowControl w:val="0"/>
            </w:pPr>
            <w:r>
              <w:t>De Campos Neto</w:t>
            </w:r>
          </w:p>
        </w:tc>
        <w:tc>
          <w:tcPr>
            <w:tcW w:w="1844" w:type="dxa"/>
            <w:tcBorders>
              <w:top w:val="double" w:sz="4" w:space="0" w:color="000000"/>
              <w:left w:val="single" w:sz="4" w:space="0" w:color="000000"/>
              <w:bottom w:val="single" w:sz="4" w:space="0" w:color="000000"/>
              <w:right w:val="single" w:sz="4" w:space="0" w:color="000000"/>
            </w:tcBorders>
            <w:shd w:val="clear" w:color="auto" w:fill="auto"/>
          </w:tcPr>
          <w:p w14:paraId="6D9C12A0" w14:textId="77777777" w:rsidR="00CB762E" w:rsidRDefault="00CB762E" w:rsidP="00D73584">
            <w:pPr>
              <w:pStyle w:val="Tabletext"/>
              <w:widowControl w:val="0"/>
            </w:pPr>
            <w:r>
              <w:t xml:space="preserve">Simao </w:t>
            </w:r>
          </w:p>
        </w:tc>
        <w:tc>
          <w:tcPr>
            <w:tcW w:w="5528" w:type="dxa"/>
            <w:tcBorders>
              <w:top w:val="double" w:sz="4" w:space="0" w:color="000000"/>
              <w:left w:val="single" w:sz="4" w:space="0" w:color="000000"/>
              <w:bottom w:val="single" w:sz="4" w:space="0" w:color="000000"/>
              <w:right w:val="single" w:sz="4" w:space="0" w:color="000000"/>
            </w:tcBorders>
            <w:shd w:val="clear" w:color="auto" w:fill="auto"/>
          </w:tcPr>
          <w:p w14:paraId="1783769E" w14:textId="77777777" w:rsidR="00CB762E" w:rsidRDefault="00CB762E" w:rsidP="00D73584">
            <w:pPr>
              <w:pStyle w:val="Tabletext"/>
              <w:widowControl w:val="0"/>
            </w:pPr>
            <w:r>
              <w:t>International Telecommunication Union</w:t>
            </w:r>
          </w:p>
        </w:tc>
        <w:tc>
          <w:tcPr>
            <w:tcW w:w="3685" w:type="dxa"/>
            <w:tcBorders>
              <w:top w:val="double" w:sz="4" w:space="0" w:color="000000"/>
              <w:left w:val="single" w:sz="4" w:space="0" w:color="000000"/>
              <w:bottom w:val="single" w:sz="4" w:space="0" w:color="000000"/>
              <w:right w:val="single" w:sz="4" w:space="0" w:color="000000"/>
            </w:tcBorders>
            <w:shd w:val="clear" w:color="auto" w:fill="auto"/>
          </w:tcPr>
          <w:p w14:paraId="296A53DB" w14:textId="77777777" w:rsidR="00CB762E" w:rsidRDefault="00CB762E" w:rsidP="00D73584">
            <w:pPr>
              <w:pStyle w:val="Tabletext"/>
              <w:widowControl w:val="0"/>
            </w:pPr>
            <w:r>
              <w:t>simao.campos@itu.int</w:t>
            </w:r>
          </w:p>
        </w:tc>
        <w:tc>
          <w:tcPr>
            <w:tcW w:w="1781" w:type="dxa"/>
            <w:tcBorders>
              <w:top w:val="double" w:sz="4" w:space="0" w:color="000000"/>
              <w:left w:val="single" w:sz="4" w:space="0" w:color="000000"/>
              <w:bottom w:val="single" w:sz="4" w:space="0" w:color="000000"/>
              <w:right w:val="single" w:sz="12" w:space="0" w:color="000000"/>
            </w:tcBorders>
            <w:shd w:val="clear" w:color="auto" w:fill="auto"/>
          </w:tcPr>
          <w:p w14:paraId="6F1FC4D5" w14:textId="77777777" w:rsidR="00CB762E" w:rsidRDefault="00CB762E" w:rsidP="00D73584">
            <w:pPr>
              <w:pStyle w:val="Tabletext"/>
              <w:widowControl w:val="0"/>
            </w:pPr>
            <w:r>
              <w:t>Switzerland</w:t>
            </w:r>
          </w:p>
        </w:tc>
      </w:tr>
      <w:tr w:rsidR="00CB762E" w14:paraId="08D0A958"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14772ED4" w14:textId="77777777" w:rsidR="00CB762E" w:rsidRDefault="00CB762E" w:rsidP="00D73584">
            <w:pPr>
              <w:pStyle w:val="Tabletext"/>
              <w:widowControl w:val="0"/>
            </w:pPr>
            <w:r>
              <w:t>Quast</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3B4C32C3" w14:textId="77777777" w:rsidR="00CB762E" w:rsidRDefault="00CB762E" w:rsidP="00D73584">
            <w:pPr>
              <w:pStyle w:val="Tabletext"/>
              <w:widowControl w:val="0"/>
            </w:pPr>
            <w:r>
              <w:t>Bastiaan</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5444212" w14:textId="77777777" w:rsidR="00CB762E" w:rsidRDefault="00CB762E" w:rsidP="00D73584">
            <w:pPr>
              <w:pStyle w:val="Tabletext"/>
              <w:widowControl w:val="0"/>
            </w:pPr>
            <w:r>
              <w:t>International Telecommunication Union</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6A7A792" w14:textId="77777777" w:rsidR="00CB762E" w:rsidRDefault="00CB762E" w:rsidP="00D73584">
            <w:pPr>
              <w:pStyle w:val="Tabletext"/>
              <w:widowControl w:val="0"/>
            </w:pPr>
            <w:r>
              <w:t>bastiaan.quast@itu.int</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78D46FC4" w14:textId="77777777" w:rsidR="00CB762E" w:rsidRDefault="00CB762E" w:rsidP="00D73584">
            <w:pPr>
              <w:pStyle w:val="Tabletext"/>
              <w:widowControl w:val="0"/>
            </w:pPr>
            <w:r>
              <w:t>Switzerland</w:t>
            </w:r>
          </w:p>
        </w:tc>
      </w:tr>
      <w:tr w:rsidR="00CB762E" w14:paraId="0D2EA79B"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47FD4140" w14:textId="77777777" w:rsidR="00CB762E" w:rsidRDefault="00CB762E" w:rsidP="00D73584">
            <w:pPr>
              <w:pStyle w:val="Tabletext"/>
              <w:widowControl w:val="0"/>
            </w:pPr>
            <w:r>
              <w:t>Mizuno</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59BD1B80" w14:textId="77777777" w:rsidR="00CB762E" w:rsidRDefault="00CB762E" w:rsidP="00D73584">
            <w:pPr>
              <w:pStyle w:val="Tabletext"/>
              <w:widowControl w:val="0"/>
            </w:pPr>
            <w:r>
              <w:t>Kaoru</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46D4E2E1" w14:textId="77777777" w:rsidR="00CB762E" w:rsidRDefault="00CB762E" w:rsidP="00D73584">
            <w:pPr>
              <w:pStyle w:val="Tabletext"/>
              <w:widowControl w:val="0"/>
            </w:pPr>
            <w:r>
              <w:t>International Telecommunication Union</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010A25C" w14:textId="77777777" w:rsidR="00CB762E" w:rsidRDefault="00CB762E" w:rsidP="00D73584">
            <w:pPr>
              <w:pStyle w:val="Tabletext"/>
              <w:widowControl w:val="0"/>
            </w:pPr>
            <w:r>
              <w:t>kaoru.mizuno@itu.int</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49318E58" w14:textId="77777777" w:rsidR="00CB762E" w:rsidRDefault="00CB762E" w:rsidP="00D73584">
            <w:pPr>
              <w:pStyle w:val="Tabletext"/>
              <w:widowControl w:val="0"/>
            </w:pPr>
            <w:r>
              <w:t>Switzerland</w:t>
            </w:r>
          </w:p>
        </w:tc>
      </w:tr>
      <w:tr w:rsidR="00CB762E" w14:paraId="5231E386" w14:textId="77777777" w:rsidTr="00D73584">
        <w:trPr>
          <w:trHeight w:val="300"/>
          <w:jc w:val="center"/>
        </w:trPr>
        <w:tc>
          <w:tcPr>
            <w:tcW w:w="1950" w:type="dxa"/>
            <w:tcBorders>
              <w:top w:val="single" w:sz="4" w:space="0" w:color="000000"/>
              <w:left w:val="single" w:sz="12" w:space="0" w:color="000000"/>
              <w:bottom w:val="single" w:sz="12" w:space="0" w:color="000000"/>
              <w:right w:val="single" w:sz="4" w:space="0" w:color="000000"/>
            </w:tcBorders>
            <w:shd w:val="clear" w:color="auto" w:fill="auto"/>
          </w:tcPr>
          <w:p w14:paraId="51E08C6C" w14:textId="77777777" w:rsidR="00CB762E" w:rsidRDefault="00CB762E" w:rsidP="00D73584">
            <w:pPr>
              <w:pStyle w:val="Tabletext"/>
              <w:widowControl w:val="0"/>
            </w:pPr>
            <w:r>
              <w:t>Dabiri</w:t>
            </w:r>
          </w:p>
        </w:tc>
        <w:tc>
          <w:tcPr>
            <w:tcW w:w="1844" w:type="dxa"/>
            <w:tcBorders>
              <w:top w:val="single" w:sz="4" w:space="0" w:color="000000"/>
              <w:left w:val="single" w:sz="4" w:space="0" w:color="000000"/>
              <w:bottom w:val="single" w:sz="12" w:space="0" w:color="000000"/>
              <w:right w:val="single" w:sz="4" w:space="0" w:color="000000"/>
            </w:tcBorders>
            <w:shd w:val="clear" w:color="auto" w:fill="auto"/>
          </w:tcPr>
          <w:p w14:paraId="2E77DE08" w14:textId="77777777" w:rsidR="00CB762E" w:rsidRDefault="00CB762E" w:rsidP="00D73584">
            <w:pPr>
              <w:pStyle w:val="Tabletext"/>
              <w:widowControl w:val="0"/>
            </w:pPr>
            <w:r>
              <w:t>Ayda</w:t>
            </w:r>
          </w:p>
        </w:tc>
        <w:tc>
          <w:tcPr>
            <w:tcW w:w="5528" w:type="dxa"/>
            <w:tcBorders>
              <w:top w:val="single" w:sz="4" w:space="0" w:color="000000"/>
              <w:left w:val="single" w:sz="4" w:space="0" w:color="000000"/>
              <w:bottom w:val="single" w:sz="12" w:space="0" w:color="000000"/>
              <w:right w:val="single" w:sz="4" w:space="0" w:color="000000"/>
            </w:tcBorders>
            <w:shd w:val="clear" w:color="auto" w:fill="auto"/>
          </w:tcPr>
          <w:p w14:paraId="478DA7BB" w14:textId="77777777" w:rsidR="00CB762E" w:rsidRDefault="00CB762E" w:rsidP="00D73584">
            <w:pPr>
              <w:pStyle w:val="Tabletext"/>
              <w:widowControl w:val="0"/>
            </w:pPr>
            <w:r>
              <w:t>International Telecommunication Union</w:t>
            </w:r>
          </w:p>
        </w:tc>
        <w:tc>
          <w:tcPr>
            <w:tcW w:w="3685" w:type="dxa"/>
            <w:tcBorders>
              <w:top w:val="single" w:sz="4" w:space="0" w:color="000000"/>
              <w:left w:val="single" w:sz="4" w:space="0" w:color="000000"/>
              <w:bottom w:val="single" w:sz="12" w:space="0" w:color="000000"/>
              <w:right w:val="single" w:sz="4" w:space="0" w:color="000000"/>
            </w:tcBorders>
            <w:shd w:val="clear" w:color="auto" w:fill="auto"/>
          </w:tcPr>
          <w:p w14:paraId="20688E12" w14:textId="77777777" w:rsidR="00CB762E" w:rsidRDefault="00CB762E" w:rsidP="00D73584">
            <w:pPr>
              <w:pStyle w:val="Tabletext"/>
              <w:widowControl w:val="0"/>
            </w:pPr>
            <w:r>
              <w:t>ayda.dabiri@itu.int</w:t>
            </w:r>
          </w:p>
        </w:tc>
        <w:tc>
          <w:tcPr>
            <w:tcW w:w="1781" w:type="dxa"/>
            <w:tcBorders>
              <w:top w:val="single" w:sz="4" w:space="0" w:color="000000"/>
              <w:left w:val="single" w:sz="4" w:space="0" w:color="000000"/>
              <w:bottom w:val="single" w:sz="12" w:space="0" w:color="000000"/>
              <w:right w:val="single" w:sz="12" w:space="0" w:color="000000"/>
            </w:tcBorders>
            <w:shd w:val="clear" w:color="auto" w:fill="auto"/>
          </w:tcPr>
          <w:p w14:paraId="661F19E9" w14:textId="77777777" w:rsidR="00CB762E" w:rsidRDefault="00CB762E" w:rsidP="00D73584">
            <w:pPr>
              <w:pStyle w:val="Tabletext"/>
              <w:widowControl w:val="0"/>
            </w:pPr>
            <w:r>
              <w:t>Switzerland</w:t>
            </w:r>
          </w:p>
        </w:tc>
      </w:tr>
    </w:tbl>
    <w:p w14:paraId="5EF26A63" w14:textId="77777777" w:rsidR="00CB762E" w:rsidRDefault="00CB762E" w:rsidP="00CB762E"/>
    <w:p w14:paraId="14E84896" w14:textId="77777777" w:rsidR="00CB762E" w:rsidRDefault="00CB762E" w:rsidP="00CB762E"/>
    <w:p w14:paraId="2E355632" w14:textId="77777777" w:rsidR="00CB762E" w:rsidRDefault="00CB762E" w:rsidP="00CB762E">
      <w:r>
        <w:br w:type="page"/>
      </w:r>
    </w:p>
    <w:p w14:paraId="4F387C61" w14:textId="77777777" w:rsidR="00CB762E" w:rsidRDefault="00CB762E" w:rsidP="00CB762E">
      <w:pPr>
        <w:pStyle w:val="Heading2"/>
        <w:numPr>
          <w:ilvl w:val="0"/>
          <w:numId w:val="0"/>
        </w:numPr>
        <w:spacing w:after="120"/>
      </w:pPr>
      <w:bookmarkStart w:id="76" w:name="_Toc21039600"/>
      <w:bookmarkStart w:id="77" w:name="_Toc2189940"/>
      <w:bookmarkStart w:id="78" w:name="_Toc69388114"/>
      <w:r>
        <w:lastRenderedPageBreak/>
        <w:t>A.2</w:t>
      </w:r>
      <w:r>
        <w:tab/>
        <w:t xml:space="preserve">List of participants at meeting </w:t>
      </w:r>
      <w:bookmarkEnd w:id="76"/>
      <w:bookmarkEnd w:id="77"/>
      <w:r>
        <w:t>K</w:t>
      </w:r>
      <w:bookmarkEnd w:id="78"/>
    </w:p>
    <w:tbl>
      <w:tblPr>
        <w:tblStyle w:val="TableGridLight1"/>
        <w:tblW w:w="14788" w:type="dxa"/>
        <w:jc w:val="center"/>
        <w:tblLayout w:type="fixed"/>
        <w:tblLook w:val="04A0" w:firstRow="1" w:lastRow="0" w:firstColumn="1" w:lastColumn="0" w:noHBand="0" w:noVBand="1"/>
      </w:tblPr>
      <w:tblGrid>
        <w:gridCol w:w="1950"/>
        <w:gridCol w:w="1844"/>
        <w:gridCol w:w="5405"/>
        <w:gridCol w:w="3808"/>
        <w:gridCol w:w="1781"/>
      </w:tblGrid>
      <w:tr w:rsidR="00CB762E" w14:paraId="0B939D4E" w14:textId="77777777" w:rsidTr="00D73584">
        <w:trPr>
          <w:trHeight w:val="300"/>
          <w:tblHeader/>
          <w:jc w:val="center"/>
        </w:trPr>
        <w:tc>
          <w:tcPr>
            <w:tcW w:w="1950" w:type="dxa"/>
            <w:tcBorders>
              <w:top w:val="single" w:sz="12" w:space="0" w:color="000000"/>
              <w:left w:val="single" w:sz="12" w:space="0" w:color="000000"/>
              <w:bottom w:val="single" w:sz="12" w:space="0" w:color="000000"/>
              <w:right w:val="single" w:sz="4" w:space="0" w:color="000000"/>
            </w:tcBorders>
            <w:shd w:val="clear" w:color="auto" w:fill="auto"/>
          </w:tcPr>
          <w:p w14:paraId="45086244" w14:textId="77777777" w:rsidR="00CB762E" w:rsidRDefault="00CB762E" w:rsidP="00D73584">
            <w:pPr>
              <w:pStyle w:val="Tablehead"/>
              <w:widowControl w:val="0"/>
            </w:pPr>
            <w:r>
              <w:t>Last Name</w:t>
            </w:r>
          </w:p>
        </w:tc>
        <w:tc>
          <w:tcPr>
            <w:tcW w:w="1844" w:type="dxa"/>
            <w:tcBorders>
              <w:top w:val="single" w:sz="12" w:space="0" w:color="000000"/>
              <w:left w:val="single" w:sz="4" w:space="0" w:color="000000"/>
              <w:bottom w:val="single" w:sz="12" w:space="0" w:color="000000"/>
              <w:right w:val="single" w:sz="4" w:space="0" w:color="000000"/>
            </w:tcBorders>
            <w:shd w:val="clear" w:color="auto" w:fill="auto"/>
          </w:tcPr>
          <w:p w14:paraId="6DAE9A0D" w14:textId="77777777" w:rsidR="00CB762E" w:rsidRDefault="00CB762E" w:rsidP="00D73584">
            <w:pPr>
              <w:pStyle w:val="Tablehead"/>
              <w:widowControl w:val="0"/>
            </w:pPr>
            <w:r>
              <w:t>First Name</w:t>
            </w:r>
          </w:p>
        </w:tc>
        <w:tc>
          <w:tcPr>
            <w:tcW w:w="5405" w:type="dxa"/>
            <w:tcBorders>
              <w:top w:val="single" w:sz="12" w:space="0" w:color="000000"/>
              <w:left w:val="single" w:sz="4" w:space="0" w:color="000000"/>
              <w:bottom w:val="single" w:sz="12" w:space="0" w:color="000000"/>
              <w:right w:val="single" w:sz="4" w:space="0" w:color="000000"/>
            </w:tcBorders>
            <w:shd w:val="clear" w:color="auto" w:fill="auto"/>
          </w:tcPr>
          <w:p w14:paraId="5E58CC46" w14:textId="77777777" w:rsidR="00CB762E" w:rsidRDefault="00CB762E" w:rsidP="00D73584">
            <w:pPr>
              <w:pStyle w:val="Tablehead"/>
              <w:widowControl w:val="0"/>
            </w:pPr>
            <w:r>
              <w:t>Organization</w:t>
            </w:r>
          </w:p>
        </w:tc>
        <w:tc>
          <w:tcPr>
            <w:tcW w:w="3808" w:type="dxa"/>
            <w:tcBorders>
              <w:top w:val="single" w:sz="12" w:space="0" w:color="000000"/>
              <w:left w:val="single" w:sz="4" w:space="0" w:color="000000"/>
              <w:bottom w:val="single" w:sz="12" w:space="0" w:color="000000"/>
              <w:right w:val="single" w:sz="4" w:space="0" w:color="000000"/>
            </w:tcBorders>
            <w:shd w:val="clear" w:color="auto" w:fill="auto"/>
          </w:tcPr>
          <w:p w14:paraId="0FA17479" w14:textId="77777777" w:rsidR="00CB762E" w:rsidRDefault="00CB762E" w:rsidP="00D73584">
            <w:pPr>
              <w:pStyle w:val="Tablehead"/>
              <w:widowControl w:val="0"/>
            </w:pPr>
            <w:r>
              <w:t>E-mail</w:t>
            </w:r>
          </w:p>
        </w:tc>
        <w:tc>
          <w:tcPr>
            <w:tcW w:w="1781" w:type="dxa"/>
            <w:tcBorders>
              <w:top w:val="single" w:sz="12" w:space="0" w:color="000000"/>
              <w:left w:val="single" w:sz="4" w:space="0" w:color="000000"/>
              <w:bottom w:val="single" w:sz="12" w:space="0" w:color="000000"/>
              <w:right w:val="single" w:sz="12" w:space="0" w:color="000000"/>
            </w:tcBorders>
            <w:shd w:val="clear" w:color="auto" w:fill="auto"/>
          </w:tcPr>
          <w:p w14:paraId="3FFDEDAB" w14:textId="77777777" w:rsidR="00CB762E" w:rsidRDefault="00CB762E" w:rsidP="00D73584">
            <w:pPr>
              <w:pStyle w:val="Tablehead"/>
              <w:widowControl w:val="0"/>
            </w:pPr>
            <w:r>
              <w:t>Country</w:t>
            </w:r>
          </w:p>
        </w:tc>
      </w:tr>
      <w:tr w:rsidR="00CB762E" w14:paraId="6FA1D795" w14:textId="77777777" w:rsidTr="00D73584">
        <w:trPr>
          <w:trHeight w:val="300"/>
          <w:jc w:val="center"/>
        </w:trPr>
        <w:tc>
          <w:tcPr>
            <w:tcW w:w="1950" w:type="dxa"/>
            <w:tcBorders>
              <w:top w:val="single" w:sz="12" w:space="0" w:color="000000"/>
              <w:left w:val="single" w:sz="12" w:space="0" w:color="000000"/>
              <w:bottom w:val="single" w:sz="4" w:space="0" w:color="000000"/>
              <w:right w:val="single" w:sz="4" w:space="0" w:color="000000"/>
            </w:tcBorders>
            <w:shd w:val="clear" w:color="auto" w:fill="auto"/>
          </w:tcPr>
          <w:p w14:paraId="39066731" w14:textId="77777777" w:rsidR="00CB762E" w:rsidRDefault="00CB762E" w:rsidP="00D73584">
            <w:pPr>
              <w:pStyle w:val="Tabletext"/>
              <w:widowControl w:val="0"/>
            </w:pPr>
            <w:r>
              <w:t>Abbood</w:t>
            </w:r>
          </w:p>
        </w:tc>
        <w:tc>
          <w:tcPr>
            <w:tcW w:w="1844" w:type="dxa"/>
            <w:tcBorders>
              <w:top w:val="single" w:sz="12" w:space="0" w:color="000000"/>
              <w:left w:val="single" w:sz="4" w:space="0" w:color="000000"/>
              <w:bottom w:val="single" w:sz="4" w:space="0" w:color="000000"/>
              <w:right w:val="single" w:sz="4" w:space="0" w:color="000000"/>
            </w:tcBorders>
            <w:shd w:val="clear" w:color="auto" w:fill="auto"/>
          </w:tcPr>
          <w:p w14:paraId="45B1A2EF" w14:textId="77777777" w:rsidR="00CB762E" w:rsidRDefault="00CB762E" w:rsidP="00D73584">
            <w:pPr>
              <w:pStyle w:val="Tabletext"/>
              <w:widowControl w:val="0"/>
            </w:pPr>
            <w:r>
              <w:t>Auss</w:t>
            </w:r>
          </w:p>
        </w:tc>
        <w:tc>
          <w:tcPr>
            <w:tcW w:w="5405" w:type="dxa"/>
            <w:tcBorders>
              <w:top w:val="single" w:sz="12" w:space="0" w:color="000000"/>
              <w:left w:val="single" w:sz="4" w:space="0" w:color="000000"/>
              <w:bottom w:val="single" w:sz="4" w:space="0" w:color="000000"/>
              <w:right w:val="single" w:sz="4" w:space="0" w:color="000000"/>
            </w:tcBorders>
            <w:shd w:val="clear" w:color="auto" w:fill="auto"/>
          </w:tcPr>
          <w:p w14:paraId="4AC48663" w14:textId="77777777" w:rsidR="00CB762E" w:rsidRDefault="00CB762E" w:rsidP="00D73584">
            <w:pPr>
              <w:pStyle w:val="Tabletext"/>
              <w:widowControl w:val="0"/>
            </w:pPr>
            <w:r>
              <w:t>Robert Koch Institute</w:t>
            </w:r>
          </w:p>
        </w:tc>
        <w:tc>
          <w:tcPr>
            <w:tcW w:w="3808" w:type="dxa"/>
            <w:tcBorders>
              <w:top w:val="single" w:sz="12" w:space="0" w:color="000000"/>
              <w:left w:val="single" w:sz="4" w:space="0" w:color="000000"/>
              <w:bottom w:val="single" w:sz="4" w:space="0" w:color="000000"/>
              <w:right w:val="single" w:sz="4" w:space="0" w:color="000000"/>
            </w:tcBorders>
            <w:shd w:val="clear" w:color="auto" w:fill="auto"/>
          </w:tcPr>
          <w:p w14:paraId="70645C74" w14:textId="77777777" w:rsidR="00CB762E" w:rsidRDefault="00CB762E" w:rsidP="00D73584">
            <w:pPr>
              <w:pStyle w:val="Tabletext"/>
              <w:widowControl w:val="0"/>
            </w:pPr>
            <w:r>
              <w:t>abbooda@rki.de</w:t>
            </w:r>
          </w:p>
        </w:tc>
        <w:tc>
          <w:tcPr>
            <w:tcW w:w="1781" w:type="dxa"/>
            <w:tcBorders>
              <w:top w:val="single" w:sz="12" w:space="0" w:color="000000"/>
              <w:left w:val="single" w:sz="4" w:space="0" w:color="000000"/>
              <w:bottom w:val="single" w:sz="4" w:space="0" w:color="000000"/>
              <w:right w:val="single" w:sz="12" w:space="0" w:color="000000"/>
            </w:tcBorders>
            <w:shd w:val="clear" w:color="auto" w:fill="auto"/>
          </w:tcPr>
          <w:p w14:paraId="553BBBD6" w14:textId="77777777" w:rsidR="00CB762E" w:rsidRDefault="00CB762E" w:rsidP="00D73584">
            <w:pPr>
              <w:pStyle w:val="Tabletext"/>
              <w:widowControl w:val="0"/>
            </w:pPr>
            <w:r>
              <w:t>Germany</w:t>
            </w:r>
          </w:p>
        </w:tc>
      </w:tr>
      <w:tr w:rsidR="00CB762E" w14:paraId="31A7195B"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2ED85CFA" w14:textId="77777777" w:rsidR="00CB762E" w:rsidRDefault="00CB762E" w:rsidP="00D73584">
            <w:pPr>
              <w:pStyle w:val="Tabletext"/>
              <w:widowControl w:val="0"/>
            </w:pPr>
            <w:r>
              <w:t>Abdulla</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3D73A163" w14:textId="77777777" w:rsidR="00CB762E" w:rsidRDefault="00CB762E" w:rsidP="00D73584">
            <w:pPr>
              <w:pStyle w:val="Tabletext"/>
              <w:widowControl w:val="0"/>
            </w:pPr>
            <w:r>
              <w:t>Salim</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18032025" w14:textId="77777777" w:rsidR="00CB762E" w:rsidRDefault="00CB762E" w:rsidP="00D73584">
            <w:pPr>
              <w:pStyle w:val="Tabletext"/>
              <w:widowControl w:val="0"/>
            </w:pPr>
            <w:r>
              <w:t>Ifakara Health Institute</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4AF4E25D" w14:textId="77777777" w:rsidR="00CB762E" w:rsidRDefault="00CB762E" w:rsidP="00D73584">
            <w:pPr>
              <w:pStyle w:val="Tabletext"/>
              <w:widowControl w:val="0"/>
            </w:pPr>
            <w:r>
              <w:t>sabdulla@ihi.or.tz</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2F9CE918" w14:textId="77777777" w:rsidR="00CB762E" w:rsidRDefault="00CB762E" w:rsidP="00D73584">
            <w:pPr>
              <w:pStyle w:val="Tabletext"/>
              <w:widowControl w:val="0"/>
            </w:pPr>
            <w:r>
              <w:t>Tanzania</w:t>
            </w:r>
          </w:p>
        </w:tc>
      </w:tr>
      <w:tr w:rsidR="00CB762E" w14:paraId="06D1D920"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72849784" w14:textId="77777777" w:rsidR="00CB762E" w:rsidRDefault="00CB762E" w:rsidP="00D73584">
            <w:pPr>
              <w:pStyle w:val="Tabletext"/>
              <w:widowControl w:val="0"/>
            </w:pPr>
            <w:r>
              <w:t>Abhishek</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3B58C86" w14:textId="77777777" w:rsidR="00CB762E" w:rsidRDefault="00CB762E" w:rsidP="00D73584">
            <w:pPr>
              <w:pStyle w:val="Tabletext"/>
              <w:widowControl w:val="0"/>
            </w:pPr>
            <w:r>
              <w:t>Agraj</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46DCEE56" w14:textId="77777777" w:rsidR="00CB762E" w:rsidRDefault="00CB762E" w:rsidP="00D73584">
            <w:pPr>
              <w:pStyle w:val="Tabletext"/>
              <w:widowControl w:val="0"/>
            </w:pPr>
            <w:r>
              <w:t>Insitute for Plasma Research</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24B0242C" w14:textId="77777777" w:rsidR="00CB762E" w:rsidRDefault="00CB762E" w:rsidP="00D73584">
            <w:pPr>
              <w:pStyle w:val="Tabletext"/>
              <w:widowControl w:val="0"/>
            </w:pPr>
            <w:r>
              <w:t>abhik173@gmail.com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1468780A" w14:textId="77777777" w:rsidR="00CB762E" w:rsidRDefault="00CB762E" w:rsidP="00D73584">
            <w:pPr>
              <w:pStyle w:val="Tabletext"/>
              <w:widowControl w:val="0"/>
            </w:pPr>
            <w:r>
              <w:t>India</w:t>
            </w:r>
          </w:p>
        </w:tc>
      </w:tr>
      <w:tr w:rsidR="00CB762E" w14:paraId="0910BA9C"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3B834AA9" w14:textId="77777777" w:rsidR="00CB762E" w:rsidRDefault="00CB762E" w:rsidP="00D73584">
            <w:pPr>
              <w:pStyle w:val="Tabletext"/>
              <w:widowControl w:val="0"/>
            </w:pPr>
            <w:r>
              <w:t>Akogo</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36D40B6A" w14:textId="77777777" w:rsidR="00CB762E" w:rsidRDefault="00CB762E" w:rsidP="00D73584">
            <w:pPr>
              <w:pStyle w:val="Tabletext"/>
              <w:widowControl w:val="0"/>
            </w:pPr>
            <w:r>
              <w:t>Darlington</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7FC6A910" w14:textId="77777777" w:rsidR="00CB762E" w:rsidRDefault="00CB762E" w:rsidP="00D73584">
            <w:pPr>
              <w:pStyle w:val="Tabletext"/>
              <w:widowControl w:val="0"/>
            </w:pPr>
            <w:r>
              <w:t>minoHealth AI Labs</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0350B690" w14:textId="77777777" w:rsidR="00CB762E" w:rsidRDefault="00CB762E" w:rsidP="00D73584">
            <w:pPr>
              <w:pStyle w:val="Tabletext"/>
              <w:widowControl w:val="0"/>
            </w:pPr>
            <w:r>
              <w:t>darlington@gudra-studio.com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4A786D95" w14:textId="77777777" w:rsidR="00CB762E" w:rsidRDefault="00CB762E" w:rsidP="00D73584">
            <w:pPr>
              <w:pStyle w:val="Tabletext"/>
              <w:widowControl w:val="0"/>
            </w:pPr>
            <w:r>
              <w:t>Ghana</w:t>
            </w:r>
          </w:p>
        </w:tc>
      </w:tr>
      <w:tr w:rsidR="00CB762E" w14:paraId="2D3A5942"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61D3B61B" w14:textId="77777777" w:rsidR="00CB762E" w:rsidRDefault="00CB762E" w:rsidP="00D73584">
            <w:pPr>
              <w:pStyle w:val="Tabletext"/>
              <w:widowControl w:val="0"/>
            </w:pPr>
            <w:r>
              <w:t>Allen</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11FE15EF" w14:textId="77777777" w:rsidR="00CB762E" w:rsidRDefault="00CB762E" w:rsidP="00D73584">
            <w:pPr>
              <w:pStyle w:val="Tabletext"/>
              <w:widowControl w:val="0"/>
            </w:pPr>
            <w:r>
              <w:t>Megan</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5B9C296B" w14:textId="77777777" w:rsidR="00CB762E" w:rsidRDefault="00CB762E" w:rsidP="00D73584">
            <w:pPr>
              <w:pStyle w:val="Tabletext"/>
              <w:widowControl w:val="0"/>
            </w:pPr>
            <w:r>
              <w:t>Inspired Ideas</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10EDE589" w14:textId="77777777" w:rsidR="00CB762E" w:rsidRDefault="00CB762E" w:rsidP="00D73584">
            <w:pPr>
              <w:pStyle w:val="Tabletext"/>
              <w:widowControl w:val="0"/>
            </w:pPr>
            <w:r>
              <w:t>megan@inspiredideas.io</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118B6F52" w14:textId="77777777" w:rsidR="00CB762E" w:rsidRDefault="00CB762E" w:rsidP="00D73584">
            <w:pPr>
              <w:pStyle w:val="Tabletext"/>
              <w:widowControl w:val="0"/>
            </w:pPr>
            <w:r>
              <w:t>Tanzania</w:t>
            </w:r>
          </w:p>
        </w:tc>
      </w:tr>
      <w:tr w:rsidR="00CB762E" w14:paraId="0CCA316D"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327F02DB" w14:textId="77777777" w:rsidR="00CB762E" w:rsidRDefault="00CB762E" w:rsidP="00D73584">
            <w:pPr>
              <w:pStyle w:val="Tabletext"/>
              <w:widowControl w:val="0"/>
            </w:pPr>
            <w:r>
              <w:t>Alsalamah</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4D9D6925" w14:textId="77777777" w:rsidR="00CB762E" w:rsidRDefault="00CB762E" w:rsidP="00D73584">
            <w:pPr>
              <w:pStyle w:val="Tabletext"/>
              <w:widowControl w:val="0"/>
            </w:pPr>
            <w:r>
              <w:t>Shada</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2AD78543" w14:textId="77777777" w:rsidR="00CB762E" w:rsidRDefault="00CB762E" w:rsidP="00D73584">
            <w:pPr>
              <w:pStyle w:val="Tabletext"/>
              <w:widowControl w:val="0"/>
            </w:pPr>
            <w:r>
              <w:t>World Health Organization</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2920267F" w14:textId="77777777" w:rsidR="00CB762E" w:rsidRDefault="00CB762E" w:rsidP="00D73584">
            <w:pPr>
              <w:pStyle w:val="Tabletext"/>
              <w:widowControl w:val="0"/>
            </w:pPr>
            <w:r>
              <w:t>alsalamahs@who.int</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517190BB" w14:textId="77777777" w:rsidR="00CB762E" w:rsidRDefault="00CB762E" w:rsidP="00D73584">
            <w:pPr>
              <w:pStyle w:val="Tabletext"/>
              <w:widowControl w:val="0"/>
            </w:pPr>
            <w:r>
              <w:t>Switzerland</w:t>
            </w:r>
          </w:p>
        </w:tc>
      </w:tr>
      <w:tr w:rsidR="00CB762E" w14:paraId="600BF5D9"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43D6CDC2" w14:textId="77777777" w:rsidR="00CB762E" w:rsidRDefault="00CB762E" w:rsidP="00D73584">
            <w:pPr>
              <w:pStyle w:val="Tabletext"/>
              <w:widowControl w:val="0"/>
            </w:pPr>
            <w:r>
              <w:t>An</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22A056EE" w14:textId="77777777" w:rsidR="00CB762E" w:rsidRDefault="00CB762E" w:rsidP="00D73584">
            <w:pPr>
              <w:pStyle w:val="Tabletext"/>
              <w:widowControl w:val="0"/>
            </w:pPr>
            <w:r>
              <w:t>Xiaomi</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7C33BEED" w14:textId="77777777" w:rsidR="00CB762E" w:rsidRDefault="00CB762E" w:rsidP="00D73584">
            <w:pPr>
              <w:pStyle w:val="Tabletext"/>
              <w:widowControl w:val="0"/>
            </w:pPr>
            <w:r>
              <w:t>Guest</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68307B76" w14:textId="77777777" w:rsidR="00CB762E" w:rsidRDefault="00CB762E" w:rsidP="00D73584">
            <w:pPr>
              <w:pStyle w:val="Tabletext"/>
              <w:widowControl w:val="0"/>
            </w:pPr>
            <w:r>
              <w:t>anxiaomi@ruc.edu.cn</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26FD5754" w14:textId="77777777" w:rsidR="00CB762E" w:rsidRDefault="00CB762E" w:rsidP="00D73584">
            <w:pPr>
              <w:pStyle w:val="Tabletext"/>
              <w:widowControl w:val="0"/>
            </w:pPr>
            <w:r>
              <w:t>Switzerland</w:t>
            </w:r>
          </w:p>
        </w:tc>
      </w:tr>
      <w:tr w:rsidR="00CB762E" w14:paraId="443DA7CE"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45E378D9" w14:textId="77777777" w:rsidR="00CB762E" w:rsidRDefault="00CB762E" w:rsidP="00D73584">
            <w:pPr>
              <w:pStyle w:val="Tabletext"/>
              <w:widowControl w:val="0"/>
            </w:pPr>
            <w:r>
              <w:t>Avellaneda</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429FEFB4" w14:textId="77777777" w:rsidR="00CB762E" w:rsidRDefault="00CB762E" w:rsidP="00D73584">
            <w:pPr>
              <w:pStyle w:val="Tabletext"/>
              <w:widowControl w:val="0"/>
            </w:pPr>
            <w:r>
              <w:t>Oscar</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0CBBA230" w14:textId="77777777" w:rsidR="00CB762E" w:rsidRDefault="00CB762E" w:rsidP="00D73584">
            <w:pPr>
              <w:pStyle w:val="Tabletext"/>
              <w:widowControl w:val="0"/>
            </w:pPr>
            <w:r>
              <w:t>Innovation, Science and Economic Development Canada</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1549BE18" w14:textId="77777777" w:rsidR="00CB762E" w:rsidRDefault="00CB762E" w:rsidP="00D73584">
            <w:pPr>
              <w:pStyle w:val="Tabletext"/>
              <w:widowControl w:val="0"/>
            </w:pPr>
            <w:r>
              <w:t>oscar.avellaneda@canada.ca</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490E4A1A" w14:textId="77777777" w:rsidR="00CB762E" w:rsidRDefault="00CB762E" w:rsidP="00D73584">
            <w:pPr>
              <w:pStyle w:val="Tabletext"/>
              <w:widowControl w:val="0"/>
            </w:pPr>
            <w:r>
              <w:t>Canada</w:t>
            </w:r>
          </w:p>
        </w:tc>
      </w:tr>
      <w:tr w:rsidR="00CB762E" w14:paraId="33DD65D0"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0C5B53F2" w14:textId="77777777" w:rsidR="00CB762E" w:rsidRDefault="00CB762E" w:rsidP="00D73584">
            <w:pPr>
              <w:pStyle w:val="Tabletext"/>
              <w:widowControl w:val="0"/>
            </w:pPr>
            <w:r>
              <w:t>Baird</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26B010AE" w14:textId="77777777" w:rsidR="00CB762E" w:rsidRDefault="00CB762E" w:rsidP="00D73584">
            <w:pPr>
              <w:pStyle w:val="Tabletext"/>
              <w:widowControl w:val="0"/>
            </w:pPr>
            <w:r>
              <w:t>Pat</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4B7CABAB" w14:textId="77777777" w:rsidR="00CB762E" w:rsidRDefault="00CB762E" w:rsidP="00D73584">
            <w:pPr>
              <w:pStyle w:val="Tabletext"/>
              <w:widowControl w:val="0"/>
            </w:pPr>
            <w:r>
              <w:t>Philips</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08D28B67" w14:textId="77777777" w:rsidR="00CB762E" w:rsidRDefault="00CB762E" w:rsidP="00D73584">
            <w:pPr>
              <w:pStyle w:val="Tabletext"/>
              <w:widowControl w:val="0"/>
            </w:pPr>
            <w:r>
              <w:t>pat.baird@philips.com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103A9E73" w14:textId="77777777" w:rsidR="00CB762E" w:rsidRDefault="00CB762E" w:rsidP="00D73584">
            <w:pPr>
              <w:pStyle w:val="Tabletext"/>
              <w:widowControl w:val="0"/>
            </w:pPr>
            <w:r>
              <w:t>USA</w:t>
            </w:r>
          </w:p>
        </w:tc>
      </w:tr>
      <w:tr w:rsidR="00CB762E" w14:paraId="69640DBA"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4F97B3B4" w14:textId="77777777" w:rsidR="00CB762E" w:rsidRDefault="00CB762E" w:rsidP="00D73584">
            <w:pPr>
              <w:pStyle w:val="Tabletext"/>
              <w:widowControl w:val="0"/>
            </w:pPr>
            <w:r>
              <w:t>Baker</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09D5E3C0" w14:textId="77777777" w:rsidR="00CB762E" w:rsidRDefault="00CB762E" w:rsidP="00D73584">
            <w:pPr>
              <w:pStyle w:val="Tabletext"/>
              <w:widowControl w:val="0"/>
            </w:pPr>
            <w:r>
              <w:t>Adam</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6D8EEAAE" w14:textId="77777777" w:rsidR="00CB762E" w:rsidRDefault="00CB762E" w:rsidP="00D73584">
            <w:pPr>
              <w:pStyle w:val="Tabletext"/>
              <w:widowControl w:val="0"/>
            </w:pPr>
            <w:r>
              <w:t>Babylon Health</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1ECDFC51" w14:textId="77777777" w:rsidR="00CB762E" w:rsidRDefault="00CB762E" w:rsidP="00D73584">
            <w:pPr>
              <w:pStyle w:val="Tabletext"/>
              <w:widowControl w:val="0"/>
            </w:pPr>
            <w:r>
              <w:t>adambakeritu@outlook.com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5F556081" w14:textId="77777777" w:rsidR="00CB762E" w:rsidRDefault="00CB762E" w:rsidP="00D73584">
            <w:pPr>
              <w:pStyle w:val="Tabletext"/>
              <w:widowControl w:val="0"/>
            </w:pPr>
            <w:r>
              <w:t>UK</w:t>
            </w:r>
          </w:p>
        </w:tc>
      </w:tr>
      <w:tr w:rsidR="00CB762E" w14:paraId="1606B58F"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3E6F82BE" w14:textId="77777777" w:rsidR="00CB762E" w:rsidRDefault="00CB762E" w:rsidP="00D73584">
            <w:pPr>
              <w:pStyle w:val="Tabletext"/>
              <w:widowControl w:val="0"/>
            </w:pPr>
            <w:r>
              <w:t>Balachandran</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56F79B9F" w14:textId="77777777" w:rsidR="00CB762E" w:rsidRDefault="00CB762E" w:rsidP="00D73584">
            <w:pPr>
              <w:pStyle w:val="Tabletext"/>
              <w:widowControl w:val="0"/>
            </w:pPr>
            <w:r>
              <w:t>Pradeep</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741A127A" w14:textId="77777777" w:rsidR="00CB762E" w:rsidRDefault="00CB762E" w:rsidP="00D73584">
            <w:pPr>
              <w:pStyle w:val="Tabletext"/>
              <w:widowControl w:val="0"/>
            </w:pPr>
            <w:r>
              <w:t>Guest</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2743CBDB" w14:textId="77777777" w:rsidR="00CB762E" w:rsidRDefault="00CB762E" w:rsidP="00D73584">
            <w:pPr>
              <w:pStyle w:val="Tabletext"/>
              <w:widowControl w:val="0"/>
            </w:pPr>
            <w:r>
              <w:t>pbn.tvm@gmail.com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6EF05C02" w14:textId="77777777" w:rsidR="00CB762E" w:rsidRDefault="00CB762E" w:rsidP="00D73584">
            <w:pPr>
              <w:pStyle w:val="Tabletext"/>
              <w:widowControl w:val="0"/>
            </w:pPr>
            <w:r>
              <w:t>Switzerland</w:t>
            </w:r>
          </w:p>
        </w:tc>
      </w:tr>
      <w:tr w:rsidR="00CB762E" w14:paraId="72893659"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1A6FFA1B" w14:textId="77777777" w:rsidR="00CB762E" w:rsidRDefault="00CB762E" w:rsidP="00D73584">
            <w:pPr>
              <w:pStyle w:val="Tabletext"/>
              <w:widowControl w:val="0"/>
            </w:pPr>
            <w:r>
              <w:t>Bibault</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54DA9867" w14:textId="77777777" w:rsidR="00CB762E" w:rsidRDefault="00CB762E" w:rsidP="00D73584">
            <w:pPr>
              <w:pStyle w:val="Tabletext"/>
              <w:widowControl w:val="0"/>
            </w:pPr>
            <w:r>
              <w:t>Jean-Emmanuel</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611582E7" w14:textId="77777777" w:rsidR="00CB762E" w:rsidRDefault="00CB762E" w:rsidP="00D73584">
            <w:pPr>
              <w:pStyle w:val="Tabletext"/>
              <w:widowControl w:val="0"/>
            </w:pPr>
            <w:r>
              <w:t>Stanford University</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114BCFCE" w14:textId="77777777" w:rsidR="00CB762E" w:rsidRDefault="00CB762E" w:rsidP="00D73584">
            <w:pPr>
              <w:pStyle w:val="Tabletext"/>
              <w:widowControl w:val="0"/>
            </w:pPr>
            <w:r>
              <w:t>jebibault@gmail.com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246FDD4A" w14:textId="77777777" w:rsidR="00CB762E" w:rsidRDefault="00CB762E" w:rsidP="00D73584">
            <w:pPr>
              <w:pStyle w:val="Tabletext"/>
              <w:widowControl w:val="0"/>
            </w:pPr>
            <w:r>
              <w:t>USA</w:t>
            </w:r>
          </w:p>
        </w:tc>
      </w:tr>
      <w:tr w:rsidR="00CB762E" w14:paraId="273AEB9A"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14F6E5B4" w14:textId="77777777" w:rsidR="00CB762E" w:rsidRDefault="00CB762E" w:rsidP="00D73584">
            <w:pPr>
              <w:pStyle w:val="Tabletext"/>
              <w:widowControl w:val="0"/>
            </w:pPr>
            <w:r>
              <w:t>Bierwirth</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5ED6D71F" w14:textId="77777777" w:rsidR="00CB762E" w:rsidRDefault="00CB762E" w:rsidP="00D73584">
            <w:pPr>
              <w:pStyle w:val="Tabletext"/>
              <w:widowControl w:val="0"/>
            </w:pPr>
            <w:r>
              <w:t>Manuel</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7307AAF5" w14:textId="77777777" w:rsidR="00CB762E" w:rsidRDefault="00CB762E" w:rsidP="00D73584">
            <w:pPr>
              <w:pStyle w:val="Tabletext"/>
              <w:widowControl w:val="0"/>
            </w:pPr>
            <w:r>
              <w:t>Merck KGaA</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08366C06" w14:textId="77777777" w:rsidR="00CB762E" w:rsidRDefault="00CB762E" w:rsidP="00D73584">
            <w:pPr>
              <w:pStyle w:val="Tabletext"/>
              <w:widowControl w:val="0"/>
            </w:pPr>
            <w:r>
              <w:t>manuel.bierwirth@merckgroup.com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2ADACEC3" w14:textId="77777777" w:rsidR="00CB762E" w:rsidRDefault="00CB762E" w:rsidP="00D73584">
            <w:pPr>
              <w:pStyle w:val="Tabletext"/>
              <w:widowControl w:val="0"/>
            </w:pPr>
            <w:r>
              <w:t>Germany</w:t>
            </w:r>
          </w:p>
        </w:tc>
      </w:tr>
      <w:tr w:rsidR="00CB762E" w14:paraId="1676D128"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1A6D47D7" w14:textId="77777777" w:rsidR="00CB762E" w:rsidRDefault="00CB762E" w:rsidP="00D73584">
            <w:pPr>
              <w:pStyle w:val="Tabletext"/>
              <w:widowControl w:val="0"/>
            </w:pPr>
            <w:r>
              <w:t>Boeuf</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D69D539" w14:textId="77777777" w:rsidR="00CB762E" w:rsidRDefault="00CB762E" w:rsidP="00D73584">
            <w:pPr>
              <w:pStyle w:val="Tabletext"/>
              <w:widowControl w:val="0"/>
            </w:pPr>
            <w:r>
              <w:t>Philippe</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1025EEE9" w14:textId="77777777" w:rsidR="00CB762E" w:rsidRDefault="00CB762E" w:rsidP="00D73584">
            <w:pPr>
              <w:pStyle w:val="Tabletext"/>
              <w:widowControl w:val="0"/>
            </w:pPr>
            <w:r>
              <w:t>World Health Organization</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1A4B1639" w14:textId="77777777" w:rsidR="00CB762E" w:rsidRDefault="00CB762E" w:rsidP="00D73584">
            <w:pPr>
              <w:pStyle w:val="Tabletext"/>
              <w:widowControl w:val="0"/>
            </w:pPr>
            <w:r>
              <w:t>boeufp@who.int</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4DA03750" w14:textId="77777777" w:rsidR="00CB762E" w:rsidRDefault="00CB762E" w:rsidP="00D73584">
            <w:pPr>
              <w:pStyle w:val="Tabletext"/>
              <w:widowControl w:val="0"/>
            </w:pPr>
            <w:r>
              <w:t>Switzerland</w:t>
            </w:r>
          </w:p>
        </w:tc>
      </w:tr>
      <w:tr w:rsidR="00CB762E" w14:paraId="3D9F2E8F"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67429DE2" w14:textId="77777777" w:rsidR="00CB762E" w:rsidRDefault="00CB762E" w:rsidP="00D73584">
            <w:pPr>
              <w:pStyle w:val="Tabletext"/>
              <w:widowControl w:val="0"/>
            </w:pPr>
            <w:r>
              <w:t>Cansdale</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01AFC358" w14:textId="77777777" w:rsidR="00CB762E" w:rsidRDefault="00CB762E" w:rsidP="00D73584">
            <w:pPr>
              <w:pStyle w:val="Tabletext"/>
              <w:widowControl w:val="0"/>
            </w:pPr>
            <w:r>
              <w:t>Martin</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4EE5AB15" w14:textId="77777777" w:rsidR="00CB762E" w:rsidRDefault="00CB762E" w:rsidP="00D73584">
            <w:pPr>
              <w:pStyle w:val="Tabletext"/>
              <w:widowControl w:val="0"/>
            </w:pPr>
            <w:r>
              <w:t>Your.MD Ltd</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5BE13399" w14:textId="77777777" w:rsidR="00CB762E" w:rsidRDefault="00CB762E" w:rsidP="00D73584">
            <w:pPr>
              <w:pStyle w:val="Tabletext"/>
              <w:widowControl w:val="0"/>
            </w:pPr>
            <w:r>
              <w:t>martin@your.md</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698565CC" w14:textId="77777777" w:rsidR="00CB762E" w:rsidRDefault="00CB762E" w:rsidP="00D73584">
            <w:pPr>
              <w:pStyle w:val="Tabletext"/>
              <w:widowControl w:val="0"/>
            </w:pPr>
            <w:r>
              <w:t>UK</w:t>
            </w:r>
          </w:p>
        </w:tc>
      </w:tr>
      <w:tr w:rsidR="00CB762E" w14:paraId="222DB047"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1EC9E98F" w14:textId="77777777" w:rsidR="00CB762E" w:rsidRDefault="00CB762E" w:rsidP="00D73584">
            <w:pPr>
              <w:pStyle w:val="Tabletext"/>
              <w:widowControl w:val="0"/>
            </w:pPr>
            <w:r>
              <w:t>Carolan</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4311E2F9" w14:textId="77777777" w:rsidR="00CB762E" w:rsidRDefault="00CB762E" w:rsidP="00D73584">
            <w:pPr>
              <w:pStyle w:val="Tabletext"/>
              <w:widowControl w:val="0"/>
            </w:pPr>
            <w:r>
              <w:t>Jane Elizabeth</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203D4400" w14:textId="77777777" w:rsidR="00CB762E" w:rsidRDefault="00CB762E" w:rsidP="00D73584">
            <w:pPr>
              <w:pStyle w:val="Tabletext"/>
              <w:widowControl w:val="0"/>
            </w:pPr>
            <w:r>
              <w:t>University College London (UCL)</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696669CC" w14:textId="77777777" w:rsidR="00CB762E" w:rsidRDefault="00CB762E" w:rsidP="00D73584">
            <w:pPr>
              <w:pStyle w:val="Tabletext"/>
              <w:widowControl w:val="0"/>
            </w:pPr>
            <w:r>
              <w:t>j.carolan@ucl.ac.uk</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18F5A0FC" w14:textId="77777777" w:rsidR="00CB762E" w:rsidRDefault="00CB762E" w:rsidP="00D73584">
            <w:pPr>
              <w:pStyle w:val="Tabletext"/>
              <w:widowControl w:val="0"/>
            </w:pPr>
            <w:r>
              <w:t>UK</w:t>
            </w:r>
          </w:p>
        </w:tc>
      </w:tr>
      <w:tr w:rsidR="00CB762E" w14:paraId="516A9BE2"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4DD04745" w14:textId="77777777" w:rsidR="00CB762E" w:rsidRDefault="00CB762E" w:rsidP="00D73584">
            <w:pPr>
              <w:pStyle w:val="Tabletext"/>
              <w:widowControl w:val="0"/>
            </w:pPr>
            <w:r>
              <w:t>Chalga</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4A4AF3BD" w14:textId="77777777" w:rsidR="00CB762E" w:rsidRDefault="00CB762E" w:rsidP="00D73584">
            <w:pPr>
              <w:pStyle w:val="Tabletext"/>
              <w:widowControl w:val="0"/>
            </w:pPr>
            <w:r>
              <w:t>Manjeet</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3875730D" w14:textId="77777777" w:rsidR="00CB762E" w:rsidRDefault="00CB762E" w:rsidP="00D73584">
            <w:pPr>
              <w:pStyle w:val="Tabletext"/>
              <w:widowControl w:val="0"/>
            </w:pPr>
            <w:r>
              <w:t>Indian council of medical research</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0CCB87F4" w14:textId="77777777" w:rsidR="00CB762E" w:rsidRDefault="00CB762E" w:rsidP="00D73584">
            <w:pPr>
              <w:pStyle w:val="Tabletext"/>
              <w:widowControl w:val="0"/>
            </w:pPr>
            <w:r>
              <w:t>manjeetchalga@gmail.com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772B4107" w14:textId="77777777" w:rsidR="00CB762E" w:rsidRDefault="00CB762E" w:rsidP="00D73584">
            <w:pPr>
              <w:pStyle w:val="Tabletext"/>
              <w:widowControl w:val="0"/>
            </w:pPr>
            <w:r>
              <w:t>India</w:t>
            </w:r>
          </w:p>
        </w:tc>
      </w:tr>
      <w:tr w:rsidR="00CB762E" w14:paraId="0AA27193"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01EB0E23" w14:textId="77777777" w:rsidR="00CB762E" w:rsidRDefault="00CB762E" w:rsidP="00D73584">
            <w:pPr>
              <w:pStyle w:val="Tabletext"/>
              <w:widowControl w:val="0"/>
            </w:pPr>
            <w:r>
              <w:t>Chand</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318A10CF" w14:textId="77777777" w:rsidR="00CB762E" w:rsidRDefault="00CB762E" w:rsidP="00D73584">
            <w:pPr>
              <w:pStyle w:val="Tabletext"/>
              <w:widowControl w:val="0"/>
            </w:pPr>
            <w:r>
              <w:t>Subhash</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18B3A29B" w14:textId="77777777" w:rsidR="00CB762E" w:rsidRDefault="00CB762E" w:rsidP="00D73584">
            <w:pPr>
              <w:pStyle w:val="Tabletext"/>
              <w:widowControl w:val="0"/>
            </w:pPr>
            <w:r>
              <w:t>Ministry of Communications</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3E71D0C7" w14:textId="77777777" w:rsidR="00CB762E" w:rsidRDefault="00CB762E" w:rsidP="00D73584">
            <w:pPr>
              <w:pStyle w:val="Tabletext"/>
              <w:widowControl w:val="0"/>
            </w:pPr>
            <w:r>
              <w:t>dirsri2-dot@gov.in</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2F632C2C" w14:textId="77777777" w:rsidR="00CB762E" w:rsidRDefault="00CB762E" w:rsidP="00D73584">
            <w:pPr>
              <w:pStyle w:val="Tabletext"/>
              <w:widowControl w:val="0"/>
            </w:pPr>
            <w:r>
              <w:t>India</w:t>
            </w:r>
          </w:p>
        </w:tc>
      </w:tr>
      <w:tr w:rsidR="00CB762E" w14:paraId="6B9A9971"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14EBC2DC" w14:textId="77777777" w:rsidR="00CB762E" w:rsidRDefault="00CB762E" w:rsidP="00D73584">
            <w:pPr>
              <w:pStyle w:val="Tabletext"/>
              <w:widowControl w:val="0"/>
            </w:pPr>
            <w:r>
              <w:t>Chaurasia</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339F3D13" w14:textId="77777777" w:rsidR="00CB762E" w:rsidRDefault="00CB762E" w:rsidP="00D73584">
            <w:pPr>
              <w:pStyle w:val="Tabletext"/>
              <w:widowControl w:val="0"/>
            </w:pPr>
            <w:r>
              <w:t>Akhilanand</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7EF6E2DB" w14:textId="77777777" w:rsidR="00CB762E" w:rsidRDefault="00CB762E" w:rsidP="00D73584">
            <w:pPr>
              <w:pStyle w:val="Tabletext"/>
              <w:widowControl w:val="0"/>
            </w:pPr>
            <w:r>
              <w:t>King George's Medical University</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6069ED68" w14:textId="77777777" w:rsidR="00CB762E" w:rsidRDefault="00CB762E" w:rsidP="00D73584">
            <w:pPr>
              <w:pStyle w:val="Tabletext"/>
              <w:widowControl w:val="0"/>
            </w:pPr>
            <w:r>
              <w:t>chaurasiaakhilanand49@gmail.com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5AC5A6BD" w14:textId="77777777" w:rsidR="00CB762E" w:rsidRDefault="00CB762E" w:rsidP="00D73584">
            <w:pPr>
              <w:pStyle w:val="Tabletext"/>
              <w:widowControl w:val="0"/>
            </w:pPr>
            <w:r>
              <w:t>India</w:t>
            </w:r>
          </w:p>
        </w:tc>
      </w:tr>
      <w:tr w:rsidR="00CB762E" w14:paraId="6D0BD5E7"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24FD7CC3" w14:textId="77777777" w:rsidR="00CB762E" w:rsidRDefault="00CB762E" w:rsidP="00D73584">
            <w:pPr>
              <w:pStyle w:val="Tabletext"/>
              <w:widowControl w:val="0"/>
            </w:pPr>
            <w:r>
              <w:t>Cheda</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2BA8104B" w14:textId="77777777" w:rsidR="00CB762E" w:rsidRDefault="00CB762E" w:rsidP="00D73584">
            <w:pPr>
              <w:pStyle w:val="Tabletext"/>
              <w:widowControl w:val="0"/>
            </w:pPr>
            <w:r>
              <w:t>Francisco</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6985E3B6" w14:textId="77777777" w:rsidR="00CB762E" w:rsidRDefault="00CB762E" w:rsidP="00D73584">
            <w:pPr>
              <w:pStyle w:val="Tabletext"/>
              <w:widowControl w:val="0"/>
            </w:pPr>
            <w:r>
              <w:t>Barkibu</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507DAE7C" w14:textId="77777777" w:rsidR="00CB762E" w:rsidRDefault="00CB762E" w:rsidP="00D73584">
            <w:pPr>
              <w:pStyle w:val="Tabletext"/>
              <w:widowControl w:val="0"/>
            </w:pPr>
            <w:r>
              <w:t>datascience@barkibu.com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009B9E12" w14:textId="77777777" w:rsidR="00CB762E" w:rsidRDefault="00CB762E" w:rsidP="00D73584">
            <w:pPr>
              <w:pStyle w:val="Tabletext"/>
              <w:widowControl w:val="0"/>
            </w:pPr>
            <w:r>
              <w:t>Spain</w:t>
            </w:r>
          </w:p>
        </w:tc>
      </w:tr>
      <w:tr w:rsidR="00CB762E" w14:paraId="0C92280E"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7A19F60D" w14:textId="77777777" w:rsidR="00CB762E" w:rsidRDefault="00CB762E" w:rsidP="00D73584">
            <w:pPr>
              <w:pStyle w:val="Tabletext"/>
              <w:widowControl w:val="0"/>
            </w:pPr>
            <w:r>
              <w:t>Chen</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5101551F" w14:textId="77777777" w:rsidR="00CB762E" w:rsidRDefault="00CB762E" w:rsidP="00D73584">
            <w:pPr>
              <w:pStyle w:val="Tabletext"/>
              <w:widowControl w:val="0"/>
            </w:pPr>
            <w:r>
              <w:t>Bingshu</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3B2B5E9A" w14:textId="77777777" w:rsidR="00CB762E" w:rsidRDefault="00CB762E" w:rsidP="00D73584">
            <w:pPr>
              <w:pStyle w:val="Tabletext"/>
              <w:widowControl w:val="0"/>
            </w:pPr>
            <w:r>
              <w:t>InferVision</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09D919B5" w14:textId="77777777" w:rsidR="00CB762E" w:rsidRDefault="00CB762E" w:rsidP="00D73584">
            <w:pPr>
              <w:pStyle w:val="Tabletext"/>
              <w:widowControl w:val="0"/>
            </w:pPr>
            <w:r>
              <w:t>cbingshu@infervision.com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68BBED79" w14:textId="77777777" w:rsidR="00CB762E" w:rsidRDefault="00CB762E" w:rsidP="00D73584">
            <w:pPr>
              <w:pStyle w:val="Tabletext"/>
              <w:widowControl w:val="0"/>
            </w:pPr>
            <w:r>
              <w:t>China</w:t>
            </w:r>
          </w:p>
        </w:tc>
      </w:tr>
      <w:tr w:rsidR="00CB762E" w14:paraId="04CDB7F1"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5E17668B" w14:textId="77777777" w:rsidR="00CB762E" w:rsidRDefault="00CB762E" w:rsidP="00D73584">
            <w:pPr>
              <w:pStyle w:val="Tabletext"/>
              <w:widowControl w:val="0"/>
            </w:pPr>
            <w:r>
              <w:t>Choudhary</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42C5CAF2" w14:textId="77777777" w:rsidR="00CB762E" w:rsidRDefault="00CB762E" w:rsidP="00D73584">
            <w:pPr>
              <w:pStyle w:val="Tabletext"/>
              <w:widowControl w:val="0"/>
            </w:pPr>
            <w:r>
              <w:t>Shruti</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390787B2" w14:textId="77777777" w:rsidR="00CB762E" w:rsidRDefault="00CB762E" w:rsidP="00D73584">
            <w:pPr>
              <w:pStyle w:val="Tabletext"/>
              <w:widowControl w:val="0"/>
            </w:pPr>
            <w:r>
              <w:t>University of Oxford</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70ED9313" w14:textId="77777777" w:rsidR="00CB762E" w:rsidRDefault="00CB762E" w:rsidP="00D73584">
            <w:pPr>
              <w:pStyle w:val="Tabletext"/>
              <w:widowControl w:val="0"/>
            </w:pPr>
            <w:r>
              <w:t>shruti.choudhary@kellogg.ox.ac.uk</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653030D1" w14:textId="77777777" w:rsidR="00CB762E" w:rsidRDefault="00CB762E" w:rsidP="00D73584">
            <w:pPr>
              <w:pStyle w:val="Tabletext"/>
              <w:widowControl w:val="0"/>
            </w:pPr>
            <w:r>
              <w:t>UK</w:t>
            </w:r>
          </w:p>
        </w:tc>
      </w:tr>
      <w:tr w:rsidR="00CB762E" w14:paraId="15C79856"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63164F3F" w14:textId="77777777" w:rsidR="00CB762E" w:rsidRDefault="00CB762E" w:rsidP="00D73584">
            <w:pPr>
              <w:pStyle w:val="Tabletext"/>
              <w:widowControl w:val="0"/>
            </w:pPr>
            <w:r>
              <w:t>Cobansoy Hizel</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9EB14A7" w14:textId="77777777" w:rsidR="00CB762E" w:rsidRDefault="00CB762E" w:rsidP="00D73584">
            <w:pPr>
              <w:pStyle w:val="Tabletext"/>
              <w:widowControl w:val="0"/>
            </w:pPr>
            <w:r>
              <w:t>Gokce</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7A8432AA" w14:textId="77777777" w:rsidR="00CB762E" w:rsidRDefault="00CB762E" w:rsidP="00D73584">
            <w:pPr>
              <w:pStyle w:val="Tabletext"/>
              <w:widowControl w:val="0"/>
            </w:pPr>
            <w:r>
              <w:t>Turkcell Iletisim Hizmetleri A.S</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3C98A875" w14:textId="77777777" w:rsidR="00CB762E" w:rsidRDefault="00CB762E" w:rsidP="00D73584">
            <w:pPr>
              <w:pStyle w:val="Tabletext"/>
              <w:widowControl w:val="0"/>
            </w:pPr>
            <w:r>
              <w:t>gokce.cobansoy@gmail.com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47835E5B" w14:textId="77777777" w:rsidR="00CB762E" w:rsidRDefault="00CB762E" w:rsidP="00D73584">
            <w:pPr>
              <w:pStyle w:val="Tabletext"/>
              <w:widowControl w:val="0"/>
            </w:pPr>
            <w:r>
              <w:t>Turkey</w:t>
            </w:r>
          </w:p>
        </w:tc>
      </w:tr>
      <w:tr w:rsidR="00CB762E" w14:paraId="1FC2BABF"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252BD577" w14:textId="77777777" w:rsidR="00CB762E" w:rsidRDefault="00CB762E" w:rsidP="00D73584">
            <w:pPr>
              <w:pStyle w:val="Tabletext"/>
              <w:widowControl w:val="0"/>
            </w:pPr>
            <w:r>
              <w:t>Cravo Oliveira Hashiguchi</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1DA8EEE1" w14:textId="77777777" w:rsidR="00CB762E" w:rsidRDefault="00CB762E" w:rsidP="00D73584">
            <w:pPr>
              <w:pStyle w:val="Tabletext"/>
              <w:widowControl w:val="0"/>
            </w:pPr>
            <w:r>
              <w:t>Tiago</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74E0ED80" w14:textId="77777777" w:rsidR="00CB762E" w:rsidRDefault="00CB762E" w:rsidP="00D73584">
            <w:pPr>
              <w:pStyle w:val="Tabletext"/>
              <w:widowControl w:val="0"/>
            </w:pPr>
            <w:r>
              <w:t>OECD</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74043771" w14:textId="77777777" w:rsidR="00CB762E" w:rsidRDefault="00CB762E" w:rsidP="00D73584">
            <w:pPr>
              <w:pStyle w:val="Tabletext"/>
              <w:widowControl w:val="0"/>
            </w:pPr>
            <w:r>
              <w:t>tiago.cravooliveira@oecd.org</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60CFD246" w14:textId="77777777" w:rsidR="00CB762E" w:rsidRDefault="00CB762E" w:rsidP="00D73584">
            <w:pPr>
              <w:pStyle w:val="Tabletext"/>
              <w:widowControl w:val="0"/>
            </w:pPr>
            <w:r>
              <w:t>France</w:t>
            </w:r>
          </w:p>
        </w:tc>
      </w:tr>
      <w:tr w:rsidR="00CB762E" w14:paraId="25450CA7"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0C82F9C5" w14:textId="77777777" w:rsidR="00CB762E" w:rsidRDefault="00CB762E" w:rsidP="00D73584">
            <w:pPr>
              <w:pStyle w:val="Tabletext"/>
              <w:widowControl w:val="0"/>
            </w:pPr>
            <w:r>
              <w:lastRenderedPageBreak/>
              <w:t>Cuenat</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17B4BFE1" w14:textId="77777777" w:rsidR="00CB762E" w:rsidRDefault="00CB762E" w:rsidP="00D73584">
            <w:pPr>
              <w:pStyle w:val="Tabletext"/>
              <w:widowControl w:val="0"/>
            </w:pPr>
            <w:r>
              <w:t>Alexandre</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0C31CEE4" w14:textId="77777777" w:rsidR="00CB762E" w:rsidRDefault="00CB762E" w:rsidP="00D73584">
            <w:pPr>
              <w:pStyle w:val="Tabletext"/>
              <w:widowControl w:val="0"/>
            </w:pPr>
            <w:r>
              <w:t>Wellcome Trust</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6DDAC47C" w14:textId="77777777" w:rsidR="00CB762E" w:rsidRDefault="00CB762E" w:rsidP="00D73584">
            <w:pPr>
              <w:pStyle w:val="Tabletext"/>
              <w:widowControl w:val="0"/>
            </w:pPr>
            <w:r>
              <w:t>alexandre.cuenat@gmail.com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7CB0CA12" w14:textId="77777777" w:rsidR="00CB762E" w:rsidRDefault="00CB762E" w:rsidP="00D73584">
            <w:pPr>
              <w:pStyle w:val="Tabletext"/>
              <w:widowControl w:val="0"/>
            </w:pPr>
            <w:r>
              <w:t>UK</w:t>
            </w:r>
          </w:p>
        </w:tc>
      </w:tr>
      <w:tr w:rsidR="00CB762E" w14:paraId="7AC7A106"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65031CBC" w14:textId="77777777" w:rsidR="00CB762E" w:rsidRDefault="00CB762E" w:rsidP="00D73584">
            <w:pPr>
              <w:pStyle w:val="Tabletext"/>
              <w:widowControl w:val="0"/>
            </w:pPr>
            <w:r>
              <w:t>Decorzent</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43724FBC" w14:textId="77777777" w:rsidR="00CB762E" w:rsidRDefault="00CB762E" w:rsidP="00D73584">
            <w:pPr>
              <w:pStyle w:val="Tabletext"/>
              <w:widowControl w:val="0"/>
            </w:pPr>
            <w:r>
              <w:t>Jean-Baptiste</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1369A74E" w14:textId="77777777" w:rsidR="00CB762E" w:rsidRDefault="00CB762E" w:rsidP="00D73584">
            <w:pPr>
              <w:pStyle w:val="Tabletext"/>
              <w:widowControl w:val="0"/>
            </w:pPr>
            <w:r>
              <w:t>HX Foundation</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5744242A" w14:textId="77777777" w:rsidR="00CB762E" w:rsidRDefault="00CB762E" w:rsidP="00D73584">
            <w:pPr>
              <w:pStyle w:val="Tabletext"/>
              <w:widowControl w:val="0"/>
            </w:pPr>
            <w:r>
              <w:t>jeanbaptiste@2gik.ch</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6C2C4E60" w14:textId="77777777" w:rsidR="00CB762E" w:rsidRDefault="00CB762E" w:rsidP="00D73584">
            <w:pPr>
              <w:pStyle w:val="Tabletext"/>
              <w:widowControl w:val="0"/>
            </w:pPr>
            <w:r>
              <w:t>Switzerland</w:t>
            </w:r>
          </w:p>
        </w:tc>
      </w:tr>
      <w:tr w:rsidR="00CB762E" w14:paraId="4983A6AC"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57794F9A" w14:textId="77777777" w:rsidR="00CB762E" w:rsidRDefault="00CB762E" w:rsidP="00D73584">
            <w:pPr>
              <w:pStyle w:val="Tabletext"/>
              <w:widowControl w:val="0"/>
            </w:pPr>
            <w:r>
              <w:t>Demarinis</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3EF9A7D" w14:textId="77777777" w:rsidR="00CB762E" w:rsidRDefault="00CB762E" w:rsidP="00D73584">
            <w:pPr>
              <w:pStyle w:val="Tabletext"/>
              <w:widowControl w:val="0"/>
            </w:pPr>
            <w:r>
              <w:t>Annamaria</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7A069B8D" w14:textId="77777777" w:rsidR="00CB762E" w:rsidRDefault="00CB762E" w:rsidP="00D73584">
            <w:pPr>
              <w:pStyle w:val="Tabletext"/>
              <w:widowControl w:val="0"/>
            </w:pPr>
            <w:r>
              <w:t>University of Bari Aldo Moro</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6A8A70DF" w14:textId="77777777" w:rsidR="00CB762E" w:rsidRDefault="00CB762E" w:rsidP="00D73584">
            <w:pPr>
              <w:pStyle w:val="Tabletext"/>
              <w:widowControl w:val="0"/>
            </w:pPr>
            <w:r>
              <w:t>annamaria.demarinis@uniba.it</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5C191691" w14:textId="77777777" w:rsidR="00CB762E" w:rsidRDefault="00CB762E" w:rsidP="00D73584">
            <w:pPr>
              <w:pStyle w:val="Tabletext"/>
              <w:widowControl w:val="0"/>
            </w:pPr>
            <w:r>
              <w:t>Italy</w:t>
            </w:r>
          </w:p>
        </w:tc>
      </w:tr>
      <w:tr w:rsidR="00CB762E" w14:paraId="5262CA85"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5A9DE0D6" w14:textId="77777777" w:rsidR="00CB762E" w:rsidRDefault="00CB762E" w:rsidP="00D73584">
            <w:pPr>
              <w:pStyle w:val="Tabletext"/>
              <w:widowControl w:val="0"/>
            </w:pPr>
            <w:r>
              <w:t>Di Cesare</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75C74F1A" w14:textId="77777777" w:rsidR="00CB762E" w:rsidRDefault="00CB762E" w:rsidP="00D73584">
            <w:pPr>
              <w:pStyle w:val="Tabletext"/>
              <w:widowControl w:val="0"/>
            </w:pPr>
            <w:r>
              <w:t>Pasquale</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7A327EB8" w14:textId="77777777" w:rsidR="00CB762E" w:rsidRDefault="00CB762E" w:rsidP="00D73584">
            <w:pPr>
              <w:pStyle w:val="Tabletext"/>
              <w:widowControl w:val="0"/>
            </w:pPr>
            <w:r>
              <w:t>InnoBoost SA</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7E3456CB" w14:textId="77777777" w:rsidR="00CB762E" w:rsidRDefault="00CB762E" w:rsidP="00D73584">
            <w:pPr>
              <w:pStyle w:val="Tabletext"/>
              <w:widowControl w:val="0"/>
            </w:pPr>
            <w:r>
              <w:t>pdicesare@inno-boost.com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38F2B6FD" w14:textId="77777777" w:rsidR="00CB762E" w:rsidRDefault="00CB762E" w:rsidP="00D73584">
            <w:pPr>
              <w:pStyle w:val="Tabletext"/>
              <w:widowControl w:val="0"/>
            </w:pPr>
            <w:r>
              <w:t>Switzerland</w:t>
            </w:r>
          </w:p>
        </w:tc>
      </w:tr>
      <w:tr w:rsidR="00CB762E" w14:paraId="4C86641D"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33003C84" w14:textId="77777777" w:rsidR="00CB762E" w:rsidRDefault="00CB762E" w:rsidP="00D73584">
            <w:pPr>
              <w:pStyle w:val="Tabletext"/>
              <w:widowControl w:val="0"/>
            </w:pPr>
            <w:r>
              <w:t>Easter</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2B1E5285" w14:textId="77777777" w:rsidR="00CB762E" w:rsidRDefault="00CB762E" w:rsidP="00D73584">
            <w:pPr>
              <w:pStyle w:val="Tabletext"/>
              <w:widowControl w:val="0"/>
            </w:pPr>
            <w:r>
              <w:t>Jeff</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4550857E" w14:textId="77777777" w:rsidR="00CB762E" w:rsidRDefault="00CB762E" w:rsidP="00D73584">
            <w:pPr>
              <w:pStyle w:val="Tabletext"/>
              <w:widowControl w:val="0"/>
            </w:pPr>
            <w:r>
              <w:t>Singularity University</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3D1E100F" w14:textId="77777777" w:rsidR="00CB762E" w:rsidRDefault="00CB762E" w:rsidP="00D73584">
            <w:pPr>
              <w:pStyle w:val="Tabletext"/>
              <w:widowControl w:val="0"/>
            </w:pPr>
            <w:r>
              <w:t>jeffe2030l@gmail.com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455AEEC2" w14:textId="77777777" w:rsidR="00CB762E" w:rsidRDefault="00CB762E" w:rsidP="00D73584">
            <w:pPr>
              <w:pStyle w:val="Tabletext"/>
              <w:widowControl w:val="0"/>
            </w:pPr>
            <w:r>
              <w:t>USA</w:t>
            </w:r>
          </w:p>
        </w:tc>
      </w:tr>
      <w:tr w:rsidR="00CB762E" w14:paraId="7EDE55BB"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5ABB8BFE" w14:textId="77777777" w:rsidR="00CB762E" w:rsidRDefault="00CB762E" w:rsidP="00D73584">
            <w:pPr>
              <w:pStyle w:val="Tabletext"/>
              <w:widowControl w:val="0"/>
            </w:pPr>
            <w:r>
              <w:t>Ehrenfeld</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7F678D8" w14:textId="77777777" w:rsidR="00CB762E" w:rsidRDefault="00CB762E" w:rsidP="00D73584">
            <w:pPr>
              <w:pStyle w:val="Tabletext"/>
              <w:widowControl w:val="0"/>
            </w:pPr>
            <w:r>
              <w:t>Jesse</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7586F40C" w14:textId="77777777" w:rsidR="00CB762E" w:rsidRDefault="00CB762E" w:rsidP="00D73584">
            <w:pPr>
              <w:pStyle w:val="Tabletext"/>
              <w:widowControl w:val="0"/>
            </w:pPr>
            <w:r>
              <w:t>American Medical Association</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554D5AAF" w14:textId="77777777" w:rsidR="00CB762E" w:rsidRDefault="00CB762E" w:rsidP="00D73584">
            <w:pPr>
              <w:pStyle w:val="Tabletext"/>
              <w:widowControl w:val="0"/>
            </w:pPr>
            <w:r>
              <w:t>jesse.ehrenfeld@ama-assn.org</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139CBBD3" w14:textId="77777777" w:rsidR="00CB762E" w:rsidRDefault="00CB762E" w:rsidP="00D73584">
            <w:pPr>
              <w:pStyle w:val="Tabletext"/>
              <w:widowControl w:val="0"/>
            </w:pPr>
            <w:r>
              <w:t>USA</w:t>
            </w:r>
          </w:p>
        </w:tc>
      </w:tr>
      <w:tr w:rsidR="00CB762E" w14:paraId="04827677"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328BDD19" w14:textId="77777777" w:rsidR="00CB762E" w:rsidRDefault="00CB762E" w:rsidP="00D73584">
            <w:pPr>
              <w:pStyle w:val="Tabletext"/>
              <w:widowControl w:val="0"/>
            </w:pPr>
            <w:r>
              <w:t>Fajar</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3AADCCCB" w14:textId="77777777" w:rsidR="00CB762E" w:rsidRDefault="00CB762E" w:rsidP="00D73584">
            <w:pPr>
              <w:pStyle w:val="Tabletext"/>
              <w:widowControl w:val="0"/>
            </w:pPr>
            <w:r>
              <w:t>Jum'atil</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389650E0" w14:textId="77777777" w:rsidR="00CB762E" w:rsidRDefault="00CB762E" w:rsidP="00D73584">
            <w:pPr>
              <w:pStyle w:val="Tabletext"/>
              <w:widowControl w:val="0"/>
            </w:pPr>
            <w:r>
              <w:t>RSUD dr. H. S. Sosroatmodjo Kuala</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79A98600" w14:textId="77777777" w:rsidR="00CB762E" w:rsidRDefault="00CB762E" w:rsidP="00D73584">
            <w:pPr>
              <w:pStyle w:val="Tabletext"/>
              <w:widowControl w:val="0"/>
            </w:pPr>
            <w:r>
              <w:t>jumatil@gmail.com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7786AC07" w14:textId="77777777" w:rsidR="00CB762E" w:rsidRDefault="00CB762E" w:rsidP="00D73584">
            <w:pPr>
              <w:pStyle w:val="Tabletext"/>
              <w:widowControl w:val="0"/>
            </w:pPr>
            <w:r>
              <w:t>Indonesia</w:t>
            </w:r>
          </w:p>
        </w:tc>
      </w:tr>
      <w:tr w:rsidR="00CB762E" w14:paraId="6387B01D"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1C0778B1" w14:textId="77777777" w:rsidR="00CB762E" w:rsidRDefault="00CB762E" w:rsidP="00D73584">
            <w:pPr>
              <w:pStyle w:val="Tabletext"/>
              <w:widowControl w:val="0"/>
            </w:pPr>
            <w:r>
              <w:t>Fehr</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5ADE063" w14:textId="77777777" w:rsidR="00CB762E" w:rsidRDefault="00CB762E" w:rsidP="00D73584">
            <w:pPr>
              <w:pStyle w:val="Tabletext"/>
              <w:widowControl w:val="0"/>
            </w:pPr>
            <w:r>
              <w:t>Jana</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5A8617BF" w14:textId="77777777" w:rsidR="00CB762E" w:rsidRDefault="00CB762E" w:rsidP="00D73584">
            <w:pPr>
              <w:pStyle w:val="Tabletext"/>
              <w:widowControl w:val="0"/>
            </w:pPr>
            <w:r>
              <w:t>Digital Health Center, Hasso Plattner In</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6549D5CC" w14:textId="77777777" w:rsidR="00CB762E" w:rsidRDefault="00CB762E" w:rsidP="00D73584">
            <w:pPr>
              <w:pStyle w:val="Tabletext"/>
              <w:widowControl w:val="0"/>
            </w:pPr>
            <w:r>
              <w:t>jana.fehr@hpi.de</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5C9BE406" w14:textId="77777777" w:rsidR="00CB762E" w:rsidRDefault="00CB762E" w:rsidP="00D73584">
            <w:pPr>
              <w:pStyle w:val="Tabletext"/>
              <w:widowControl w:val="0"/>
            </w:pPr>
            <w:r>
              <w:t>Germany</w:t>
            </w:r>
          </w:p>
        </w:tc>
      </w:tr>
      <w:tr w:rsidR="00CB762E" w14:paraId="3A5306A8"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677C44FD" w14:textId="77777777" w:rsidR="00CB762E" w:rsidRDefault="00CB762E" w:rsidP="00D73584">
            <w:pPr>
              <w:pStyle w:val="Tabletext"/>
              <w:widowControl w:val="0"/>
            </w:pPr>
            <w:r>
              <w:t>Gao</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256F92CD" w14:textId="77777777" w:rsidR="00CB762E" w:rsidRDefault="00CB762E" w:rsidP="00D73584">
            <w:pPr>
              <w:pStyle w:val="Tabletext"/>
              <w:widowControl w:val="0"/>
            </w:pPr>
            <w:r>
              <w:t>Yue</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445F83BC" w14:textId="77777777" w:rsidR="00CB762E" w:rsidRDefault="00CB762E" w:rsidP="00D73584">
            <w:pPr>
              <w:pStyle w:val="Tabletext"/>
              <w:widowControl w:val="0"/>
            </w:pPr>
            <w:r>
              <w:t>MIIT</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1F4DA528" w14:textId="77777777" w:rsidR="00CB762E" w:rsidRDefault="00CB762E" w:rsidP="00D73584">
            <w:pPr>
              <w:pStyle w:val="Tabletext"/>
              <w:widowControl w:val="0"/>
            </w:pPr>
            <w:r>
              <w:t>gaoyue1@caict.ac.cn</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00C5AB8E" w14:textId="77777777" w:rsidR="00CB762E" w:rsidRDefault="00CB762E" w:rsidP="00D73584">
            <w:pPr>
              <w:pStyle w:val="Tabletext"/>
              <w:widowControl w:val="0"/>
            </w:pPr>
            <w:r>
              <w:t>China</w:t>
            </w:r>
          </w:p>
        </w:tc>
      </w:tr>
      <w:tr w:rsidR="00CB762E" w14:paraId="1D8FE343"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1E332AFC" w14:textId="77777777" w:rsidR="00CB762E" w:rsidRDefault="00CB762E" w:rsidP="00D73584">
            <w:pPr>
              <w:pStyle w:val="Tabletext"/>
              <w:widowControl w:val="0"/>
            </w:pPr>
            <w:r>
              <w:t>Garcia</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2C04BD38" w14:textId="77777777" w:rsidR="00CB762E" w:rsidRDefault="00CB762E" w:rsidP="00D73584">
            <w:pPr>
              <w:pStyle w:val="Tabletext"/>
              <w:widowControl w:val="0"/>
            </w:pPr>
            <w:r>
              <w:t>Andrea Romaoli</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4CDBE59C" w14:textId="77777777" w:rsidR="00CB762E" w:rsidRDefault="00CB762E" w:rsidP="00D73584">
            <w:pPr>
              <w:pStyle w:val="Tabletext"/>
              <w:widowControl w:val="0"/>
            </w:pPr>
            <w:r>
              <w:t>United Nations</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2B046A77" w14:textId="77777777" w:rsidR="00CB762E" w:rsidRDefault="00CB762E" w:rsidP="00D73584">
            <w:pPr>
              <w:pStyle w:val="Tabletext"/>
              <w:widowControl w:val="0"/>
            </w:pPr>
            <w:r>
              <w:t>andgarciar@gmail.com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63751412" w14:textId="77777777" w:rsidR="00CB762E" w:rsidRDefault="00CB762E" w:rsidP="00D73584">
            <w:pPr>
              <w:pStyle w:val="Tabletext"/>
              <w:widowControl w:val="0"/>
            </w:pPr>
            <w:r>
              <w:t>USA</w:t>
            </w:r>
          </w:p>
        </w:tc>
      </w:tr>
      <w:tr w:rsidR="00CB762E" w14:paraId="1EFF58CB"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340E4A52" w14:textId="77777777" w:rsidR="00CB762E" w:rsidRDefault="00CB762E" w:rsidP="00D73584">
            <w:pPr>
              <w:pStyle w:val="Tabletext"/>
              <w:widowControl w:val="0"/>
            </w:pPr>
            <w:r>
              <w:t>Garg</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2346027C" w14:textId="77777777" w:rsidR="00CB762E" w:rsidRDefault="00CB762E" w:rsidP="00D73584">
            <w:pPr>
              <w:pStyle w:val="Tabletext"/>
              <w:widowControl w:val="0"/>
            </w:pPr>
            <w:r>
              <w:t>Gaurav</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4FDA0897" w14:textId="77777777" w:rsidR="00CB762E" w:rsidRDefault="00CB762E" w:rsidP="00D73584">
            <w:pPr>
              <w:pStyle w:val="Tabletext"/>
              <w:widowControl w:val="0"/>
            </w:pPr>
            <w:r>
              <w:t>Institute for Plasma Research</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7A8875DF" w14:textId="77777777" w:rsidR="00CB762E" w:rsidRDefault="00CB762E" w:rsidP="00D73584">
            <w:pPr>
              <w:pStyle w:val="Tabletext"/>
              <w:widowControl w:val="0"/>
            </w:pPr>
            <w:r>
              <w:t>g_a_garg@yahoo.com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601EF73A" w14:textId="77777777" w:rsidR="00CB762E" w:rsidRDefault="00CB762E" w:rsidP="00D73584">
            <w:pPr>
              <w:pStyle w:val="Tabletext"/>
              <w:widowControl w:val="0"/>
            </w:pPr>
            <w:r>
              <w:t>India</w:t>
            </w:r>
          </w:p>
        </w:tc>
      </w:tr>
      <w:tr w:rsidR="00CB762E" w14:paraId="420852EC"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44FE2CBA" w14:textId="77777777" w:rsidR="00CB762E" w:rsidRDefault="00CB762E" w:rsidP="00D73584">
            <w:pPr>
              <w:pStyle w:val="Tabletext"/>
              <w:widowControl w:val="0"/>
            </w:pPr>
            <w:r>
              <w:t>Grammel</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606B243" w14:textId="77777777" w:rsidR="00CB762E" w:rsidRDefault="00CB762E" w:rsidP="00D73584">
            <w:pPr>
              <w:pStyle w:val="Tabletext"/>
              <w:widowControl w:val="0"/>
            </w:pPr>
            <w:r>
              <w:t>Gert</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29F19440" w14:textId="77777777" w:rsidR="00CB762E" w:rsidRDefault="00CB762E" w:rsidP="00D73584">
            <w:pPr>
              <w:pStyle w:val="Tabletext"/>
              <w:widowControl w:val="0"/>
            </w:pPr>
            <w:r>
              <w:t>Juniper Networks</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33D121E9" w14:textId="77777777" w:rsidR="00CB762E" w:rsidRDefault="00CB762E" w:rsidP="00D73584">
            <w:pPr>
              <w:pStyle w:val="Tabletext"/>
              <w:widowControl w:val="0"/>
            </w:pPr>
            <w:r>
              <w:t>ggrammel@juniper.net</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790EA622" w14:textId="77777777" w:rsidR="00CB762E" w:rsidRDefault="00CB762E" w:rsidP="00D73584">
            <w:pPr>
              <w:pStyle w:val="Tabletext"/>
              <w:widowControl w:val="0"/>
            </w:pPr>
            <w:r>
              <w:t>USA</w:t>
            </w:r>
          </w:p>
        </w:tc>
      </w:tr>
      <w:tr w:rsidR="00CB762E" w14:paraId="32EDC64B"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54620937" w14:textId="77777777" w:rsidR="00CB762E" w:rsidRDefault="00CB762E" w:rsidP="00D73584">
            <w:pPr>
              <w:pStyle w:val="Tabletext"/>
              <w:widowControl w:val="0"/>
            </w:pPr>
            <w:r>
              <w:t>Groeschel</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500868E2" w14:textId="77777777" w:rsidR="00CB762E" w:rsidRDefault="00CB762E" w:rsidP="00D73584">
            <w:pPr>
              <w:pStyle w:val="Tabletext"/>
              <w:widowControl w:val="0"/>
            </w:pPr>
            <w:r>
              <w:t>Matthias</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6DAC8123" w14:textId="77777777" w:rsidR="00CB762E" w:rsidRDefault="00CB762E" w:rsidP="00D73584">
            <w:pPr>
              <w:pStyle w:val="Tabletext"/>
              <w:widowControl w:val="0"/>
            </w:pPr>
            <w:r>
              <w:t>Harvard Medical School</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0DE31028" w14:textId="77777777" w:rsidR="00CB762E" w:rsidRDefault="00CB762E" w:rsidP="00D73584">
            <w:pPr>
              <w:pStyle w:val="Tabletext"/>
              <w:widowControl w:val="0"/>
            </w:pPr>
            <w:r>
              <w:t>matthias_groeschel@hms.harvard.edu</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5AEF8C7F" w14:textId="77777777" w:rsidR="00CB762E" w:rsidRDefault="00CB762E" w:rsidP="00D73584">
            <w:pPr>
              <w:pStyle w:val="Tabletext"/>
              <w:widowControl w:val="0"/>
            </w:pPr>
            <w:r>
              <w:t>USA</w:t>
            </w:r>
          </w:p>
        </w:tc>
      </w:tr>
      <w:tr w:rsidR="00CB762E" w14:paraId="184706CF"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66DD0323" w14:textId="77777777" w:rsidR="00CB762E" w:rsidRDefault="00CB762E" w:rsidP="00D73584">
            <w:pPr>
              <w:pStyle w:val="Tabletext"/>
              <w:widowControl w:val="0"/>
            </w:pPr>
            <w:r>
              <w:t>Guo</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47CE3207" w14:textId="77777777" w:rsidR="00CB762E" w:rsidRDefault="00CB762E" w:rsidP="00D73584">
            <w:pPr>
              <w:pStyle w:val="Tabletext"/>
              <w:widowControl w:val="0"/>
            </w:pPr>
            <w:r>
              <w:t>Charles</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4C6207FD" w14:textId="77777777" w:rsidR="00CB762E" w:rsidRDefault="00CB762E" w:rsidP="00D73584">
            <w:pPr>
              <w:pStyle w:val="Tabletext"/>
              <w:widowControl w:val="0"/>
            </w:pPr>
            <w:r>
              <w:t>Peking University</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67D95FC1" w14:textId="77777777" w:rsidR="00CB762E" w:rsidRDefault="00CB762E" w:rsidP="00D73584">
            <w:pPr>
              <w:pStyle w:val="Tabletext"/>
              <w:widowControl w:val="0"/>
            </w:pPr>
            <w:r>
              <w:t>charlescbg70@gmail.com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193B7011" w14:textId="77777777" w:rsidR="00CB762E" w:rsidRDefault="00CB762E" w:rsidP="00D73584">
            <w:pPr>
              <w:pStyle w:val="Tabletext"/>
              <w:widowControl w:val="0"/>
            </w:pPr>
            <w:r>
              <w:t>China</w:t>
            </w:r>
          </w:p>
        </w:tc>
      </w:tr>
      <w:tr w:rsidR="00CB762E" w14:paraId="482619BA"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77DCE360" w14:textId="77777777" w:rsidR="00CB762E" w:rsidRDefault="00CB762E" w:rsidP="00D73584">
            <w:pPr>
              <w:pStyle w:val="Tabletext"/>
              <w:widowControl w:val="0"/>
            </w:pPr>
            <w:r>
              <w:t>Gütter</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700BD235" w14:textId="77777777" w:rsidR="00CB762E" w:rsidRDefault="00CB762E" w:rsidP="00D73584">
            <w:pPr>
              <w:pStyle w:val="Tabletext"/>
              <w:widowControl w:val="0"/>
            </w:pPr>
            <w:r>
              <w:t>Zdenek</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108C30AB" w14:textId="77777777" w:rsidR="00CB762E" w:rsidRDefault="00CB762E" w:rsidP="00D73584">
            <w:pPr>
              <w:pStyle w:val="Tabletext"/>
              <w:widowControl w:val="0"/>
            </w:pPr>
            <w:r>
              <w:t>Ministry of Industry and Trade</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6D33DBDF" w14:textId="77777777" w:rsidR="00CB762E" w:rsidRDefault="00CB762E" w:rsidP="00D73584">
            <w:pPr>
              <w:pStyle w:val="Tabletext"/>
              <w:widowControl w:val="0"/>
            </w:pPr>
            <w:r>
              <w:t>gutter@volny.cz</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7986EC59" w14:textId="77777777" w:rsidR="00CB762E" w:rsidRDefault="00CB762E" w:rsidP="00D73584">
            <w:pPr>
              <w:pStyle w:val="Tabletext"/>
              <w:widowControl w:val="0"/>
            </w:pPr>
            <w:r>
              <w:t>Czech Republic</w:t>
            </w:r>
          </w:p>
        </w:tc>
      </w:tr>
      <w:tr w:rsidR="00CB762E" w14:paraId="58D483A7"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78B5D719" w14:textId="77777777" w:rsidR="00CB762E" w:rsidRDefault="00CB762E" w:rsidP="00D73584">
            <w:pPr>
              <w:pStyle w:val="Tabletext"/>
              <w:widowControl w:val="0"/>
            </w:pPr>
            <w:r>
              <w:t>Hatton</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7309D4D0" w14:textId="77777777" w:rsidR="00CB762E" w:rsidRDefault="00CB762E" w:rsidP="00D73584">
            <w:pPr>
              <w:pStyle w:val="Tabletext"/>
              <w:widowControl w:val="0"/>
            </w:pPr>
            <w:r>
              <w:t>Grace</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5B361DC8" w14:textId="77777777" w:rsidR="00CB762E" w:rsidRDefault="00CB762E" w:rsidP="00D73584">
            <w:pPr>
              <w:pStyle w:val="Tabletext"/>
              <w:widowControl w:val="0"/>
            </w:pPr>
            <w:r>
              <w:t>Sensyne Health</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462162FD" w14:textId="77777777" w:rsidR="00CB762E" w:rsidRDefault="00CB762E" w:rsidP="00D73584">
            <w:pPr>
              <w:pStyle w:val="Tabletext"/>
              <w:widowControl w:val="0"/>
            </w:pPr>
            <w:r>
              <w:t>grace.b.hatton@gmail.com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09DF5BE1" w14:textId="77777777" w:rsidR="00CB762E" w:rsidRDefault="00CB762E" w:rsidP="00D73584">
            <w:pPr>
              <w:pStyle w:val="Tabletext"/>
              <w:widowControl w:val="0"/>
            </w:pPr>
            <w:r>
              <w:t>UK</w:t>
            </w:r>
          </w:p>
        </w:tc>
      </w:tr>
      <w:tr w:rsidR="00CB762E" w14:paraId="543C00B6"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6BCB915B" w14:textId="77777777" w:rsidR="00CB762E" w:rsidRDefault="00CB762E" w:rsidP="00D73584">
            <w:pPr>
              <w:pStyle w:val="Tabletext"/>
              <w:widowControl w:val="0"/>
            </w:pPr>
            <w:r>
              <w:t>Hernández Cura</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7B943B47" w14:textId="77777777" w:rsidR="00CB762E" w:rsidRDefault="00CB762E" w:rsidP="00D73584">
            <w:pPr>
              <w:pStyle w:val="Tabletext"/>
              <w:widowControl w:val="0"/>
            </w:pPr>
            <w:r>
              <w:t>Ernesto</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00B3104D" w14:textId="77777777" w:rsidR="00CB762E" w:rsidRDefault="00CB762E" w:rsidP="00D73584">
            <w:pPr>
              <w:pStyle w:val="Tabletext"/>
              <w:widowControl w:val="0"/>
            </w:pPr>
            <w:r>
              <w:t>Barkibu</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70851709" w14:textId="77777777" w:rsidR="00CB762E" w:rsidRDefault="00CB762E" w:rsidP="00D73584">
            <w:pPr>
              <w:pStyle w:val="Tabletext"/>
              <w:widowControl w:val="0"/>
            </w:pPr>
            <w:r>
              <w:t>ernesto@barkibu.com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3CD1B5E6" w14:textId="77777777" w:rsidR="00CB762E" w:rsidRDefault="00CB762E" w:rsidP="00D73584">
            <w:pPr>
              <w:pStyle w:val="Tabletext"/>
              <w:widowControl w:val="0"/>
            </w:pPr>
            <w:r>
              <w:t>Spain</w:t>
            </w:r>
          </w:p>
        </w:tc>
      </w:tr>
      <w:tr w:rsidR="00CB762E" w14:paraId="47FABFCF"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1CF41CE3" w14:textId="77777777" w:rsidR="00CB762E" w:rsidRDefault="00CB762E" w:rsidP="00D73584">
            <w:pPr>
              <w:pStyle w:val="Tabletext"/>
              <w:widowControl w:val="0"/>
            </w:pPr>
            <w:r>
              <w:t>Higgins</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5C04F0FA" w14:textId="77777777" w:rsidR="00CB762E" w:rsidRDefault="00CB762E" w:rsidP="00D73584">
            <w:pPr>
              <w:pStyle w:val="Tabletext"/>
              <w:widowControl w:val="0"/>
            </w:pPr>
            <w:r>
              <w:t>David</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449D8FB8" w14:textId="77777777" w:rsidR="00CB762E" w:rsidRDefault="00CB762E" w:rsidP="00D73584">
            <w:pPr>
              <w:pStyle w:val="Tabletext"/>
              <w:widowControl w:val="0"/>
            </w:pPr>
            <w:r>
              <w:t>Berlin Institute of Health</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6B9F6B12" w14:textId="77777777" w:rsidR="00CB762E" w:rsidRDefault="00CB762E" w:rsidP="00D73584">
            <w:pPr>
              <w:pStyle w:val="Tabletext"/>
              <w:widowControl w:val="0"/>
            </w:pPr>
            <w:r>
              <w:t>dave@uiginn.com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5DDB7A96" w14:textId="77777777" w:rsidR="00CB762E" w:rsidRDefault="00CB762E" w:rsidP="00D73584">
            <w:pPr>
              <w:pStyle w:val="Tabletext"/>
              <w:widowControl w:val="0"/>
            </w:pPr>
            <w:r>
              <w:t>Germany</w:t>
            </w:r>
          </w:p>
        </w:tc>
      </w:tr>
      <w:tr w:rsidR="00CB762E" w14:paraId="7B76DB56"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799D3094" w14:textId="77777777" w:rsidR="00CB762E" w:rsidRDefault="00CB762E" w:rsidP="00D73584">
            <w:pPr>
              <w:pStyle w:val="Tabletext"/>
              <w:widowControl w:val="0"/>
            </w:pPr>
            <w:r>
              <w:t>Hoffmann</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1E5D8971" w14:textId="77777777" w:rsidR="00CB762E" w:rsidRDefault="00CB762E" w:rsidP="00D73584">
            <w:pPr>
              <w:pStyle w:val="Tabletext"/>
              <w:widowControl w:val="0"/>
            </w:pPr>
            <w:r>
              <w:t>Henry</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056E6848" w14:textId="77777777" w:rsidR="00CB762E" w:rsidRDefault="00CB762E" w:rsidP="00D73584">
            <w:pPr>
              <w:pStyle w:val="Tabletext"/>
              <w:widowControl w:val="0"/>
            </w:pPr>
            <w:r>
              <w:t>Ada Health GmbH</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77A3366B" w14:textId="77777777" w:rsidR="00CB762E" w:rsidRDefault="00CB762E" w:rsidP="00D73584">
            <w:pPr>
              <w:pStyle w:val="Tabletext"/>
              <w:widowControl w:val="0"/>
            </w:pPr>
            <w:r>
              <w:t>henry.hoffmann@ada.com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4B6BA3C7" w14:textId="77777777" w:rsidR="00CB762E" w:rsidRDefault="00CB762E" w:rsidP="00D73584">
            <w:pPr>
              <w:pStyle w:val="Tabletext"/>
              <w:widowControl w:val="0"/>
            </w:pPr>
            <w:r>
              <w:t>Germany</w:t>
            </w:r>
          </w:p>
        </w:tc>
      </w:tr>
      <w:tr w:rsidR="00CB762E" w14:paraId="7878753D"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19C96E7A" w14:textId="77777777" w:rsidR="00CB762E" w:rsidRDefault="00CB762E" w:rsidP="00D73584">
            <w:pPr>
              <w:pStyle w:val="Tabletext"/>
              <w:widowControl w:val="0"/>
            </w:pPr>
            <w:r>
              <w:t>Hsu</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5F9FF817" w14:textId="77777777" w:rsidR="00CB762E" w:rsidRDefault="00CB762E" w:rsidP="00D73584">
            <w:pPr>
              <w:pStyle w:val="Tabletext"/>
              <w:widowControl w:val="0"/>
            </w:pPr>
            <w:r>
              <w:t>Christophe</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16FD65EC" w14:textId="77777777" w:rsidR="00CB762E" w:rsidRDefault="00CB762E" w:rsidP="00D73584">
            <w:pPr>
              <w:pStyle w:val="Tabletext"/>
              <w:widowControl w:val="0"/>
            </w:pPr>
            <w:r>
              <w:t>Global Dermatology</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123BC0DD" w14:textId="77777777" w:rsidR="00CB762E" w:rsidRDefault="00CB762E" w:rsidP="00D73584">
            <w:pPr>
              <w:pStyle w:val="Tabletext"/>
              <w:widowControl w:val="0"/>
            </w:pPr>
            <w:r>
              <w:t>hsu.christophe@yahoo.com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1962A59F" w14:textId="77777777" w:rsidR="00CB762E" w:rsidRDefault="00CB762E" w:rsidP="00D73584">
            <w:pPr>
              <w:pStyle w:val="Tabletext"/>
              <w:widowControl w:val="0"/>
            </w:pPr>
            <w:r>
              <w:t>Switzerland</w:t>
            </w:r>
          </w:p>
        </w:tc>
      </w:tr>
      <w:tr w:rsidR="00CB762E" w14:paraId="36FCFEC3"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40369301" w14:textId="77777777" w:rsidR="00CB762E" w:rsidRDefault="00CB762E" w:rsidP="00D73584">
            <w:pPr>
              <w:pStyle w:val="Tabletext"/>
              <w:widowControl w:val="0"/>
            </w:pPr>
            <w:r>
              <w:t>Huang</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08B2724C" w14:textId="77777777" w:rsidR="00CB762E" w:rsidRDefault="00CB762E" w:rsidP="00D73584">
            <w:pPr>
              <w:pStyle w:val="Tabletext"/>
              <w:widowControl w:val="0"/>
            </w:pPr>
            <w:r>
              <w:t>Jie</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40D7746C" w14:textId="77777777" w:rsidR="00CB762E" w:rsidRDefault="00CB762E" w:rsidP="00D73584">
            <w:pPr>
              <w:pStyle w:val="Tabletext"/>
              <w:widowControl w:val="0"/>
            </w:pPr>
            <w:r>
              <w:t>Renmin University of China</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249A3086" w14:textId="77777777" w:rsidR="00CB762E" w:rsidRDefault="00CB762E" w:rsidP="00D73584">
            <w:pPr>
              <w:pStyle w:val="Tabletext"/>
              <w:widowControl w:val="0"/>
            </w:pPr>
            <w:r>
              <w:t>huangjie2018@ruc.edu.cn</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4A443DA0" w14:textId="77777777" w:rsidR="00CB762E" w:rsidRDefault="00CB762E" w:rsidP="00D73584">
            <w:pPr>
              <w:pStyle w:val="Tabletext"/>
              <w:widowControl w:val="0"/>
            </w:pPr>
            <w:r>
              <w:t>China</w:t>
            </w:r>
          </w:p>
        </w:tc>
      </w:tr>
      <w:tr w:rsidR="00CB762E" w14:paraId="62584FF1"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22C65E4D" w14:textId="77777777" w:rsidR="00CB762E" w:rsidRDefault="00CB762E" w:rsidP="00D73584">
            <w:pPr>
              <w:pStyle w:val="Tabletext"/>
              <w:widowControl w:val="0"/>
            </w:pPr>
            <w:r>
              <w:t>Huang</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2F1C732F" w14:textId="77777777" w:rsidR="00CB762E" w:rsidRDefault="00CB762E" w:rsidP="00D73584">
            <w:pPr>
              <w:pStyle w:val="Tabletext"/>
              <w:widowControl w:val="0"/>
            </w:pPr>
            <w:r>
              <w:t>Qiao</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717BA94A" w14:textId="77777777" w:rsidR="00CB762E" w:rsidRDefault="00CB762E" w:rsidP="00D73584">
            <w:pPr>
              <w:pStyle w:val="Tabletext"/>
              <w:widowControl w:val="0"/>
            </w:pPr>
            <w:r>
              <w:t>Wuhan University</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301A6635" w14:textId="77777777" w:rsidR="00CB762E" w:rsidRDefault="00CB762E" w:rsidP="00D73584">
            <w:pPr>
              <w:pStyle w:val="Tabletext"/>
              <w:widowControl w:val="0"/>
            </w:pPr>
            <w:r>
              <w:t>stat.bigdata@gmail.com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7FCFCF80" w14:textId="77777777" w:rsidR="00CB762E" w:rsidRDefault="00CB762E" w:rsidP="00D73584">
            <w:pPr>
              <w:pStyle w:val="Tabletext"/>
              <w:widowControl w:val="0"/>
            </w:pPr>
            <w:r>
              <w:t>China</w:t>
            </w:r>
          </w:p>
        </w:tc>
      </w:tr>
      <w:tr w:rsidR="00CB762E" w14:paraId="6D8A146F"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70FFC6DC" w14:textId="77777777" w:rsidR="00CB762E" w:rsidRDefault="00CB762E" w:rsidP="00D73584">
            <w:pPr>
              <w:pStyle w:val="Tabletext"/>
              <w:widowControl w:val="0"/>
            </w:pPr>
            <w:r>
              <w:t>Huang</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1F7CDEDC" w14:textId="77777777" w:rsidR="00CB762E" w:rsidRDefault="00CB762E" w:rsidP="00D73584">
            <w:pPr>
              <w:pStyle w:val="Tabletext"/>
              <w:widowControl w:val="0"/>
            </w:pPr>
            <w:r>
              <w:t>Weihong</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147E57FF" w14:textId="77777777" w:rsidR="00CB762E" w:rsidRDefault="00CB762E" w:rsidP="00D73584">
            <w:pPr>
              <w:pStyle w:val="Tabletext"/>
              <w:widowControl w:val="0"/>
            </w:pPr>
            <w:r>
              <w:t>Xiangya Hospital Central South Univ.</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4E027C58" w14:textId="77777777" w:rsidR="00CB762E" w:rsidRDefault="00CB762E" w:rsidP="00D73584">
            <w:pPr>
              <w:pStyle w:val="Tabletext"/>
              <w:widowControl w:val="0"/>
            </w:pPr>
            <w:r>
              <w:t>whuangcn@qq.com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50692A56" w14:textId="77777777" w:rsidR="00CB762E" w:rsidRDefault="00CB762E" w:rsidP="00D73584">
            <w:pPr>
              <w:pStyle w:val="Tabletext"/>
              <w:widowControl w:val="0"/>
            </w:pPr>
            <w:r>
              <w:t>China</w:t>
            </w:r>
          </w:p>
        </w:tc>
      </w:tr>
      <w:tr w:rsidR="00CB762E" w14:paraId="4C31C4AF"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653ED571" w14:textId="77777777" w:rsidR="00CB762E" w:rsidRDefault="00CB762E" w:rsidP="00D73584">
            <w:pPr>
              <w:pStyle w:val="Tabletext"/>
              <w:widowControl w:val="0"/>
            </w:pPr>
            <w:r>
              <w:t>Hung</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368F3847" w14:textId="77777777" w:rsidR="00CB762E" w:rsidRDefault="00CB762E" w:rsidP="00D73584">
            <w:pPr>
              <w:pStyle w:val="Tabletext"/>
              <w:widowControl w:val="0"/>
            </w:pPr>
            <w:r>
              <w:t>Edson Mintsu</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2F6EC8AC" w14:textId="77777777" w:rsidR="00CB762E" w:rsidRDefault="00CB762E" w:rsidP="00D73584">
            <w:pPr>
              <w:pStyle w:val="Tabletext"/>
              <w:widowControl w:val="0"/>
            </w:pPr>
            <w:r>
              <w:t>ANATEL (Brazil)</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48152FE6" w14:textId="77777777" w:rsidR="00CB762E" w:rsidRDefault="00CB762E" w:rsidP="00D73584">
            <w:pPr>
              <w:pStyle w:val="Tabletext"/>
              <w:widowControl w:val="0"/>
            </w:pPr>
            <w:r>
              <w:t>mintsu@image.unb.br</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6FDB53FB" w14:textId="77777777" w:rsidR="00CB762E" w:rsidRDefault="00CB762E" w:rsidP="00D73584">
            <w:pPr>
              <w:pStyle w:val="Tabletext"/>
              <w:widowControl w:val="0"/>
            </w:pPr>
            <w:r>
              <w:t>Brazil</w:t>
            </w:r>
          </w:p>
        </w:tc>
      </w:tr>
      <w:tr w:rsidR="00CB762E" w14:paraId="2C67E984"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2C535B32" w14:textId="77777777" w:rsidR="00CB762E" w:rsidRDefault="00CB762E" w:rsidP="00D73584">
            <w:pPr>
              <w:pStyle w:val="Tabletext"/>
              <w:widowControl w:val="0"/>
            </w:pPr>
            <w:r>
              <w:t>Irarrázaval</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14DE5D0A" w14:textId="77777777" w:rsidR="00CB762E" w:rsidRDefault="00CB762E" w:rsidP="00D73584">
            <w:pPr>
              <w:pStyle w:val="Tabletext"/>
              <w:widowControl w:val="0"/>
            </w:pPr>
            <w:r>
              <w:t>Martín</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31A4143D" w14:textId="77777777" w:rsidR="00CB762E" w:rsidRDefault="00CB762E" w:rsidP="00D73584">
            <w:pPr>
              <w:pStyle w:val="Tabletext"/>
              <w:widowControl w:val="0"/>
            </w:pPr>
            <w:r>
              <w:t>Santiago Metropolitan Region</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7EA92633" w14:textId="77777777" w:rsidR="00CB762E" w:rsidRDefault="00CB762E" w:rsidP="00D73584">
            <w:pPr>
              <w:pStyle w:val="Tabletext"/>
              <w:widowControl w:val="0"/>
            </w:pPr>
            <w:r>
              <w:t>martin@soleit.app</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3A2B5BA7" w14:textId="77777777" w:rsidR="00CB762E" w:rsidRDefault="00CB762E" w:rsidP="00D73584">
            <w:pPr>
              <w:pStyle w:val="Tabletext"/>
              <w:widowControl w:val="0"/>
            </w:pPr>
            <w:r>
              <w:t>Chile</w:t>
            </w:r>
          </w:p>
        </w:tc>
      </w:tr>
      <w:tr w:rsidR="00CB762E" w14:paraId="04A0FF97"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29762A3F" w14:textId="77777777" w:rsidR="00CB762E" w:rsidRDefault="00CB762E" w:rsidP="00D73584">
            <w:pPr>
              <w:pStyle w:val="Tabletext"/>
              <w:widowControl w:val="0"/>
            </w:pPr>
            <w:r>
              <w:t>Iyer</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353F7CB1" w14:textId="77777777" w:rsidR="00CB762E" w:rsidRDefault="00CB762E" w:rsidP="00D73584">
            <w:pPr>
              <w:pStyle w:val="Tabletext"/>
              <w:widowControl w:val="0"/>
            </w:pPr>
            <w:r>
              <w:t>Shobha</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5F9F68EB" w14:textId="77777777" w:rsidR="00CB762E" w:rsidRDefault="00CB762E" w:rsidP="00D73584">
            <w:pPr>
              <w:pStyle w:val="Tabletext"/>
              <w:widowControl w:val="0"/>
            </w:pPr>
            <w:r>
              <w:t>Consultant</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0188D851" w14:textId="77777777" w:rsidR="00CB762E" w:rsidRDefault="00CB762E" w:rsidP="00D73584">
            <w:pPr>
              <w:pStyle w:val="Tabletext"/>
              <w:widowControl w:val="0"/>
            </w:pPr>
            <w:r>
              <w:t>shobhaiyer@thebigdataanalytics.com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79DF3FD6" w14:textId="77777777" w:rsidR="00CB762E" w:rsidRDefault="00CB762E" w:rsidP="00D73584">
            <w:pPr>
              <w:pStyle w:val="Tabletext"/>
              <w:widowControl w:val="0"/>
            </w:pPr>
            <w:r>
              <w:t>Germany</w:t>
            </w:r>
          </w:p>
        </w:tc>
      </w:tr>
      <w:tr w:rsidR="00CB762E" w14:paraId="09FD21B5"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2F79F2D6" w14:textId="77777777" w:rsidR="00CB762E" w:rsidRDefault="00CB762E" w:rsidP="00D73584">
            <w:pPr>
              <w:pStyle w:val="Tabletext"/>
              <w:widowControl w:val="0"/>
            </w:pPr>
            <w:r>
              <w:lastRenderedPageBreak/>
              <w:t>Jia</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7465D14F" w14:textId="77777777" w:rsidR="00CB762E" w:rsidRDefault="00CB762E" w:rsidP="00D73584">
            <w:pPr>
              <w:pStyle w:val="Tabletext"/>
              <w:widowControl w:val="0"/>
            </w:pPr>
            <w:r>
              <w:t>Xiongwei</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011BAE2D" w14:textId="77777777" w:rsidR="00CB762E" w:rsidRDefault="00CB762E" w:rsidP="00D73584">
            <w:pPr>
              <w:pStyle w:val="Tabletext"/>
              <w:widowControl w:val="0"/>
            </w:pPr>
            <w:r>
              <w:t>China Unicom</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1DF5AC2C" w14:textId="77777777" w:rsidR="00CB762E" w:rsidRDefault="00CB762E" w:rsidP="00D73584">
            <w:pPr>
              <w:pStyle w:val="Tabletext"/>
              <w:widowControl w:val="0"/>
            </w:pPr>
            <w:r>
              <w:t>jiaxw9@chinaunicom.cn</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74DAD3D2" w14:textId="77777777" w:rsidR="00CB762E" w:rsidRDefault="00CB762E" w:rsidP="00D73584">
            <w:pPr>
              <w:pStyle w:val="Tabletext"/>
              <w:widowControl w:val="0"/>
            </w:pPr>
            <w:r>
              <w:t>China</w:t>
            </w:r>
          </w:p>
        </w:tc>
      </w:tr>
      <w:tr w:rsidR="00CB762E" w14:paraId="2F150478"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4F02C2BE" w14:textId="77777777" w:rsidR="00CB762E" w:rsidRDefault="00CB762E" w:rsidP="00D73584">
            <w:pPr>
              <w:pStyle w:val="Tabletext"/>
              <w:widowControl w:val="0"/>
            </w:pPr>
            <w:r>
              <w:t>Jin</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37F5D063" w14:textId="77777777" w:rsidR="00CB762E" w:rsidRDefault="00CB762E" w:rsidP="00D73584">
            <w:pPr>
              <w:pStyle w:val="Tabletext"/>
              <w:widowControl w:val="0"/>
            </w:pPr>
            <w:r>
              <w:t>Yinghui</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6C4825E0" w14:textId="77777777" w:rsidR="00CB762E" w:rsidRDefault="00CB762E" w:rsidP="00D73584">
            <w:pPr>
              <w:pStyle w:val="Tabletext"/>
              <w:widowControl w:val="0"/>
            </w:pPr>
            <w:r>
              <w:t>Wuhan University</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26E20042" w14:textId="77777777" w:rsidR="00CB762E" w:rsidRDefault="00CB762E" w:rsidP="00D73584">
            <w:pPr>
              <w:pStyle w:val="Tabletext"/>
              <w:widowControl w:val="0"/>
            </w:pPr>
            <w:r>
              <w:t>jinyinghui0301@163.com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47309D72" w14:textId="77777777" w:rsidR="00CB762E" w:rsidRDefault="00CB762E" w:rsidP="00D73584">
            <w:pPr>
              <w:pStyle w:val="Tabletext"/>
              <w:widowControl w:val="0"/>
            </w:pPr>
            <w:r>
              <w:t>China</w:t>
            </w:r>
          </w:p>
        </w:tc>
      </w:tr>
      <w:tr w:rsidR="00CB762E" w14:paraId="60D5D9CF"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54593234" w14:textId="77777777" w:rsidR="00CB762E" w:rsidRDefault="00CB762E" w:rsidP="00D73584">
            <w:pPr>
              <w:pStyle w:val="Tabletext"/>
              <w:widowControl w:val="0"/>
            </w:pPr>
            <w:r>
              <w:t>Johner</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7CE7E115" w14:textId="77777777" w:rsidR="00CB762E" w:rsidRDefault="00CB762E" w:rsidP="00D73584">
            <w:pPr>
              <w:pStyle w:val="Tabletext"/>
              <w:widowControl w:val="0"/>
            </w:pPr>
            <w:r>
              <w:t>Christian</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66B2EDEB" w14:textId="77777777" w:rsidR="00CB762E" w:rsidRDefault="00CB762E" w:rsidP="00D73584">
            <w:pPr>
              <w:pStyle w:val="Tabletext"/>
              <w:widowControl w:val="0"/>
            </w:pPr>
            <w:r>
              <w:t>Johner Institute</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795E43FB" w14:textId="77777777" w:rsidR="00CB762E" w:rsidRDefault="00CB762E" w:rsidP="00D73584">
            <w:pPr>
              <w:pStyle w:val="Tabletext"/>
              <w:widowControl w:val="0"/>
            </w:pPr>
            <w:r>
              <w:t>christian.johner@johner-institut.de</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3062FECD" w14:textId="77777777" w:rsidR="00CB762E" w:rsidRDefault="00CB762E" w:rsidP="00D73584">
            <w:pPr>
              <w:pStyle w:val="Tabletext"/>
              <w:widowControl w:val="0"/>
            </w:pPr>
            <w:r>
              <w:t>Germany</w:t>
            </w:r>
          </w:p>
        </w:tc>
      </w:tr>
      <w:tr w:rsidR="00CB762E" w14:paraId="1FA52B4D"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0711C427" w14:textId="77777777" w:rsidR="00CB762E" w:rsidRDefault="00CB762E" w:rsidP="00D73584">
            <w:pPr>
              <w:pStyle w:val="Tabletext"/>
              <w:widowControl w:val="0"/>
            </w:pPr>
            <w:r>
              <w:t>Joseph</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4F9EB980" w14:textId="77777777" w:rsidR="00CB762E" w:rsidRDefault="00CB762E" w:rsidP="00D73584">
            <w:pPr>
              <w:pStyle w:val="Tabletext"/>
              <w:widowControl w:val="0"/>
            </w:pPr>
            <w:r>
              <w:t>Iype</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173F3939" w14:textId="77777777" w:rsidR="00CB762E" w:rsidRDefault="00CB762E" w:rsidP="00D73584">
            <w:pPr>
              <w:pStyle w:val="Tabletext"/>
              <w:widowControl w:val="0"/>
            </w:pPr>
            <w:r>
              <w:t>Rajiv Gandhi Centre for Biotech.</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6F82EB63" w14:textId="77777777" w:rsidR="00CB762E" w:rsidRDefault="00CB762E" w:rsidP="00D73584">
            <w:pPr>
              <w:pStyle w:val="Tabletext"/>
              <w:widowControl w:val="0"/>
            </w:pPr>
            <w:r>
              <w:t>driype@yahoo.com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0C8D3133" w14:textId="77777777" w:rsidR="00CB762E" w:rsidRDefault="00CB762E" w:rsidP="00D73584">
            <w:pPr>
              <w:pStyle w:val="Tabletext"/>
              <w:widowControl w:val="0"/>
            </w:pPr>
            <w:r>
              <w:t>India</w:t>
            </w:r>
          </w:p>
        </w:tc>
      </w:tr>
      <w:tr w:rsidR="00CB762E" w14:paraId="59588251"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1E7ADE2D" w14:textId="77777777" w:rsidR="00CB762E" w:rsidRDefault="00CB762E" w:rsidP="00D73584">
            <w:pPr>
              <w:pStyle w:val="Tabletext"/>
              <w:widowControl w:val="0"/>
            </w:pPr>
            <w:r>
              <w:t>Kadam</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AAA1679" w14:textId="77777777" w:rsidR="00CB762E" w:rsidRDefault="00CB762E" w:rsidP="00D73584">
            <w:pPr>
              <w:pStyle w:val="Tabletext"/>
              <w:widowControl w:val="0"/>
            </w:pPr>
            <w:r>
              <w:t>Rigveda</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1A2D0DA8" w14:textId="77777777" w:rsidR="00CB762E" w:rsidRDefault="00CB762E" w:rsidP="00D73584">
            <w:pPr>
              <w:pStyle w:val="Tabletext"/>
              <w:widowControl w:val="0"/>
            </w:pPr>
            <w:r>
              <w:t>Found. for Innovative New Diagnostics</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4D719682" w14:textId="77777777" w:rsidR="00CB762E" w:rsidRDefault="00CB762E" w:rsidP="00D73584">
            <w:pPr>
              <w:pStyle w:val="Tabletext"/>
              <w:widowControl w:val="0"/>
            </w:pPr>
            <w:r>
              <w:t>rigveda.kadam@gmail.com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19A7E713" w14:textId="77777777" w:rsidR="00CB762E" w:rsidRDefault="00CB762E" w:rsidP="00D73584">
            <w:pPr>
              <w:pStyle w:val="Tabletext"/>
              <w:widowControl w:val="0"/>
            </w:pPr>
            <w:r>
              <w:t>Switzerland</w:t>
            </w:r>
          </w:p>
        </w:tc>
      </w:tr>
      <w:tr w:rsidR="00CB762E" w14:paraId="49B01745"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338C4308" w14:textId="77777777" w:rsidR="00CB762E" w:rsidRDefault="00CB762E" w:rsidP="00D73584">
            <w:pPr>
              <w:pStyle w:val="Tabletext"/>
              <w:widowControl w:val="0"/>
            </w:pPr>
            <w:r>
              <w:t>Kawamori</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26F44913" w14:textId="77777777" w:rsidR="00CB762E" w:rsidRDefault="00CB762E" w:rsidP="00D73584">
            <w:pPr>
              <w:pStyle w:val="Tabletext"/>
              <w:widowControl w:val="0"/>
            </w:pPr>
            <w:r>
              <w:t>Masahito</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04A4161A" w14:textId="77777777" w:rsidR="00CB762E" w:rsidRDefault="00CB762E" w:rsidP="00D73584">
            <w:pPr>
              <w:pStyle w:val="Tabletext"/>
              <w:widowControl w:val="0"/>
            </w:pPr>
            <w:r>
              <w:t>Keio University</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25F09FC4" w14:textId="77777777" w:rsidR="00CB762E" w:rsidRDefault="00CB762E" w:rsidP="00D73584">
            <w:pPr>
              <w:pStyle w:val="Tabletext"/>
              <w:widowControl w:val="0"/>
            </w:pPr>
            <w:r>
              <w:t>kawamori@sfc.wide.ad.jp</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1B2DDE26" w14:textId="77777777" w:rsidR="00CB762E" w:rsidRDefault="00CB762E" w:rsidP="00D73584">
            <w:pPr>
              <w:pStyle w:val="Tabletext"/>
              <w:widowControl w:val="0"/>
            </w:pPr>
            <w:r>
              <w:t>Japan</w:t>
            </w:r>
          </w:p>
        </w:tc>
      </w:tr>
      <w:tr w:rsidR="00CB762E" w14:paraId="108EBAFE"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03798624" w14:textId="77777777" w:rsidR="00CB762E" w:rsidRDefault="00CB762E" w:rsidP="00D73584">
            <w:pPr>
              <w:pStyle w:val="Tabletext"/>
              <w:widowControl w:val="0"/>
            </w:pPr>
            <w:r>
              <w:t>Kherif</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81BBEE9" w14:textId="77777777" w:rsidR="00CB762E" w:rsidRDefault="00CB762E" w:rsidP="00D73584">
            <w:pPr>
              <w:pStyle w:val="Tabletext"/>
              <w:widowControl w:val="0"/>
            </w:pPr>
            <w:r>
              <w:t>Ferath</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0B77D474" w14:textId="77777777" w:rsidR="00CB762E" w:rsidRDefault="00CB762E" w:rsidP="00D73584">
            <w:pPr>
              <w:pStyle w:val="Tabletext"/>
              <w:widowControl w:val="0"/>
            </w:pPr>
            <w:r>
              <w:t>CHUV</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0F1E1786" w14:textId="77777777" w:rsidR="00CB762E" w:rsidRDefault="00CB762E" w:rsidP="00D73584">
            <w:pPr>
              <w:pStyle w:val="Tabletext"/>
              <w:widowControl w:val="0"/>
            </w:pPr>
            <w:r>
              <w:t>ferath.kherif@chuv.ch</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107917B2" w14:textId="77777777" w:rsidR="00CB762E" w:rsidRDefault="00CB762E" w:rsidP="00D73584">
            <w:pPr>
              <w:pStyle w:val="Tabletext"/>
              <w:widowControl w:val="0"/>
            </w:pPr>
            <w:r>
              <w:t>Switzerland</w:t>
            </w:r>
          </w:p>
        </w:tc>
      </w:tr>
      <w:tr w:rsidR="00CB762E" w14:paraId="355B0E74"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4EA86602" w14:textId="77777777" w:rsidR="00CB762E" w:rsidRDefault="00CB762E" w:rsidP="00D73584">
            <w:pPr>
              <w:pStyle w:val="Tabletext"/>
              <w:widowControl w:val="0"/>
            </w:pPr>
            <w:r>
              <w:t>Kim</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2D5E3C5C" w14:textId="77777777" w:rsidR="00CB762E" w:rsidRDefault="00CB762E" w:rsidP="00D73584">
            <w:pPr>
              <w:pStyle w:val="Tabletext"/>
              <w:widowControl w:val="0"/>
            </w:pPr>
            <w:r>
              <w:t>Dongyeop</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133E62E7" w14:textId="77777777" w:rsidR="00CB762E" w:rsidRDefault="00CB762E" w:rsidP="00D73584">
            <w:pPr>
              <w:pStyle w:val="Tabletext"/>
              <w:widowControl w:val="0"/>
            </w:pPr>
            <w:r>
              <w:t>Ajou University</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5B64E459" w14:textId="77777777" w:rsidR="00CB762E" w:rsidRDefault="00CB762E" w:rsidP="00D73584">
            <w:pPr>
              <w:pStyle w:val="Tabletext"/>
              <w:widowControl w:val="0"/>
            </w:pPr>
            <w:r>
              <w:t>dongdongy@ajou.ac.kr</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48991F85" w14:textId="77777777" w:rsidR="00CB762E" w:rsidRDefault="00CB762E" w:rsidP="00D73584">
            <w:pPr>
              <w:pStyle w:val="Tabletext"/>
              <w:widowControl w:val="0"/>
            </w:pPr>
            <w:r>
              <w:t>Korea (Rep. of)</w:t>
            </w:r>
          </w:p>
        </w:tc>
      </w:tr>
      <w:tr w:rsidR="00CB762E" w14:paraId="49E6ABDE"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01464984" w14:textId="77777777" w:rsidR="00CB762E" w:rsidRDefault="00CB762E" w:rsidP="00D73584">
            <w:pPr>
              <w:pStyle w:val="Tabletext"/>
              <w:widowControl w:val="0"/>
            </w:pPr>
            <w:r>
              <w:t>Krois</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007F0A79" w14:textId="77777777" w:rsidR="00CB762E" w:rsidRDefault="00CB762E" w:rsidP="00D73584">
            <w:pPr>
              <w:pStyle w:val="Tabletext"/>
              <w:widowControl w:val="0"/>
            </w:pPr>
            <w:r>
              <w:t>Joachim</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24C17C4E" w14:textId="77777777" w:rsidR="00CB762E" w:rsidRDefault="00CB762E" w:rsidP="00D73584">
            <w:pPr>
              <w:pStyle w:val="Tabletext"/>
              <w:widowControl w:val="0"/>
            </w:pPr>
            <w:r>
              <w:t>Charité - Universitätsmedizin Berlin</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2DCA9217" w14:textId="77777777" w:rsidR="00CB762E" w:rsidRDefault="00CB762E" w:rsidP="00D73584">
            <w:pPr>
              <w:pStyle w:val="Tabletext"/>
              <w:widowControl w:val="0"/>
            </w:pPr>
            <w:r>
              <w:t>joachim.krois@charite.de</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4F534E10" w14:textId="77777777" w:rsidR="00CB762E" w:rsidRDefault="00CB762E" w:rsidP="00D73584">
            <w:pPr>
              <w:pStyle w:val="Tabletext"/>
              <w:widowControl w:val="0"/>
            </w:pPr>
            <w:r>
              <w:t>Germany</w:t>
            </w:r>
          </w:p>
        </w:tc>
      </w:tr>
      <w:tr w:rsidR="00CB762E" w14:paraId="7A0AA1C4"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315C42F5" w14:textId="77777777" w:rsidR="00CB762E" w:rsidRDefault="00CB762E" w:rsidP="00D73584">
            <w:pPr>
              <w:pStyle w:val="Tabletext"/>
              <w:widowControl w:val="0"/>
            </w:pPr>
            <w:r>
              <w:t>Kuglitsch</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3B818CA4" w14:textId="77777777" w:rsidR="00CB762E" w:rsidRDefault="00CB762E" w:rsidP="00D73584">
            <w:pPr>
              <w:pStyle w:val="Tabletext"/>
              <w:widowControl w:val="0"/>
            </w:pPr>
            <w:r>
              <w:t>Monique</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73FD4F09" w14:textId="77777777" w:rsidR="00CB762E" w:rsidRDefault="00CB762E" w:rsidP="00D73584">
            <w:pPr>
              <w:pStyle w:val="Tabletext"/>
              <w:widowControl w:val="0"/>
            </w:pPr>
            <w:r>
              <w:t>Fraunhofer HHI &amp; IIS</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57CDF5D8" w14:textId="77777777" w:rsidR="00CB762E" w:rsidRDefault="00CB762E" w:rsidP="00D73584">
            <w:pPr>
              <w:pStyle w:val="Tabletext"/>
              <w:widowControl w:val="0"/>
            </w:pPr>
            <w:r>
              <w:t>monique.kuglitsch@hhi.fraunhofer.de</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135D36C3" w14:textId="77777777" w:rsidR="00CB762E" w:rsidRDefault="00CB762E" w:rsidP="00D73584">
            <w:pPr>
              <w:pStyle w:val="Tabletext"/>
              <w:widowControl w:val="0"/>
            </w:pPr>
            <w:r>
              <w:t>Germany</w:t>
            </w:r>
          </w:p>
        </w:tc>
      </w:tr>
      <w:tr w:rsidR="00CB762E" w14:paraId="125121DF"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04ECCE9F" w14:textId="77777777" w:rsidR="00CB762E" w:rsidRDefault="00CB762E" w:rsidP="00D73584">
            <w:pPr>
              <w:pStyle w:val="Tabletext"/>
              <w:widowControl w:val="0"/>
            </w:pPr>
            <w:r>
              <w:t>Langer</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0BBF6B54" w14:textId="77777777" w:rsidR="00CB762E" w:rsidRDefault="00CB762E" w:rsidP="00D73584">
            <w:pPr>
              <w:pStyle w:val="Tabletext"/>
              <w:widowControl w:val="0"/>
            </w:pPr>
            <w:r>
              <w:t>Nicolas</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49852685" w14:textId="77777777" w:rsidR="00CB762E" w:rsidRDefault="00CB762E" w:rsidP="00D73584">
            <w:pPr>
              <w:pStyle w:val="Tabletext"/>
              <w:widowControl w:val="0"/>
            </w:pPr>
            <w:r>
              <w:t>University of Zurich</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14238E37" w14:textId="77777777" w:rsidR="00CB762E" w:rsidRDefault="00CB762E" w:rsidP="00D73584">
            <w:pPr>
              <w:pStyle w:val="Tabletext"/>
              <w:widowControl w:val="0"/>
            </w:pPr>
            <w:r>
              <w:t>n.langer@psychologie.uzh.ch</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33139BEA" w14:textId="77777777" w:rsidR="00CB762E" w:rsidRDefault="00CB762E" w:rsidP="00D73584">
            <w:pPr>
              <w:pStyle w:val="Tabletext"/>
              <w:widowControl w:val="0"/>
            </w:pPr>
            <w:r>
              <w:t>Switzerland</w:t>
            </w:r>
          </w:p>
        </w:tc>
      </w:tr>
      <w:tr w:rsidR="00CB762E" w14:paraId="148ECD2A"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4D8D34E3" w14:textId="77777777" w:rsidR="00CB762E" w:rsidRDefault="00CB762E" w:rsidP="00D73584">
            <w:pPr>
              <w:pStyle w:val="Tabletext"/>
              <w:widowControl w:val="0"/>
            </w:pPr>
            <w:r>
              <w:t>Lecoultre</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3D32D03E" w14:textId="77777777" w:rsidR="00CB762E" w:rsidRDefault="00CB762E" w:rsidP="00D73584">
            <w:pPr>
              <w:pStyle w:val="Tabletext"/>
              <w:widowControl w:val="0"/>
            </w:pPr>
            <w:r>
              <w:t>Marc</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616BA3F4" w14:textId="77777777" w:rsidR="00CB762E" w:rsidRDefault="00CB762E" w:rsidP="00D73584">
            <w:pPr>
              <w:pStyle w:val="Tabletext"/>
              <w:widowControl w:val="0"/>
            </w:pPr>
            <w:r>
              <w:t>MLLab.ai</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797DA1C7" w14:textId="77777777" w:rsidR="00CB762E" w:rsidRDefault="00CB762E" w:rsidP="00D73584">
            <w:pPr>
              <w:pStyle w:val="Tabletext"/>
              <w:widowControl w:val="0"/>
            </w:pPr>
            <w:r>
              <w:t>ml@mllab.ai</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63B43CD6" w14:textId="77777777" w:rsidR="00CB762E" w:rsidRDefault="00CB762E" w:rsidP="00D73584">
            <w:pPr>
              <w:pStyle w:val="Tabletext"/>
              <w:widowControl w:val="0"/>
            </w:pPr>
            <w:r>
              <w:t>Switzerland</w:t>
            </w:r>
          </w:p>
        </w:tc>
      </w:tr>
      <w:tr w:rsidR="00CB762E" w14:paraId="36AD326E"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45617B8E" w14:textId="77777777" w:rsidR="00CB762E" w:rsidRDefault="00CB762E" w:rsidP="00D73584">
            <w:pPr>
              <w:pStyle w:val="Tabletext"/>
              <w:widowControl w:val="0"/>
            </w:pPr>
            <w:r>
              <w:t>Lee</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47CDD25F" w14:textId="77777777" w:rsidR="00CB762E" w:rsidRDefault="00CB762E" w:rsidP="00D73584">
            <w:pPr>
              <w:pStyle w:val="Tabletext"/>
              <w:widowControl w:val="0"/>
            </w:pPr>
            <w:r>
              <w:t>Naomi</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3E0C73E8" w14:textId="77777777" w:rsidR="00CB762E" w:rsidRDefault="00CB762E" w:rsidP="00D73584">
            <w:pPr>
              <w:pStyle w:val="Tabletext"/>
              <w:widowControl w:val="0"/>
            </w:pPr>
            <w:r>
              <w:t>The Lancet</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7EC76C9C" w14:textId="77777777" w:rsidR="00CB762E" w:rsidRDefault="00CB762E" w:rsidP="00D73584">
            <w:pPr>
              <w:pStyle w:val="Tabletext"/>
              <w:widowControl w:val="0"/>
            </w:pPr>
            <w:r>
              <w:t>naomi.lee@lancet.com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439E9B00" w14:textId="77777777" w:rsidR="00CB762E" w:rsidRDefault="00CB762E" w:rsidP="00D73584">
            <w:pPr>
              <w:pStyle w:val="Tabletext"/>
              <w:widowControl w:val="0"/>
            </w:pPr>
            <w:r>
              <w:t>UK</w:t>
            </w:r>
          </w:p>
        </w:tc>
      </w:tr>
      <w:tr w:rsidR="00CB762E" w14:paraId="49FDC929"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2D74813A" w14:textId="77777777" w:rsidR="00CB762E" w:rsidRDefault="00CB762E" w:rsidP="00D73584">
            <w:pPr>
              <w:pStyle w:val="Tabletext"/>
              <w:widowControl w:val="0"/>
            </w:pPr>
            <w:r>
              <w:t>Leite</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98E4AAF" w14:textId="77777777" w:rsidR="00CB762E" w:rsidRDefault="00CB762E" w:rsidP="00D73584">
            <w:pPr>
              <w:pStyle w:val="Tabletext"/>
              <w:widowControl w:val="0"/>
            </w:pPr>
            <w:r>
              <w:t>Alixandro</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12D419C2" w14:textId="77777777" w:rsidR="00CB762E" w:rsidRDefault="00CB762E" w:rsidP="00D73584">
            <w:pPr>
              <w:pStyle w:val="Tabletext"/>
              <w:widowControl w:val="0"/>
            </w:pPr>
            <w:r>
              <w:t>LAMFO</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6DECD674" w14:textId="77777777" w:rsidR="00CB762E" w:rsidRDefault="00CB762E" w:rsidP="00D73584">
            <w:pPr>
              <w:pStyle w:val="Tabletext"/>
              <w:widowControl w:val="0"/>
            </w:pPr>
            <w:r>
              <w:t>alixandrowerneck@outlook.com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31EC1C13" w14:textId="77777777" w:rsidR="00CB762E" w:rsidRDefault="00CB762E" w:rsidP="00D73584">
            <w:pPr>
              <w:pStyle w:val="Tabletext"/>
              <w:widowControl w:val="0"/>
            </w:pPr>
            <w:r>
              <w:t>Brazil</w:t>
            </w:r>
          </w:p>
        </w:tc>
      </w:tr>
      <w:tr w:rsidR="00CB762E" w14:paraId="53F5FC51"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281B15F1" w14:textId="77777777" w:rsidR="00CB762E" w:rsidRDefault="00CB762E" w:rsidP="00D73584">
            <w:pPr>
              <w:pStyle w:val="Tabletext"/>
              <w:widowControl w:val="0"/>
            </w:pPr>
            <w:r>
              <w:t>Lemanczyk</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3225958B" w14:textId="77777777" w:rsidR="00CB762E" w:rsidRDefault="00CB762E" w:rsidP="00D73584">
            <w:pPr>
              <w:pStyle w:val="Tabletext"/>
              <w:widowControl w:val="0"/>
            </w:pPr>
            <w:r>
              <w:t>Marta</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66E6CAEA" w14:textId="77777777" w:rsidR="00CB762E" w:rsidRDefault="00CB762E" w:rsidP="00D73584">
            <w:pPr>
              <w:pStyle w:val="Tabletext"/>
              <w:widowControl w:val="0"/>
            </w:pPr>
            <w:r>
              <w:t>Hasso Plattner Institute</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3F034F8B" w14:textId="77777777" w:rsidR="00CB762E" w:rsidRDefault="00CB762E" w:rsidP="00D73584">
            <w:pPr>
              <w:pStyle w:val="Tabletext"/>
              <w:widowControl w:val="0"/>
            </w:pPr>
            <w:r>
              <w:t>marta.lemanczyk@hpi.de</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7D0F6DD8" w14:textId="77777777" w:rsidR="00CB762E" w:rsidRDefault="00CB762E" w:rsidP="00D73584">
            <w:pPr>
              <w:pStyle w:val="Tabletext"/>
              <w:widowControl w:val="0"/>
            </w:pPr>
            <w:r>
              <w:t>Germany</w:t>
            </w:r>
          </w:p>
        </w:tc>
      </w:tr>
      <w:tr w:rsidR="00CB762E" w14:paraId="0BDCC487"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1EDD8B37" w14:textId="77777777" w:rsidR="00CB762E" w:rsidRDefault="00CB762E" w:rsidP="00D73584">
            <w:pPr>
              <w:pStyle w:val="Tabletext"/>
              <w:widowControl w:val="0"/>
            </w:pPr>
            <w:r>
              <w:t>Li</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34328403" w14:textId="77777777" w:rsidR="00CB762E" w:rsidRDefault="00CB762E" w:rsidP="00D73584">
            <w:pPr>
              <w:pStyle w:val="Tabletext"/>
              <w:widowControl w:val="0"/>
            </w:pPr>
            <w:r>
              <w:t>Xuhui</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10FF486D" w14:textId="77777777" w:rsidR="00CB762E" w:rsidRDefault="00CB762E" w:rsidP="00D73584">
            <w:pPr>
              <w:pStyle w:val="Tabletext"/>
              <w:widowControl w:val="0"/>
            </w:pPr>
            <w:r>
              <w:t>Center for Evidence-Based and Translatio</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2C8A2F34" w14:textId="77777777" w:rsidR="00CB762E" w:rsidRDefault="00CB762E" w:rsidP="00D73584">
            <w:pPr>
              <w:pStyle w:val="Tabletext"/>
              <w:widowControl w:val="0"/>
            </w:pPr>
            <w:r>
              <w:t>xuhuili2011@hotmail.com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4C419ACF" w14:textId="77777777" w:rsidR="00CB762E" w:rsidRDefault="00CB762E" w:rsidP="00D73584">
            <w:pPr>
              <w:pStyle w:val="Tabletext"/>
              <w:widowControl w:val="0"/>
            </w:pPr>
            <w:r>
              <w:t>China</w:t>
            </w:r>
          </w:p>
        </w:tc>
      </w:tr>
      <w:tr w:rsidR="00CB762E" w14:paraId="05E43882"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2F6C33E7" w14:textId="77777777" w:rsidR="00CB762E" w:rsidRDefault="00CB762E" w:rsidP="00D73584">
            <w:pPr>
              <w:pStyle w:val="Tabletext"/>
              <w:widowControl w:val="0"/>
            </w:pPr>
            <w:r>
              <w:t>Lopez Osornio</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50FFBFC" w14:textId="77777777" w:rsidR="00CB762E" w:rsidRDefault="00CB762E" w:rsidP="00D73584">
            <w:pPr>
              <w:pStyle w:val="Tabletext"/>
              <w:widowControl w:val="0"/>
            </w:pPr>
            <w:r>
              <w:t>Alejandro</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3142CEEF" w14:textId="77777777" w:rsidR="00CB762E" w:rsidRDefault="00CB762E" w:rsidP="00D73584">
            <w:pPr>
              <w:pStyle w:val="Tabletext"/>
              <w:widowControl w:val="0"/>
            </w:pPr>
            <w:r>
              <w:t>World Health Organization</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6B097F3D" w14:textId="77777777" w:rsidR="00CB762E" w:rsidRDefault="00CB762E" w:rsidP="00D73584">
            <w:pPr>
              <w:pStyle w:val="Tabletext"/>
              <w:widowControl w:val="0"/>
            </w:pPr>
            <w:r>
              <w:t>alejandro.lopezosornio@gmail.com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66632DE3" w14:textId="77777777" w:rsidR="00CB762E" w:rsidRDefault="00CB762E" w:rsidP="00D73584">
            <w:pPr>
              <w:pStyle w:val="Tabletext"/>
              <w:widowControl w:val="0"/>
            </w:pPr>
            <w:r>
              <w:t>Argentina</w:t>
            </w:r>
          </w:p>
        </w:tc>
      </w:tr>
      <w:tr w:rsidR="00CB762E" w14:paraId="40DDD156"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1F587AF1" w14:textId="77777777" w:rsidR="00CB762E" w:rsidRDefault="00CB762E" w:rsidP="00D73584">
            <w:pPr>
              <w:pStyle w:val="Tabletext"/>
              <w:widowControl w:val="0"/>
            </w:pPr>
            <w:r>
              <w:t>Ma</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20712D5E" w14:textId="77777777" w:rsidR="00CB762E" w:rsidRDefault="00CB762E" w:rsidP="00D73584">
            <w:pPr>
              <w:pStyle w:val="Tabletext"/>
              <w:widowControl w:val="0"/>
            </w:pPr>
            <w:r>
              <w:t>Jackie</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30E6435E" w14:textId="77777777" w:rsidR="00CB762E" w:rsidRDefault="00CB762E" w:rsidP="00D73584">
            <w:pPr>
              <w:pStyle w:val="Tabletext"/>
              <w:widowControl w:val="0"/>
            </w:pPr>
            <w:r>
              <w:t>Fraunhofer HHI &amp; IIS</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0CB34D49" w14:textId="77777777" w:rsidR="00CB762E" w:rsidRDefault="00CB762E" w:rsidP="00D73584">
            <w:pPr>
              <w:pStyle w:val="Tabletext"/>
              <w:widowControl w:val="0"/>
            </w:pPr>
            <w:r>
              <w:t>jackie.ma@hhi.fraunhofer.de</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55A89EB8" w14:textId="77777777" w:rsidR="00CB762E" w:rsidRDefault="00CB762E" w:rsidP="00D73584">
            <w:pPr>
              <w:pStyle w:val="Tabletext"/>
              <w:widowControl w:val="0"/>
            </w:pPr>
            <w:r>
              <w:t>Germany</w:t>
            </w:r>
          </w:p>
        </w:tc>
      </w:tr>
      <w:tr w:rsidR="00CB762E" w14:paraId="7E20488D"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18B49794" w14:textId="77777777" w:rsidR="00CB762E" w:rsidRDefault="00CB762E" w:rsidP="00D73584">
            <w:pPr>
              <w:pStyle w:val="Tabletext"/>
              <w:widowControl w:val="0"/>
            </w:pPr>
            <w:r>
              <w:t>Malas</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327B93E" w14:textId="77777777" w:rsidR="00CB762E" w:rsidRDefault="00CB762E" w:rsidP="00D73584">
            <w:pPr>
              <w:pStyle w:val="Tabletext"/>
              <w:widowControl w:val="0"/>
            </w:pPr>
            <w:r>
              <w:t>Kathy</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05FA6D5F" w14:textId="77777777" w:rsidR="00CB762E" w:rsidRDefault="00CB762E" w:rsidP="00D73584">
            <w:pPr>
              <w:pStyle w:val="Tabletext"/>
              <w:widowControl w:val="0"/>
            </w:pPr>
            <w:r>
              <w:t>Hospital Center Univsersity of Montreal</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734293ED" w14:textId="77777777" w:rsidR="00CB762E" w:rsidRDefault="00CB762E" w:rsidP="00D73584">
            <w:pPr>
              <w:pStyle w:val="Tabletext"/>
              <w:widowControl w:val="0"/>
            </w:pPr>
            <w:r>
              <w:t>kathy.malas.chum@ssss.gouv.qc.ca</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5C31D0B3" w14:textId="77777777" w:rsidR="00CB762E" w:rsidRDefault="00CB762E" w:rsidP="00D73584">
            <w:pPr>
              <w:pStyle w:val="Tabletext"/>
              <w:widowControl w:val="0"/>
            </w:pPr>
            <w:r>
              <w:t>Canada</w:t>
            </w:r>
          </w:p>
        </w:tc>
      </w:tr>
      <w:tr w:rsidR="00CB762E" w14:paraId="43AA20C2"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378C4E25" w14:textId="77777777" w:rsidR="00CB762E" w:rsidRDefault="00CB762E" w:rsidP="00D73584">
            <w:pPr>
              <w:pStyle w:val="Tabletext"/>
              <w:widowControl w:val="0"/>
            </w:pPr>
            <w:r>
              <w:t>Mamun</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1C9EC446" w14:textId="77777777" w:rsidR="00CB762E" w:rsidRDefault="00CB762E" w:rsidP="00D73584">
            <w:pPr>
              <w:pStyle w:val="Tabletext"/>
              <w:widowControl w:val="0"/>
            </w:pPr>
            <w:r>
              <w:t>Khondaker Abdhullah Al</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11DC7B50" w14:textId="77777777" w:rsidR="00CB762E" w:rsidRDefault="00CB762E" w:rsidP="00D73584">
            <w:pPr>
              <w:pStyle w:val="Tabletext"/>
              <w:widowControl w:val="0"/>
            </w:pPr>
            <w:r>
              <w:t>CMED Health</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52736349" w14:textId="77777777" w:rsidR="00CB762E" w:rsidRDefault="00CB762E" w:rsidP="00D73584">
            <w:pPr>
              <w:pStyle w:val="Tabletext"/>
              <w:widowControl w:val="0"/>
            </w:pPr>
            <w:r>
              <w:t>mamun@cse.uiu.ac.bd</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2FB4BC57" w14:textId="77777777" w:rsidR="00CB762E" w:rsidRDefault="00CB762E" w:rsidP="00D73584">
            <w:pPr>
              <w:pStyle w:val="Tabletext"/>
              <w:widowControl w:val="0"/>
            </w:pPr>
            <w:r>
              <w:t>Bangladesh</w:t>
            </w:r>
          </w:p>
        </w:tc>
      </w:tr>
      <w:tr w:rsidR="00CB762E" w14:paraId="53A17C4F"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70B7936E" w14:textId="77777777" w:rsidR="00CB762E" w:rsidRDefault="00CB762E" w:rsidP="00D73584">
            <w:pPr>
              <w:pStyle w:val="Tabletext"/>
              <w:widowControl w:val="0"/>
            </w:pPr>
            <w:r>
              <w:t>Manzi</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4D9FE4D0" w14:textId="77777777" w:rsidR="00CB762E" w:rsidRDefault="00CB762E" w:rsidP="00D73584">
            <w:pPr>
              <w:pStyle w:val="Tabletext"/>
              <w:widowControl w:val="0"/>
            </w:pPr>
            <w:r>
              <w:t>Lincoln</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0A19D12A" w14:textId="77777777" w:rsidR="00CB762E" w:rsidRDefault="00CB762E" w:rsidP="00D73584">
            <w:pPr>
              <w:pStyle w:val="Tabletext"/>
              <w:widowControl w:val="0"/>
            </w:pPr>
            <w:r>
              <w:t>Dermatology AI for Global Health</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1B79E451" w14:textId="77777777" w:rsidR="00CB762E" w:rsidRDefault="00CB762E" w:rsidP="00D73584">
            <w:pPr>
              <w:pStyle w:val="Tabletext"/>
              <w:widowControl w:val="0"/>
            </w:pPr>
            <w:r>
              <w:t>dermatology.global.health@gmail.com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2E38C9C6" w14:textId="77777777" w:rsidR="00CB762E" w:rsidRDefault="00CB762E" w:rsidP="00D73584">
            <w:pPr>
              <w:pStyle w:val="Tabletext"/>
              <w:widowControl w:val="0"/>
            </w:pPr>
            <w:r>
              <w:t>USA</w:t>
            </w:r>
          </w:p>
        </w:tc>
      </w:tr>
      <w:tr w:rsidR="00CB762E" w14:paraId="64803FF8"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752AB232" w14:textId="77777777" w:rsidR="00CB762E" w:rsidRDefault="00CB762E" w:rsidP="00D73584">
            <w:pPr>
              <w:pStyle w:val="Tabletext"/>
              <w:widowControl w:val="0"/>
            </w:pPr>
            <w:r>
              <w:t>Matek</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02031DA8" w14:textId="77777777" w:rsidR="00CB762E" w:rsidRDefault="00CB762E" w:rsidP="00D73584">
            <w:pPr>
              <w:pStyle w:val="Tabletext"/>
              <w:widowControl w:val="0"/>
            </w:pPr>
            <w:r>
              <w:t>Christian</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4C956250" w14:textId="77777777" w:rsidR="00CB762E" w:rsidRDefault="00CB762E" w:rsidP="00D73584">
            <w:pPr>
              <w:pStyle w:val="Tabletext"/>
              <w:widowControl w:val="0"/>
            </w:pPr>
            <w:r>
              <w:t>TU Berlin</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19E97E52" w14:textId="77777777" w:rsidR="00CB762E" w:rsidRDefault="00CB762E" w:rsidP="00D73584">
            <w:pPr>
              <w:pStyle w:val="Tabletext"/>
              <w:widowControl w:val="0"/>
            </w:pPr>
            <w:r>
              <w:t>c.matek@med.uni-muenchen.de</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2D9FBF72" w14:textId="77777777" w:rsidR="00CB762E" w:rsidRDefault="00CB762E" w:rsidP="00D73584">
            <w:pPr>
              <w:pStyle w:val="Tabletext"/>
              <w:widowControl w:val="0"/>
            </w:pPr>
            <w:r>
              <w:t>Germany</w:t>
            </w:r>
          </w:p>
        </w:tc>
      </w:tr>
      <w:tr w:rsidR="00CB762E" w14:paraId="772DBB0D"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2722F8D8" w14:textId="77777777" w:rsidR="00CB762E" w:rsidRDefault="00CB762E" w:rsidP="00D73584">
            <w:pPr>
              <w:pStyle w:val="Tabletext"/>
              <w:widowControl w:val="0"/>
            </w:pPr>
            <w:r>
              <w:t>Matin</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03B13197" w14:textId="77777777" w:rsidR="00CB762E" w:rsidRDefault="00CB762E" w:rsidP="00D73584">
            <w:pPr>
              <w:pStyle w:val="Tabletext"/>
              <w:widowControl w:val="0"/>
            </w:pPr>
            <w:r>
              <w:t>Rubeta</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3FC82D65" w14:textId="77777777" w:rsidR="00CB762E" w:rsidRDefault="00CB762E" w:rsidP="00D73584">
            <w:pPr>
              <w:pStyle w:val="Tabletext"/>
              <w:widowControl w:val="0"/>
            </w:pPr>
            <w:r>
              <w:t>Oxford University Hospitals NHS F-Trust</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7D8256BA" w14:textId="77777777" w:rsidR="00CB762E" w:rsidRDefault="00CB762E" w:rsidP="00D73584">
            <w:pPr>
              <w:pStyle w:val="Tabletext"/>
              <w:widowControl w:val="0"/>
            </w:pPr>
            <w:r>
              <w:t>rubeta.matin@ouh.nhs.uk</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0C461203" w14:textId="77777777" w:rsidR="00CB762E" w:rsidRDefault="00CB762E" w:rsidP="00D73584">
            <w:pPr>
              <w:pStyle w:val="Tabletext"/>
              <w:widowControl w:val="0"/>
            </w:pPr>
            <w:r>
              <w:t>UK</w:t>
            </w:r>
          </w:p>
        </w:tc>
      </w:tr>
      <w:tr w:rsidR="00CB762E" w14:paraId="12B1BAA4"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306DEA3E" w14:textId="77777777" w:rsidR="00CB762E" w:rsidRDefault="00CB762E" w:rsidP="00D73584">
            <w:pPr>
              <w:pStyle w:val="Tabletext"/>
              <w:widowControl w:val="0"/>
            </w:pPr>
            <w:r>
              <w:t>Menezes</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03C02491" w14:textId="77777777" w:rsidR="00CB762E" w:rsidRDefault="00CB762E" w:rsidP="00D73584">
            <w:pPr>
              <w:pStyle w:val="Tabletext"/>
              <w:widowControl w:val="0"/>
            </w:pPr>
            <w:r>
              <w:t>Audrey</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7D47928F" w14:textId="77777777" w:rsidR="00CB762E" w:rsidRDefault="00CB762E" w:rsidP="00D73584">
            <w:pPr>
              <w:pStyle w:val="Tabletext"/>
              <w:widowControl w:val="0"/>
            </w:pPr>
            <w:r>
              <w:t>Department for Digital, Culture, Media and Sport (DCMS)</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3DCE6785" w14:textId="77777777" w:rsidR="00CB762E" w:rsidRDefault="00CB762E" w:rsidP="00D73584">
            <w:pPr>
              <w:pStyle w:val="Tabletext"/>
              <w:widowControl w:val="0"/>
            </w:pPr>
            <w:r>
              <w:t>audrey@your.md</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32661EA0" w14:textId="77777777" w:rsidR="00CB762E" w:rsidRDefault="00CB762E" w:rsidP="00D73584">
            <w:pPr>
              <w:pStyle w:val="Tabletext"/>
              <w:widowControl w:val="0"/>
            </w:pPr>
            <w:r>
              <w:t>UK</w:t>
            </w:r>
          </w:p>
        </w:tc>
      </w:tr>
      <w:tr w:rsidR="00CB762E" w14:paraId="2B54A2C3"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4751E93D" w14:textId="77777777" w:rsidR="00CB762E" w:rsidRDefault="00CB762E" w:rsidP="00D73584">
            <w:pPr>
              <w:pStyle w:val="Tabletext"/>
              <w:widowControl w:val="0"/>
            </w:pPr>
            <w:r>
              <w:t>Merola</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2C6DA3D3" w14:textId="77777777" w:rsidR="00CB762E" w:rsidRDefault="00CB762E" w:rsidP="00D73584">
            <w:pPr>
              <w:pStyle w:val="Tabletext"/>
              <w:widowControl w:val="0"/>
            </w:pPr>
            <w:r>
              <w:t>Alberto</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0532A741" w14:textId="77777777" w:rsidR="00CB762E" w:rsidRDefault="00CB762E" w:rsidP="00D73584">
            <w:pPr>
              <w:pStyle w:val="Tabletext"/>
              <w:widowControl w:val="0"/>
            </w:pPr>
            <w:r>
              <w:t>Aicura Medical GmbH</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034714AD" w14:textId="77777777" w:rsidR="00CB762E" w:rsidRDefault="00CB762E" w:rsidP="00D73584">
            <w:pPr>
              <w:pStyle w:val="Tabletext"/>
              <w:widowControl w:val="0"/>
            </w:pPr>
            <w:r>
              <w:t>alberto.merola@aicura-medical.com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58F0DCD4" w14:textId="77777777" w:rsidR="00CB762E" w:rsidRDefault="00CB762E" w:rsidP="00D73584">
            <w:pPr>
              <w:pStyle w:val="Tabletext"/>
              <w:widowControl w:val="0"/>
            </w:pPr>
            <w:r>
              <w:t>Germany</w:t>
            </w:r>
          </w:p>
        </w:tc>
      </w:tr>
      <w:tr w:rsidR="00CB762E" w14:paraId="712B352E"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68F4D2FA" w14:textId="77777777" w:rsidR="00CB762E" w:rsidRDefault="00CB762E" w:rsidP="00D73584">
            <w:pPr>
              <w:pStyle w:val="Tabletext"/>
              <w:widowControl w:val="0"/>
            </w:pPr>
            <w:r>
              <w:t>Michel</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134EAD3F" w14:textId="77777777" w:rsidR="00CB762E" w:rsidRDefault="00CB762E" w:rsidP="00D73584">
            <w:pPr>
              <w:pStyle w:val="Tabletext"/>
              <w:widowControl w:val="0"/>
            </w:pPr>
            <w:r>
              <w:t>Miriam</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4C58F6FE" w14:textId="77777777" w:rsidR="00CB762E" w:rsidRDefault="00CB762E" w:rsidP="00D73584">
            <w:pPr>
              <w:pStyle w:val="Tabletext"/>
              <w:widowControl w:val="0"/>
            </w:pPr>
            <w:r>
              <w:t>Aicura Medical</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0C085574" w14:textId="77777777" w:rsidR="00CB762E" w:rsidRDefault="00CB762E" w:rsidP="00D73584">
            <w:pPr>
              <w:pStyle w:val="Tabletext"/>
              <w:widowControl w:val="0"/>
            </w:pPr>
            <w:r>
              <w:t>miriam.michel@aicura-medical.com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36C2FB30" w14:textId="77777777" w:rsidR="00CB762E" w:rsidRDefault="00CB762E" w:rsidP="00D73584">
            <w:pPr>
              <w:pStyle w:val="Tabletext"/>
              <w:widowControl w:val="0"/>
            </w:pPr>
            <w:r>
              <w:t>Germany</w:t>
            </w:r>
          </w:p>
        </w:tc>
      </w:tr>
      <w:tr w:rsidR="00CB762E" w14:paraId="0F070D6B"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21A41043" w14:textId="77777777" w:rsidR="00CB762E" w:rsidRDefault="00CB762E" w:rsidP="00D73584">
            <w:pPr>
              <w:pStyle w:val="Tabletext"/>
              <w:widowControl w:val="0"/>
            </w:pPr>
            <w:r>
              <w:lastRenderedPageBreak/>
              <w:t>Morassi Sasso</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2E109935" w14:textId="77777777" w:rsidR="00CB762E" w:rsidRDefault="00CB762E" w:rsidP="00D73584">
            <w:pPr>
              <w:pStyle w:val="Tabletext"/>
              <w:widowControl w:val="0"/>
            </w:pPr>
            <w:r>
              <w:t>Ariane</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4DD248F1" w14:textId="77777777" w:rsidR="00CB762E" w:rsidRDefault="00CB762E" w:rsidP="00D73584">
            <w:pPr>
              <w:pStyle w:val="Tabletext"/>
              <w:widowControl w:val="0"/>
            </w:pPr>
            <w:r>
              <w:t>Hasso Plattner Institute</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1745125B" w14:textId="77777777" w:rsidR="00CB762E" w:rsidRDefault="00CB762E" w:rsidP="00D73584">
            <w:pPr>
              <w:pStyle w:val="Tabletext"/>
              <w:widowControl w:val="0"/>
            </w:pPr>
            <w:r>
              <w:t>ariane.morassi-sasso@hpi.de</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4FDDE781" w14:textId="77777777" w:rsidR="00CB762E" w:rsidRDefault="00CB762E" w:rsidP="00D73584">
            <w:pPr>
              <w:pStyle w:val="Tabletext"/>
              <w:widowControl w:val="0"/>
            </w:pPr>
            <w:r>
              <w:t>Germany</w:t>
            </w:r>
          </w:p>
        </w:tc>
      </w:tr>
      <w:tr w:rsidR="00CB762E" w14:paraId="599FB1A4"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1C9A7546" w14:textId="77777777" w:rsidR="00CB762E" w:rsidRDefault="00CB762E" w:rsidP="00D73584">
            <w:pPr>
              <w:pStyle w:val="Tabletext"/>
              <w:widowControl w:val="0"/>
            </w:pPr>
            <w:r>
              <w:t>Murchison</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C91C921" w14:textId="77777777" w:rsidR="00CB762E" w:rsidRDefault="00CB762E" w:rsidP="00D73584">
            <w:pPr>
              <w:pStyle w:val="Tabletext"/>
              <w:widowControl w:val="0"/>
            </w:pPr>
            <w:r>
              <w:t>Andrew</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2FDDFADD" w14:textId="77777777" w:rsidR="00CB762E" w:rsidRDefault="00CB762E" w:rsidP="00D73584">
            <w:pPr>
              <w:pStyle w:val="Tabletext"/>
              <w:widowControl w:val="0"/>
            </w:pPr>
            <w:r>
              <w:t>John Radcliffe Hospital</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71EDBE22" w14:textId="77777777" w:rsidR="00CB762E" w:rsidRDefault="00CB762E" w:rsidP="00D73584">
            <w:pPr>
              <w:pStyle w:val="Tabletext"/>
              <w:widowControl w:val="0"/>
            </w:pPr>
            <w:r>
              <w:t>agmurchison@gmail.com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48A413FD" w14:textId="77777777" w:rsidR="00CB762E" w:rsidRDefault="00CB762E" w:rsidP="00D73584">
            <w:pPr>
              <w:pStyle w:val="Tabletext"/>
              <w:widowControl w:val="0"/>
            </w:pPr>
            <w:r>
              <w:t>UK</w:t>
            </w:r>
          </w:p>
        </w:tc>
      </w:tr>
      <w:tr w:rsidR="00CB762E" w14:paraId="185BC335"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5E6ECD86" w14:textId="77777777" w:rsidR="00CB762E" w:rsidRDefault="00CB762E" w:rsidP="00D73584">
            <w:pPr>
              <w:pStyle w:val="Tabletext"/>
              <w:widowControl w:val="0"/>
            </w:pPr>
            <w:r>
              <w:t>Muthambi</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5BCF6B90" w14:textId="77777777" w:rsidR="00CB762E" w:rsidRDefault="00CB762E" w:rsidP="00D73584">
            <w:pPr>
              <w:pStyle w:val="Tabletext"/>
              <w:widowControl w:val="0"/>
            </w:pPr>
            <w:r>
              <w:t>Benjamin</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3F5E6401" w14:textId="77777777" w:rsidR="00CB762E" w:rsidRDefault="00CB762E" w:rsidP="00D73584">
            <w:pPr>
              <w:pStyle w:val="Tabletext"/>
              <w:widowControl w:val="0"/>
            </w:pPr>
            <w:r>
              <w:t>IEPH (Consultant to WatifHealth)</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232F5B66" w14:textId="77777777" w:rsidR="00CB762E" w:rsidRDefault="00CB762E" w:rsidP="00D73584">
            <w:pPr>
              <w:pStyle w:val="Tabletext"/>
              <w:widowControl w:val="0"/>
            </w:pPr>
            <w:r>
              <w:t>brm5@caa.columbia.edu</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6AD21425" w14:textId="77777777" w:rsidR="00CB762E" w:rsidRDefault="00CB762E" w:rsidP="00D73584">
            <w:pPr>
              <w:pStyle w:val="Tabletext"/>
              <w:widowControl w:val="0"/>
            </w:pPr>
            <w:r>
              <w:t>USA</w:t>
            </w:r>
          </w:p>
        </w:tc>
      </w:tr>
      <w:tr w:rsidR="00CB762E" w14:paraId="7B2B089F"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135C9429" w14:textId="77777777" w:rsidR="00CB762E" w:rsidRDefault="00CB762E" w:rsidP="00D73584">
            <w:pPr>
              <w:pStyle w:val="Tabletext"/>
              <w:widowControl w:val="0"/>
            </w:pPr>
            <w:r>
              <w:t>Nakasi</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1AC9C72" w14:textId="77777777" w:rsidR="00CB762E" w:rsidRDefault="00CB762E" w:rsidP="00D73584">
            <w:pPr>
              <w:pStyle w:val="Tabletext"/>
              <w:widowControl w:val="0"/>
            </w:pPr>
            <w:r>
              <w:t>Rose</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35FA9A0E" w14:textId="77777777" w:rsidR="00CB762E" w:rsidRDefault="00CB762E" w:rsidP="00D73584">
            <w:pPr>
              <w:pStyle w:val="Tabletext"/>
              <w:widowControl w:val="0"/>
            </w:pPr>
            <w:r>
              <w:t>Makerere University</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69F4E05A" w14:textId="77777777" w:rsidR="00CB762E" w:rsidRDefault="00CB762E" w:rsidP="00D73584">
            <w:pPr>
              <w:pStyle w:val="Tabletext"/>
              <w:widowControl w:val="0"/>
            </w:pPr>
            <w:r>
              <w:t>g.nakasirose@gmail.com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724FD1A8" w14:textId="77777777" w:rsidR="00CB762E" w:rsidRDefault="00CB762E" w:rsidP="00D73584">
            <w:pPr>
              <w:pStyle w:val="Tabletext"/>
              <w:widowControl w:val="0"/>
            </w:pPr>
            <w:r>
              <w:t>Uganda</w:t>
            </w:r>
          </w:p>
        </w:tc>
      </w:tr>
      <w:tr w:rsidR="00CB762E" w14:paraId="3419CB2D"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3CF6BFDC" w14:textId="77777777" w:rsidR="00CB762E" w:rsidRDefault="00CB762E" w:rsidP="00D73584">
            <w:pPr>
              <w:pStyle w:val="Tabletext"/>
              <w:widowControl w:val="0"/>
            </w:pPr>
            <w:r>
              <w:t>Oala</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12B3DC0" w14:textId="77777777" w:rsidR="00CB762E" w:rsidRDefault="00CB762E" w:rsidP="00D73584">
            <w:pPr>
              <w:pStyle w:val="Tabletext"/>
              <w:widowControl w:val="0"/>
            </w:pPr>
            <w:r>
              <w:t>Luis</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52ECDEFE" w14:textId="77777777" w:rsidR="00CB762E" w:rsidRDefault="00CB762E" w:rsidP="00D73584">
            <w:pPr>
              <w:pStyle w:val="Tabletext"/>
              <w:widowControl w:val="0"/>
            </w:pPr>
            <w:r>
              <w:t>Fraunhofer HHI &amp; IIS</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643393DB" w14:textId="77777777" w:rsidR="00CB762E" w:rsidRDefault="00CB762E" w:rsidP="00D73584">
            <w:pPr>
              <w:pStyle w:val="Tabletext"/>
              <w:widowControl w:val="0"/>
            </w:pPr>
            <w:r>
              <w:t>luis.oala@hhi.fraunhofer.de</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29BC33BE" w14:textId="77777777" w:rsidR="00CB762E" w:rsidRDefault="00CB762E" w:rsidP="00D73584">
            <w:pPr>
              <w:pStyle w:val="Tabletext"/>
              <w:widowControl w:val="0"/>
            </w:pPr>
            <w:r>
              <w:t>Germany</w:t>
            </w:r>
          </w:p>
        </w:tc>
      </w:tr>
      <w:tr w:rsidR="00CB762E" w14:paraId="534DA06C"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5C945E4E" w14:textId="77777777" w:rsidR="00CB762E" w:rsidRDefault="00CB762E" w:rsidP="00D73584">
            <w:pPr>
              <w:pStyle w:val="Tabletext"/>
              <w:widowControl w:val="0"/>
            </w:pPr>
            <w:r>
              <w:t>Ohana</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42F2B1D3" w14:textId="77777777" w:rsidR="00CB762E" w:rsidRDefault="00CB762E" w:rsidP="00D73584">
            <w:pPr>
              <w:pStyle w:val="Tabletext"/>
              <w:widowControl w:val="0"/>
            </w:pPr>
            <w:r>
              <w:t>Bruno</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739CBD2C" w14:textId="77777777" w:rsidR="00CB762E" w:rsidRDefault="00CB762E" w:rsidP="00D73584">
            <w:pPr>
              <w:pStyle w:val="Tabletext"/>
              <w:widowControl w:val="0"/>
            </w:pPr>
            <w:r>
              <w:t>Trinity College Dublin</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5F1232CD" w14:textId="77777777" w:rsidR="00CB762E" w:rsidRDefault="00CB762E" w:rsidP="00D73584">
            <w:pPr>
              <w:pStyle w:val="Tabletext"/>
              <w:widowControl w:val="0"/>
            </w:pPr>
            <w:r>
              <w:t>bruno.ohana@adaptcentre.ie</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5833B904" w14:textId="77777777" w:rsidR="00CB762E" w:rsidRDefault="00CB762E" w:rsidP="00D73584">
            <w:pPr>
              <w:pStyle w:val="Tabletext"/>
              <w:widowControl w:val="0"/>
            </w:pPr>
            <w:r>
              <w:t>Ireland</w:t>
            </w:r>
          </w:p>
        </w:tc>
      </w:tr>
      <w:tr w:rsidR="00CB762E" w14:paraId="1E99AE5B"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6410447F" w14:textId="77777777" w:rsidR="00CB762E" w:rsidRDefault="00CB762E" w:rsidP="00D73584">
            <w:pPr>
              <w:pStyle w:val="Tabletext"/>
              <w:widowControl w:val="0"/>
            </w:pPr>
            <w:r>
              <w:t>Palumbo</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5F20A03D" w14:textId="77777777" w:rsidR="00CB762E" w:rsidRDefault="00CB762E" w:rsidP="00D73584">
            <w:pPr>
              <w:pStyle w:val="Tabletext"/>
              <w:widowControl w:val="0"/>
            </w:pPr>
            <w:r>
              <w:t>Pierpaolo</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01B037C7" w14:textId="77777777" w:rsidR="00CB762E" w:rsidRDefault="00CB762E" w:rsidP="00D73584">
            <w:pPr>
              <w:pStyle w:val="Tabletext"/>
              <w:widowControl w:val="0"/>
            </w:pPr>
            <w:r>
              <w:t>University of Bologna</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60588B2F" w14:textId="77777777" w:rsidR="00CB762E" w:rsidRDefault="00CB762E" w:rsidP="00D73584">
            <w:pPr>
              <w:pStyle w:val="Tabletext"/>
              <w:widowControl w:val="0"/>
            </w:pPr>
            <w:r>
              <w:t>pierpaolo.palumbo@unibo.it</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3FE06544" w14:textId="77777777" w:rsidR="00CB762E" w:rsidRDefault="00CB762E" w:rsidP="00D73584">
            <w:pPr>
              <w:pStyle w:val="Tabletext"/>
              <w:widowControl w:val="0"/>
            </w:pPr>
            <w:r>
              <w:t>Italy</w:t>
            </w:r>
          </w:p>
        </w:tc>
      </w:tr>
      <w:tr w:rsidR="00CB762E" w14:paraId="262A2DA3"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08C2ABEF" w14:textId="77777777" w:rsidR="00CB762E" w:rsidRDefault="00CB762E" w:rsidP="00D73584">
            <w:pPr>
              <w:pStyle w:val="Tabletext"/>
              <w:widowControl w:val="0"/>
            </w:pPr>
            <w:r>
              <w:t>Pelivan</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2F4A9F41" w14:textId="77777777" w:rsidR="00CB762E" w:rsidRDefault="00CB762E" w:rsidP="00D73584">
            <w:pPr>
              <w:pStyle w:val="Tabletext"/>
              <w:widowControl w:val="0"/>
            </w:pPr>
            <w:r>
              <w:t>Ivanka</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5CCC59A0" w14:textId="77777777" w:rsidR="00CB762E" w:rsidRDefault="00CB762E" w:rsidP="00D73584">
            <w:pPr>
              <w:pStyle w:val="Tabletext"/>
              <w:widowControl w:val="0"/>
            </w:pPr>
            <w:r>
              <w:t>Fraunhofer HHI &amp; IIS</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2697473D" w14:textId="77777777" w:rsidR="00CB762E" w:rsidRDefault="00CB762E" w:rsidP="00D73584">
            <w:pPr>
              <w:pStyle w:val="Tabletext"/>
              <w:widowControl w:val="0"/>
            </w:pPr>
            <w:r>
              <w:t>ivanka.pelivan@hhi.fraunhofer.de</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1494A928" w14:textId="77777777" w:rsidR="00CB762E" w:rsidRDefault="00CB762E" w:rsidP="00D73584">
            <w:pPr>
              <w:pStyle w:val="Tabletext"/>
              <w:widowControl w:val="0"/>
            </w:pPr>
            <w:r>
              <w:t>Germany</w:t>
            </w:r>
          </w:p>
        </w:tc>
      </w:tr>
      <w:tr w:rsidR="00CB762E" w14:paraId="57259616"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3B259258" w14:textId="77777777" w:rsidR="00CB762E" w:rsidRDefault="00CB762E" w:rsidP="00D73584">
            <w:pPr>
              <w:pStyle w:val="Tabletext"/>
              <w:widowControl w:val="0"/>
            </w:pPr>
            <w:r>
              <w:t>Perov</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2B6C026D" w14:textId="77777777" w:rsidR="00CB762E" w:rsidRDefault="00CB762E" w:rsidP="00D73584">
            <w:pPr>
              <w:pStyle w:val="Tabletext"/>
              <w:widowControl w:val="0"/>
            </w:pPr>
            <w:r>
              <w:t>Yura</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69A5DBDF" w14:textId="77777777" w:rsidR="00CB762E" w:rsidRDefault="00CB762E" w:rsidP="00D73584">
            <w:pPr>
              <w:pStyle w:val="Tabletext"/>
              <w:widowControl w:val="0"/>
            </w:pPr>
            <w:r>
              <w:t>EQL.ai</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1AF0F6C5" w14:textId="77777777" w:rsidR="00CB762E" w:rsidRDefault="00CB762E" w:rsidP="00D73584">
            <w:pPr>
              <w:pStyle w:val="Tabletext"/>
              <w:widowControl w:val="0"/>
            </w:pPr>
            <w:r>
              <w:t>yura@eql.ai</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2937A79A" w14:textId="77777777" w:rsidR="00CB762E" w:rsidRDefault="00CB762E" w:rsidP="00D73584">
            <w:pPr>
              <w:pStyle w:val="Tabletext"/>
              <w:widowControl w:val="0"/>
            </w:pPr>
            <w:r>
              <w:t>UK</w:t>
            </w:r>
          </w:p>
        </w:tc>
      </w:tr>
      <w:tr w:rsidR="00CB762E" w14:paraId="78243E50"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57FBAD59" w14:textId="77777777" w:rsidR="00CB762E" w:rsidRDefault="00CB762E" w:rsidP="00D73584">
            <w:pPr>
              <w:pStyle w:val="Tabletext"/>
              <w:widowControl w:val="0"/>
            </w:pPr>
            <w:r>
              <w:t>Petelos</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D3603A0" w14:textId="77777777" w:rsidR="00CB762E" w:rsidRDefault="00CB762E" w:rsidP="00D73584">
            <w:pPr>
              <w:pStyle w:val="Tabletext"/>
              <w:widowControl w:val="0"/>
            </w:pPr>
            <w:r>
              <w:t>Elena</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4C35F83A" w14:textId="77777777" w:rsidR="00CB762E" w:rsidRDefault="00CB762E" w:rsidP="00D73584">
            <w:pPr>
              <w:pStyle w:val="Tabletext"/>
              <w:widowControl w:val="0"/>
            </w:pPr>
            <w:r>
              <w:t>HTAi</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4D80A083" w14:textId="77777777" w:rsidR="00CB762E" w:rsidRDefault="00CB762E" w:rsidP="00D73584">
            <w:pPr>
              <w:pStyle w:val="Tabletext"/>
              <w:widowControl w:val="0"/>
            </w:pPr>
            <w:r>
              <w:t>elena.petelos@med.uoc.gr</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5A9A9A74" w14:textId="77777777" w:rsidR="00CB762E" w:rsidRDefault="00CB762E" w:rsidP="00D73584">
            <w:pPr>
              <w:pStyle w:val="Tabletext"/>
              <w:widowControl w:val="0"/>
            </w:pPr>
            <w:r>
              <w:t>Canada</w:t>
            </w:r>
          </w:p>
        </w:tc>
      </w:tr>
      <w:tr w:rsidR="00CB762E" w14:paraId="6059CB14"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21776BAA" w14:textId="77777777" w:rsidR="00CB762E" w:rsidRDefault="00CB762E" w:rsidP="00D73584">
            <w:pPr>
              <w:pStyle w:val="Tabletext"/>
              <w:widowControl w:val="0"/>
            </w:pPr>
            <w:r>
              <w:t>Petitgand</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7D6A221C" w14:textId="77777777" w:rsidR="00CB762E" w:rsidRDefault="00CB762E" w:rsidP="00D73584">
            <w:pPr>
              <w:pStyle w:val="Tabletext"/>
              <w:widowControl w:val="0"/>
            </w:pPr>
            <w:r>
              <w:t>Cécile</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6BAB85B4" w14:textId="77777777" w:rsidR="00CB762E" w:rsidRDefault="00CB762E" w:rsidP="00D73584">
            <w:pPr>
              <w:pStyle w:val="Tabletext"/>
              <w:widowControl w:val="0"/>
            </w:pPr>
            <w:r>
              <w:t>CHUM</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2E353C35" w14:textId="77777777" w:rsidR="00CB762E" w:rsidRDefault="00CB762E" w:rsidP="00D73584">
            <w:pPr>
              <w:pStyle w:val="Tabletext"/>
              <w:widowControl w:val="0"/>
            </w:pPr>
            <w:r>
              <w:t>cecile.petitgand.chum@ssss.gouv.qc.ca</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4B5393CC" w14:textId="77777777" w:rsidR="00CB762E" w:rsidRDefault="00CB762E" w:rsidP="00D73584">
            <w:pPr>
              <w:pStyle w:val="Tabletext"/>
              <w:widowControl w:val="0"/>
            </w:pPr>
            <w:r>
              <w:t>Canada</w:t>
            </w:r>
          </w:p>
        </w:tc>
      </w:tr>
      <w:tr w:rsidR="00CB762E" w14:paraId="50BA41C2"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6FD0B387" w14:textId="77777777" w:rsidR="00CB762E" w:rsidRDefault="00CB762E" w:rsidP="00D73584">
            <w:pPr>
              <w:pStyle w:val="Tabletext"/>
              <w:widowControl w:val="0"/>
            </w:pPr>
            <w:r>
              <w:t>Pujari</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34842626" w14:textId="77777777" w:rsidR="00CB762E" w:rsidRDefault="00CB762E" w:rsidP="00D73584">
            <w:pPr>
              <w:pStyle w:val="Tabletext"/>
              <w:widowControl w:val="0"/>
            </w:pPr>
            <w:r>
              <w:t>Sameer</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4CB84D0E" w14:textId="77777777" w:rsidR="00CB762E" w:rsidRDefault="00CB762E" w:rsidP="00D73584">
            <w:pPr>
              <w:pStyle w:val="Tabletext"/>
              <w:widowControl w:val="0"/>
            </w:pPr>
            <w:r>
              <w:t>World Health Organization</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5570F657" w14:textId="77777777" w:rsidR="00CB762E" w:rsidRDefault="00CB762E" w:rsidP="00D73584">
            <w:pPr>
              <w:pStyle w:val="Tabletext"/>
              <w:widowControl w:val="0"/>
            </w:pPr>
            <w:r>
              <w:t>pujaris@who.int</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69A742CA" w14:textId="77777777" w:rsidR="00CB762E" w:rsidRDefault="00CB762E" w:rsidP="00D73584">
            <w:pPr>
              <w:pStyle w:val="Tabletext"/>
              <w:widowControl w:val="0"/>
            </w:pPr>
            <w:r>
              <w:t>Switzerland</w:t>
            </w:r>
          </w:p>
        </w:tc>
      </w:tr>
      <w:tr w:rsidR="00CB762E" w14:paraId="63F4E25F"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14798B6B" w14:textId="77777777" w:rsidR="00CB762E" w:rsidRDefault="00CB762E" w:rsidP="00D73584">
            <w:pPr>
              <w:pStyle w:val="Tabletext"/>
              <w:widowControl w:val="0"/>
            </w:pPr>
            <w:r>
              <w:t>Rakotoarison</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15E6367B" w14:textId="77777777" w:rsidR="00CB762E" w:rsidRDefault="00CB762E" w:rsidP="00D73584">
            <w:pPr>
              <w:pStyle w:val="Tabletext"/>
              <w:widowControl w:val="0"/>
            </w:pPr>
            <w:r>
              <w:t>Herilalaina</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3BC4BF69" w14:textId="77777777" w:rsidR="00CB762E" w:rsidRDefault="00CB762E" w:rsidP="00D73584">
            <w:pPr>
              <w:pStyle w:val="Tabletext"/>
              <w:widowControl w:val="0"/>
            </w:pPr>
            <w:r>
              <w:t>INRIA</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05EFF7DD" w14:textId="77777777" w:rsidR="00CB762E" w:rsidRDefault="00CB762E" w:rsidP="00D73584">
            <w:pPr>
              <w:pStyle w:val="Tabletext"/>
              <w:widowControl w:val="0"/>
            </w:pPr>
            <w:r>
              <w:t>herilalaina.rakotoarison@inria.fr</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62048F28" w14:textId="77777777" w:rsidR="00CB762E" w:rsidRDefault="00CB762E" w:rsidP="00D73584">
            <w:pPr>
              <w:pStyle w:val="Tabletext"/>
              <w:widowControl w:val="0"/>
            </w:pPr>
            <w:r>
              <w:t>France</w:t>
            </w:r>
          </w:p>
        </w:tc>
      </w:tr>
      <w:tr w:rsidR="00CB762E" w14:paraId="4A3583F1"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449D457B" w14:textId="77777777" w:rsidR="00CB762E" w:rsidRDefault="00CB762E" w:rsidP="00D73584">
            <w:pPr>
              <w:pStyle w:val="Tabletext"/>
              <w:widowControl w:val="0"/>
            </w:pPr>
            <w:r>
              <w:t>Ranjan</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07F59E5" w14:textId="77777777" w:rsidR="00CB762E" w:rsidRDefault="00CB762E" w:rsidP="00D73584">
            <w:pPr>
              <w:pStyle w:val="Tabletext"/>
              <w:widowControl w:val="0"/>
            </w:pPr>
            <w:r>
              <w:t>Manish</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10A89AB5" w14:textId="77777777" w:rsidR="00CB762E" w:rsidRDefault="00CB762E" w:rsidP="00D73584">
            <w:pPr>
              <w:pStyle w:val="Tabletext"/>
              <w:widowControl w:val="0"/>
            </w:pPr>
            <w:r>
              <w:t>Ministry of Communications</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2F43D68A" w14:textId="77777777" w:rsidR="00CB762E" w:rsidRDefault="00CB762E" w:rsidP="00D73584">
            <w:pPr>
              <w:pStyle w:val="Tabletext"/>
              <w:widowControl w:val="0"/>
            </w:pPr>
            <w:r>
              <w:t>adgi2.tec@gov.in</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588A3C3B" w14:textId="77777777" w:rsidR="00CB762E" w:rsidRDefault="00CB762E" w:rsidP="00D73584">
            <w:pPr>
              <w:pStyle w:val="Tabletext"/>
              <w:widowControl w:val="0"/>
            </w:pPr>
            <w:r>
              <w:t>India</w:t>
            </w:r>
          </w:p>
        </w:tc>
      </w:tr>
      <w:tr w:rsidR="00CB762E" w14:paraId="46DAEE43"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02138C98" w14:textId="77777777" w:rsidR="00CB762E" w:rsidRDefault="00CB762E" w:rsidP="00D73584">
            <w:pPr>
              <w:pStyle w:val="Tabletext"/>
              <w:widowControl w:val="0"/>
            </w:pPr>
            <w:r>
              <w:t>Razzaki</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4305671B" w14:textId="77777777" w:rsidR="00CB762E" w:rsidRDefault="00CB762E" w:rsidP="00D73584">
            <w:pPr>
              <w:pStyle w:val="Tabletext"/>
              <w:widowControl w:val="0"/>
            </w:pPr>
            <w:r>
              <w:t>Salman</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41514004" w14:textId="77777777" w:rsidR="00CB762E" w:rsidRDefault="00CB762E" w:rsidP="00D73584">
            <w:pPr>
              <w:pStyle w:val="Tabletext"/>
              <w:widowControl w:val="0"/>
            </w:pPr>
            <w:r>
              <w:t>Hardian Health</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6511B5B0" w14:textId="77777777" w:rsidR="00CB762E" w:rsidRDefault="00CB762E" w:rsidP="00D73584">
            <w:pPr>
              <w:pStyle w:val="Tabletext"/>
              <w:widowControl w:val="0"/>
            </w:pPr>
            <w:r>
              <w:t>salman@hardianhealth.com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737411C7" w14:textId="77777777" w:rsidR="00CB762E" w:rsidRDefault="00CB762E" w:rsidP="00D73584">
            <w:pPr>
              <w:pStyle w:val="Tabletext"/>
              <w:widowControl w:val="0"/>
            </w:pPr>
            <w:r>
              <w:t>UK</w:t>
            </w:r>
          </w:p>
        </w:tc>
      </w:tr>
      <w:tr w:rsidR="00CB762E" w14:paraId="2B89CB08"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57F35AA1" w14:textId="77777777" w:rsidR="00CB762E" w:rsidRDefault="00CB762E" w:rsidP="00D73584">
            <w:pPr>
              <w:pStyle w:val="Tabletext"/>
              <w:widowControl w:val="0"/>
            </w:pPr>
            <w:r>
              <w:t>Reinelt</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2DE8A79C" w14:textId="77777777" w:rsidR="00CB762E" w:rsidRDefault="00CB762E" w:rsidP="00D73584">
            <w:pPr>
              <w:pStyle w:val="Tabletext"/>
              <w:widowControl w:val="0"/>
            </w:pPr>
            <w:r>
              <w:t>Janis</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5172CC56" w14:textId="77777777" w:rsidR="00CB762E" w:rsidRDefault="00CB762E" w:rsidP="00D73584">
            <w:pPr>
              <w:pStyle w:val="Tabletext"/>
              <w:widowControl w:val="0"/>
            </w:pPr>
            <w:r>
              <w:t>Aicura medical</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3C15CFB7" w14:textId="77777777" w:rsidR="00CB762E" w:rsidRDefault="00CB762E" w:rsidP="00D73584">
            <w:pPr>
              <w:pStyle w:val="Tabletext"/>
              <w:widowControl w:val="0"/>
            </w:pPr>
            <w:r>
              <w:t>janis.reinelt@aicura-medical.com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2BCE7C78" w14:textId="77777777" w:rsidR="00CB762E" w:rsidRDefault="00CB762E" w:rsidP="00D73584">
            <w:pPr>
              <w:pStyle w:val="Tabletext"/>
              <w:widowControl w:val="0"/>
            </w:pPr>
            <w:r>
              <w:t>Germany</w:t>
            </w:r>
          </w:p>
        </w:tc>
      </w:tr>
      <w:tr w:rsidR="00CB762E" w14:paraId="44E2CDE7"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603EB7AA" w14:textId="77777777" w:rsidR="00CB762E" w:rsidRDefault="00CB762E" w:rsidP="00D73584">
            <w:pPr>
              <w:pStyle w:val="Tabletext"/>
              <w:widowControl w:val="0"/>
            </w:pPr>
            <w:r>
              <w:t>Reis</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118D2B7" w14:textId="77777777" w:rsidR="00CB762E" w:rsidRDefault="00CB762E" w:rsidP="00D73584">
            <w:pPr>
              <w:pStyle w:val="Tabletext"/>
              <w:widowControl w:val="0"/>
            </w:pPr>
            <w:r>
              <w:t>Andreas</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1058AE25" w14:textId="77777777" w:rsidR="00CB762E" w:rsidRDefault="00CB762E" w:rsidP="00D73584">
            <w:pPr>
              <w:pStyle w:val="Tabletext"/>
              <w:widowControl w:val="0"/>
            </w:pPr>
            <w:r>
              <w:t>World Health Organization</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351D77FD" w14:textId="77777777" w:rsidR="00CB762E" w:rsidRDefault="00CB762E" w:rsidP="00D73584">
            <w:pPr>
              <w:pStyle w:val="Tabletext"/>
              <w:widowControl w:val="0"/>
            </w:pPr>
            <w:r>
              <w:t>reisa@who.int</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469107BE" w14:textId="77777777" w:rsidR="00CB762E" w:rsidRDefault="00CB762E" w:rsidP="00D73584">
            <w:pPr>
              <w:pStyle w:val="Tabletext"/>
              <w:widowControl w:val="0"/>
            </w:pPr>
            <w:r>
              <w:t>Switzerland</w:t>
            </w:r>
          </w:p>
        </w:tc>
      </w:tr>
      <w:tr w:rsidR="00CB762E" w14:paraId="353DDA3B"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4C01F481" w14:textId="77777777" w:rsidR="00CB762E" w:rsidRDefault="00CB762E" w:rsidP="00D73584">
            <w:pPr>
              <w:pStyle w:val="Tabletext"/>
              <w:widowControl w:val="0"/>
            </w:pPr>
            <w:r>
              <w:t>Riviere Cinnamond</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020DCDB0" w14:textId="77777777" w:rsidR="00CB762E" w:rsidRDefault="00CB762E" w:rsidP="00D73584">
            <w:pPr>
              <w:pStyle w:val="Tabletext"/>
              <w:widowControl w:val="0"/>
            </w:pPr>
            <w:r>
              <w:t>Ana</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66987DBA" w14:textId="77777777" w:rsidR="00CB762E" w:rsidRDefault="00CB762E" w:rsidP="00D73584">
            <w:pPr>
              <w:pStyle w:val="Tabletext"/>
              <w:widowControl w:val="0"/>
            </w:pPr>
            <w:r>
              <w:t>Pan-American Health Organization</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031C2989" w14:textId="77777777" w:rsidR="00CB762E" w:rsidRDefault="00CB762E" w:rsidP="00D73584">
            <w:pPr>
              <w:pStyle w:val="Tabletext"/>
              <w:widowControl w:val="0"/>
            </w:pPr>
            <w:r>
              <w:t>rivierea@paho.org</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6A721288" w14:textId="77777777" w:rsidR="00CB762E" w:rsidRDefault="00CB762E" w:rsidP="00D73584">
            <w:pPr>
              <w:pStyle w:val="Tabletext"/>
              <w:widowControl w:val="0"/>
            </w:pPr>
            <w:r>
              <w:t>USA</w:t>
            </w:r>
          </w:p>
        </w:tc>
      </w:tr>
      <w:tr w:rsidR="00CB762E" w14:paraId="2E2DF9ED"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20E9C65A" w14:textId="77777777" w:rsidR="00CB762E" w:rsidRDefault="00CB762E" w:rsidP="00D73584">
            <w:pPr>
              <w:pStyle w:val="Tabletext"/>
              <w:widowControl w:val="0"/>
            </w:pPr>
            <w:r>
              <w:t>Ronquillo</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436B3805" w14:textId="77777777" w:rsidR="00CB762E" w:rsidRDefault="00CB762E" w:rsidP="00D73584">
            <w:pPr>
              <w:pStyle w:val="Tabletext"/>
              <w:widowControl w:val="0"/>
            </w:pPr>
            <w:r>
              <w:t>Charlene</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0351030B" w14:textId="77777777" w:rsidR="00CB762E" w:rsidRDefault="00CB762E" w:rsidP="00D73584">
            <w:pPr>
              <w:pStyle w:val="Tabletext"/>
              <w:widowControl w:val="0"/>
            </w:pPr>
            <w:r>
              <w:t>Ryerson University</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55EE6DB3" w14:textId="77777777" w:rsidR="00CB762E" w:rsidRDefault="00CB762E" w:rsidP="00D73584">
            <w:pPr>
              <w:pStyle w:val="Tabletext"/>
              <w:widowControl w:val="0"/>
            </w:pPr>
            <w:r>
              <w:t>charlene.ronquillo@ubc.ca</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36F3486B" w14:textId="77777777" w:rsidR="00CB762E" w:rsidRDefault="00CB762E" w:rsidP="00D73584">
            <w:pPr>
              <w:pStyle w:val="Tabletext"/>
              <w:widowControl w:val="0"/>
            </w:pPr>
            <w:r>
              <w:t>Canada</w:t>
            </w:r>
          </w:p>
        </w:tc>
      </w:tr>
      <w:tr w:rsidR="00CB762E" w14:paraId="7D6BD16B"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34D9D6C2" w14:textId="77777777" w:rsidR="00CB762E" w:rsidRDefault="00CB762E" w:rsidP="00D73584">
            <w:pPr>
              <w:pStyle w:val="Tabletext"/>
              <w:widowControl w:val="0"/>
            </w:pPr>
            <w:r>
              <w:t>Rovenne</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2410AC44" w14:textId="77777777" w:rsidR="00CB762E" w:rsidRDefault="00CB762E" w:rsidP="00D73584">
            <w:pPr>
              <w:pStyle w:val="Tabletext"/>
              <w:widowControl w:val="0"/>
            </w:pPr>
            <w:r>
              <w:t>Serge</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2EAD73BD" w14:textId="77777777" w:rsidR="00CB762E" w:rsidRDefault="00CB762E" w:rsidP="00D73584">
            <w:pPr>
              <w:pStyle w:val="Tabletext"/>
              <w:widowControl w:val="0"/>
            </w:pPr>
            <w:r>
              <w:t>KISANO Suisse SA</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4F3DD4A1" w14:textId="77777777" w:rsidR="00CB762E" w:rsidRDefault="00CB762E" w:rsidP="00D73584">
            <w:pPr>
              <w:pStyle w:val="Tabletext"/>
              <w:widowControl w:val="0"/>
            </w:pPr>
            <w:r>
              <w:t>sro@kisanogroup.com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1212FC75" w14:textId="77777777" w:rsidR="00CB762E" w:rsidRDefault="00CB762E" w:rsidP="00D73584">
            <w:pPr>
              <w:pStyle w:val="Tabletext"/>
              <w:widowControl w:val="0"/>
            </w:pPr>
            <w:r>
              <w:t>Switzerland</w:t>
            </w:r>
          </w:p>
        </w:tc>
      </w:tr>
      <w:tr w:rsidR="00CB762E" w14:paraId="7B731337"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2C4DE990" w14:textId="77777777" w:rsidR="00CB762E" w:rsidRDefault="00CB762E" w:rsidP="00D73584">
            <w:pPr>
              <w:pStyle w:val="Tabletext"/>
              <w:widowControl w:val="0"/>
            </w:pPr>
            <w:r>
              <w:t>Rughani</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4405FE2C" w14:textId="77777777" w:rsidR="00CB762E" w:rsidRDefault="00CB762E" w:rsidP="00D73584">
            <w:pPr>
              <w:pStyle w:val="Tabletext"/>
              <w:widowControl w:val="0"/>
            </w:pPr>
            <w:r>
              <w:t>Parag</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34F4B50D" w14:textId="77777777" w:rsidR="00CB762E" w:rsidRDefault="00CB762E" w:rsidP="00D73584">
            <w:pPr>
              <w:pStyle w:val="Tabletext"/>
              <w:widowControl w:val="0"/>
            </w:pPr>
            <w:r>
              <w:t>National Forensic Sciences University</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2AD2901C" w14:textId="77777777" w:rsidR="00CB762E" w:rsidRDefault="00CB762E" w:rsidP="00D73584">
            <w:pPr>
              <w:pStyle w:val="Tabletext"/>
              <w:widowControl w:val="0"/>
            </w:pPr>
            <w:r>
              <w:t>parag.rughani@gmail.com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6AEF5A96" w14:textId="77777777" w:rsidR="00CB762E" w:rsidRDefault="00CB762E" w:rsidP="00D73584">
            <w:pPr>
              <w:pStyle w:val="Tabletext"/>
              <w:widowControl w:val="0"/>
            </w:pPr>
            <w:r>
              <w:t>India</w:t>
            </w:r>
          </w:p>
        </w:tc>
      </w:tr>
      <w:tr w:rsidR="00CB762E" w14:paraId="3657CB43"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08B52663" w14:textId="77777777" w:rsidR="00CB762E" w:rsidRDefault="00CB762E" w:rsidP="00D73584">
            <w:pPr>
              <w:pStyle w:val="Tabletext"/>
              <w:widowControl w:val="0"/>
            </w:pPr>
            <w:r>
              <w:t>Sanguinetti</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288E4BC1" w14:textId="77777777" w:rsidR="00CB762E" w:rsidRDefault="00CB762E" w:rsidP="00D73584">
            <w:pPr>
              <w:pStyle w:val="Tabletext"/>
              <w:widowControl w:val="0"/>
            </w:pPr>
            <w:r>
              <w:t>Bruno</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75FCEFE5" w14:textId="77777777" w:rsidR="00CB762E" w:rsidRDefault="00CB762E" w:rsidP="00D73584">
            <w:pPr>
              <w:pStyle w:val="Tabletext"/>
              <w:widowControl w:val="0"/>
            </w:pPr>
            <w:r>
              <w:t>Dotphoton</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038C1AA8" w14:textId="77777777" w:rsidR="00CB762E" w:rsidRDefault="00CB762E" w:rsidP="00D73584">
            <w:pPr>
              <w:pStyle w:val="Tabletext"/>
              <w:widowControl w:val="0"/>
            </w:pPr>
            <w:r>
              <w:t>–</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30E75940" w14:textId="77777777" w:rsidR="00CB762E" w:rsidRDefault="00CB762E" w:rsidP="00D73584">
            <w:pPr>
              <w:pStyle w:val="Tabletext"/>
              <w:widowControl w:val="0"/>
            </w:pPr>
            <w:r>
              <w:t>Switzerland</w:t>
            </w:r>
          </w:p>
        </w:tc>
      </w:tr>
      <w:tr w:rsidR="00CB762E" w14:paraId="35E2DB26"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611D891A" w14:textId="77777777" w:rsidR="00CB762E" w:rsidRDefault="00CB762E" w:rsidP="00D73584">
            <w:pPr>
              <w:pStyle w:val="Tabletext"/>
              <w:widowControl w:val="0"/>
            </w:pPr>
            <w:r>
              <w:t>Schneider</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45219A63" w14:textId="77777777" w:rsidR="00CB762E" w:rsidRDefault="00CB762E" w:rsidP="00D73584">
            <w:pPr>
              <w:pStyle w:val="Tabletext"/>
              <w:widowControl w:val="0"/>
            </w:pPr>
            <w:r>
              <w:t>Dominik</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352CB00B" w14:textId="77777777" w:rsidR="00CB762E" w:rsidRDefault="00CB762E" w:rsidP="00D73584">
            <w:pPr>
              <w:pStyle w:val="Tabletext"/>
              <w:widowControl w:val="0"/>
            </w:pPr>
            <w:r>
              <w:t>Merck KGaA</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0E6A54F0" w14:textId="77777777" w:rsidR="00CB762E" w:rsidRDefault="00CB762E" w:rsidP="00D73584">
            <w:pPr>
              <w:pStyle w:val="Tabletext"/>
              <w:widowControl w:val="0"/>
            </w:pPr>
            <w:r>
              <w:t>dominik.a.schneider@merckgroup.com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204944D8" w14:textId="77777777" w:rsidR="00CB762E" w:rsidRDefault="00CB762E" w:rsidP="00D73584">
            <w:pPr>
              <w:pStyle w:val="Tabletext"/>
              <w:widowControl w:val="0"/>
            </w:pPr>
            <w:r>
              <w:t>Germany</w:t>
            </w:r>
          </w:p>
        </w:tc>
      </w:tr>
      <w:tr w:rsidR="00CB762E" w14:paraId="6E776896"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5AFE21FC" w14:textId="77777777" w:rsidR="00CB762E" w:rsidRDefault="00CB762E" w:rsidP="00D73584">
            <w:pPr>
              <w:pStyle w:val="Tabletext"/>
              <w:widowControl w:val="0"/>
            </w:pPr>
            <w:r>
              <w:t>Schörverth</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26AB0F0" w14:textId="77777777" w:rsidR="00CB762E" w:rsidRDefault="00CB762E" w:rsidP="00D73584">
            <w:pPr>
              <w:pStyle w:val="Tabletext"/>
              <w:widowControl w:val="0"/>
            </w:pPr>
            <w:r>
              <w:t>Elora-Dana</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3212D2B6" w14:textId="77777777" w:rsidR="00CB762E" w:rsidRDefault="00CB762E" w:rsidP="00D73584">
            <w:pPr>
              <w:pStyle w:val="Tabletext"/>
              <w:widowControl w:val="0"/>
            </w:pPr>
            <w:r>
              <w:t>Fraunhofer HHI &amp; IIS</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172A5CB2" w14:textId="77777777" w:rsidR="00CB762E" w:rsidRDefault="00CB762E" w:rsidP="00D73584">
            <w:pPr>
              <w:pStyle w:val="Tabletext"/>
              <w:widowControl w:val="0"/>
            </w:pPr>
            <w:r>
              <w:t>elora.schoerverth@hhi.fraunhofer.de</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4F32E491" w14:textId="77777777" w:rsidR="00CB762E" w:rsidRDefault="00CB762E" w:rsidP="00D73584">
            <w:pPr>
              <w:pStyle w:val="Tabletext"/>
              <w:widowControl w:val="0"/>
            </w:pPr>
            <w:r>
              <w:t>Germany</w:t>
            </w:r>
          </w:p>
        </w:tc>
      </w:tr>
      <w:tr w:rsidR="00CB762E" w14:paraId="7BFD64DD"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75F4417E" w14:textId="77777777" w:rsidR="00CB762E" w:rsidRDefault="00CB762E" w:rsidP="00D73584">
            <w:pPr>
              <w:pStyle w:val="Tabletext"/>
              <w:widowControl w:val="0"/>
            </w:pPr>
            <w:r>
              <w:t>Schwendicke</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36817A7B" w14:textId="77777777" w:rsidR="00CB762E" w:rsidRDefault="00CB762E" w:rsidP="00D73584">
            <w:pPr>
              <w:pStyle w:val="Tabletext"/>
              <w:widowControl w:val="0"/>
            </w:pPr>
            <w:r>
              <w:t>Falk</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20449654" w14:textId="77777777" w:rsidR="00CB762E" w:rsidRDefault="00CB762E" w:rsidP="00D73584">
            <w:pPr>
              <w:pStyle w:val="Tabletext"/>
              <w:widowControl w:val="0"/>
            </w:pPr>
            <w:r>
              <w:t>Charité Dental/Craniofacial Sciences</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0247DF99" w14:textId="77777777" w:rsidR="00CB762E" w:rsidRDefault="00CB762E" w:rsidP="00D73584">
            <w:pPr>
              <w:pStyle w:val="Tabletext"/>
              <w:widowControl w:val="0"/>
            </w:pPr>
            <w:r>
              <w:t>falk.schwendicke@charite.de</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1A59A436" w14:textId="77777777" w:rsidR="00CB762E" w:rsidRDefault="00CB762E" w:rsidP="00D73584">
            <w:pPr>
              <w:pStyle w:val="Tabletext"/>
              <w:widowControl w:val="0"/>
            </w:pPr>
            <w:r>
              <w:t>Germany</w:t>
            </w:r>
          </w:p>
        </w:tc>
      </w:tr>
      <w:tr w:rsidR="00CB762E" w14:paraId="1171685F"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43135A70" w14:textId="77777777" w:rsidR="00CB762E" w:rsidRDefault="00CB762E" w:rsidP="00D73584">
            <w:pPr>
              <w:pStyle w:val="Tabletext"/>
              <w:widowControl w:val="0"/>
            </w:pPr>
            <w:r>
              <w:t>Seidel</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588140BF" w14:textId="77777777" w:rsidR="00CB762E" w:rsidRDefault="00CB762E" w:rsidP="00D73584">
            <w:pPr>
              <w:pStyle w:val="Tabletext"/>
              <w:widowControl w:val="0"/>
            </w:pPr>
            <w:r>
              <w:t>Robin</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719DB2DB" w14:textId="77777777" w:rsidR="00CB762E" w:rsidRDefault="00CB762E" w:rsidP="00D73584">
            <w:pPr>
              <w:pStyle w:val="Tabletext"/>
              <w:widowControl w:val="0"/>
            </w:pPr>
            <w:r>
              <w:t>Federal Institute for Drugs and Devices</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49E362BC" w14:textId="77777777" w:rsidR="00CB762E" w:rsidRDefault="00CB762E" w:rsidP="00D73584">
            <w:pPr>
              <w:pStyle w:val="Tabletext"/>
              <w:widowControl w:val="0"/>
            </w:pPr>
            <w:r>
              <w:t>robin.seidel@bfarm.de</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334FA4C8" w14:textId="77777777" w:rsidR="00CB762E" w:rsidRDefault="00CB762E" w:rsidP="00D73584">
            <w:pPr>
              <w:pStyle w:val="Tabletext"/>
              <w:widowControl w:val="0"/>
            </w:pPr>
            <w:r>
              <w:t>Germany</w:t>
            </w:r>
          </w:p>
        </w:tc>
      </w:tr>
      <w:tr w:rsidR="00CB762E" w14:paraId="6A756866"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46BDC493" w14:textId="77777777" w:rsidR="00CB762E" w:rsidRDefault="00CB762E" w:rsidP="00D73584">
            <w:pPr>
              <w:pStyle w:val="Tabletext"/>
              <w:widowControl w:val="0"/>
            </w:pPr>
            <w:r>
              <w:lastRenderedPageBreak/>
              <w:t>Sharma</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792B20DA" w14:textId="77777777" w:rsidR="00CB762E" w:rsidRDefault="00CB762E" w:rsidP="00D73584">
            <w:pPr>
              <w:pStyle w:val="Tabletext"/>
              <w:widowControl w:val="0"/>
            </w:pPr>
            <w:r>
              <w:t>Abhishek</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06984927" w14:textId="77777777" w:rsidR="00CB762E" w:rsidRDefault="00CB762E" w:rsidP="00D73584">
            <w:pPr>
              <w:pStyle w:val="Tabletext"/>
              <w:widowControl w:val="0"/>
            </w:pPr>
            <w:r>
              <w:t>Institute for plasma research</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1B3B1DAF" w14:textId="77777777" w:rsidR="00CB762E" w:rsidRDefault="00CB762E" w:rsidP="00D73584">
            <w:pPr>
              <w:pStyle w:val="Tabletext"/>
              <w:widowControl w:val="0"/>
            </w:pPr>
            <w:r>
              <w:t>abhishek211919@gmail.com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45EE851C" w14:textId="77777777" w:rsidR="00CB762E" w:rsidRDefault="00CB762E" w:rsidP="00D73584">
            <w:pPr>
              <w:pStyle w:val="Tabletext"/>
              <w:widowControl w:val="0"/>
            </w:pPr>
            <w:r>
              <w:t>India</w:t>
            </w:r>
          </w:p>
        </w:tc>
      </w:tr>
      <w:tr w:rsidR="00CB762E" w14:paraId="37BCA504"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3532FA1B" w14:textId="77777777" w:rsidR="00CB762E" w:rsidRDefault="00CB762E" w:rsidP="00D73584">
            <w:pPr>
              <w:pStyle w:val="Tabletext"/>
              <w:widowControl w:val="0"/>
            </w:pPr>
            <w:r>
              <w:t>Sharma</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7FB1AA9B" w14:textId="77777777" w:rsidR="00CB762E" w:rsidRDefault="00CB762E" w:rsidP="00D73584">
            <w:pPr>
              <w:pStyle w:val="Tabletext"/>
              <w:widowControl w:val="0"/>
            </w:pPr>
            <w:r>
              <w:t>Manika</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5DEB037A" w14:textId="77777777" w:rsidR="00CB762E" w:rsidRDefault="00CB762E" w:rsidP="00D73584">
            <w:pPr>
              <w:pStyle w:val="Tabletext"/>
              <w:widowControl w:val="0"/>
            </w:pPr>
            <w:r>
              <w:t>Institute for Plasma Research</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1BF1533D" w14:textId="77777777" w:rsidR="00CB762E" w:rsidRDefault="00CB762E" w:rsidP="00D73584">
            <w:pPr>
              <w:pStyle w:val="Tabletext"/>
              <w:widowControl w:val="0"/>
            </w:pPr>
            <w:r>
              <w:t>mdey73@gmail.com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1412FE90" w14:textId="77777777" w:rsidR="00CB762E" w:rsidRDefault="00CB762E" w:rsidP="00D73584">
            <w:pPr>
              <w:pStyle w:val="Tabletext"/>
              <w:widowControl w:val="0"/>
            </w:pPr>
            <w:r>
              <w:t>India</w:t>
            </w:r>
          </w:p>
        </w:tc>
      </w:tr>
      <w:tr w:rsidR="00CB762E" w14:paraId="7D83B0DA"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5B1367F6" w14:textId="77777777" w:rsidR="00CB762E" w:rsidRDefault="00CB762E" w:rsidP="00D73584">
            <w:pPr>
              <w:pStyle w:val="Tabletext"/>
              <w:widowControl w:val="0"/>
            </w:pPr>
            <w:r>
              <w:t>Shimoda</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12883C96" w14:textId="77777777" w:rsidR="00CB762E" w:rsidRDefault="00CB762E" w:rsidP="00D73584">
            <w:pPr>
              <w:pStyle w:val="Tabletext"/>
              <w:widowControl w:val="0"/>
            </w:pPr>
            <w:r>
              <w:t>Cristina</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0F88EF68" w14:textId="77777777" w:rsidR="00CB762E" w:rsidRDefault="00CB762E" w:rsidP="00D73584">
            <w:pPr>
              <w:pStyle w:val="Tabletext"/>
              <w:widowControl w:val="0"/>
            </w:pPr>
            <w:r>
              <w:t>Ministry of Communications</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13552301" w14:textId="77777777" w:rsidR="00CB762E" w:rsidRDefault="00CB762E" w:rsidP="00D73584">
            <w:pPr>
              <w:pStyle w:val="Tabletext"/>
              <w:widowControl w:val="0"/>
            </w:pPr>
            <w:r>
              <w:t>cristina.shimoda@mctic.gov.br</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442C9602" w14:textId="77777777" w:rsidR="00CB762E" w:rsidRDefault="00CB762E" w:rsidP="00D73584">
            <w:pPr>
              <w:pStyle w:val="Tabletext"/>
              <w:widowControl w:val="0"/>
            </w:pPr>
            <w:r>
              <w:t>Brazil</w:t>
            </w:r>
          </w:p>
        </w:tc>
      </w:tr>
      <w:tr w:rsidR="00CB762E" w14:paraId="5545B279"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40248B23" w14:textId="77777777" w:rsidR="00CB762E" w:rsidRDefault="00CB762E" w:rsidP="00D73584">
            <w:pPr>
              <w:pStyle w:val="Tabletext"/>
              <w:widowControl w:val="0"/>
            </w:pPr>
            <w:r>
              <w:t>Shroff</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54FAA5F0" w14:textId="77777777" w:rsidR="00CB762E" w:rsidRDefault="00CB762E" w:rsidP="00D73584">
            <w:pPr>
              <w:pStyle w:val="Tabletext"/>
              <w:widowControl w:val="0"/>
            </w:pPr>
            <w:r>
              <w:t>Arun</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2EBCDB6E" w14:textId="77777777" w:rsidR="00CB762E" w:rsidRDefault="00CB762E" w:rsidP="00D73584">
            <w:pPr>
              <w:pStyle w:val="Tabletext"/>
              <w:widowControl w:val="0"/>
            </w:pPr>
            <w:r>
              <w:t>Xtend.AI</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1E3ACC60" w14:textId="77777777" w:rsidR="00CB762E" w:rsidRDefault="00CB762E" w:rsidP="00D73584">
            <w:pPr>
              <w:pStyle w:val="Tabletext"/>
              <w:widowControl w:val="0"/>
            </w:pPr>
            <w:r>
              <w:t>arunshroff@gmail.com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50BF484E" w14:textId="77777777" w:rsidR="00CB762E" w:rsidRDefault="00CB762E" w:rsidP="00D73584">
            <w:pPr>
              <w:pStyle w:val="Tabletext"/>
              <w:widowControl w:val="0"/>
            </w:pPr>
            <w:r>
              <w:t>USA</w:t>
            </w:r>
          </w:p>
        </w:tc>
      </w:tr>
      <w:tr w:rsidR="00CB762E" w14:paraId="7D664F88"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6DDCB980" w14:textId="77777777" w:rsidR="00CB762E" w:rsidRDefault="00CB762E" w:rsidP="00D73584">
            <w:pPr>
              <w:pStyle w:val="Tabletext"/>
              <w:widowControl w:val="0"/>
            </w:pPr>
            <w:r>
              <w:t>Sim</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47C552C5" w14:textId="77777777" w:rsidR="00CB762E" w:rsidRDefault="00CB762E" w:rsidP="00D73584">
            <w:pPr>
              <w:pStyle w:val="Tabletext"/>
              <w:widowControl w:val="0"/>
            </w:pPr>
            <w:r>
              <w:t>Xinming</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78051F5D" w14:textId="77777777" w:rsidR="00CB762E" w:rsidRDefault="00CB762E" w:rsidP="00D73584">
            <w:pPr>
              <w:pStyle w:val="Tabletext"/>
              <w:widowControl w:val="0"/>
            </w:pPr>
            <w:r>
              <w:t>AI Singapore</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77911DC8" w14:textId="77777777" w:rsidR="00CB762E" w:rsidRDefault="00CB762E" w:rsidP="00D73584">
            <w:pPr>
              <w:pStyle w:val="Tabletext"/>
              <w:widowControl w:val="0"/>
            </w:pPr>
            <w:r>
              <w:t>xinming@aisingapore.org</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15306A2F" w14:textId="77777777" w:rsidR="00CB762E" w:rsidRDefault="00CB762E" w:rsidP="00D73584">
            <w:pPr>
              <w:pStyle w:val="Tabletext"/>
              <w:widowControl w:val="0"/>
            </w:pPr>
            <w:r>
              <w:t>Singapore</w:t>
            </w:r>
          </w:p>
        </w:tc>
      </w:tr>
      <w:tr w:rsidR="00CB762E" w14:paraId="19FAB3A6"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59061907" w14:textId="77777777" w:rsidR="00CB762E" w:rsidRDefault="00CB762E" w:rsidP="00D73584">
            <w:pPr>
              <w:pStyle w:val="Tabletext"/>
              <w:widowControl w:val="0"/>
            </w:pPr>
            <w:r>
              <w:t>Singh</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59FB0EDD" w14:textId="77777777" w:rsidR="00CB762E" w:rsidRDefault="00CB762E" w:rsidP="00D73584">
            <w:pPr>
              <w:pStyle w:val="Tabletext"/>
              <w:widowControl w:val="0"/>
            </w:pPr>
            <w:r>
              <w:t>Manjula</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0F760EA7" w14:textId="77777777" w:rsidR="00CB762E" w:rsidRDefault="00CB762E" w:rsidP="00D73584">
            <w:pPr>
              <w:pStyle w:val="Tabletext"/>
              <w:widowControl w:val="0"/>
            </w:pPr>
            <w:r>
              <w:t>Ministry of Communications</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3F1CD264" w14:textId="77777777" w:rsidR="00CB762E" w:rsidRDefault="00CB762E" w:rsidP="00D73584">
            <w:pPr>
              <w:pStyle w:val="Tabletext"/>
              <w:widowControl w:val="0"/>
            </w:pPr>
            <w:r>
              <w:t>singhmanjula.hq@icmr.gov.in</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4FC0293C" w14:textId="77777777" w:rsidR="00CB762E" w:rsidRDefault="00CB762E" w:rsidP="00D73584">
            <w:pPr>
              <w:pStyle w:val="Tabletext"/>
              <w:widowControl w:val="0"/>
            </w:pPr>
            <w:r>
              <w:t>India</w:t>
            </w:r>
          </w:p>
        </w:tc>
      </w:tr>
      <w:tr w:rsidR="00CB762E" w14:paraId="2188D1A2"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41CA9A68" w14:textId="77777777" w:rsidR="00CB762E" w:rsidRDefault="00CB762E" w:rsidP="00D73584">
            <w:pPr>
              <w:pStyle w:val="Tabletext"/>
              <w:widowControl w:val="0"/>
            </w:pPr>
            <w:r>
              <w:t>Soares</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14925CFA" w14:textId="77777777" w:rsidR="00CB762E" w:rsidRDefault="00CB762E" w:rsidP="00D73584">
            <w:pPr>
              <w:pStyle w:val="Tabletext"/>
              <w:widowControl w:val="0"/>
            </w:pPr>
            <w:r>
              <w:t>Filipe</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4E05AA74" w14:textId="77777777" w:rsidR="00CB762E" w:rsidRDefault="00CB762E" w:rsidP="00D73584">
            <w:pPr>
              <w:pStyle w:val="Tabletext"/>
              <w:widowControl w:val="0"/>
            </w:pPr>
            <w:r>
              <w:t>University of Porto</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4A68F07E" w14:textId="77777777" w:rsidR="00CB762E" w:rsidRDefault="00CB762E" w:rsidP="00D73584">
            <w:pPr>
              <w:pStyle w:val="Tabletext"/>
              <w:widowControl w:val="0"/>
            </w:pPr>
            <w:r>
              <w:t>filipe.soares@fraunhofer.pt</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36DEEF23" w14:textId="77777777" w:rsidR="00CB762E" w:rsidRDefault="00CB762E" w:rsidP="00D73584">
            <w:pPr>
              <w:pStyle w:val="Tabletext"/>
              <w:widowControl w:val="0"/>
            </w:pPr>
            <w:r>
              <w:t>Portugal</w:t>
            </w:r>
          </w:p>
        </w:tc>
      </w:tr>
      <w:tr w:rsidR="00CB762E" w14:paraId="604FB3AB"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18DEE502" w14:textId="77777777" w:rsidR="00CB762E" w:rsidRDefault="00CB762E" w:rsidP="00D73584">
            <w:pPr>
              <w:pStyle w:val="Tabletext"/>
              <w:widowControl w:val="0"/>
            </w:pPr>
            <w:r>
              <w:t>Soguktas</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3A043732" w14:textId="77777777" w:rsidR="00CB762E" w:rsidRDefault="00CB762E" w:rsidP="00D73584">
            <w:pPr>
              <w:pStyle w:val="Tabletext"/>
              <w:widowControl w:val="0"/>
            </w:pPr>
            <w:r>
              <w:t>Ahmet</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4EC65F37" w14:textId="77777777" w:rsidR="00CB762E" w:rsidRDefault="00CB762E" w:rsidP="00D73584">
            <w:pPr>
              <w:pStyle w:val="Tabletext"/>
              <w:widowControl w:val="0"/>
            </w:pPr>
            <w:r>
              <w:t>United Nations</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2B3FA9F5" w14:textId="77777777" w:rsidR="00CB762E" w:rsidRDefault="00CB762E" w:rsidP="00D73584">
            <w:pPr>
              <w:pStyle w:val="Tabletext"/>
              <w:widowControl w:val="0"/>
            </w:pPr>
            <w:r>
              <w:t>ahmet.soguktas@un.org</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4467E1D6" w14:textId="77777777" w:rsidR="00CB762E" w:rsidRDefault="00CB762E" w:rsidP="00D73584">
            <w:pPr>
              <w:pStyle w:val="Tabletext"/>
              <w:widowControl w:val="0"/>
            </w:pPr>
            <w:r>
              <w:t>USA</w:t>
            </w:r>
          </w:p>
        </w:tc>
      </w:tr>
      <w:tr w:rsidR="00CB762E" w14:paraId="4947F5EF"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6CAC9AA8" w14:textId="77777777" w:rsidR="00CB762E" w:rsidRDefault="00CB762E" w:rsidP="00D73584">
            <w:pPr>
              <w:pStyle w:val="Tabletext"/>
              <w:widowControl w:val="0"/>
            </w:pPr>
            <w:r>
              <w:t>Starlinger</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34B622AE" w14:textId="77777777" w:rsidR="00CB762E" w:rsidRDefault="00CB762E" w:rsidP="00D73584">
            <w:pPr>
              <w:pStyle w:val="Tabletext"/>
              <w:widowControl w:val="0"/>
            </w:pPr>
            <w:r>
              <w:t>Johannes</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4A5D4C98" w14:textId="77777777" w:rsidR="00CB762E" w:rsidRDefault="00CB762E" w:rsidP="00D73584">
            <w:pPr>
              <w:pStyle w:val="Tabletext"/>
              <w:widowControl w:val="0"/>
            </w:pPr>
            <w:r>
              <w:t>37binary</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785045D2" w14:textId="77777777" w:rsidR="00CB762E" w:rsidRDefault="00CB762E" w:rsidP="00D73584">
            <w:pPr>
              <w:pStyle w:val="Tabletext"/>
              <w:widowControl w:val="0"/>
            </w:pPr>
            <w:r>
              <w:t>johannes.starlinger@37binary.com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3A938AFE" w14:textId="77777777" w:rsidR="00CB762E" w:rsidRDefault="00CB762E" w:rsidP="00D73584">
            <w:pPr>
              <w:pStyle w:val="Tabletext"/>
              <w:widowControl w:val="0"/>
            </w:pPr>
            <w:r>
              <w:t>Germany</w:t>
            </w:r>
          </w:p>
        </w:tc>
      </w:tr>
      <w:tr w:rsidR="00CB762E" w14:paraId="74C6995B"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68B2AC7C" w14:textId="77777777" w:rsidR="00CB762E" w:rsidRDefault="00CB762E" w:rsidP="00D73584">
            <w:pPr>
              <w:pStyle w:val="Tabletext"/>
              <w:widowControl w:val="0"/>
            </w:pPr>
            <w:r>
              <w:t>Tang</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29900902" w14:textId="77777777" w:rsidR="00CB762E" w:rsidRDefault="00CB762E" w:rsidP="00D73584">
            <w:pPr>
              <w:pStyle w:val="Tabletext"/>
              <w:widowControl w:val="0"/>
            </w:pPr>
            <w:r>
              <w:t>Na</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15B66427" w14:textId="77777777" w:rsidR="00CB762E" w:rsidRDefault="00CB762E" w:rsidP="00D73584">
            <w:pPr>
              <w:pStyle w:val="Tabletext"/>
              <w:widowControl w:val="0"/>
            </w:pPr>
            <w:r>
              <w:t>Chongqing University</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112CD827" w14:textId="77777777" w:rsidR="00CB762E" w:rsidRDefault="00CB762E" w:rsidP="00D73584">
            <w:pPr>
              <w:pStyle w:val="Tabletext"/>
              <w:widowControl w:val="0"/>
            </w:pPr>
            <w:r>
              <w:t>1811432566@qq.com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006D1B8D" w14:textId="77777777" w:rsidR="00CB762E" w:rsidRDefault="00CB762E" w:rsidP="00D73584">
            <w:pPr>
              <w:pStyle w:val="Tabletext"/>
              <w:widowControl w:val="0"/>
            </w:pPr>
            <w:r>
              <w:t>China</w:t>
            </w:r>
          </w:p>
        </w:tc>
      </w:tr>
      <w:tr w:rsidR="00CB762E" w14:paraId="0A3C6AAC"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01F62D8D" w14:textId="77777777" w:rsidR="00CB762E" w:rsidRDefault="00CB762E" w:rsidP="00D73584">
            <w:pPr>
              <w:pStyle w:val="Tabletext"/>
              <w:widowControl w:val="0"/>
            </w:pPr>
            <w:r>
              <w:t>Tanne</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5C3E320B" w14:textId="77777777" w:rsidR="00CB762E" w:rsidRDefault="00CB762E" w:rsidP="00D73584">
            <w:pPr>
              <w:pStyle w:val="Tabletext"/>
              <w:widowControl w:val="0"/>
            </w:pPr>
            <w:r>
              <w:t>Johannes</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5912B633" w14:textId="77777777" w:rsidR="00CB762E" w:rsidRDefault="00CB762E" w:rsidP="00D73584">
            <w:pPr>
              <w:pStyle w:val="Tabletext"/>
              <w:widowControl w:val="0"/>
            </w:pPr>
            <w:r>
              <w:t>dentalXrai GmbH</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3DE4AA14" w14:textId="77777777" w:rsidR="00CB762E" w:rsidRDefault="00CB762E" w:rsidP="00D73584">
            <w:pPr>
              <w:pStyle w:val="Tabletext"/>
              <w:widowControl w:val="0"/>
            </w:pPr>
            <w:r>
              <w:t>johannes.tanne@dentalxrai.com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085D9C28" w14:textId="77777777" w:rsidR="00CB762E" w:rsidRDefault="00CB762E" w:rsidP="00D73584">
            <w:pPr>
              <w:pStyle w:val="Tabletext"/>
              <w:widowControl w:val="0"/>
            </w:pPr>
            <w:r>
              <w:t>Germany</w:t>
            </w:r>
          </w:p>
        </w:tc>
      </w:tr>
      <w:tr w:rsidR="00CB762E" w14:paraId="67D6B08B"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4AD50E8B" w14:textId="77777777" w:rsidR="00CB762E" w:rsidRDefault="00CB762E" w:rsidP="00D73584">
            <w:pPr>
              <w:pStyle w:val="Tabletext"/>
              <w:widowControl w:val="0"/>
            </w:pPr>
            <w:r>
              <w:t>Tresner-Kirsch</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A9BBDF7" w14:textId="77777777" w:rsidR="00CB762E" w:rsidRDefault="00CB762E" w:rsidP="00D73584">
            <w:pPr>
              <w:pStyle w:val="Tabletext"/>
              <w:widowControl w:val="0"/>
            </w:pPr>
            <w:r>
              <w:t>David</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73D393E7" w14:textId="77777777" w:rsidR="00CB762E" w:rsidRDefault="00CB762E" w:rsidP="00D73584">
            <w:pPr>
              <w:pStyle w:val="Tabletext"/>
              <w:widowControl w:val="0"/>
            </w:pPr>
            <w:r>
              <w:t>Nivi</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16DE09B2" w14:textId="77777777" w:rsidR="00CB762E" w:rsidRDefault="00CB762E" w:rsidP="00D73584">
            <w:pPr>
              <w:pStyle w:val="Tabletext"/>
              <w:widowControl w:val="0"/>
            </w:pPr>
            <w:r>
              <w:t>david@nivi.io</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5F26A00B" w14:textId="77777777" w:rsidR="00CB762E" w:rsidRDefault="00CB762E" w:rsidP="00D73584">
            <w:pPr>
              <w:pStyle w:val="Tabletext"/>
              <w:widowControl w:val="0"/>
            </w:pPr>
            <w:r>
              <w:t>USA</w:t>
            </w:r>
          </w:p>
        </w:tc>
      </w:tr>
      <w:tr w:rsidR="00CB762E" w14:paraId="7AE7E6A9"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323FA993" w14:textId="77777777" w:rsidR="00CB762E" w:rsidRDefault="00CB762E" w:rsidP="00D73584">
            <w:pPr>
              <w:pStyle w:val="Tabletext"/>
              <w:widowControl w:val="0"/>
            </w:pPr>
            <w:r>
              <w:t>Upadhyay</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4F594784" w14:textId="77777777" w:rsidR="00CB762E" w:rsidRDefault="00CB762E" w:rsidP="00D73584">
            <w:pPr>
              <w:pStyle w:val="Tabletext"/>
              <w:widowControl w:val="0"/>
            </w:pPr>
            <w:r>
              <w:t>Shubhanan</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2F196800" w14:textId="77777777" w:rsidR="00CB762E" w:rsidRDefault="00CB762E" w:rsidP="00D73584">
            <w:pPr>
              <w:pStyle w:val="Tabletext"/>
              <w:widowControl w:val="0"/>
            </w:pPr>
            <w:r>
              <w:t>Ada Health GmbH</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7CB781B1" w14:textId="77777777" w:rsidR="00CB762E" w:rsidRDefault="00CB762E" w:rsidP="00D73584">
            <w:pPr>
              <w:pStyle w:val="Tabletext"/>
              <w:widowControl w:val="0"/>
            </w:pPr>
            <w:r>
              <w:t>shubs.upadhyay@ada.com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26F75E43" w14:textId="77777777" w:rsidR="00CB762E" w:rsidRDefault="00CB762E" w:rsidP="00D73584">
            <w:pPr>
              <w:pStyle w:val="Tabletext"/>
              <w:widowControl w:val="0"/>
            </w:pPr>
            <w:r>
              <w:t>Germany</w:t>
            </w:r>
          </w:p>
        </w:tc>
      </w:tr>
      <w:tr w:rsidR="00CB762E" w14:paraId="1ECB512E"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2D88D5AF" w14:textId="77777777" w:rsidR="00CB762E" w:rsidRDefault="00CB762E" w:rsidP="00D73584">
            <w:pPr>
              <w:pStyle w:val="Tabletext"/>
              <w:widowControl w:val="0"/>
            </w:pPr>
            <w:r>
              <w:t>Uribe</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757A70D0" w14:textId="77777777" w:rsidR="00CB762E" w:rsidRDefault="00CB762E" w:rsidP="00D73584">
            <w:pPr>
              <w:pStyle w:val="Tabletext"/>
              <w:widowControl w:val="0"/>
            </w:pPr>
            <w:r>
              <w:t>Sergio</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7546DE62" w14:textId="77777777" w:rsidR="00CB762E" w:rsidRDefault="00CB762E" w:rsidP="00D73584">
            <w:pPr>
              <w:pStyle w:val="Tabletext"/>
              <w:widowControl w:val="0"/>
            </w:pPr>
            <w:r>
              <w:t>Riga Stradins University</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3ACE5B80" w14:textId="77777777" w:rsidR="00CB762E" w:rsidRDefault="00CB762E" w:rsidP="00D73584">
            <w:pPr>
              <w:pStyle w:val="Tabletext"/>
              <w:widowControl w:val="0"/>
            </w:pPr>
            <w:r>
              <w:t>sergio.uribe@rsu.lv</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199907C2" w14:textId="77777777" w:rsidR="00CB762E" w:rsidRDefault="00CB762E" w:rsidP="00D73584">
            <w:pPr>
              <w:pStyle w:val="Tabletext"/>
              <w:widowControl w:val="0"/>
            </w:pPr>
            <w:r>
              <w:t>Latvia</w:t>
            </w:r>
          </w:p>
        </w:tc>
      </w:tr>
      <w:tr w:rsidR="00CB762E" w14:paraId="4F7C3047"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78F611EC" w14:textId="77777777" w:rsidR="00CB762E" w:rsidRDefault="00CB762E" w:rsidP="00D73584">
            <w:pPr>
              <w:pStyle w:val="Tabletext"/>
              <w:widowControl w:val="0"/>
            </w:pPr>
            <w:r>
              <w:t>Valdivieso</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131A7E21" w14:textId="77777777" w:rsidR="00CB762E" w:rsidRDefault="00CB762E" w:rsidP="00D73584">
            <w:pPr>
              <w:pStyle w:val="Tabletext"/>
              <w:widowControl w:val="0"/>
            </w:pPr>
            <w:r>
              <w:t>Andrés</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7A6560F9" w14:textId="77777777" w:rsidR="00CB762E" w:rsidRDefault="00CB762E" w:rsidP="00D73584">
            <w:pPr>
              <w:pStyle w:val="Tabletext"/>
              <w:widowControl w:val="0"/>
            </w:pPr>
            <w:r>
              <w:t>Anastasia</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1E461803" w14:textId="77777777" w:rsidR="00CB762E" w:rsidRDefault="00CB762E" w:rsidP="00D73584">
            <w:pPr>
              <w:pStyle w:val="Tabletext"/>
              <w:widowControl w:val="0"/>
            </w:pPr>
            <w:r>
              <w:t>avaldivieso@anastasia.ai</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0213DFC5" w14:textId="77777777" w:rsidR="00CB762E" w:rsidRDefault="00CB762E" w:rsidP="00D73584">
            <w:pPr>
              <w:pStyle w:val="Tabletext"/>
              <w:widowControl w:val="0"/>
            </w:pPr>
            <w:r>
              <w:t>Chile</w:t>
            </w:r>
          </w:p>
        </w:tc>
      </w:tr>
      <w:tr w:rsidR="00CB762E" w14:paraId="4CA02339"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6A54F7F9" w14:textId="77777777" w:rsidR="00CB762E" w:rsidRDefault="00CB762E" w:rsidP="00D73584">
            <w:pPr>
              <w:pStyle w:val="Tabletext"/>
              <w:widowControl w:val="0"/>
            </w:pPr>
            <w:r>
              <w:t>Vogler</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58B9F6AE" w14:textId="77777777" w:rsidR="00CB762E" w:rsidRDefault="00CB762E" w:rsidP="00D73584">
            <w:pPr>
              <w:pStyle w:val="Tabletext"/>
              <w:widowControl w:val="0"/>
            </w:pPr>
            <w:r>
              <w:t>Steffen</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71394846" w14:textId="77777777" w:rsidR="00CB762E" w:rsidRDefault="00CB762E" w:rsidP="00D73584">
            <w:pPr>
              <w:pStyle w:val="Tabletext"/>
              <w:widowControl w:val="0"/>
            </w:pPr>
            <w:r>
              <w:t>Bayer</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3D96A82E" w14:textId="77777777" w:rsidR="00CB762E" w:rsidRDefault="00CB762E" w:rsidP="00D73584">
            <w:pPr>
              <w:pStyle w:val="Tabletext"/>
              <w:widowControl w:val="0"/>
            </w:pPr>
            <w:r>
              <w:t>steffen.vogler@bayer.com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57BEC533" w14:textId="77777777" w:rsidR="00CB762E" w:rsidRDefault="00CB762E" w:rsidP="00D73584">
            <w:pPr>
              <w:pStyle w:val="Tabletext"/>
              <w:widowControl w:val="0"/>
            </w:pPr>
            <w:r>
              <w:t>Germany</w:t>
            </w:r>
          </w:p>
        </w:tc>
      </w:tr>
      <w:tr w:rsidR="00CB762E" w14:paraId="0041D15C"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3674188D" w14:textId="77777777" w:rsidR="00CB762E" w:rsidRDefault="00CB762E" w:rsidP="00D73584">
            <w:pPr>
              <w:pStyle w:val="Tabletext"/>
              <w:widowControl w:val="0"/>
            </w:pPr>
            <w:r>
              <w:t>Wang</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1EDEA0B5" w14:textId="77777777" w:rsidR="00CB762E" w:rsidRDefault="00CB762E" w:rsidP="00D73584">
            <w:pPr>
              <w:pStyle w:val="Tabletext"/>
              <w:widowControl w:val="0"/>
            </w:pPr>
            <w:r>
              <w:t>Wangyongbo</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5DC7FE2B" w14:textId="77777777" w:rsidR="00CB762E" w:rsidRDefault="00CB762E" w:rsidP="00D73584">
            <w:pPr>
              <w:pStyle w:val="Tabletext"/>
              <w:widowControl w:val="0"/>
            </w:pPr>
            <w:r>
              <w:t>Wuhan University</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5C6E9D39" w14:textId="77777777" w:rsidR="00CB762E" w:rsidRDefault="00CB762E" w:rsidP="00D73584">
            <w:pPr>
              <w:pStyle w:val="Tabletext"/>
              <w:widowControl w:val="0"/>
            </w:pPr>
            <w:r>
              <w:t>wangyb20172030@163.com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1A92793D" w14:textId="77777777" w:rsidR="00CB762E" w:rsidRDefault="00CB762E" w:rsidP="00D73584">
            <w:pPr>
              <w:pStyle w:val="Tabletext"/>
              <w:widowControl w:val="0"/>
            </w:pPr>
            <w:r>
              <w:t>China</w:t>
            </w:r>
          </w:p>
        </w:tc>
      </w:tr>
      <w:tr w:rsidR="00CB762E" w14:paraId="208AE4D4"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780972BC" w14:textId="77777777" w:rsidR="00CB762E" w:rsidRDefault="00CB762E" w:rsidP="00D73584">
            <w:pPr>
              <w:pStyle w:val="Tabletext"/>
              <w:widowControl w:val="0"/>
            </w:pPr>
            <w:r>
              <w:t>Wang</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1D839EF8" w14:textId="77777777" w:rsidR="00CB762E" w:rsidRDefault="00CB762E" w:rsidP="00D73584">
            <w:pPr>
              <w:pStyle w:val="Tabletext"/>
              <w:widowControl w:val="0"/>
            </w:pPr>
            <w:r>
              <w:t>Yanchuan</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5D765DF1" w14:textId="77777777" w:rsidR="00CB762E" w:rsidRDefault="00CB762E" w:rsidP="00D73584">
            <w:pPr>
              <w:pStyle w:val="Tabletext"/>
              <w:widowControl w:val="0"/>
            </w:pPr>
            <w:r>
              <w:t>China Telecom</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20FEDC31" w14:textId="77777777" w:rsidR="00CB762E" w:rsidRDefault="00CB762E" w:rsidP="00D73584">
            <w:pPr>
              <w:pStyle w:val="Tabletext"/>
              <w:widowControl w:val="0"/>
            </w:pPr>
            <w:r>
              <w:t>wangych@chinatelecom.com.cn</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6C51FE05" w14:textId="77777777" w:rsidR="00CB762E" w:rsidRDefault="00CB762E" w:rsidP="00D73584">
            <w:pPr>
              <w:pStyle w:val="Tabletext"/>
              <w:widowControl w:val="0"/>
            </w:pPr>
            <w:r>
              <w:t>China</w:t>
            </w:r>
          </w:p>
        </w:tc>
      </w:tr>
      <w:tr w:rsidR="00CB762E" w14:paraId="6DFB2A4F"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0B7958C8" w14:textId="77777777" w:rsidR="00CB762E" w:rsidRDefault="00CB762E" w:rsidP="00D73584">
            <w:pPr>
              <w:pStyle w:val="Tabletext"/>
              <w:widowControl w:val="0"/>
            </w:pPr>
            <w:r>
              <w:t>Weicken</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494FBA3C" w14:textId="77777777" w:rsidR="00CB762E" w:rsidRDefault="00CB762E" w:rsidP="00D73584">
            <w:pPr>
              <w:pStyle w:val="Tabletext"/>
              <w:widowControl w:val="0"/>
            </w:pPr>
            <w:r>
              <w:t>Eva</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12A877E0" w14:textId="77777777" w:rsidR="00CB762E" w:rsidRDefault="00CB762E" w:rsidP="00D73584">
            <w:pPr>
              <w:pStyle w:val="Tabletext"/>
              <w:widowControl w:val="0"/>
            </w:pPr>
            <w:r>
              <w:t>Fraunhofer HHI &amp; IIS</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640B8B50" w14:textId="77777777" w:rsidR="00CB762E" w:rsidRDefault="00CB762E" w:rsidP="00D73584">
            <w:pPr>
              <w:pStyle w:val="Tabletext"/>
              <w:widowControl w:val="0"/>
            </w:pPr>
            <w:r>
              <w:t>eva.weicken@hhi.fraunhofer.de</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29EC6C15" w14:textId="77777777" w:rsidR="00CB762E" w:rsidRDefault="00CB762E" w:rsidP="00D73584">
            <w:pPr>
              <w:pStyle w:val="Tabletext"/>
              <w:widowControl w:val="0"/>
            </w:pPr>
            <w:r>
              <w:t>Germany</w:t>
            </w:r>
          </w:p>
        </w:tc>
      </w:tr>
      <w:tr w:rsidR="00CB762E" w14:paraId="7C192AD4"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5792F9E1" w14:textId="77777777" w:rsidR="00CB762E" w:rsidRDefault="00CB762E" w:rsidP="00D73584">
            <w:pPr>
              <w:pStyle w:val="Tabletext"/>
              <w:widowControl w:val="0"/>
            </w:pPr>
            <w:r>
              <w:t>Wenzel</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3C891D35" w14:textId="77777777" w:rsidR="00CB762E" w:rsidRDefault="00CB762E" w:rsidP="00D73584">
            <w:pPr>
              <w:pStyle w:val="Tabletext"/>
              <w:widowControl w:val="0"/>
            </w:pPr>
            <w:r>
              <w:t>Markus</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73324661" w14:textId="77777777" w:rsidR="00CB762E" w:rsidRDefault="00CB762E" w:rsidP="00D73584">
            <w:pPr>
              <w:pStyle w:val="Tabletext"/>
              <w:widowControl w:val="0"/>
            </w:pPr>
            <w:r>
              <w:t>Fraunhofer HHI &amp; IIS</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6AC2E60E" w14:textId="77777777" w:rsidR="00CB762E" w:rsidRDefault="00CB762E" w:rsidP="00D73584">
            <w:pPr>
              <w:pStyle w:val="Tabletext"/>
              <w:widowControl w:val="0"/>
            </w:pPr>
            <w:r>
              <w:t>markus.wenzel@hhi.fraunhofer.de</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520099CD" w14:textId="77777777" w:rsidR="00CB762E" w:rsidRDefault="00CB762E" w:rsidP="00D73584">
            <w:pPr>
              <w:pStyle w:val="Tabletext"/>
              <w:widowControl w:val="0"/>
            </w:pPr>
            <w:r>
              <w:t>Germany</w:t>
            </w:r>
          </w:p>
        </w:tc>
      </w:tr>
      <w:tr w:rsidR="00CB762E" w14:paraId="77CBB7C7"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6C8D13A7" w14:textId="77777777" w:rsidR="00CB762E" w:rsidRDefault="00CB762E" w:rsidP="00D73584">
            <w:pPr>
              <w:pStyle w:val="Tabletext"/>
              <w:widowControl w:val="0"/>
            </w:pPr>
            <w:r>
              <w:t>Wiegand</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7B37EB9F" w14:textId="77777777" w:rsidR="00CB762E" w:rsidRDefault="00CB762E" w:rsidP="00D73584">
            <w:pPr>
              <w:pStyle w:val="Tabletext"/>
              <w:widowControl w:val="0"/>
            </w:pPr>
            <w:r>
              <w:t>Thomas</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2B5719A4" w14:textId="77777777" w:rsidR="00CB762E" w:rsidRDefault="00CB762E" w:rsidP="00D73584">
            <w:pPr>
              <w:pStyle w:val="Tabletext"/>
              <w:widowControl w:val="0"/>
            </w:pPr>
            <w:r>
              <w:t>Fraunhofer HHI &amp; IIS</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477F6B30" w14:textId="77777777" w:rsidR="00CB762E" w:rsidRDefault="00CB762E" w:rsidP="00D73584">
            <w:pPr>
              <w:pStyle w:val="Tabletext"/>
              <w:widowControl w:val="0"/>
            </w:pPr>
            <w:r>
              <w:t>thomas.wiegand@hhi.fraunhofer.de</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7E3FFCA1" w14:textId="77777777" w:rsidR="00CB762E" w:rsidRDefault="00CB762E" w:rsidP="00D73584">
            <w:pPr>
              <w:pStyle w:val="Tabletext"/>
              <w:widowControl w:val="0"/>
            </w:pPr>
            <w:r>
              <w:t>Germany</w:t>
            </w:r>
          </w:p>
        </w:tc>
      </w:tr>
      <w:tr w:rsidR="00CB762E" w14:paraId="1601E6AB"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5D5640E8" w14:textId="77777777" w:rsidR="00CB762E" w:rsidRDefault="00CB762E" w:rsidP="00D73584">
            <w:pPr>
              <w:pStyle w:val="Tabletext"/>
              <w:widowControl w:val="0"/>
            </w:pPr>
            <w:r>
              <w:t>Wilkinson</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5104E89C" w14:textId="77777777" w:rsidR="00CB762E" w:rsidRDefault="00CB762E" w:rsidP="00D73584">
            <w:pPr>
              <w:pStyle w:val="Tabletext"/>
              <w:widowControl w:val="0"/>
            </w:pPr>
            <w:r>
              <w:t>Tommy</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445C8AD4" w14:textId="77777777" w:rsidR="00CB762E" w:rsidRDefault="00CB762E" w:rsidP="00D73584">
            <w:pPr>
              <w:pStyle w:val="Tabletext"/>
              <w:widowControl w:val="0"/>
            </w:pPr>
            <w:r>
              <w:t>World Bank</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2D46BEE8" w14:textId="77777777" w:rsidR="00CB762E" w:rsidRDefault="00CB762E" w:rsidP="00D73584">
            <w:pPr>
              <w:pStyle w:val="Tabletext"/>
              <w:widowControl w:val="0"/>
            </w:pPr>
            <w:r>
              <w:t>twilkinson1@worldbank.org</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0E16A699" w14:textId="77777777" w:rsidR="00CB762E" w:rsidRDefault="00CB762E" w:rsidP="00D73584">
            <w:pPr>
              <w:pStyle w:val="Tabletext"/>
              <w:widowControl w:val="0"/>
            </w:pPr>
            <w:r>
              <w:t>USA</w:t>
            </w:r>
          </w:p>
        </w:tc>
      </w:tr>
      <w:tr w:rsidR="00CB762E" w14:paraId="31F67F6A"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61FAF29B" w14:textId="77777777" w:rsidR="00CB762E" w:rsidRDefault="00CB762E" w:rsidP="00D73584">
            <w:pPr>
              <w:pStyle w:val="Tabletext"/>
              <w:widowControl w:val="0"/>
            </w:pPr>
            <w:r>
              <w:t>Wu</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7339FEE5" w14:textId="77777777" w:rsidR="00CB762E" w:rsidRDefault="00CB762E" w:rsidP="00D73584">
            <w:pPr>
              <w:pStyle w:val="Tabletext"/>
              <w:widowControl w:val="0"/>
            </w:pPr>
            <w:r>
              <w:t>Jianrong</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12F48830" w14:textId="77777777" w:rsidR="00CB762E" w:rsidRDefault="00CB762E" w:rsidP="00D73584">
            <w:pPr>
              <w:pStyle w:val="Tabletext"/>
              <w:widowControl w:val="0"/>
            </w:pPr>
            <w:r>
              <w:t>Tencent Technology</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4A19499E" w14:textId="77777777" w:rsidR="00CB762E" w:rsidRDefault="00CB762E" w:rsidP="00D73584">
            <w:pPr>
              <w:pStyle w:val="Tabletext"/>
              <w:widowControl w:val="0"/>
            </w:pPr>
            <w:r>
              <w:t>edwinjrwu@tencent.com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472A045F" w14:textId="77777777" w:rsidR="00CB762E" w:rsidRDefault="00CB762E" w:rsidP="00D73584">
            <w:pPr>
              <w:pStyle w:val="Tabletext"/>
              <w:widowControl w:val="0"/>
            </w:pPr>
            <w:r>
              <w:t>China</w:t>
            </w:r>
          </w:p>
        </w:tc>
      </w:tr>
      <w:tr w:rsidR="00CB762E" w14:paraId="443C147C"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5882C33F" w14:textId="77777777" w:rsidR="00CB762E" w:rsidRDefault="00CB762E" w:rsidP="00D73584">
            <w:pPr>
              <w:pStyle w:val="Tabletext"/>
              <w:widowControl w:val="0"/>
            </w:pPr>
            <w:r>
              <w:t>Xu</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2B893B81" w14:textId="77777777" w:rsidR="00CB762E" w:rsidRDefault="00CB762E" w:rsidP="00D73584">
            <w:pPr>
              <w:pStyle w:val="Tabletext"/>
              <w:widowControl w:val="0"/>
            </w:pPr>
            <w:r>
              <w:t>Hongliang</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4ABC81C1" w14:textId="77777777" w:rsidR="00CB762E" w:rsidRDefault="00CB762E" w:rsidP="00D73584">
            <w:pPr>
              <w:pStyle w:val="Tabletext"/>
              <w:widowControl w:val="0"/>
            </w:pPr>
            <w:r>
              <w:t>Microport Scientific</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3CCAA44D" w14:textId="77777777" w:rsidR="00CB762E" w:rsidRDefault="00CB762E" w:rsidP="00D73584">
            <w:pPr>
              <w:pStyle w:val="Tabletext"/>
              <w:widowControl w:val="0"/>
            </w:pPr>
            <w:r>
              <w:t>xuhongliang@microport.com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450DF9FC" w14:textId="77777777" w:rsidR="00CB762E" w:rsidRDefault="00CB762E" w:rsidP="00D73584">
            <w:pPr>
              <w:pStyle w:val="Tabletext"/>
              <w:widowControl w:val="0"/>
            </w:pPr>
            <w:r>
              <w:t>China</w:t>
            </w:r>
          </w:p>
        </w:tc>
      </w:tr>
      <w:tr w:rsidR="00CB762E" w14:paraId="0C55483E"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4FEAAE04" w14:textId="77777777" w:rsidR="00CB762E" w:rsidRDefault="00CB762E" w:rsidP="00D73584">
            <w:pPr>
              <w:pStyle w:val="Tabletext"/>
              <w:widowControl w:val="0"/>
            </w:pPr>
            <w:r>
              <w:t>Xu</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7922A88A" w14:textId="77777777" w:rsidR="00CB762E" w:rsidRDefault="00CB762E" w:rsidP="00D73584">
            <w:pPr>
              <w:pStyle w:val="Tabletext"/>
              <w:widowControl w:val="0"/>
            </w:pPr>
            <w:r>
              <w:t>Jicang</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41A8B536" w14:textId="77777777" w:rsidR="00CB762E" w:rsidRDefault="00CB762E" w:rsidP="00D73584">
            <w:pPr>
              <w:pStyle w:val="Tabletext"/>
              <w:widowControl w:val="0"/>
            </w:pPr>
            <w:r>
              <w:t>MIIT</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003CB4DC" w14:textId="77777777" w:rsidR="00CB762E" w:rsidRDefault="00CB762E" w:rsidP="00D73584">
            <w:pPr>
              <w:pStyle w:val="Tabletext"/>
              <w:widowControl w:val="0"/>
            </w:pPr>
            <w:r>
              <w:t>jicangxu3-c@my.cityu.edu.hk</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33F3000A" w14:textId="77777777" w:rsidR="00CB762E" w:rsidRDefault="00CB762E" w:rsidP="00D73584">
            <w:pPr>
              <w:pStyle w:val="Tabletext"/>
              <w:widowControl w:val="0"/>
            </w:pPr>
            <w:r>
              <w:t>China</w:t>
            </w:r>
          </w:p>
        </w:tc>
      </w:tr>
      <w:tr w:rsidR="00CB762E" w14:paraId="58C59F93"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3EC134C3" w14:textId="77777777" w:rsidR="00CB762E" w:rsidRDefault="00CB762E" w:rsidP="00D73584">
            <w:pPr>
              <w:pStyle w:val="Tabletext"/>
              <w:widowControl w:val="0"/>
            </w:pPr>
            <w:r>
              <w:t>Xu</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1511E633" w14:textId="77777777" w:rsidR="00CB762E" w:rsidRDefault="00CB762E" w:rsidP="00D73584">
            <w:pPr>
              <w:pStyle w:val="Tabletext"/>
              <w:widowControl w:val="0"/>
            </w:pPr>
            <w:r>
              <w:t>Li-Qun</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6AB8DF55" w14:textId="77777777" w:rsidR="00CB762E" w:rsidRDefault="00CB762E" w:rsidP="00D73584">
            <w:pPr>
              <w:pStyle w:val="Tabletext"/>
              <w:widowControl w:val="0"/>
            </w:pPr>
            <w:r>
              <w:t>China Mobile</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515CB18B" w14:textId="77777777" w:rsidR="00CB762E" w:rsidRDefault="00CB762E" w:rsidP="00D73584">
            <w:pPr>
              <w:pStyle w:val="Tabletext"/>
              <w:widowControl w:val="0"/>
            </w:pPr>
            <w:r>
              <w:t>liqun.xu100@gmail.com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6C141063" w14:textId="77777777" w:rsidR="00CB762E" w:rsidRDefault="00CB762E" w:rsidP="00D73584">
            <w:pPr>
              <w:pStyle w:val="Tabletext"/>
              <w:widowControl w:val="0"/>
            </w:pPr>
            <w:r>
              <w:t>China</w:t>
            </w:r>
          </w:p>
        </w:tc>
      </w:tr>
      <w:tr w:rsidR="00CB762E" w14:paraId="7FBE67C1"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30879CC0" w14:textId="77777777" w:rsidR="00CB762E" w:rsidRDefault="00CB762E" w:rsidP="00D73584">
            <w:pPr>
              <w:pStyle w:val="Tabletext"/>
              <w:widowControl w:val="0"/>
            </w:pPr>
            <w:r>
              <w:lastRenderedPageBreak/>
              <w:t>Xu</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5D953D20" w14:textId="77777777" w:rsidR="00CB762E" w:rsidRDefault="00CB762E" w:rsidP="00D73584">
            <w:pPr>
              <w:pStyle w:val="Tabletext"/>
              <w:widowControl w:val="0"/>
            </w:pPr>
            <w:r>
              <w:t>Shan</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4156EA7D" w14:textId="77777777" w:rsidR="00CB762E" w:rsidRDefault="00CB762E" w:rsidP="00D73584">
            <w:pPr>
              <w:pStyle w:val="Tabletext"/>
              <w:widowControl w:val="0"/>
            </w:pPr>
            <w:r>
              <w:t>MIIT</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3E6E8C89" w14:textId="77777777" w:rsidR="00CB762E" w:rsidRDefault="00CB762E" w:rsidP="00D73584">
            <w:pPr>
              <w:pStyle w:val="Tabletext"/>
              <w:widowControl w:val="0"/>
            </w:pPr>
            <w:r>
              <w:t>xushan@caict.ac.cn</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3212366B" w14:textId="77777777" w:rsidR="00CB762E" w:rsidRDefault="00CB762E" w:rsidP="00D73584">
            <w:pPr>
              <w:pStyle w:val="Tabletext"/>
              <w:widowControl w:val="0"/>
            </w:pPr>
            <w:r>
              <w:t>China</w:t>
            </w:r>
          </w:p>
        </w:tc>
      </w:tr>
      <w:tr w:rsidR="00CB762E" w14:paraId="41353DD3"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469F62DB" w14:textId="77777777" w:rsidR="00CB762E" w:rsidRDefault="00CB762E" w:rsidP="00D73584">
            <w:pPr>
              <w:pStyle w:val="Tabletext"/>
              <w:widowControl w:val="0"/>
            </w:pPr>
            <w:r>
              <w:t>Yang</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BA03C41" w14:textId="77777777" w:rsidR="00CB762E" w:rsidRDefault="00CB762E" w:rsidP="00D73584">
            <w:pPr>
              <w:pStyle w:val="Tabletext"/>
              <w:widowControl w:val="0"/>
            </w:pPr>
            <w:r>
              <w:t>Ruijie</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7D347B80" w14:textId="77777777" w:rsidR="00CB762E" w:rsidRDefault="00CB762E" w:rsidP="00D73584">
            <w:pPr>
              <w:pStyle w:val="Tabletext"/>
              <w:widowControl w:val="0"/>
            </w:pPr>
            <w:r>
              <w:t>MIIT</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6172E14C" w14:textId="77777777" w:rsidR="00CB762E" w:rsidRDefault="00CB762E" w:rsidP="00D73584">
            <w:pPr>
              <w:pStyle w:val="Tabletext"/>
              <w:widowControl w:val="0"/>
            </w:pPr>
            <w:r>
              <w:t>ruijyang@yahoo.com</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0F3A0DEF" w14:textId="77777777" w:rsidR="00CB762E" w:rsidRDefault="00CB762E" w:rsidP="00D73584">
            <w:pPr>
              <w:pStyle w:val="Tabletext"/>
              <w:widowControl w:val="0"/>
            </w:pPr>
            <w:r>
              <w:t>China</w:t>
            </w:r>
          </w:p>
        </w:tc>
      </w:tr>
      <w:tr w:rsidR="00CB762E" w14:paraId="5E6C95A9" w14:textId="77777777" w:rsidTr="00D73584">
        <w:trPr>
          <w:trHeight w:val="300"/>
          <w:jc w:val="center"/>
        </w:trPr>
        <w:tc>
          <w:tcPr>
            <w:tcW w:w="1950" w:type="dxa"/>
            <w:tcBorders>
              <w:top w:val="single" w:sz="4" w:space="0" w:color="000000"/>
              <w:left w:val="single" w:sz="12" w:space="0" w:color="000000"/>
              <w:bottom w:val="double" w:sz="4" w:space="0" w:color="000000"/>
              <w:right w:val="single" w:sz="4" w:space="0" w:color="000000"/>
            </w:tcBorders>
            <w:shd w:val="clear" w:color="auto" w:fill="auto"/>
          </w:tcPr>
          <w:p w14:paraId="3291A3BE" w14:textId="77777777" w:rsidR="00CB762E" w:rsidRDefault="00CB762E" w:rsidP="00D73584">
            <w:pPr>
              <w:pStyle w:val="Tabletext"/>
              <w:widowControl w:val="0"/>
            </w:pPr>
            <w:r>
              <w:t>Zhang</w:t>
            </w:r>
          </w:p>
        </w:tc>
        <w:tc>
          <w:tcPr>
            <w:tcW w:w="1844" w:type="dxa"/>
            <w:tcBorders>
              <w:top w:val="single" w:sz="4" w:space="0" w:color="000000"/>
              <w:left w:val="single" w:sz="4" w:space="0" w:color="000000"/>
              <w:bottom w:val="double" w:sz="4" w:space="0" w:color="000000"/>
              <w:right w:val="single" w:sz="4" w:space="0" w:color="000000"/>
            </w:tcBorders>
            <w:shd w:val="clear" w:color="auto" w:fill="auto"/>
          </w:tcPr>
          <w:p w14:paraId="18436C91" w14:textId="77777777" w:rsidR="00CB762E" w:rsidRDefault="00CB762E" w:rsidP="00D73584">
            <w:pPr>
              <w:pStyle w:val="Tabletext"/>
              <w:widowControl w:val="0"/>
            </w:pPr>
            <w:r>
              <w:t>Yajun</w:t>
            </w:r>
          </w:p>
        </w:tc>
        <w:tc>
          <w:tcPr>
            <w:tcW w:w="5405" w:type="dxa"/>
            <w:tcBorders>
              <w:top w:val="single" w:sz="4" w:space="0" w:color="000000"/>
              <w:left w:val="single" w:sz="4" w:space="0" w:color="000000"/>
              <w:bottom w:val="double" w:sz="4" w:space="0" w:color="000000"/>
              <w:right w:val="single" w:sz="4" w:space="0" w:color="000000"/>
            </w:tcBorders>
            <w:shd w:val="clear" w:color="auto" w:fill="auto"/>
          </w:tcPr>
          <w:p w14:paraId="6DA8C785" w14:textId="77777777" w:rsidR="00CB762E" w:rsidRDefault="00CB762E" w:rsidP="00D73584">
            <w:pPr>
              <w:pStyle w:val="Tabletext"/>
              <w:widowControl w:val="0"/>
            </w:pPr>
            <w:r>
              <w:t>Tencent Technology</w:t>
            </w:r>
          </w:p>
        </w:tc>
        <w:tc>
          <w:tcPr>
            <w:tcW w:w="3808" w:type="dxa"/>
            <w:tcBorders>
              <w:top w:val="single" w:sz="4" w:space="0" w:color="000000"/>
              <w:left w:val="single" w:sz="4" w:space="0" w:color="000000"/>
              <w:bottom w:val="double" w:sz="4" w:space="0" w:color="000000"/>
              <w:right w:val="single" w:sz="4" w:space="0" w:color="000000"/>
            </w:tcBorders>
            <w:shd w:val="clear" w:color="auto" w:fill="auto"/>
          </w:tcPr>
          <w:p w14:paraId="7EFB3924" w14:textId="77777777" w:rsidR="00CB762E" w:rsidRDefault="00CB762E" w:rsidP="00D73584">
            <w:pPr>
              <w:pStyle w:val="Tabletext"/>
              <w:widowControl w:val="0"/>
            </w:pPr>
            <w:r>
              <w:t>yajunzhang@tencent.com</w:t>
            </w:r>
          </w:p>
        </w:tc>
        <w:tc>
          <w:tcPr>
            <w:tcW w:w="1781" w:type="dxa"/>
            <w:tcBorders>
              <w:top w:val="single" w:sz="4" w:space="0" w:color="000000"/>
              <w:left w:val="single" w:sz="4" w:space="0" w:color="000000"/>
              <w:bottom w:val="double" w:sz="4" w:space="0" w:color="000000"/>
              <w:right w:val="single" w:sz="12" w:space="0" w:color="000000"/>
            </w:tcBorders>
            <w:shd w:val="clear" w:color="auto" w:fill="auto"/>
          </w:tcPr>
          <w:p w14:paraId="06CC15CA" w14:textId="77777777" w:rsidR="00CB762E" w:rsidRDefault="00CB762E" w:rsidP="00D73584">
            <w:pPr>
              <w:pStyle w:val="Tabletext"/>
              <w:widowControl w:val="0"/>
            </w:pPr>
            <w:r>
              <w:t>China</w:t>
            </w:r>
          </w:p>
        </w:tc>
      </w:tr>
      <w:tr w:rsidR="00CB762E" w14:paraId="7435A5F3" w14:textId="77777777" w:rsidTr="00D73584">
        <w:trPr>
          <w:trHeight w:val="300"/>
          <w:jc w:val="center"/>
        </w:trPr>
        <w:tc>
          <w:tcPr>
            <w:tcW w:w="1950" w:type="dxa"/>
            <w:tcBorders>
              <w:top w:val="double" w:sz="4" w:space="0" w:color="000000"/>
              <w:left w:val="single" w:sz="12" w:space="0" w:color="000000"/>
              <w:bottom w:val="single" w:sz="4" w:space="0" w:color="000000"/>
              <w:right w:val="single" w:sz="4" w:space="0" w:color="000000"/>
            </w:tcBorders>
            <w:shd w:val="clear" w:color="auto" w:fill="auto"/>
          </w:tcPr>
          <w:p w14:paraId="06B665D7" w14:textId="77777777" w:rsidR="00CB762E" w:rsidRDefault="00CB762E" w:rsidP="00D73584">
            <w:pPr>
              <w:pStyle w:val="Tabletext"/>
              <w:widowControl w:val="0"/>
            </w:pPr>
            <w:r>
              <w:t>Campos</w:t>
            </w:r>
          </w:p>
        </w:tc>
        <w:tc>
          <w:tcPr>
            <w:tcW w:w="1844" w:type="dxa"/>
            <w:tcBorders>
              <w:top w:val="double" w:sz="4" w:space="0" w:color="000000"/>
              <w:left w:val="single" w:sz="4" w:space="0" w:color="000000"/>
              <w:bottom w:val="single" w:sz="4" w:space="0" w:color="000000"/>
              <w:right w:val="single" w:sz="4" w:space="0" w:color="000000"/>
            </w:tcBorders>
            <w:shd w:val="clear" w:color="auto" w:fill="auto"/>
          </w:tcPr>
          <w:p w14:paraId="1E6D9CBC" w14:textId="77777777" w:rsidR="00CB762E" w:rsidRDefault="00CB762E" w:rsidP="00D73584">
            <w:pPr>
              <w:pStyle w:val="Tabletext"/>
              <w:widowControl w:val="0"/>
            </w:pPr>
            <w:r>
              <w:t>Simão</w:t>
            </w:r>
          </w:p>
        </w:tc>
        <w:tc>
          <w:tcPr>
            <w:tcW w:w="5405" w:type="dxa"/>
            <w:tcBorders>
              <w:top w:val="double" w:sz="4" w:space="0" w:color="000000"/>
              <w:left w:val="single" w:sz="4" w:space="0" w:color="000000"/>
              <w:bottom w:val="single" w:sz="4" w:space="0" w:color="000000"/>
              <w:right w:val="single" w:sz="4" w:space="0" w:color="000000"/>
            </w:tcBorders>
            <w:shd w:val="clear" w:color="auto" w:fill="auto"/>
          </w:tcPr>
          <w:p w14:paraId="6E22918A" w14:textId="77777777" w:rsidR="00CB762E" w:rsidRDefault="00CB762E" w:rsidP="00D73584">
            <w:pPr>
              <w:pStyle w:val="Tabletext"/>
              <w:widowControl w:val="0"/>
            </w:pPr>
            <w:r>
              <w:t>ITU</w:t>
            </w:r>
          </w:p>
        </w:tc>
        <w:tc>
          <w:tcPr>
            <w:tcW w:w="3808" w:type="dxa"/>
            <w:tcBorders>
              <w:top w:val="double" w:sz="4" w:space="0" w:color="000000"/>
              <w:left w:val="single" w:sz="4" w:space="0" w:color="000000"/>
              <w:bottom w:val="single" w:sz="4" w:space="0" w:color="000000"/>
              <w:right w:val="single" w:sz="4" w:space="0" w:color="000000"/>
            </w:tcBorders>
            <w:shd w:val="clear" w:color="auto" w:fill="auto"/>
          </w:tcPr>
          <w:p w14:paraId="3F3652A5" w14:textId="77777777" w:rsidR="00CB762E" w:rsidRDefault="00CB762E" w:rsidP="00D73584">
            <w:pPr>
              <w:pStyle w:val="Tabletext"/>
              <w:widowControl w:val="0"/>
            </w:pPr>
            <w:r>
              <w:t>simao.campos@itu.int</w:t>
            </w:r>
          </w:p>
        </w:tc>
        <w:tc>
          <w:tcPr>
            <w:tcW w:w="1781" w:type="dxa"/>
            <w:tcBorders>
              <w:top w:val="double" w:sz="4" w:space="0" w:color="000000"/>
              <w:left w:val="single" w:sz="4" w:space="0" w:color="000000"/>
              <w:bottom w:val="single" w:sz="4" w:space="0" w:color="000000"/>
              <w:right w:val="single" w:sz="12" w:space="0" w:color="000000"/>
            </w:tcBorders>
            <w:shd w:val="clear" w:color="auto" w:fill="auto"/>
          </w:tcPr>
          <w:p w14:paraId="220D52FE" w14:textId="77777777" w:rsidR="00CB762E" w:rsidRDefault="00CB762E" w:rsidP="00D73584">
            <w:pPr>
              <w:pStyle w:val="Tabletext"/>
              <w:widowControl w:val="0"/>
            </w:pPr>
            <w:r>
              <w:t>Switzerland</w:t>
            </w:r>
          </w:p>
        </w:tc>
      </w:tr>
      <w:tr w:rsidR="00CB762E" w14:paraId="7ECC0932"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492C46A6" w14:textId="77777777" w:rsidR="00CB762E" w:rsidRDefault="00CB762E" w:rsidP="00D73584">
            <w:pPr>
              <w:pStyle w:val="Tabletext"/>
              <w:widowControl w:val="0"/>
            </w:pPr>
            <w:r>
              <w:t>Jamoussi</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429F3362" w14:textId="77777777" w:rsidR="00CB762E" w:rsidRDefault="00CB762E" w:rsidP="00D73584">
            <w:pPr>
              <w:pStyle w:val="Tabletext"/>
              <w:widowControl w:val="0"/>
            </w:pPr>
            <w:r>
              <w:t>Bilel</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708311B6" w14:textId="77777777" w:rsidR="00CB762E" w:rsidRDefault="00CB762E" w:rsidP="00D73584">
            <w:pPr>
              <w:pStyle w:val="Tabletext"/>
              <w:widowControl w:val="0"/>
            </w:pPr>
            <w:r>
              <w:t>ITU</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6F4B6E86" w14:textId="77777777" w:rsidR="00CB762E" w:rsidRDefault="00CB762E" w:rsidP="00D73584">
            <w:pPr>
              <w:pStyle w:val="Tabletext"/>
              <w:widowControl w:val="0"/>
            </w:pPr>
            <w:r>
              <w:t>bilel.jamoussi@itu.int</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3BDBEAD0" w14:textId="77777777" w:rsidR="00CB762E" w:rsidRDefault="00CB762E" w:rsidP="00D73584">
            <w:pPr>
              <w:pStyle w:val="Tabletext"/>
              <w:widowControl w:val="0"/>
            </w:pPr>
            <w:r>
              <w:t>Switzerland</w:t>
            </w:r>
          </w:p>
        </w:tc>
      </w:tr>
      <w:tr w:rsidR="00CB762E" w14:paraId="5ACC33C4"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7489C8FC" w14:textId="77777777" w:rsidR="00CB762E" w:rsidRDefault="00CB762E" w:rsidP="00D73584">
            <w:pPr>
              <w:pStyle w:val="Tabletext"/>
              <w:widowControl w:val="0"/>
            </w:pPr>
            <w:r>
              <w:t>Scholl</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4F05545" w14:textId="77777777" w:rsidR="00CB762E" w:rsidRDefault="00CB762E" w:rsidP="00D73584">
            <w:pPr>
              <w:pStyle w:val="Tabletext"/>
              <w:widowControl w:val="0"/>
            </w:pPr>
            <w:r>
              <w:t>Reinhard</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73041D4B" w14:textId="77777777" w:rsidR="00CB762E" w:rsidRDefault="00CB762E" w:rsidP="00D73584">
            <w:pPr>
              <w:pStyle w:val="Tabletext"/>
              <w:widowControl w:val="0"/>
            </w:pPr>
            <w:r>
              <w:t>ITU</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7FE4AF4B" w14:textId="77777777" w:rsidR="00CB762E" w:rsidRDefault="00CB762E" w:rsidP="00D73584">
            <w:pPr>
              <w:pStyle w:val="Tabletext"/>
              <w:widowControl w:val="0"/>
            </w:pPr>
            <w:r>
              <w:t>reinhard.scholl@itu.int</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0325C391" w14:textId="77777777" w:rsidR="00CB762E" w:rsidRDefault="00CB762E" w:rsidP="00D73584">
            <w:pPr>
              <w:pStyle w:val="Tabletext"/>
              <w:widowControl w:val="0"/>
            </w:pPr>
            <w:r>
              <w:t>Switzerland</w:t>
            </w:r>
          </w:p>
        </w:tc>
      </w:tr>
      <w:tr w:rsidR="00CB762E" w14:paraId="6B4C9B80"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66EAD8D8" w14:textId="77777777" w:rsidR="00CB762E" w:rsidRDefault="00CB762E" w:rsidP="00D73584">
            <w:pPr>
              <w:pStyle w:val="Tabletext"/>
              <w:widowControl w:val="0"/>
            </w:pPr>
            <w:r>
              <w:t>Quast</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5A8DC3DD" w14:textId="77777777" w:rsidR="00CB762E" w:rsidRDefault="00CB762E" w:rsidP="00D73584">
            <w:pPr>
              <w:pStyle w:val="Tabletext"/>
              <w:widowControl w:val="0"/>
            </w:pPr>
            <w:r>
              <w:t>Bastiaan</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0B9FD69F" w14:textId="77777777" w:rsidR="00CB762E" w:rsidRDefault="00CB762E" w:rsidP="00D73584">
            <w:pPr>
              <w:pStyle w:val="Tabletext"/>
              <w:widowControl w:val="0"/>
            </w:pPr>
            <w:r>
              <w:t>ITU</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0DF9435E" w14:textId="77777777" w:rsidR="00CB762E" w:rsidRDefault="00CB762E" w:rsidP="00D73584">
            <w:pPr>
              <w:pStyle w:val="Tabletext"/>
              <w:widowControl w:val="0"/>
            </w:pPr>
            <w:r>
              <w:t>bastiaan.quast@itu.int</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2E9A2A11" w14:textId="77777777" w:rsidR="00CB762E" w:rsidRDefault="00CB762E" w:rsidP="00D73584">
            <w:pPr>
              <w:pStyle w:val="Tabletext"/>
              <w:widowControl w:val="0"/>
            </w:pPr>
            <w:r>
              <w:t>Switzerland</w:t>
            </w:r>
          </w:p>
        </w:tc>
      </w:tr>
      <w:tr w:rsidR="00CB762E" w14:paraId="284A7E6A"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74F668B8" w14:textId="77777777" w:rsidR="00CB762E" w:rsidRDefault="00CB762E" w:rsidP="00D73584">
            <w:pPr>
              <w:pStyle w:val="Tabletext"/>
              <w:widowControl w:val="0"/>
            </w:pPr>
            <w:r>
              <w:t>Mizuno</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2C1C585A" w14:textId="77777777" w:rsidR="00CB762E" w:rsidRDefault="00CB762E" w:rsidP="00D73584">
            <w:pPr>
              <w:pStyle w:val="Tabletext"/>
              <w:widowControl w:val="0"/>
            </w:pPr>
            <w:r>
              <w:t>Kaoru</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567631C3" w14:textId="77777777" w:rsidR="00CB762E" w:rsidRDefault="00CB762E" w:rsidP="00D73584">
            <w:pPr>
              <w:pStyle w:val="Tabletext"/>
              <w:widowControl w:val="0"/>
            </w:pPr>
            <w:r>
              <w:t>ITU</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0F5FE11B" w14:textId="77777777" w:rsidR="00CB762E" w:rsidRDefault="00CB762E" w:rsidP="00D73584">
            <w:pPr>
              <w:pStyle w:val="Tabletext"/>
              <w:widowControl w:val="0"/>
            </w:pPr>
            <w:r>
              <w:t>kaoru.mizuno@itu.int</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6C4B856C" w14:textId="77777777" w:rsidR="00CB762E" w:rsidRDefault="00CB762E" w:rsidP="00D73584">
            <w:pPr>
              <w:pStyle w:val="Tabletext"/>
              <w:widowControl w:val="0"/>
            </w:pPr>
            <w:r>
              <w:t>Switzerland</w:t>
            </w:r>
          </w:p>
        </w:tc>
      </w:tr>
      <w:tr w:rsidR="00CB762E" w14:paraId="22744F04"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4CE07DDA" w14:textId="77777777" w:rsidR="00CB762E" w:rsidRDefault="00CB762E" w:rsidP="00D73584">
            <w:pPr>
              <w:pStyle w:val="Tabletext"/>
              <w:widowControl w:val="0"/>
            </w:pPr>
            <w:r>
              <w:t>Dabiri</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5B48E9C3" w14:textId="77777777" w:rsidR="00CB762E" w:rsidRDefault="00CB762E" w:rsidP="00D73584">
            <w:pPr>
              <w:pStyle w:val="Tabletext"/>
              <w:widowControl w:val="0"/>
            </w:pPr>
            <w:r>
              <w:t>Ayda</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173CC851" w14:textId="77777777" w:rsidR="00CB762E" w:rsidRDefault="00CB762E" w:rsidP="00D73584">
            <w:pPr>
              <w:pStyle w:val="Tabletext"/>
              <w:widowControl w:val="0"/>
            </w:pPr>
            <w:r>
              <w:t>ITU</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11DD832D" w14:textId="77777777" w:rsidR="00CB762E" w:rsidRDefault="00CB762E" w:rsidP="00D73584">
            <w:pPr>
              <w:pStyle w:val="Tabletext"/>
              <w:widowControl w:val="0"/>
            </w:pPr>
            <w:r>
              <w:t>ayda.dabiri@itu.int</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79FE0E37" w14:textId="77777777" w:rsidR="00CB762E" w:rsidRDefault="00CB762E" w:rsidP="00D73584">
            <w:pPr>
              <w:pStyle w:val="Tabletext"/>
              <w:widowControl w:val="0"/>
            </w:pPr>
            <w:r>
              <w:t>Switzerland</w:t>
            </w:r>
          </w:p>
        </w:tc>
      </w:tr>
      <w:tr w:rsidR="00CB762E" w14:paraId="22352BFE" w14:textId="77777777" w:rsidTr="00D73584">
        <w:trPr>
          <w:trHeight w:val="300"/>
          <w:jc w:val="center"/>
        </w:trPr>
        <w:tc>
          <w:tcPr>
            <w:tcW w:w="1950" w:type="dxa"/>
            <w:tcBorders>
              <w:top w:val="single" w:sz="4" w:space="0" w:color="000000"/>
              <w:left w:val="single" w:sz="12" w:space="0" w:color="000000"/>
              <w:bottom w:val="single" w:sz="4" w:space="0" w:color="000000"/>
              <w:right w:val="single" w:sz="4" w:space="0" w:color="000000"/>
            </w:tcBorders>
            <w:shd w:val="clear" w:color="auto" w:fill="auto"/>
          </w:tcPr>
          <w:p w14:paraId="630809D1" w14:textId="77777777" w:rsidR="00CB762E" w:rsidRDefault="00CB762E" w:rsidP="00D73584">
            <w:pPr>
              <w:pStyle w:val="Tabletext"/>
              <w:widowControl w:val="0"/>
            </w:pPr>
            <w:r>
              <w:t>Jee</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466D8E10" w14:textId="77777777" w:rsidR="00CB762E" w:rsidRDefault="00CB762E" w:rsidP="00D73584">
            <w:pPr>
              <w:pStyle w:val="Tabletext"/>
              <w:widowControl w:val="0"/>
            </w:pPr>
            <w:r>
              <w:t>Eun Kyeong</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73EFCE4E" w14:textId="77777777" w:rsidR="00CB762E" w:rsidRDefault="00CB762E" w:rsidP="00D73584">
            <w:pPr>
              <w:pStyle w:val="Tabletext"/>
              <w:widowControl w:val="0"/>
            </w:pPr>
            <w:r>
              <w:t>ITU</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51CA8603" w14:textId="77777777" w:rsidR="00CB762E" w:rsidRDefault="00CB762E" w:rsidP="00D73584">
            <w:pPr>
              <w:pStyle w:val="Tabletext"/>
              <w:widowControl w:val="0"/>
            </w:pPr>
            <w:r>
              <w:t>eun-kyeong.jee@itu.int</w:t>
            </w:r>
          </w:p>
        </w:tc>
        <w:tc>
          <w:tcPr>
            <w:tcW w:w="1781" w:type="dxa"/>
            <w:tcBorders>
              <w:top w:val="single" w:sz="4" w:space="0" w:color="000000"/>
              <w:left w:val="single" w:sz="4" w:space="0" w:color="000000"/>
              <w:bottom w:val="single" w:sz="4" w:space="0" w:color="000000"/>
              <w:right w:val="single" w:sz="12" w:space="0" w:color="000000"/>
            </w:tcBorders>
            <w:shd w:val="clear" w:color="auto" w:fill="auto"/>
          </w:tcPr>
          <w:p w14:paraId="61840EB5" w14:textId="77777777" w:rsidR="00CB762E" w:rsidRDefault="00CB762E" w:rsidP="00D73584">
            <w:pPr>
              <w:pStyle w:val="Tabletext"/>
              <w:widowControl w:val="0"/>
            </w:pPr>
            <w:r>
              <w:t>Switzerland</w:t>
            </w:r>
          </w:p>
        </w:tc>
      </w:tr>
      <w:tr w:rsidR="00CB762E" w14:paraId="115D88A2" w14:textId="77777777" w:rsidTr="00D73584">
        <w:trPr>
          <w:trHeight w:val="300"/>
          <w:jc w:val="center"/>
        </w:trPr>
        <w:tc>
          <w:tcPr>
            <w:tcW w:w="1950" w:type="dxa"/>
            <w:tcBorders>
              <w:top w:val="single" w:sz="4" w:space="0" w:color="000000"/>
              <w:left w:val="single" w:sz="12" w:space="0" w:color="000000"/>
              <w:bottom w:val="single" w:sz="12" w:space="0" w:color="000000"/>
              <w:right w:val="single" w:sz="4" w:space="0" w:color="000000"/>
            </w:tcBorders>
            <w:shd w:val="clear" w:color="auto" w:fill="auto"/>
          </w:tcPr>
          <w:p w14:paraId="6CE57AE0" w14:textId="77777777" w:rsidR="00CB762E" w:rsidRDefault="00CB762E" w:rsidP="00D73584">
            <w:pPr>
              <w:pStyle w:val="Tabletext"/>
              <w:widowControl w:val="0"/>
            </w:pPr>
            <w:r>
              <w:t>Basikolo</w:t>
            </w:r>
          </w:p>
        </w:tc>
        <w:tc>
          <w:tcPr>
            <w:tcW w:w="1844" w:type="dxa"/>
            <w:tcBorders>
              <w:top w:val="single" w:sz="4" w:space="0" w:color="000000"/>
              <w:left w:val="single" w:sz="4" w:space="0" w:color="000000"/>
              <w:bottom w:val="single" w:sz="12" w:space="0" w:color="000000"/>
              <w:right w:val="single" w:sz="4" w:space="0" w:color="000000"/>
            </w:tcBorders>
            <w:shd w:val="clear" w:color="auto" w:fill="auto"/>
          </w:tcPr>
          <w:p w14:paraId="3AA7C7C8" w14:textId="77777777" w:rsidR="00CB762E" w:rsidRDefault="00CB762E" w:rsidP="00D73584">
            <w:pPr>
              <w:pStyle w:val="Tabletext"/>
              <w:widowControl w:val="0"/>
            </w:pPr>
            <w:r>
              <w:t>Thomas</w:t>
            </w:r>
          </w:p>
        </w:tc>
        <w:tc>
          <w:tcPr>
            <w:tcW w:w="5405" w:type="dxa"/>
            <w:tcBorders>
              <w:top w:val="single" w:sz="4" w:space="0" w:color="000000"/>
              <w:left w:val="single" w:sz="4" w:space="0" w:color="000000"/>
              <w:bottom w:val="single" w:sz="12" w:space="0" w:color="000000"/>
              <w:right w:val="single" w:sz="4" w:space="0" w:color="000000"/>
            </w:tcBorders>
            <w:shd w:val="clear" w:color="auto" w:fill="auto"/>
          </w:tcPr>
          <w:p w14:paraId="51A8066B" w14:textId="77777777" w:rsidR="00CB762E" w:rsidRDefault="00CB762E" w:rsidP="00D73584">
            <w:pPr>
              <w:pStyle w:val="Tabletext"/>
              <w:widowControl w:val="0"/>
            </w:pPr>
            <w:r>
              <w:t>ITU</w:t>
            </w:r>
          </w:p>
        </w:tc>
        <w:tc>
          <w:tcPr>
            <w:tcW w:w="3808" w:type="dxa"/>
            <w:tcBorders>
              <w:top w:val="single" w:sz="4" w:space="0" w:color="000000"/>
              <w:left w:val="single" w:sz="4" w:space="0" w:color="000000"/>
              <w:bottom w:val="single" w:sz="12" w:space="0" w:color="000000"/>
              <w:right w:val="single" w:sz="4" w:space="0" w:color="000000"/>
            </w:tcBorders>
            <w:shd w:val="clear" w:color="auto" w:fill="auto"/>
          </w:tcPr>
          <w:p w14:paraId="360B0AA4" w14:textId="77777777" w:rsidR="00CB762E" w:rsidRDefault="00CB762E" w:rsidP="00D73584">
            <w:pPr>
              <w:pStyle w:val="Tabletext"/>
              <w:widowControl w:val="0"/>
            </w:pPr>
            <w:r>
              <w:t>thomas.basikolo@itu.int</w:t>
            </w:r>
          </w:p>
        </w:tc>
        <w:tc>
          <w:tcPr>
            <w:tcW w:w="1781" w:type="dxa"/>
            <w:tcBorders>
              <w:top w:val="single" w:sz="4" w:space="0" w:color="000000"/>
              <w:left w:val="single" w:sz="4" w:space="0" w:color="000000"/>
              <w:bottom w:val="single" w:sz="12" w:space="0" w:color="000000"/>
              <w:right w:val="single" w:sz="12" w:space="0" w:color="000000"/>
            </w:tcBorders>
            <w:shd w:val="clear" w:color="auto" w:fill="auto"/>
          </w:tcPr>
          <w:p w14:paraId="60A41243" w14:textId="77777777" w:rsidR="00CB762E" w:rsidRDefault="00CB762E" w:rsidP="00D73584">
            <w:pPr>
              <w:pStyle w:val="Tabletext"/>
              <w:widowControl w:val="0"/>
            </w:pPr>
            <w:r>
              <w:t>Switzerland</w:t>
            </w:r>
          </w:p>
        </w:tc>
      </w:tr>
    </w:tbl>
    <w:p w14:paraId="4C4F5EBB" w14:textId="77777777" w:rsidR="00CB762E" w:rsidRDefault="00CB762E" w:rsidP="00CB762E"/>
    <w:p w14:paraId="2F38EA14" w14:textId="77777777" w:rsidR="00CB762E" w:rsidRDefault="00CB762E" w:rsidP="00CB762E"/>
    <w:p w14:paraId="7C777DAF" w14:textId="473ED85B" w:rsidR="00E03557" w:rsidRDefault="00E03557" w:rsidP="00E03557"/>
    <w:p w14:paraId="1E8850EE" w14:textId="77777777" w:rsidR="003429F2" w:rsidRDefault="00BC1D31" w:rsidP="00404076">
      <w:pPr>
        <w:spacing w:after="20"/>
        <w:jc w:val="center"/>
      </w:pPr>
      <w:r>
        <w:t>____________________________</w:t>
      </w:r>
    </w:p>
    <w:p w14:paraId="6E9573DA" w14:textId="7FD4151E" w:rsidR="00BC1D31" w:rsidRDefault="00BC1D31" w:rsidP="00BC1D31">
      <w:bookmarkStart w:id="79" w:name="_GoBack"/>
      <w:bookmarkEnd w:id="79"/>
    </w:p>
    <w:sectPr w:rsidR="00BC1D31" w:rsidSect="00966860">
      <w:headerReference w:type="default" r:id="rId93"/>
      <w:pgSz w:w="16840" w:h="11907" w:orient="landscape"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452D2" w14:textId="77777777" w:rsidR="00334800" w:rsidRDefault="00334800" w:rsidP="007B7733">
      <w:pPr>
        <w:spacing w:before="0"/>
      </w:pPr>
      <w:r>
        <w:separator/>
      </w:r>
    </w:p>
  </w:endnote>
  <w:endnote w:type="continuationSeparator" w:id="0">
    <w:p w14:paraId="4EB267E6" w14:textId="77777777" w:rsidR="00334800" w:rsidRDefault="00334800"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Noto Sans CJK SC">
    <w:altName w:val="Segoe Print"/>
    <w:charset w:val="00"/>
    <w:family w:val="auto"/>
    <w:pitch w:val="default"/>
  </w:font>
  <w:font w:name="Noto Sans Devanagari">
    <w:altName w:val="Segoe Print"/>
    <w:charset w:val="00"/>
    <w:family w:val="auto"/>
    <w:pitch w:val="default"/>
  </w:font>
  <w:font w:name="TimesNewRomanPSMT">
    <w:altName w:val="Times New Roman"/>
    <w:charset w:val="0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92D92" w14:textId="77777777" w:rsidR="00334800" w:rsidRDefault="00334800" w:rsidP="007B7733">
      <w:pPr>
        <w:spacing w:before="0"/>
      </w:pPr>
      <w:r>
        <w:separator/>
      </w:r>
    </w:p>
  </w:footnote>
  <w:footnote w:type="continuationSeparator" w:id="0">
    <w:p w14:paraId="30385AC2" w14:textId="77777777" w:rsidR="00334800" w:rsidRDefault="00334800"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07DBB" w14:textId="77777777" w:rsidR="00CB762E" w:rsidRDefault="00CB762E">
    <w:pPr>
      <w:pStyle w:val="Header"/>
    </w:pPr>
    <w:r>
      <w:t xml:space="preserve">- </w:t>
    </w:r>
    <w:r>
      <w:fldChar w:fldCharType="begin"/>
    </w:r>
    <w:r>
      <w:instrText>PAGE</w:instrText>
    </w:r>
    <w:r>
      <w:fldChar w:fldCharType="separate"/>
    </w:r>
    <w:r>
      <w:t>4</w:t>
    </w:r>
    <w:r>
      <w:fldChar w:fldCharType="end"/>
    </w:r>
    <w:r>
      <w:t xml:space="preserve"> -</w:t>
    </w:r>
  </w:p>
  <w:p w14:paraId="0D4438BE" w14:textId="0F0947D8" w:rsidR="00CB762E" w:rsidRDefault="00CB762E">
    <w:pPr>
      <w:pStyle w:val="Header"/>
      <w:spacing w:after="240"/>
    </w:pPr>
    <w:r>
      <w:fldChar w:fldCharType="begin"/>
    </w:r>
    <w:r>
      <w:instrText>STYLEREF  Docnumber</w:instrText>
    </w:r>
    <w:r>
      <w:fldChar w:fldCharType="separate"/>
    </w:r>
    <w:r w:rsidR="000052A7">
      <w:rPr>
        <w:noProof/>
      </w:rPr>
      <w:t>SG16-TD470/PLEN</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334800">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3700990F" w:rsidR="007B7733" w:rsidRPr="007336C4" w:rsidRDefault="007B7733" w:rsidP="00334800">
    <w:pPr>
      <w:pStyle w:val="Header"/>
    </w:pPr>
    <w:r>
      <w:rPr>
        <w:noProof/>
      </w:rPr>
      <w:fldChar w:fldCharType="begin"/>
    </w:r>
    <w:r>
      <w:rPr>
        <w:noProof/>
      </w:rPr>
      <w:instrText xml:space="preserve"> STYLEREF  Docnumber  \* MERGEFORMAT </w:instrText>
    </w:r>
    <w:r>
      <w:rPr>
        <w:noProof/>
      </w:rPr>
      <w:fldChar w:fldCharType="separate"/>
    </w:r>
    <w:r w:rsidR="000052A7">
      <w:rPr>
        <w:noProof/>
      </w:rPr>
      <w:t>SG16-TD470/PLEN</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E3F97"/>
    <w:multiLevelType w:val="multilevel"/>
    <w:tmpl w:val="87FE8724"/>
    <w:lvl w:ilvl="0">
      <w:start w:val="1"/>
      <w:numFmt w:val="bullet"/>
      <w:lvlText w:val="o"/>
      <w:lvlJc w:val="left"/>
      <w:pPr>
        <w:tabs>
          <w:tab w:val="num" w:pos="0"/>
        </w:tabs>
        <w:ind w:left="720" w:hanging="363"/>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057972"/>
    <w:multiLevelType w:val="multilevel"/>
    <w:tmpl w:val="9C5AA006"/>
    <w:lvl w:ilvl="0">
      <w:start w:val="1"/>
      <w:numFmt w:val="bullet"/>
      <w:lvlText w:val="o"/>
      <w:lvlJc w:val="left"/>
      <w:pPr>
        <w:tabs>
          <w:tab w:val="num" w:pos="0"/>
        </w:tabs>
        <w:ind w:left="720" w:hanging="363"/>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03C07E14"/>
    <w:multiLevelType w:val="multilevel"/>
    <w:tmpl w:val="336864A4"/>
    <w:lvl w:ilvl="0">
      <w:start w:val="1"/>
      <w:numFmt w:val="bullet"/>
      <w:lvlText w:val="–"/>
      <w:lvlJc w:val="left"/>
      <w:pPr>
        <w:tabs>
          <w:tab w:val="num" w:pos="0"/>
        </w:tabs>
        <w:ind w:left="363" w:hanging="363"/>
      </w:pPr>
      <w:rPr>
        <w:rFonts w:ascii="Times New Roman" w:hAnsi="Times New Roman" w:cs="Times New Roman" w:hint="default"/>
      </w:rPr>
    </w:lvl>
    <w:lvl w:ilvl="1">
      <w:start w:val="1"/>
      <w:numFmt w:val="bullet"/>
      <w:lvlText w:val="o"/>
      <w:lvlJc w:val="left"/>
      <w:pPr>
        <w:tabs>
          <w:tab w:val="num" w:pos="0"/>
        </w:tabs>
        <w:ind w:left="1083" w:hanging="360"/>
      </w:pPr>
      <w:rPr>
        <w:rFonts w:ascii="Courier New" w:hAnsi="Courier New" w:cs="Courier New" w:hint="default"/>
      </w:rPr>
    </w:lvl>
    <w:lvl w:ilvl="2">
      <w:start w:val="1"/>
      <w:numFmt w:val="bullet"/>
      <w:lvlText w:val=""/>
      <w:lvlJc w:val="left"/>
      <w:pPr>
        <w:tabs>
          <w:tab w:val="num" w:pos="0"/>
        </w:tabs>
        <w:ind w:left="1803" w:hanging="360"/>
      </w:pPr>
      <w:rPr>
        <w:rFonts w:ascii="Wingdings" w:hAnsi="Wingdings" w:cs="Wingdings" w:hint="default"/>
      </w:rPr>
    </w:lvl>
    <w:lvl w:ilvl="3">
      <w:start w:val="1"/>
      <w:numFmt w:val="bullet"/>
      <w:lvlText w:val=""/>
      <w:lvlJc w:val="left"/>
      <w:pPr>
        <w:tabs>
          <w:tab w:val="num" w:pos="0"/>
        </w:tabs>
        <w:ind w:left="2523" w:hanging="360"/>
      </w:pPr>
      <w:rPr>
        <w:rFonts w:ascii="Symbol" w:hAnsi="Symbol" w:cs="Symbol" w:hint="default"/>
      </w:rPr>
    </w:lvl>
    <w:lvl w:ilvl="4">
      <w:start w:val="1"/>
      <w:numFmt w:val="bullet"/>
      <w:lvlText w:val="o"/>
      <w:lvlJc w:val="left"/>
      <w:pPr>
        <w:tabs>
          <w:tab w:val="num" w:pos="0"/>
        </w:tabs>
        <w:ind w:left="3243" w:hanging="360"/>
      </w:pPr>
      <w:rPr>
        <w:rFonts w:ascii="Courier New" w:hAnsi="Courier New" w:cs="Courier New" w:hint="default"/>
      </w:rPr>
    </w:lvl>
    <w:lvl w:ilvl="5">
      <w:start w:val="1"/>
      <w:numFmt w:val="bullet"/>
      <w:lvlText w:val=""/>
      <w:lvlJc w:val="left"/>
      <w:pPr>
        <w:tabs>
          <w:tab w:val="num" w:pos="0"/>
        </w:tabs>
        <w:ind w:left="3963" w:hanging="360"/>
      </w:pPr>
      <w:rPr>
        <w:rFonts w:ascii="Wingdings" w:hAnsi="Wingdings" w:cs="Wingdings" w:hint="default"/>
      </w:rPr>
    </w:lvl>
    <w:lvl w:ilvl="6">
      <w:start w:val="1"/>
      <w:numFmt w:val="bullet"/>
      <w:lvlText w:val=""/>
      <w:lvlJc w:val="left"/>
      <w:pPr>
        <w:tabs>
          <w:tab w:val="num" w:pos="0"/>
        </w:tabs>
        <w:ind w:left="4683" w:hanging="360"/>
      </w:pPr>
      <w:rPr>
        <w:rFonts w:ascii="Symbol" w:hAnsi="Symbol" w:cs="Symbol" w:hint="default"/>
      </w:rPr>
    </w:lvl>
    <w:lvl w:ilvl="7">
      <w:start w:val="1"/>
      <w:numFmt w:val="bullet"/>
      <w:lvlText w:val="o"/>
      <w:lvlJc w:val="left"/>
      <w:pPr>
        <w:tabs>
          <w:tab w:val="num" w:pos="0"/>
        </w:tabs>
        <w:ind w:left="5403" w:hanging="360"/>
      </w:pPr>
      <w:rPr>
        <w:rFonts w:ascii="Courier New" w:hAnsi="Courier New" w:cs="Courier New" w:hint="default"/>
      </w:rPr>
    </w:lvl>
    <w:lvl w:ilvl="8">
      <w:start w:val="1"/>
      <w:numFmt w:val="bullet"/>
      <w:lvlText w:val=""/>
      <w:lvlJc w:val="left"/>
      <w:pPr>
        <w:tabs>
          <w:tab w:val="num" w:pos="0"/>
        </w:tabs>
        <w:ind w:left="6123" w:hanging="360"/>
      </w:pPr>
      <w:rPr>
        <w:rFonts w:ascii="Wingdings" w:hAnsi="Wingdings" w:cs="Wingdings" w:hint="default"/>
      </w:rPr>
    </w:lvl>
  </w:abstractNum>
  <w:abstractNum w:abstractNumId="14" w15:restartNumberingAfterBreak="0">
    <w:nsid w:val="0DE95DE3"/>
    <w:multiLevelType w:val="multilevel"/>
    <w:tmpl w:val="36E41B9C"/>
    <w:lvl w:ilvl="0">
      <w:start w:val="1"/>
      <w:numFmt w:val="bullet"/>
      <w:lvlText w:val="–"/>
      <w:lvlJc w:val="left"/>
      <w:pPr>
        <w:tabs>
          <w:tab w:val="num" w:pos="0"/>
        </w:tabs>
        <w:ind w:left="363" w:hanging="363"/>
      </w:pPr>
      <w:rPr>
        <w:rFonts w:ascii="Times New Roman" w:hAnsi="Times New Roman" w:cs="Times New Roman" w:hint="default"/>
      </w:rPr>
    </w:lvl>
    <w:lvl w:ilvl="1">
      <w:start w:val="1"/>
      <w:numFmt w:val="bullet"/>
      <w:lvlText w:val="o"/>
      <w:lvlJc w:val="left"/>
      <w:pPr>
        <w:tabs>
          <w:tab w:val="num" w:pos="0"/>
        </w:tabs>
        <w:ind w:left="1083" w:hanging="360"/>
      </w:pPr>
      <w:rPr>
        <w:rFonts w:ascii="Courier New" w:hAnsi="Courier New" w:cs="Courier New" w:hint="default"/>
      </w:rPr>
    </w:lvl>
    <w:lvl w:ilvl="2">
      <w:start w:val="1"/>
      <w:numFmt w:val="bullet"/>
      <w:lvlText w:val=""/>
      <w:lvlJc w:val="left"/>
      <w:pPr>
        <w:tabs>
          <w:tab w:val="num" w:pos="0"/>
        </w:tabs>
        <w:ind w:left="1803" w:hanging="360"/>
      </w:pPr>
      <w:rPr>
        <w:rFonts w:ascii="Wingdings" w:hAnsi="Wingdings" w:cs="Wingdings" w:hint="default"/>
      </w:rPr>
    </w:lvl>
    <w:lvl w:ilvl="3">
      <w:start w:val="1"/>
      <w:numFmt w:val="bullet"/>
      <w:lvlText w:val=""/>
      <w:lvlJc w:val="left"/>
      <w:pPr>
        <w:tabs>
          <w:tab w:val="num" w:pos="0"/>
        </w:tabs>
        <w:ind w:left="2523" w:hanging="360"/>
      </w:pPr>
      <w:rPr>
        <w:rFonts w:ascii="Symbol" w:hAnsi="Symbol" w:cs="Symbol" w:hint="default"/>
      </w:rPr>
    </w:lvl>
    <w:lvl w:ilvl="4">
      <w:start w:val="1"/>
      <w:numFmt w:val="bullet"/>
      <w:lvlText w:val="o"/>
      <w:lvlJc w:val="left"/>
      <w:pPr>
        <w:tabs>
          <w:tab w:val="num" w:pos="0"/>
        </w:tabs>
        <w:ind w:left="3243" w:hanging="360"/>
      </w:pPr>
      <w:rPr>
        <w:rFonts w:ascii="Courier New" w:hAnsi="Courier New" w:cs="Courier New" w:hint="default"/>
      </w:rPr>
    </w:lvl>
    <w:lvl w:ilvl="5">
      <w:start w:val="1"/>
      <w:numFmt w:val="bullet"/>
      <w:lvlText w:val=""/>
      <w:lvlJc w:val="left"/>
      <w:pPr>
        <w:tabs>
          <w:tab w:val="num" w:pos="0"/>
        </w:tabs>
        <w:ind w:left="3963" w:hanging="360"/>
      </w:pPr>
      <w:rPr>
        <w:rFonts w:ascii="Wingdings" w:hAnsi="Wingdings" w:cs="Wingdings" w:hint="default"/>
      </w:rPr>
    </w:lvl>
    <w:lvl w:ilvl="6">
      <w:start w:val="1"/>
      <w:numFmt w:val="bullet"/>
      <w:lvlText w:val=""/>
      <w:lvlJc w:val="left"/>
      <w:pPr>
        <w:tabs>
          <w:tab w:val="num" w:pos="0"/>
        </w:tabs>
        <w:ind w:left="4683" w:hanging="360"/>
      </w:pPr>
      <w:rPr>
        <w:rFonts w:ascii="Symbol" w:hAnsi="Symbol" w:cs="Symbol" w:hint="default"/>
      </w:rPr>
    </w:lvl>
    <w:lvl w:ilvl="7">
      <w:start w:val="1"/>
      <w:numFmt w:val="bullet"/>
      <w:lvlText w:val="o"/>
      <w:lvlJc w:val="left"/>
      <w:pPr>
        <w:tabs>
          <w:tab w:val="num" w:pos="0"/>
        </w:tabs>
        <w:ind w:left="5403" w:hanging="360"/>
      </w:pPr>
      <w:rPr>
        <w:rFonts w:ascii="Courier New" w:hAnsi="Courier New" w:cs="Courier New" w:hint="default"/>
      </w:rPr>
    </w:lvl>
    <w:lvl w:ilvl="8">
      <w:start w:val="1"/>
      <w:numFmt w:val="bullet"/>
      <w:lvlText w:val=""/>
      <w:lvlJc w:val="left"/>
      <w:pPr>
        <w:tabs>
          <w:tab w:val="num" w:pos="0"/>
        </w:tabs>
        <w:ind w:left="6123" w:hanging="360"/>
      </w:pPr>
      <w:rPr>
        <w:rFonts w:ascii="Wingdings" w:hAnsi="Wingdings" w:cs="Wingdings" w:hint="default"/>
      </w:rPr>
    </w:lvl>
  </w:abstractNum>
  <w:abstractNum w:abstractNumId="15" w15:restartNumberingAfterBreak="0">
    <w:nsid w:val="0F4E469D"/>
    <w:multiLevelType w:val="multilevel"/>
    <w:tmpl w:val="6054141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6" w15:restartNumberingAfterBreak="0">
    <w:nsid w:val="11535376"/>
    <w:multiLevelType w:val="multilevel"/>
    <w:tmpl w:val="33E089B2"/>
    <w:lvl w:ilvl="0">
      <w:start w:val="1"/>
      <w:numFmt w:val="bullet"/>
      <w:lvlText w:val="–"/>
      <w:lvlJc w:val="left"/>
      <w:pPr>
        <w:tabs>
          <w:tab w:val="num" w:pos="0"/>
        </w:tabs>
        <w:ind w:left="363" w:hanging="363"/>
      </w:pPr>
      <w:rPr>
        <w:rFonts w:ascii="Times New Roman" w:hAnsi="Times New Roman" w:cs="Times New Roman" w:hint="default"/>
      </w:rPr>
    </w:lvl>
    <w:lvl w:ilvl="1">
      <w:start w:val="1"/>
      <w:numFmt w:val="bullet"/>
      <w:lvlText w:val="o"/>
      <w:lvlJc w:val="left"/>
      <w:pPr>
        <w:tabs>
          <w:tab w:val="num" w:pos="0"/>
        </w:tabs>
        <w:ind w:left="1083" w:hanging="360"/>
      </w:pPr>
      <w:rPr>
        <w:rFonts w:ascii="Courier New" w:hAnsi="Courier New" w:cs="Courier New" w:hint="default"/>
      </w:rPr>
    </w:lvl>
    <w:lvl w:ilvl="2">
      <w:start w:val="1"/>
      <w:numFmt w:val="bullet"/>
      <w:lvlText w:val=""/>
      <w:lvlJc w:val="left"/>
      <w:pPr>
        <w:tabs>
          <w:tab w:val="num" w:pos="0"/>
        </w:tabs>
        <w:ind w:left="1803" w:hanging="360"/>
      </w:pPr>
      <w:rPr>
        <w:rFonts w:ascii="Wingdings" w:hAnsi="Wingdings" w:cs="Wingdings" w:hint="default"/>
      </w:rPr>
    </w:lvl>
    <w:lvl w:ilvl="3">
      <w:start w:val="1"/>
      <w:numFmt w:val="bullet"/>
      <w:lvlText w:val=""/>
      <w:lvlJc w:val="left"/>
      <w:pPr>
        <w:tabs>
          <w:tab w:val="num" w:pos="0"/>
        </w:tabs>
        <w:ind w:left="2523" w:hanging="360"/>
      </w:pPr>
      <w:rPr>
        <w:rFonts w:ascii="Symbol" w:hAnsi="Symbol" w:cs="Symbol" w:hint="default"/>
      </w:rPr>
    </w:lvl>
    <w:lvl w:ilvl="4">
      <w:start w:val="1"/>
      <w:numFmt w:val="bullet"/>
      <w:lvlText w:val="o"/>
      <w:lvlJc w:val="left"/>
      <w:pPr>
        <w:tabs>
          <w:tab w:val="num" w:pos="0"/>
        </w:tabs>
        <w:ind w:left="3243" w:hanging="360"/>
      </w:pPr>
      <w:rPr>
        <w:rFonts w:ascii="Courier New" w:hAnsi="Courier New" w:cs="Courier New" w:hint="default"/>
      </w:rPr>
    </w:lvl>
    <w:lvl w:ilvl="5">
      <w:start w:val="1"/>
      <w:numFmt w:val="bullet"/>
      <w:lvlText w:val=""/>
      <w:lvlJc w:val="left"/>
      <w:pPr>
        <w:tabs>
          <w:tab w:val="num" w:pos="0"/>
        </w:tabs>
        <w:ind w:left="3963" w:hanging="360"/>
      </w:pPr>
      <w:rPr>
        <w:rFonts w:ascii="Wingdings" w:hAnsi="Wingdings" w:cs="Wingdings" w:hint="default"/>
      </w:rPr>
    </w:lvl>
    <w:lvl w:ilvl="6">
      <w:start w:val="1"/>
      <w:numFmt w:val="bullet"/>
      <w:lvlText w:val=""/>
      <w:lvlJc w:val="left"/>
      <w:pPr>
        <w:tabs>
          <w:tab w:val="num" w:pos="0"/>
        </w:tabs>
        <w:ind w:left="4683" w:hanging="360"/>
      </w:pPr>
      <w:rPr>
        <w:rFonts w:ascii="Symbol" w:hAnsi="Symbol" w:cs="Symbol" w:hint="default"/>
      </w:rPr>
    </w:lvl>
    <w:lvl w:ilvl="7">
      <w:start w:val="1"/>
      <w:numFmt w:val="bullet"/>
      <w:lvlText w:val="o"/>
      <w:lvlJc w:val="left"/>
      <w:pPr>
        <w:tabs>
          <w:tab w:val="num" w:pos="0"/>
        </w:tabs>
        <w:ind w:left="5403" w:hanging="360"/>
      </w:pPr>
      <w:rPr>
        <w:rFonts w:ascii="Courier New" w:hAnsi="Courier New" w:cs="Courier New" w:hint="default"/>
      </w:rPr>
    </w:lvl>
    <w:lvl w:ilvl="8">
      <w:start w:val="1"/>
      <w:numFmt w:val="bullet"/>
      <w:lvlText w:val=""/>
      <w:lvlJc w:val="left"/>
      <w:pPr>
        <w:tabs>
          <w:tab w:val="num" w:pos="0"/>
        </w:tabs>
        <w:ind w:left="6123" w:hanging="360"/>
      </w:pPr>
      <w:rPr>
        <w:rFonts w:ascii="Wingdings" w:hAnsi="Wingdings" w:cs="Wingdings" w:hint="default"/>
      </w:rPr>
    </w:lvl>
  </w:abstractNum>
  <w:abstractNum w:abstractNumId="17" w15:restartNumberingAfterBreak="0">
    <w:nsid w:val="18D2768B"/>
    <w:multiLevelType w:val="multilevel"/>
    <w:tmpl w:val="F1783E2A"/>
    <w:lvl w:ilvl="0">
      <w:start w:val="1"/>
      <w:numFmt w:val="bullet"/>
      <w:lvlText w:val="–"/>
      <w:lvlJc w:val="left"/>
      <w:pPr>
        <w:tabs>
          <w:tab w:val="num" w:pos="0"/>
        </w:tabs>
        <w:ind w:left="363" w:hanging="363"/>
      </w:pPr>
      <w:rPr>
        <w:rFonts w:ascii="Times New Roman" w:hAnsi="Times New Roman" w:cs="Times New Roman" w:hint="default"/>
      </w:rPr>
    </w:lvl>
    <w:lvl w:ilvl="1">
      <w:start w:val="1"/>
      <w:numFmt w:val="bullet"/>
      <w:lvlText w:val="o"/>
      <w:lvlJc w:val="left"/>
      <w:pPr>
        <w:tabs>
          <w:tab w:val="num" w:pos="0"/>
        </w:tabs>
        <w:ind w:left="1083" w:hanging="360"/>
      </w:pPr>
      <w:rPr>
        <w:rFonts w:ascii="Courier New" w:hAnsi="Courier New" w:cs="Courier New" w:hint="default"/>
      </w:rPr>
    </w:lvl>
    <w:lvl w:ilvl="2">
      <w:start w:val="1"/>
      <w:numFmt w:val="bullet"/>
      <w:lvlText w:val=""/>
      <w:lvlJc w:val="left"/>
      <w:pPr>
        <w:tabs>
          <w:tab w:val="num" w:pos="0"/>
        </w:tabs>
        <w:ind w:left="1803" w:hanging="360"/>
      </w:pPr>
      <w:rPr>
        <w:rFonts w:ascii="Wingdings" w:hAnsi="Wingdings" w:cs="Wingdings" w:hint="default"/>
      </w:rPr>
    </w:lvl>
    <w:lvl w:ilvl="3">
      <w:start w:val="1"/>
      <w:numFmt w:val="bullet"/>
      <w:lvlText w:val=""/>
      <w:lvlJc w:val="left"/>
      <w:pPr>
        <w:tabs>
          <w:tab w:val="num" w:pos="0"/>
        </w:tabs>
        <w:ind w:left="2523" w:hanging="360"/>
      </w:pPr>
      <w:rPr>
        <w:rFonts w:ascii="Symbol" w:hAnsi="Symbol" w:cs="Symbol" w:hint="default"/>
      </w:rPr>
    </w:lvl>
    <w:lvl w:ilvl="4">
      <w:start w:val="1"/>
      <w:numFmt w:val="bullet"/>
      <w:lvlText w:val="o"/>
      <w:lvlJc w:val="left"/>
      <w:pPr>
        <w:tabs>
          <w:tab w:val="num" w:pos="0"/>
        </w:tabs>
        <w:ind w:left="3243" w:hanging="360"/>
      </w:pPr>
      <w:rPr>
        <w:rFonts w:ascii="Courier New" w:hAnsi="Courier New" w:cs="Courier New" w:hint="default"/>
      </w:rPr>
    </w:lvl>
    <w:lvl w:ilvl="5">
      <w:start w:val="1"/>
      <w:numFmt w:val="bullet"/>
      <w:lvlText w:val=""/>
      <w:lvlJc w:val="left"/>
      <w:pPr>
        <w:tabs>
          <w:tab w:val="num" w:pos="0"/>
        </w:tabs>
        <w:ind w:left="3963" w:hanging="360"/>
      </w:pPr>
      <w:rPr>
        <w:rFonts w:ascii="Wingdings" w:hAnsi="Wingdings" w:cs="Wingdings" w:hint="default"/>
      </w:rPr>
    </w:lvl>
    <w:lvl w:ilvl="6">
      <w:start w:val="1"/>
      <w:numFmt w:val="bullet"/>
      <w:lvlText w:val=""/>
      <w:lvlJc w:val="left"/>
      <w:pPr>
        <w:tabs>
          <w:tab w:val="num" w:pos="0"/>
        </w:tabs>
        <w:ind w:left="4683" w:hanging="360"/>
      </w:pPr>
      <w:rPr>
        <w:rFonts w:ascii="Symbol" w:hAnsi="Symbol" w:cs="Symbol" w:hint="default"/>
      </w:rPr>
    </w:lvl>
    <w:lvl w:ilvl="7">
      <w:start w:val="1"/>
      <w:numFmt w:val="bullet"/>
      <w:lvlText w:val="o"/>
      <w:lvlJc w:val="left"/>
      <w:pPr>
        <w:tabs>
          <w:tab w:val="num" w:pos="0"/>
        </w:tabs>
        <w:ind w:left="5403" w:hanging="360"/>
      </w:pPr>
      <w:rPr>
        <w:rFonts w:ascii="Courier New" w:hAnsi="Courier New" w:cs="Courier New" w:hint="default"/>
      </w:rPr>
    </w:lvl>
    <w:lvl w:ilvl="8">
      <w:start w:val="1"/>
      <w:numFmt w:val="bullet"/>
      <w:lvlText w:val=""/>
      <w:lvlJc w:val="left"/>
      <w:pPr>
        <w:tabs>
          <w:tab w:val="num" w:pos="0"/>
        </w:tabs>
        <w:ind w:left="6123" w:hanging="360"/>
      </w:pPr>
      <w:rPr>
        <w:rFonts w:ascii="Wingdings" w:hAnsi="Wingdings" w:cs="Wingdings" w:hint="default"/>
      </w:rPr>
    </w:lvl>
  </w:abstractNum>
  <w:abstractNum w:abstractNumId="18" w15:restartNumberingAfterBreak="0">
    <w:nsid w:val="1BAD00DC"/>
    <w:multiLevelType w:val="multilevel"/>
    <w:tmpl w:val="2B2A6B7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1D451355"/>
    <w:multiLevelType w:val="multilevel"/>
    <w:tmpl w:val="BCBCF1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267C1F26"/>
    <w:multiLevelType w:val="multilevel"/>
    <w:tmpl w:val="5D2CD70C"/>
    <w:lvl w:ilvl="0">
      <w:start w:val="1"/>
      <w:numFmt w:val="bullet"/>
      <w:lvlText w:val="–"/>
      <w:lvlJc w:val="left"/>
      <w:pPr>
        <w:tabs>
          <w:tab w:val="num" w:pos="0"/>
        </w:tabs>
        <w:ind w:left="363" w:hanging="363"/>
      </w:pPr>
      <w:rPr>
        <w:rFonts w:ascii="Times New Roman" w:hAnsi="Times New Roman" w:cs="Times New Roman" w:hint="default"/>
      </w:rPr>
    </w:lvl>
    <w:lvl w:ilvl="1">
      <w:start w:val="1"/>
      <w:numFmt w:val="bullet"/>
      <w:lvlText w:val="o"/>
      <w:lvlJc w:val="left"/>
      <w:pPr>
        <w:tabs>
          <w:tab w:val="num" w:pos="0"/>
        </w:tabs>
        <w:ind w:left="1083" w:hanging="360"/>
      </w:pPr>
      <w:rPr>
        <w:rFonts w:ascii="Courier New" w:hAnsi="Courier New" w:cs="Courier New" w:hint="default"/>
      </w:rPr>
    </w:lvl>
    <w:lvl w:ilvl="2">
      <w:start w:val="1"/>
      <w:numFmt w:val="bullet"/>
      <w:lvlText w:val=""/>
      <w:lvlJc w:val="left"/>
      <w:pPr>
        <w:tabs>
          <w:tab w:val="num" w:pos="0"/>
        </w:tabs>
        <w:ind w:left="1803" w:hanging="360"/>
      </w:pPr>
      <w:rPr>
        <w:rFonts w:ascii="Wingdings" w:hAnsi="Wingdings" w:cs="Wingdings" w:hint="default"/>
      </w:rPr>
    </w:lvl>
    <w:lvl w:ilvl="3">
      <w:start w:val="1"/>
      <w:numFmt w:val="bullet"/>
      <w:lvlText w:val=""/>
      <w:lvlJc w:val="left"/>
      <w:pPr>
        <w:tabs>
          <w:tab w:val="num" w:pos="0"/>
        </w:tabs>
        <w:ind w:left="2523" w:hanging="360"/>
      </w:pPr>
      <w:rPr>
        <w:rFonts w:ascii="Symbol" w:hAnsi="Symbol" w:cs="Symbol" w:hint="default"/>
      </w:rPr>
    </w:lvl>
    <w:lvl w:ilvl="4">
      <w:start w:val="1"/>
      <w:numFmt w:val="bullet"/>
      <w:lvlText w:val="o"/>
      <w:lvlJc w:val="left"/>
      <w:pPr>
        <w:tabs>
          <w:tab w:val="num" w:pos="0"/>
        </w:tabs>
        <w:ind w:left="3243" w:hanging="360"/>
      </w:pPr>
      <w:rPr>
        <w:rFonts w:ascii="Courier New" w:hAnsi="Courier New" w:cs="Courier New" w:hint="default"/>
      </w:rPr>
    </w:lvl>
    <w:lvl w:ilvl="5">
      <w:start w:val="1"/>
      <w:numFmt w:val="bullet"/>
      <w:lvlText w:val=""/>
      <w:lvlJc w:val="left"/>
      <w:pPr>
        <w:tabs>
          <w:tab w:val="num" w:pos="0"/>
        </w:tabs>
        <w:ind w:left="3963" w:hanging="360"/>
      </w:pPr>
      <w:rPr>
        <w:rFonts w:ascii="Wingdings" w:hAnsi="Wingdings" w:cs="Wingdings" w:hint="default"/>
      </w:rPr>
    </w:lvl>
    <w:lvl w:ilvl="6">
      <w:start w:val="1"/>
      <w:numFmt w:val="bullet"/>
      <w:lvlText w:val=""/>
      <w:lvlJc w:val="left"/>
      <w:pPr>
        <w:tabs>
          <w:tab w:val="num" w:pos="0"/>
        </w:tabs>
        <w:ind w:left="4683" w:hanging="360"/>
      </w:pPr>
      <w:rPr>
        <w:rFonts w:ascii="Symbol" w:hAnsi="Symbol" w:cs="Symbol" w:hint="default"/>
      </w:rPr>
    </w:lvl>
    <w:lvl w:ilvl="7">
      <w:start w:val="1"/>
      <w:numFmt w:val="bullet"/>
      <w:lvlText w:val="o"/>
      <w:lvlJc w:val="left"/>
      <w:pPr>
        <w:tabs>
          <w:tab w:val="num" w:pos="0"/>
        </w:tabs>
        <w:ind w:left="5403" w:hanging="360"/>
      </w:pPr>
      <w:rPr>
        <w:rFonts w:ascii="Courier New" w:hAnsi="Courier New" w:cs="Courier New" w:hint="default"/>
      </w:rPr>
    </w:lvl>
    <w:lvl w:ilvl="8">
      <w:start w:val="1"/>
      <w:numFmt w:val="bullet"/>
      <w:lvlText w:val=""/>
      <w:lvlJc w:val="left"/>
      <w:pPr>
        <w:tabs>
          <w:tab w:val="num" w:pos="0"/>
        </w:tabs>
        <w:ind w:left="6123" w:hanging="360"/>
      </w:pPr>
      <w:rPr>
        <w:rFonts w:ascii="Wingdings" w:hAnsi="Wingdings" w:cs="Wingdings" w:hint="default"/>
      </w:rPr>
    </w:lvl>
  </w:abstractNum>
  <w:abstractNum w:abstractNumId="21" w15:restartNumberingAfterBreak="0">
    <w:nsid w:val="2E4A1206"/>
    <w:multiLevelType w:val="hybridMultilevel"/>
    <w:tmpl w:val="28604FCC"/>
    <w:lvl w:ilvl="0" w:tplc="A9D6FEF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C040AF"/>
    <w:multiLevelType w:val="multilevel"/>
    <w:tmpl w:val="6C00C798"/>
    <w:lvl w:ilvl="0">
      <w:start w:val="1"/>
      <w:numFmt w:val="bullet"/>
      <w:lvlText w:val="–"/>
      <w:lvlJc w:val="left"/>
      <w:pPr>
        <w:tabs>
          <w:tab w:val="num" w:pos="0"/>
        </w:tabs>
        <w:ind w:left="363" w:hanging="363"/>
      </w:pPr>
      <w:rPr>
        <w:rFonts w:ascii="Times New Roman" w:hAnsi="Times New Roman" w:cs="Times New Roman" w:hint="default"/>
      </w:rPr>
    </w:lvl>
    <w:lvl w:ilvl="1">
      <w:start w:val="1"/>
      <w:numFmt w:val="bullet"/>
      <w:lvlText w:val="o"/>
      <w:lvlJc w:val="left"/>
      <w:pPr>
        <w:tabs>
          <w:tab w:val="num" w:pos="0"/>
        </w:tabs>
        <w:ind w:left="1083" w:hanging="360"/>
      </w:pPr>
      <w:rPr>
        <w:rFonts w:ascii="Courier New" w:hAnsi="Courier New" w:cs="Courier New" w:hint="default"/>
      </w:rPr>
    </w:lvl>
    <w:lvl w:ilvl="2">
      <w:start w:val="1"/>
      <w:numFmt w:val="bullet"/>
      <w:lvlText w:val=""/>
      <w:lvlJc w:val="left"/>
      <w:pPr>
        <w:tabs>
          <w:tab w:val="num" w:pos="0"/>
        </w:tabs>
        <w:ind w:left="1803" w:hanging="360"/>
      </w:pPr>
      <w:rPr>
        <w:rFonts w:ascii="Wingdings" w:hAnsi="Wingdings" w:cs="Wingdings" w:hint="default"/>
      </w:rPr>
    </w:lvl>
    <w:lvl w:ilvl="3">
      <w:start w:val="1"/>
      <w:numFmt w:val="bullet"/>
      <w:lvlText w:val=""/>
      <w:lvlJc w:val="left"/>
      <w:pPr>
        <w:tabs>
          <w:tab w:val="num" w:pos="0"/>
        </w:tabs>
        <w:ind w:left="2523" w:hanging="360"/>
      </w:pPr>
      <w:rPr>
        <w:rFonts w:ascii="Symbol" w:hAnsi="Symbol" w:cs="Symbol" w:hint="default"/>
      </w:rPr>
    </w:lvl>
    <w:lvl w:ilvl="4">
      <w:start w:val="1"/>
      <w:numFmt w:val="bullet"/>
      <w:lvlText w:val="o"/>
      <w:lvlJc w:val="left"/>
      <w:pPr>
        <w:tabs>
          <w:tab w:val="num" w:pos="0"/>
        </w:tabs>
        <w:ind w:left="3243" w:hanging="360"/>
      </w:pPr>
      <w:rPr>
        <w:rFonts w:ascii="Courier New" w:hAnsi="Courier New" w:cs="Courier New" w:hint="default"/>
      </w:rPr>
    </w:lvl>
    <w:lvl w:ilvl="5">
      <w:start w:val="1"/>
      <w:numFmt w:val="bullet"/>
      <w:lvlText w:val=""/>
      <w:lvlJc w:val="left"/>
      <w:pPr>
        <w:tabs>
          <w:tab w:val="num" w:pos="0"/>
        </w:tabs>
        <w:ind w:left="3963" w:hanging="360"/>
      </w:pPr>
      <w:rPr>
        <w:rFonts w:ascii="Wingdings" w:hAnsi="Wingdings" w:cs="Wingdings" w:hint="default"/>
      </w:rPr>
    </w:lvl>
    <w:lvl w:ilvl="6">
      <w:start w:val="1"/>
      <w:numFmt w:val="bullet"/>
      <w:lvlText w:val=""/>
      <w:lvlJc w:val="left"/>
      <w:pPr>
        <w:tabs>
          <w:tab w:val="num" w:pos="0"/>
        </w:tabs>
        <w:ind w:left="4683" w:hanging="360"/>
      </w:pPr>
      <w:rPr>
        <w:rFonts w:ascii="Symbol" w:hAnsi="Symbol" w:cs="Symbol" w:hint="default"/>
      </w:rPr>
    </w:lvl>
    <w:lvl w:ilvl="7">
      <w:start w:val="1"/>
      <w:numFmt w:val="bullet"/>
      <w:lvlText w:val="o"/>
      <w:lvlJc w:val="left"/>
      <w:pPr>
        <w:tabs>
          <w:tab w:val="num" w:pos="0"/>
        </w:tabs>
        <w:ind w:left="5403" w:hanging="360"/>
      </w:pPr>
      <w:rPr>
        <w:rFonts w:ascii="Courier New" w:hAnsi="Courier New" w:cs="Courier New" w:hint="default"/>
      </w:rPr>
    </w:lvl>
    <w:lvl w:ilvl="8">
      <w:start w:val="1"/>
      <w:numFmt w:val="bullet"/>
      <w:lvlText w:val=""/>
      <w:lvlJc w:val="left"/>
      <w:pPr>
        <w:tabs>
          <w:tab w:val="num" w:pos="0"/>
        </w:tabs>
        <w:ind w:left="6123" w:hanging="360"/>
      </w:pPr>
      <w:rPr>
        <w:rFonts w:ascii="Wingdings" w:hAnsi="Wingdings" w:cs="Wingdings" w:hint="default"/>
      </w:rPr>
    </w:lvl>
  </w:abstractNum>
  <w:abstractNum w:abstractNumId="23" w15:restartNumberingAfterBreak="0">
    <w:nsid w:val="30BE1DB3"/>
    <w:multiLevelType w:val="multilevel"/>
    <w:tmpl w:val="3E327656"/>
    <w:lvl w:ilvl="0">
      <w:start w:val="1"/>
      <w:numFmt w:val="bullet"/>
      <w:lvlText w:val="–"/>
      <w:lvlJc w:val="left"/>
      <w:pPr>
        <w:tabs>
          <w:tab w:val="num" w:pos="0"/>
        </w:tabs>
        <w:ind w:left="363" w:hanging="363"/>
      </w:pPr>
      <w:rPr>
        <w:rFonts w:ascii="Times New Roman" w:hAnsi="Times New Roman" w:cs="Times New Roman" w:hint="default"/>
      </w:rPr>
    </w:lvl>
    <w:lvl w:ilvl="1">
      <w:start w:val="1"/>
      <w:numFmt w:val="bullet"/>
      <w:lvlText w:val="o"/>
      <w:lvlJc w:val="left"/>
      <w:pPr>
        <w:tabs>
          <w:tab w:val="num" w:pos="0"/>
        </w:tabs>
        <w:ind w:left="1083" w:hanging="360"/>
      </w:pPr>
      <w:rPr>
        <w:rFonts w:ascii="Courier New" w:hAnsi="Courier New" w:cs="Courier New" w:hint="default"/>
      </w:rPr>
    </w:lvl>
    <w:lvl w:ilvl="2">
      <w:start w:val="1"/>
      <w:numFmt w:val="bullet"/>
      <w:lvlText w:val=""/>
      <w:lvlJc w:val="left"/>
      <w:pPr>
        <w:tabs>
          <w:tab w:val="num" w:pos="0"/>
        </w:tabs>
        <w:ind w:left="1803" w:hanging="360"/>
      </w:pPr>
      <w:rPr>
        <w:rFonts w:ascii="Wingdings" w:hAnsi="Wingdings" w:cs="Wingdings" w:hint="default"/>
      </w:rPr>
    </w:lvl>
    <w:lvl w:ilvl="3">
      <w:start w:val="1"/>
      <w:numFmt w:val="bullet"/>
      <w:lvlText w:val=""/>
      <w:lvlJc w:val="left"/>
      <w:pPr>
        <w:tabs>
          <w:tab w:val="num" w:pos="0"/>
        </w:tabs>
        <w:ind w:left="2523" w:hanging="360"/>
      </w:pPr>
      <w:rPr>
        <w:rFonts w:ascii="Symbol" w:hAnsi="Symbol" w:cs="Symbol" w:hint="default"/>
      </w:rPr>
    </w:lvl>
    <w:lvl w:ilvl="4">
      <w:start w:val="1"/>
      <w:numFmt w:val="bullet"/>
      <w:lvlText w:val="o"/>
      <w:lvlJc w:val="left"/>
      <w:pPr>
        <w:tabs>
          <w:tab w:val="num" w:pos="0"/>
        </w:tabs>
        <w:ind w:left="3243" w:hanging="360"/>
      </w:pPr>
      <w:rPr>
        <w:rFonts w:ascii="Courier New" w:hAnsi="Courier New" w:cs="Courier New" w:hint="default"/>
      </w:rPr>
    </w:lvl>
    <w:lvl w:ilvl="5">
      <w:start w:val="1"/>
      <w:numFmt w:val="bullet"/>
      <w:lvlText w:val=""/>
      <w:lvlJc w:val="left"/>
      <w:pPr>
        <w:tabs>
          <w:tab w:val="num" w:pos="0"/>
        </w:tabs>
        <w:ind w:left="3963" w:hanging="360"/>
      </w:pPr>
      <w:rPr>
        <w:rFonts w:ascii="Wingdings" w:hAnsi="Wingdings" w:cs="Wingdings" w:hint="default"/>
      </w:rPr>
    </w:lvl>
    <w:lvl w:ilvl="6">
      <w:start w:val="1"/>
      <w:numFmt w:val="bullet"/>
      <w:lvlText w:val=""/>
      <w:lvlJc w:val="left"/>
      <w:pPr>
        <w:tabs>
          <w:tab w:val="num" w:pos="0"/>
        </w:tabs>
        <w:ind w:left="4683" w:hanging="360"/>
      </w:pPr>
      <w:rPr>
        <w:rFonts w:ascii="Symbol" w:hAnsi="Symbol" w:cs="Symbol" w:hint="default"/>
      </w:rPr>
    </w:lvl>
    <w:lvl w:ilvl="7">
      <w:start w:val="1"/>
      <w:numFmt w:val="bullet"/>
      <w:lvlText w:val="o"/>
      <w:lvlJc w:val="left"/>
      <w:pPr>
        <w:tabs>
          <w:tab w:val="num" w:pos="0"/>
        </w:tabs>
        <w:ind w:left="5403" w:hanging="360"/>
      </w:pPr>
      <w:rPr>
        <w:rFonts w:ascii="Courier New" w:hAnsi="Courier New" w:cs="Courier New" w:hint="default"/>
      </w:rPr>
    </w:lvl>
    <w:lvl w:ilvl="8">
      <w:start w:val="1"/>
      <w:numFmt w:val="bullet"/>
      <w:lvlText w:val=""/>
      <w:lvlJc w:val="left"/>
      <w:pPr>
        <w:tabs>
          <w:tab w:val="num" w:pos="0"/>
        </w:tabs>
        <w:ind w:left="6123" w:hanging="360"/>
      </w:pPr>
      <w:rPr>
        <w:rFonts w:ascii="Wingdings" w:hAnsi="Wingdings" w:cs="Wingdings" w:hint="default"/>
      </w:rPr>
    </w:lvl>
  </w:abstractNum>
  <w:abstractNum w:abstractNumId="24" w15:restartNumberingAfterBreak="0">
    <w:nsid w:val="3198503A"/>
    <w:multiLevelType w:val="multilevel"/>
    <w:tmpl w:val="0986AE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5" w15:restartNumberingAfterBreak="0">
    <w:nsid w:val="356F146C"/>
    <w:multiLevelType w:val="multilevel"/>
    <w:tmpl w:val="2E1681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3A034D6F"/>
    <w:multiLevelType w:val="multilevel"/>
    <w:tmpl w:val="A3880558"/>
    <w:lvl w:ilvl="0">
      <w:start w:val="1"/>
      <w:numFmt w:val="bullet"/>
      <w:lvlText w:val="–"/>
      <w:lvlJc w:val="left"/>
      <w:pPr>
        <w:tabs>
          <w:tab w:val="num" w:pos="0"/>
        </w:tabs>
        <w:ind w:left="720" w:hanging="363"/>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5EF2C58"/>
    <w:multiLevelType w:val="multilevel"/>
    <w:tmpl w:val="E5523F24"/>
    <w:lvl w:ilvl="0">
      <w:start w:val="1"/>
      <w:numFmt w:val="bullet"/>
      <w:lvlText w:val="o"/>
      <w:lvlJc w:val="left"/>
      <w:pPr>
        <w:tabs>
          <w:tab w:val="num" w:pos="0"/>
        </w:tabs>
        <w:ind w:left="720" w:hanging="363"/>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4D614A0E"/>
    <w:multiLevelType w:val="multilevel"/>
    <w:tmpl w:val="713449E6"/>
    <w:lvl w:ilvl="0">
      <w:start w:val="1"/>
      <w:numFmt w:val="bullet"/>
      <w:lvlText w:val="–"/>
      <w:lvlJc w:val="left"/>
      <w:pPr>
        <w:tabs>
          <w:tab w:val="num" w:pos="0"/>
        </w:tabs>
        <w:ind w:left="363" w:hanging="363"/>
      </w:pPr>
      <w:rPr>
        <w:rFonts w:ascii="Times New Roman" w:hAnsi="Times New Roman" w:cs="Times New Roman" w:hint="default"/>
      </w:rPr>
    </w:lvl>
    <w:lvl w:ilvl="1">
      <w:start w:val="1"/>
      <w:numFmt w:val="bullet"/>
      <w:lvlText w:val="o"/>
      <w:lvlJc w:val="left"/>
      <w:pPr>
        <w:tabs>
          <w:tab w:val="num" w:pos="0"/>
        </w:tabs>
        <w:ind w:left="1083" w:hanging="360"/>
      </w:pPr>
      <w:rPr>
        <w:rFonts w:ascii="Courier New" w:hAnsi="Courier New" w:cs="Courier New" w:hint="default"/>
      </w:rPr>
    </w:lvl>
    <w:lvl w:ilvl="2">
      <w:start w:val="1"/>
      <w:numFmt w:val="bullet"/>
      <w:lvlText w:val=""/>
      <w:lvlJc w:val="left"/>
      <w:pPr>
        <w:tabs>
          <w:tab w:val="num" w:pos="0"/>
        </w:tabs>
        <w:ind w:left="1803" w:hanging="360"/>
      </w:pPr>
      <w:rPr>
        <w:rFonts w:ascii="Wingdings" w:hAnsi="Wingdings" w:cs="Wingdings" w:hint="default"/>
      </w:rPr>
    </w:lvl>
    <w:lvl w:ilvl="3">
      <w:start w:val="1"/>
      <w:numFmt w:val="bullet"/>
      <w:lvlText w:val=""/>
      <w:lvlJc w:val="left"/>
      <w:pPr>
        <w:tabs>
          <w:tab w:val="num" w:pos="0"/>
        </w:tabs>
        <w:ind w:left="2523" w:hanging="360"/>
      </w:pPr>
      <w:rPr>
        <w:rFonts w:ascii="Symbol" w:hAnsi="Symbol" w:cs="Symbol" w:hint="default"/>
      </w:rPr>
    </w:lvl>
    <w:lvl w:ilvl="4">
      <w:start w:val="1"/>
      <w:numFmt w:val="bullet"/>
      <w:lvlText w:val="o"/>
      <w:lvlJc w:val="left"/>
      <w:pPr>
        <w:tabs>
          <w:tab w:val="num" w:pos="0"/>
        </w:tabs>
        <w:ind w:left="3243" w:hanging="360"/>
      </w:pPr>
      <w:rPr>
        <w:rFonts w:ascii="Courier New" w:hAnsi="Courier New" w:cs="Courier New" w:hint="default"/>
      </w:rPr>
    </w:lvl>
    <w:lvl w:ilvl="5">
      <w:start w:val="1"/>
      <w:numFmt w:val="bullet"/>
      <w:lvlText w:val=""/>
      <w:lvlJc w:val="left"/>
      <w:pPr>
        <w:tabs>
          <w:tab w:val="num" w:pos="0"/>
        </w:tabs>
        <w:ind w:left="3963" w:hanging="360"/>
      </w:pPr>
      <w:rPr>
        <w:rFonts w:ascii="Wingdings" w:hAnsi="Wingdings" w:cs="Wingdings" w:hint="default"/>
      </w:rPr>
    </w:lvl>
    <w:lvl w:ilvl="6">
      <w:start w:val="1"/>
      <w:numFmt w:val="bullet"/>
      <w:lvlText w:val=""/>
      <w:lvlJc w:val="left"/>
      <w:pPr>
        <w:tabs>
          <w:tab w:val="num" w:pos="0"/>
        </w:tabs>
        <w:ind w:left="4683" w:hanging="360"/>
      </w:pPr>
      <w:rPr>
        <w:rFonts w:ascii="Symbol" w:hAnsi="Symbol" w:cs="Symbol" w:hint="default"/>
      </w:rPr>
    </w:lvl>
    <w:lvl w:ilvl="7">
      <w:start w:val="1"/>
      <w:numFmt w:val="bullet"/>
      <w:lvlText w:val="o"/>
      <w:lvlJc w:val="left"/>
      <w:pPr>
        <w:tabs>
          <w:tab w:val="num" w:pos="0"/>
        </w:tabs>
        <w:ind w:left="5403" w:hanging="360"/>
      </w:pPr>
      <w:rPr>
        <w:rFonts w:ascii="Courier New" w:hAnsi="Courier New" w:cs="Courier New" w:hint="default"/>
      </w:rPr>
    </w:lvl>
    <w:lvl w:ilvl="8">
      <w:start w:val="1"/>
      <w:numFmt w:val="bullet"/>
      <w:lvlText w:val=""/>
      <w:lvlJc w:val="left"/>
      <w:pPr>
        <w:tabs>
          <w:tab w:val="num" w:pos="0"/>
        </w:tabs>
        <w:ind w:left="6123" w:hanging="360"/>
      </w:pPr>
      <w:rPr>
        <w:rFonts w:ascii="Wingdings" w:hAnsi="Wingdings" w:cs="Wingdings" w:hint="default"/>
      </w:rPr>
    </w:lvl>
  </w:abstractNum>
  <w:abstractNum w:abstractNumId="29" w15:restartNumberingAfterBreak="0">
    <w:nsid w:val="4DC83513"/>
    <w:multiLevelType w:val="multilevel"/>
    <w:tmpl w:val="C0BA59F0"/>
    <w:lvl w:ilvl="0">
      <w:start w:val="1"/>
      <w:numFmt w:val="bullet"/>
      <w:lvlText w:val="–"/>
      <w:lvlJc w:val="left"/>
      <w:pPr>
        <w:tabs>
          <w:tab w:val="num" w:pos="0"/>
        </w:tabs>
        <w:ind w:left="363" w:hanging="363"/>
      </w:pPr>
      <w:rPr>
        <w:rFonts w:ascii="Times New Roman" w:hAnsi="Times New Roman" w:cs="Times New Roman" w:hint="default"/>
      </w:rPr>
    </w:lvl>
    <w:lvl w:ilvl="1">
      <w:start w:val="1"/>
      <w:numFmt w:val="bullet"/>
      <w:lvlText w:val="o"/>
      <w:lvlJc w:val="left"/>
      <w:pPr>
        <w:tabs>
          <w:tab w:val="num" w:pos="0"/>
        </w:tabs>
        <w:ind w:left="1083" w:hanging="360"/>
      </w:pPr>
      <w:rPr>
        <w:rFonts w:ascii="Courier New" w:hAnsi="Courier New" w:cs="Courier New" w:hint="default"/>
      </w:rPr>
    </w:lvl>
    <w:lvl w:ilvl="2">
      <w:start w:val="1"/>
      <w:numFmt w:val="bullet"/>
      <w:lvlText w:val=""/>
      <w:lvlJc w:val="left"/>
      <w:pPr>
        <w:tabs>
          <w:tab w:val="num" w:pos="0"/>
        </w:tabs>
        <w:ind w:left="1803" w:hanging="360"/>
      </w:pPr>
      <w:rPr>
        <w:rFonts w:ascii="Wingdings" w:hAnsi="Wingdings" w:cs="Wingdings" w:hint="default"/>
      </w:rPr>
    </w:lvl>
    <w:lvl w:ilvl="3">
      <w:start w:val="1"/>
      <w:numFmt w:val="bullet"/>
      <w:lvlText w:val=""/>
      <w:lvlJc w:val="left"/>
      <w:pPr>
        <w:tabs>
          <w:tab w:val="num" w:pos="0"/>
        </w:tabs>
        <w:ind w:left="2523" w:hanging="360"/>
      </w:pPr>
      <w:rPr>
        <w:rFonts w:ascii="Symbol" w:hAnsi="Symbol" w:cs="Symbol" w:hint="default"/>
      </w:rPr>
    </w:lvl>
    <w:lvl w:ilvl="4">
      <w:start w:val="1"/>
      <w:numFmt w:val="bullet"/>
      <w:lvlText w:val="o"/>
      <w:lvlJc w:val="left"/>
      <w:pPr>
        <w:tabs>
          <w:tab w:val="num" w:pos="0"/>
        </w:tabs>
        <w:ind w:left="3243" w:hanging="360"/>
      </w:pPr>
      <w:rPr>
        <w:rFonts w:ascii="Courier New" w:hAnsi="Courier New" w:cs="Courier New" w:hint="default"/>
      </w:rPr>
    </w:lvl>
    <w:lvl w:ilvl="5">
      <w:start w:val="1"/>
      <w:numFmt w:val="bullet"/>
      <w:lvlText w:val=""/>
      <w:lvlJc w:val="left"/>
      <w:pPr>
        <w:tabs>
          <w:tab w:val="num" w:pos="0"/>
        </w:tabs>
        <w:ind w:left="3963" w:hanging="360"/>
      </w:pPr>
      <w:rPr>
        <w:rFonts w:ascii="Wingdings" w:hAnsi="Wingdings" w:cs="Wingdings" w:hint="default"/>
      </w:rPr>
    </w:lvl>
    <w:lvl w:ilvl="6">
      <w:start w:val="1"/>
      <w:numFmt w:val="bullet"/>
      <w:lvlText w:val=""/>
      <w:lvlJc w:val="left"/>
      <w:pPr>
        <w:tabs>
          <w:tab w:val="num" w:pos="0"/>
        </w:tabs>
        <w:ind w:left="4683" w:hanging="360"/>
      </w:pPr>
      <w:rPr>
        <w:rFonts w:ascii="Symbol" w:hAnsi="Symbol" w:cs="Symbol" w:hint="default"/>
      </w:rPr>
    </w:lvl>
    <w:lvl w:ilvl="7">
      <w:start w:val="1"/>
      <w:numFmt w:val="bullet"/>
      <w:lvlText w:val="o"/>
      <w:lvlJc w:val="left"/>
      <w:pPr>
        <w:tabs>
          <w:tab w:val="num" w:pos="0"/>
        </w:tabs>
        <w:ind w:left="5403" w:hanging="360"/>
      </w:pPr>
      <w:rPr>
        <w:rFonts w:ascii="Courier New" w:hAnsi="Courier New" w:cs="Courier New" w:hint="default"/>
      </w:rPr>
    </w:lvl>
    <w:lvl w:ilvl="8">
      <w:start w:val="1"/>
      <w:numFmt w:val="bullet"/>
      <w:lvlText w:val=""/>
      <w:lvlJc w:val="left"/>
      <w:pPr>
        <w:tabs>
          <w:tab w:val="num" w:pos="0"/>
        </w:tabs>
        <w:ind w:left="6123" w:hanging="360"/>
      </w:pPr>
      <w:rPr>
        <w:rFonts w:ascii="Wingdings" w:hAnsi="Wingdings" w:cs="Wingdings" w:hint="default"/>
      </w:rPr>
    </w:lvl>
  </w:abstractNum>
  <w:abstractNum w:abstractNumId="30" w15:restartNumberingAfterBreak="0">
    <w:nsid w:val="59804672"/>
    <w:multiLevelType w:val="multilevel"/>
    <w:tmpl w:val="6CFC9AA6"/>
    <w:lvl w:ilvl="0">
      <w:start w:val="1"/>
      <w:numFmt w:val="bullet"/>
      <w:lvlText w:val="–"/>
      <w:lvlJc w:val="left"/>
      <w:pPr>
        <w:tabs>
          <w:tab w:val="num" w:pos="0"/>
        </w:tabs>
        <w:ind w:left="363" w:hanging="363"/>
      </w:pPr>
      <w:rPr>
        <w:rFonts w:ascii="Times New Roman" w:hAnsi="Times New Roman" w:cs="Times New Roman" w:hint="default"/>
      </w:rPr>
    </w:lvl>
    <w:lvl w:ilvl="1">
      <w:start w:val="1"/>
      <w:numFmt w:val="bullet"/>
      <w:lvlText w:val="o"/>
      <w:lvlJc w:val="left"/>
      <w:pPr>
        <w:tabs>
          <w:tab w:val="num" w:pos="0"/>
        </w:tabs>
        <w:ind w:left="1083" w:hanging="360"/>
      </w:pPr>
      <w:rPr>
        <w:rFonts w:ascii="Courier New" w:hAnsi="Courier New" w:cs="Courier New" w:hint="default"/>
      </w:rPr>
    </w:lvl>
    <w:lvl w:ilvl="2">
      <w:start w:val="1"/>
      <w:numFmt w:val="bullet"/>
      <w:lvlText w:val=""/>
      <w:lvlJc w:val="left"/>
      <w:pPr>
        <w:tabs>
          <w:tab w:val="num" w:pos="0"/>
        </w:tabs>
        <w:ind w:left="1803" w:hanging="360"/>
      </w:pPr>
      <w:rPr>
        <w:rFonts w:ascii="Wingdings" w:hAnsi="Wingdings" w:cs="Wingdings" w:hint="default"/>
      </w:rPr>
    </w:lvl>
    <w:lvl w:ilvl="3">
      <w:start w:val="1"/>
      <w:numFmt w:val="bullet"/>
      <w:lvlText w:val=""/>
      <w:lvlJc w:val="left"/>
      <w:pPr>
        <w:tabs>
          <w:tab w:val="num" w:pos="0"/>
        </w:tabs>
        <w:ind w:left="2523" w:hanging="360"/>
      </w:pPr>
      <w:rPr>
        <w:rFonts w:ascii="Symbol" w:hAnsi="Symbol" w:cs="Symbol" w:hint="default"/>
      </w:rPr>
    </w:lvl>
    <w:lvl w:ilvl="4">
      <w:start w:val="1"/>
      <w:numFmt w:val="bullet"/>
      <w:lvlText w:val="o"/>
      <w:lvlJc w:val="left"/>
      <w:pPr>
        <w:tabs>
          <w:tab w:val="num" w:pos="0"/>
        </w:tabs>
        <w:ind w:left="3243" w:hanging="360"/>
      </w:pPr>
      <w:rPr>
        <w:rFonts w:ascii="Courier New" w:hAnsi="Courier New" w:cs="Courier New" w:hint="default"/>
      </w:rPr>
    </w:lvl>
    <w:lvl w:ilvl="5">
      <w:start w:val="1"/>
      <w:numFmt w:val="bullet"/>
      <w:lvlText w:val=""/>
      <w:lvlJc w:val="left"/>
      <w:pPr>
        <w:tabs>
          <w:tab w:val="num" w:pos="0"/>
        </w:tabs>
        <w:ind w:left="3963" w:hanging="360"/>
      </w:pPr>
      <w:rPr>
        <w:rFonts w:ascii="Wingdings" w:hAnsi="Wingdings" w:cs="Wingdings" w:hint="default"/>
      </w:rPr>
    </w:lvl>
    <w:lvl w:ilvl="6">
      <w:start w:val="1"/>
      <w:numFmt w:val="bullet"/>
      <w:lvlText w:val=""/>
      <w:lvlJc w:val="left"/>
      <w:pPr>
        <w:tabs>
          <w:tab w:val="num" w:pos="0"/>
        </w:tabs>
        <w:ind w:left="4683" w:hanging="360"/>
      </w:pPr>
      <w:rPr>
        <w:rFonts w:ascii="Symbol" w:hAnsi="Symbol" w:cs="Symbol" w:hint="default"/>
      </w:rPr>
    </w:lvl>
    <w:lvl w:ilvl="7">
      <w:start w:val="1"/>
      <w:numFmt w:val="bullet"/>
      <w:lvlText w:val="o"/>
      <w:lvlJc w:val="left"/>
      <w:pPr>
        <w:tabs>
          <w:tab w:val="num" w:pos="0"/>
        </w:tabs>
        <w:ind w:left="5403" w:hanging="360"/>
      </w:pPr>
      <w:rPr>
        <w:rFonts w:ascii="Courier New" w:hAnsi="Courier New" w:cs="Courier New" w:hint="default"/>
      </w:rPr>
    </w:lvl>
    <w:lvl w:ilvl="8">
      <w:start w:val="1"/>
      <w:numFmt w:val="bullet"/>
      <w:lvlText w:val=""/>
      <w:lvlJc w:val="left"/>
      <w:pPr>
        <w:tabs>
          <w:tab w:val="num" w:pos="0"/>
        </w:tabs>
        <w:ind w:left="6123" w:hanging="360"/>
      </w:pPr>
      <w:rPr>
        <w:rFonts w:ascii="Wingdings" w:hAnsi="Wingdings" w:cs="Wingdings" w:hint="default"/>
      </w:rPr>
    </w:lvl>
  </w:abstractNum>
  <w:abstractNum w:abstractNumId="31" w15:restartNumberingAfterBreak="0">
    <w:nsid w:val="5AA25527"/>
    <w:multiLevelType w:val="multilevel"/>
    <w:tmpl w:val="16760856"/>
    <w:lvl w:ilvl="0">
      <w:start w:val="1"/>
      <w:numFmt w:val="bullet"/>
      <w:lvlText w:val="–"/>
      <w:lvlJc w:val="left"/>
      <w:pPr>
        <w:tabs>
          <w:tab w:val="num" w:pos="0"/>
        </w:tabs>
        <w:ind w:left="363" w:hanging="363"/>
      </w:pPr>
      <w:rPr>
        <w:rFonts w:ascii="Times New Roman" w:hAnsi="Times New Roman" w:cs="Times New Roman" w:hint="default"/>
      </w:rPr>
    </w:lvl>
    <w:lvl w:ilvl="1">
      <w:start w:val="1"/>
      <w:numFmt w:val="bullet"/>
      <w:lvlText w:val="o"/>
      <w:lvlJc w:val="left"/>
      <w:pPr>
        <w:tabs>
          <w:tab w:val="num" w:pos="0"/>
        </w:tabs>
        <w:ind w:left="1083" w:hanging="360"/>
      </w:pPr>
      <w:rPr>
        <w:rFonts w:ascii="Courier New" w:hAnsi="Courier New" w:cs="Courier New" w:hint="default"/>
      </w:rPr>
    </w:lvl>
    <w:lvl w:ilvl="2">
      <w:start w:val="1"/>
      <w:numFmt w:val="bullet"/>
      <w:lvlText w:val=""/>
      <w:lvlJc w:val="left"/>
      <w:pPr>
        <w:tabs>
          <w:tab w:val="num" w:pos="0"/>
        </w:tabs>
        <w:ind w:left="1803" w:hanging="360"/>
      </w:pPr>
      <w:rPr>
        <w:rFonts w:ascii="Wingdings" w:hAnsi="Wingdings" w:cs="Wingdings" w:hint="default"/>
      </w:rPr>
    </w:lvl>
    <w:lvl w:ilvl="3">
      <w:start w:val="1"/>
      <w:numFmt w:val="bullet"/>
      <w:lvlText w:val=""/>
      <w:lvlJc w:val="left"/>
      <w:pPr>
        <w:tabs>
          <w:tab w:val="num" w:pos="0"/>
        </w:tabs>
        <w:ind w:left="2523" w:hanging="360"/>
      </w:pPr>
      <w:rPr>
        <w:rFonts w:ascii="Symbol" w:hAnsi="Symbol" w:cs="Symbol" w:hint="default"/>
      </w:rPr>
    </w:lvl>
    <w:lvl w:ilvl="4">
      <w:start w:val="1"/>
      <w:numFmt w:val="bullet"/>
      <w:lvlText w:val="o"/>
      <w:lvlJc w:val="left"/>
      <w:pPr>
        <w:tabs>
          <w:tab w:val="num" w:pos="0"/>
        </w:tabs>
        <w:ind w:left="3243" w:hanging="360"/>
      </w:pPr>
      <w:rPr>
        <w:rFonts w:ascii="Courier New" w:hAnsi="Courier New" w:cs="Courier New" w:hint="default"/>
      </w:rPr>
    </w:lvl>
    <w:lvl w:ilvl="5">
      <w:start w:val="1"/>
      <w:numFmt w:val="bullet"/>
      <w:lvlText w:val=""/>
      <w:lvlJc w:val="left"/>
      <w:pPr>
        <w:tabs>
          <w:tab w:val="num" w:pos="0"/>
        </w:tabs>
        <w:ind w:left="3963" w:hanging="360"/>
      </w:pPr>
      <w:rPr>
        <w:rFonts w:ascii="Wingdings" w:hAnsi="Wingdings" w:cs="Wingdings" w:hint="default"/>
      </w:rPr>
    </w:lvl>
    <w:lvl w:ilvl="6">
      <w:start w:val="1"/>
      <w:numFmt w:val="bullet"/>
      <w:lvlText w:val=""/>
      <w:lvlJc w:val="left"/>
      <w:pPr>
        <w:tabs>
          <w:tab w:val="num" w:pos="0"/>
        </w:tabs>
        <w:ind w:left="4683" w:hanging="360"/>
      </w:pPr>
      <w:rPr>
        <w:rFonts w:ascii="Symbol" w:hAnsi="Symbol" w:cs="Symbol" w:hint="default"/>
      </w:rPr>
    </w:lvl>
    <w:lvl w:ilvl="7">
      <w:start w:val="1"/>
      <w:numFmt w:val="bullet"/>
      <w:lvlText w:val="o"/>
      <w:lvlJc w:val="left"/>
      <w:pPr>
        <w:tabs>
          <w:tab w:val="num" w:pos="0"/>
        </w:tabs>
        <w:ind w:left="5403" w:hanging="360"/>
      </w:pPr>
      <w:rPr>
        <w:rFonts w:ascii="Courier New" w:hAnsi="Courier New" w:cs="Courier New" w:hint="default"/>
      </w:rPr>
    </w:lvl>
    <w:lvl w:ilvl="8">
      <w:start w:val="1"/>
      <w:numFmt w:val="bullet"/>
      <w:lvlText w:val=""/>
      <w:lvlJc w:val="left"/>
      <w:pPr>
        <w:tabs>
          <w:tab w:val="num" w:pos="0"/>
        </w:tabs>
        <w:ind w:left="6123" w:hanging="360"/>
      </w:pPr>
      <w:rPr>
        <w:rFonts w:ascii="Wingdings" w:hAnsi="Wingdings" w:cs="Wingdings" w:hint="default"/>
      </w:rPr>
    </w:lvl>
  </w:abstractNum>
  <w:abstractNum w:abstractNumId="32" w15:restartNumberingAfterBreak="0">
    <w:nsid w:val="5E8B4121"/>
    <w:multiLevelType w:val="hybridMultilevel"/>
    <w:tmpl w:val="97D67226"/>
    <w:lvl w:ilvl="0" w:tplc="A3E2B3C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3" w15:restartNumberingAfterBreak="0">
    <w:nsid w:val="5EED7BB3"/>
    <w:multiLevelType w:val="multilevel"/>
    <w:tmpl w:val="8A569DE2"/>
    <w:lvl w:ilvl="0">
      <w:start w:val="1"/>
      <w:numFmt w:val="bullet"/>
      <w:lvlText w:val="–"/>
      <w:lvlJc w:val="left"/>
      <w:pPr>
        <w:tabs>
          <w:tab w:val="num" w:pos="0"/>
        </w:tabs>
        <w:ind w:left="363" w:hanging="363"/>
      </w:pPr>
      <w:rPr>
        <w:rFonts w:ascii="Times New Roman" w:hAnsi="Times New Roman" w:cs="Times New Roman" w:hint="default"/>
      </w:rPr>
    </w:lvl>
    <w:lvl w:ilvl="1">
      <w:start w:val="1"/>
      <w:numFmt w:val="bullet"/>
      <w:lvlText w:val="o"/>
      <w:lvlJc w:val="left"/>
      <w:pPr>
        <w:tabs>
          <w:tab w:val="num" w:pos="0"/>
        </w:tabs>
        <w:ind w:left="1083" w:hanging="360"/>
      </w:pPr>
      <w:rPr>
        <w:rFonts w:ascii="Courier New" w:hAnsi="Courier New" w:cs="Courier New" w:hint="default"/>
      </w:rPr>
    </w:lvl>
    <w:lvl w:ilvl="2">
      <w:start w:val="1"/>
      <w:numFmt w:val="bullet"/>
      <w:lvlText w:val=""/>
      <w:lvlJc w:val="left"/>
      <w:pPr>
        <w:tabs>
          <w:tab w:val="num" w:pos="0"/>
        </w:tabs>
        <w:ind w:left="1803" w:hanging="360"/>
      </w:pPr>
      <w:rPr>
        <w:rFonts w:ascii="Wingdings" w:hAnsi="Wingdings" w:cs="Wingdings" w:hint="default"/>
      </w:rPr>
    </w:lvl>
    <w:lvl w:ilvl="3">
      <w:start w:val="1"/>
      <w:numFmt w:val="bullet"/>
      <w:lvlText w:val=""/>
      <w:lvlJc w:val="left"/>
      <w:pPr>
        <w:tabs>
          <w:tab w:val="num" w:pos="0"/>
        </w:tabs>
        <w:ind w:left="2523" w:hanging="360"/>
      </w:pPr>
      <w:rPr>
        <w:rFonts w:ascii="Symbol" w:hAnsi="Symbol" w:cs="Symbol" w:hint="default"/>
      </w:rPr>
    </w:lvl>
    <w:lvl w:ilvl="4">
      <w:start w:val="1"/>
      <w:numFmt w:val="bullet"/>
      <w:lvlText w:val="o"/>
      <w:lvlJc w:val="left"/>
      <w:pPr>
        <w:tabs>
          <w:tab w:val="num" w:pos="0"/>
        </w:tabs>
        <w:ind w:left="3243" w:hanging="360"/>
      </w:pPr>
      <w:rPr>
        <w:rFonts w:ascii="Courier New" w:hAnsi="Courier New" w:cs="Courier New" w:hint="default"/>
      </w:rPr>
    </w:lvl>
    <w:lvl w:ilvl="5">
      <w:start w:val="1"/>
      <w:numFmt w:val="bullet"/>
      <w:lvlText w:val=""/>
      <w:lvlJc w:val="left"/>
      <w:pPr>
        <w:tabs>
          <w:tab w:val="num" w:pos="0"/>
        </w:tabs>
        <w:ind w:left="3963" w:hanging="360"/>
      </w:pPr>
      <w:rPr>
        <w:rFonts w:ascii="Wingdings" w:hAnsi="Wingdings" w:cs="Wingdings" w:hint="default"/>
      </w:rPr>
    </w:lvl>
    <w:lvl w:ilvl="6">
      <w:start w:val="1"/>
      <w:numFmt w:val="bullet"/>
      <w:lvlText w:val=""/>
      <w:lvlJc w:val="left"/>
      <w:pPr>
        <w:tabs>
          <w:tab w:val="num" w:pos="0"/>
        </w:tabs>
        <w:ind w:left="4683" w:hanging="360"/>
      </w:pPr>
      <w:rPr>
        <w:rFonts w:ascii="Symbol" w:hAnsi="Symbol" w:cs="Symbol" w:hint="default"/>
      </w:rPr>
    </w:lvl>
    <w:lvl w:ilvl="7">
      <w:start w:val="1"/>
      <w:numFmt w:val="bullet"/>
      <w:lvlText w:val="o"/>
      <w:lvlJc w:val="left"/>
      <w:pPr>
        <w:tabs>
          <w:tab w:val="num" w:pos="0"/>
        </w:tabs>
        <w:ind w:left="5403" w:hanging="360"/>
      </w:pPr>
      <w:rPr>
        <w:rFonts w:ascii="Courier New" w:hAnsi="Courier New" w:cs="Courier New" w:hint="default"/>
      </w:rPr>
    </w:lvl>
    <w:lvl w:ilvl="8">
      <w:start w:val="1"/>
      <w:numFmt w:val="bullet"/>
      <w:lvlText w:val=""/>
      <w:lvlJc w:val="left"/>
      <w:pPr>
        <w:tabs>
          <w:tab w:val="num" w:pos="0"/>
        </w:tabs>
        <w:ind w:left="6123" w:hanging="360"/>
      </w:pPr>
      <w:rPr>
        <w:rFonts w:ascii="Wingdings" w:hAnsi="Wingdings" w:cs="Wingdings" w:hint="default"/>
      </w:rPr>
    </w:lvl>
  </w:abstractNum>
  <w:abstractNum w:abstractNumId="34" w15:restartNumberingAfterBreak="0">
    <w:nsid w:val="63950C6D"/>
    <w:multiLevelType w:val="multilevel"/>
    <w:tmpl w:val="E1643DC0"/>
    <w:lvl w:ilvl="0">
      <w:start w:val="1"/>
      <w:numFmt w:val="bullet"/>
      <w:lvlText w:val="–"/>
      <w:lvlJc w:val="left"/>
      <w:pPr>
        <w:tabs>
          <w:tab w:val="num" w:pos="0"/>
        </w:tabs>
        <w:ind w:left="363" w:hanging="363"/>
      </w:pPr>
      <w:rPr>
        <w:rFonts w:ascii="Times New Roman" w:hAnsi="Times New Roman" w:cs="Times New Roman" w:hint="default"/>
      </w:rPr>
    </w:lvl>
    <w:lvl w:ilvl="1">
      <w:start w:val="1"/>
      <w:numFmt w:val="bullet"/>
      <w:lvlText w:val="o"/>
      <w:lvlJc w:val="left"/>
      <w:pPr>
        <w:tabs>
          <w:tab w:val="num" w:pos="0"/>
        </w:tabs>
        <w:ind w:left="1083" w:hanging="360"/>
      </w:pPr>
      <w:rPr>
        <w:rFonts w:ascii="Courier New" w:hAnsi="Courier New" w:cs="Courier New" w:hint="default"/>
      </w:rPr>
    </w:lvl>
    <w:lvl w:ilvl="2">
      <w:start w:val="1"/>
      <w:numFmt w:val="bullet"/>
      <w:lvlText w:val=""/>
      <w:lvlJc w:val="left"/>
      <w:pPr>
        <w:tabs>
          <w:tab w:val="num" w:pos="0"/>
        </w:tabs>
        <w:ind w:left="1803" w:hanging="360"/>
      </w:pPr>
      <w:rPr>
        <w:rFonts w:ascii="Wingdings" w:hAnsi="Wingdings" w:cs="Wingdings" w:hint="default"/>
      </w:rPr>
    </w:lvl>
    <w:lvl w:ilvl="3">
      <w:start w:val="1"/>
      <w:numFmt w:val="bullet"/>
      <w:lvlText w:val=""/>
      <w:lvlJc w:val="left"/>
      <w:pPr>
        <w:tabs>
          <w:tab w:val="num" w:pos="0"/>
        </w:tabs>
        <w:ind w:left="2523" w:hanging="360"/>
      </w:pPr>
      <w:rPr>
        <w:rFonts w:ascii="Symbol" w:hAnsi="Symbol" w:cs="Symbol" w:hint="default"/>
      </w:rPr>
    </w:lvl>
    <w:lvl w:ilvl="4">
      <w:start w:val="1"/>
      <w:numFmt w:val="bullet"/>
      <w:lvlText w:val="o"/>
      <w:lvlJc w:val="left"/>
      <w:pPr>
        <w:tabs>
          <w:tab w:val="num" w:pos="0"/>
        </w:tabs>
        <w:ind w:left="3243" w:hanging="360"/>
      </w:pPr>
      <w:rPr>
        <w:rFonts w:ascii="Courier New" w:hAnsi="Courier New" w:cs="Courier New" w:hint="default"/>
      </w:rPr>
    </w:lvl>
    <w:lvl w:ilvl="5">
      <w:start w:val="1"/>
      <w:numFmt w:val="bullet"/>
      <w:lvlText w:val=""/>
      <w:lvlJc w:val="left"/>
      <w:pPr>
        <w:tabs>
          <w:tab w:val="num" w:pos="0"/>
        </w:tabs>
        <w:ind w:left="3963" w:hanging="360"/>
      </w:pPr>
      <w:rPr>
        <w:rFonts w:ascii="Wingdings" w:hAnsi="Wingdings" w:cs="Wingdings" w:hint="default"/>
      </w:rPr>
    </w:lvl>
    <w:lvl w:ilvl="6">
      <w:start w:val="1"/>
      <w:numFmt w:val="bullet"/>
      <w:lvlText w:val=""/>
      <w:lvlJc w:val="left"/>
      <w:pPr>
        <w:tabs>
          <w:tab w:val="num" w:pos="0"/>
        </w:tabs>
        <w:ind w:left="4683" w:hanging="360"/>
      </w:pPr>
      <w:rPr>
        <w:rFonts w:ascii="Symbol" w:hAnsi="Symbol" w:cs="Symbol" w:hint="default"/>
      </w:rPr>
    </w:lvl>
    <w:lvl w:ilvl="7">
      <w:start w:val="1"/>
      <w:numFmt w:val="bullet"/>
      <w:lvlText w:val="o"/>
      <w:lvlJc w:val="left"/>
      <w:pPr>
        <w:tabs>
          <w:tab w:val="num" w:pos="0"/>
        </w:tabs>
        <w:ind w:left="5403" w:hanging="360"/>
      </w:pPr>
      <w:rPr>
        <w:rFonts w:ascii="Courier New" w:hAnsi="Courier New" w:cs="Courier New" w:hint="default"/>
      </w:rPr>
    </w:lvl>
    <w:lvl w:ilvl="8">
      <w:start w:val="1"/>
      <w:numFmt w:val="bullet"/>
      <w:lvlText w:val=""/>
      <w:lvlJc w:val="left"/>
      <w:pPr>
        <w:tabs>
          <w:tab w:val="num" w:pos="0"/>
        </w:tabs>
        <w:ind w:left="6123" w:hanging="360"/>
      </w:pPr>
      <w:rPr>
        <w:rFonts w:ascii="Wingdings" w:hAnsi="Wingdings" w:cs="Wingdings" w:hint="default"/>
      </w:rPr>
    </w:lvl>
  </w:abstractNum>
  <w:abstractNum w:abstractNumId="35" w15:restartNumberingAfterBreak="0">
    <w:nsid w:val="69221DB2"/>
    <w:multiLevelType w:val="multilevel"/>
    <w:tmpl w:val="E760EC2E"/>
    <w:lvl w:ilvl="0">
      <w:start w:val="1"/>
      <w:numFmt w:val="bullet"/>
      <w:lvlText w:val="–"/>
      <w:lvlJc w:val="left"/>
      <w:pPr>
        <w:tabs>
          <w:tab w:val="num" w:pos="0"/>
        </w:tabs>
        <w:ind w:left="363" w:hanging="363"/>
      </w:pPr>
      <w:rPr>
        <w:rFonts w:ascii="Times New Roman" w:hAnsi="Times New Roman" w:cs="Times New Roman" w:hint="default"/>
      </w:rPr>
    </w:lvl>
    <w:lvl w:ilvl="1">
      <w:start w:val="1"/>
      <w:numFmt w:val="bullet"/>
      <w:lvlText w:val="o"/>
      <w:lvlJc w:val="left"/>
      <w:pPr>
        <w:tabs>
          <w:tab w:val="num" w:pos="0"/>
        </w:tabs>
        <w:ind w:left="1083" w:hanging="360"/>
      </w:pPr>
      <w:rPr>
        <w:rFonts w:ascii="Courier New" w:hAnsi="Courier New" w:cs="Courier New" w:hint="default"/>
      </w:rPr>
    </w:lvl>
    <w:lvl w:ilvl="2">
      <w:start w:val="1"/>
      <w:numFmt w:val="bullet"/>
      <w:lvlText w:val=""/>
      <w:lvlJc w:val="left"/>
      <w:pPr>
        <w:tabs>
          <w:tab w:val="num" w:pos="0"/>
        </w:tabs>
        <w:ind w:left="1803" w:hanging="360"/>
      </w:pPr>
      <w:rPr>
        <w:rFonts w:ascii="Wingdings" w:hAnsi="Wingdings" w:cs="Wingdings" w:hint="default"/>
      </w:rPr>
    </w:lvl>
    <w:lvl w:ilvl="3">
      <w:start w:val="1"/>
      <w:numFmt w:val="bullet"/>
      <w:lvlText w:val=""/>
      <w:lvlJc w:val="left"/>
      <w:pPr>
        <w:tabs>
          <w:tab w:val="num" w:pos="0"/>
        </w:tabs>
        <w:ind w:left="2523" w:hanging="360"/>
      </w:pPr>
      <w:rPr>
        <w:rFonts w:ascii="Symbol" w:hAnsi="Symbol" w:cs="Symbol" w:hint="default"/>
      </w:rPr>
    </w:lvl>
    <w:lvl w:ilvl="4">
      <w:start w:val="1"/>
      <w:numFmt w:val="bullet"/>
      <w:lvlText w:val="o"/>
      <w:lvlJc w:val="left"/>
      <w:pPr>
        <w:tabs>
          <w:tab w:val="num" w:pos="0"/>
        </w:tabs>
        <w:ind w:left="3243" w:hanging="360"/>
      </w:pPr>
      <w:rPr>
        <w:rFonts w:ascii="Courier New" w:hAnsi="Courier New" w:cs="Courier New" w:hint="default"/>
      </w:rPr>
    </w:lvl>
    <w:lvl w:ilvl="5">
      <w:start w:val="1"/>
      <w:numFmt w:val="bullet"/>
      <w:lvlText w:val=""/>
      <w:lvlJc w:val="left"/>
      <w:pPr>
        <w:tabs>
          <w:tab w:val="num" w:pos="0"/>
        </w:tabs>
        <w:ind w:left="3963" w:hanging="360"/>
      </w:pPr>
      <w:rPr>
        <w:rFonts w:ascii="Wingdings" w:hAnsi="Wingdings" w:cs="Wingdings" w:hint="default"/>
      </w:rPr>
    </w:lvl>
    <w:lvl w:ilvl="6">
      <w:start w:val="1"/>
      <w:numFmt w:val="bullet"/>
      <w:lvlText w:val=""/>
      <w:lvlJc w:val="left"/>
      <w:pPr>
        <w:tabs>
          <w:tab w:val="num" w:pos="0"/>
        </w:tabs>
        <w:ind w:left="4683" w:hanging="360"/>
      </w:pPr>
      <w:rPr>
        <w:rFonts w:ascii="Symbol" w:hAnsi="Symbol" w:cs="Symbol" w:hint="default"/>
      </w:rPr>
    </w:lvl>
    <w:lvl w:ilvl="7">
      <w:start w:val="1"/>
      <w:numFmt w:val="bullet"/>
      <w:lvlText w:val="o"/>
      <w:lvlJc w:val="left"/>
      <w:pPr>
        <w:tabs>
          <w:tab w:val="num" w:pos="0"/>
        </w:tabs>
        <w:ind w:left="5403" w:hanging="360"/>
      </w:pPr>
      <w:rPr>
        <w:rFonts w:ascii="Courier New" w:hAnsi="Courier New" w:cs="Courier New" w:hint="default"/>
      </w:rPr>
    </w:lvl>
    <w:lvl w:ilvl="8">
      <w:start w:val="1"/>
      <w:numFmt w:val="bullet"/>
      <w:lvlText w:val=""/>
      <w:lvlJc w:val="left"/>
      <w:pPr>
        <w:tabs>
          <w:tab w:val="num" w:pos="0"/>
        </w:tabs>
        <w:ind w:left="6123" w:hanging="360"/>
      </w:pPr>
      <w:rPr>
        <w:rFonts w:ascii="Wingdings" w:hAnsi="Wingdings" w:cs="Wingdings" w:hint="default"/>
      </w:rPr>
    </w:lvl>
  </w:abstractNum>
  <w:abstractNum w:abstractNumId="36" w15:restartNumberingAfterBreak="0">
    <w:nsid w:val="6B4B74A2"/>
    <w:multiLevelType w:val="multilevel"/>
    <w:tmpl w:val="5F223410"/>
    <w:lvl w:ilvl="0">
      <w:start w:val="1"/>
      <w:numFmt w:val="bullet"/>
      <w:lvlText w:val="o"/>
      <w:lvlJc w:val="left"/>
      <w:pPr>
        <w:tabs>
          <w:tab w:val="num" w:pos="0"/>
        </w:tabs>
        <w:ind w:left="720" w:hanging="363"/>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37"/>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25"/>
  </w:num>
  <w:num w:numId="15">
    <w:abstractNumId w:val="35"/>
  </w:num>
  <w:num w:numId="16">
    <w:abstractNumId w:val="23"/>
  </w:num>
  <w:num w:numId="17">
    <w:abstractNumId w:val="16"/>
  </w:num>
  <w:num w:numId="18">
    <w:abstractNumId w:val="12"/>
  </w:num>
  <w:num w:numId="19">
    <w:abstractNumId w:val="27"/>
  </w:num>
  <w:num w:numId="20">
    <w:abstractNumId w:val="31"/>
  </w:num>
  <w:num w:numId="21">
    <w:abstractNumId w:val="13"/>
  </w:num>
  <w:num w:numId="22">
    <w:abstractNumId w:val="20"/>
  </w:num>
  <w:num w:numId="23">
    <w:abstractNumId w:val="29"/>
  </w:num>
  <w:num w:numId="24">
    <w:abstractNumId w:val="33"/>
  </w:num>
  <w:num w:numId="25">
    <w:abstractNumId w:val="26"/>
  </w:num>
  <w:num w:numId="26">
    <w:abstractNumId w:val="24"/>
  </w:num>
  <w:num w:numId="27">
    <w:abstractNumId w:val="30"/>
  </w:num>
  <w:num w:numId="28">
    <w:abstractNumId w:val="10"/>
  </w:num>
  <w:num w:numId="29">
    <w:abstractNumId w:val="36"/>
  </w:num>
  <w:num w:numId="30">
    <w:abstractNumId w:val="34"/>
  </w:num>
  <w:num w:numId="31">
    <w:abstractNumId w:val="18"/>
  </w:num>
  <w:num w:numId="32">
    <w:abstractNumId w:val="19"/>
  </w:num>
  <w:num w:numId="33">
    <w:abstractNumId w:val="17"/>
  </w:num>
  <w:num w:numId="34">
    <w:abstractNumId w:val="14"/>
  </w:num>
  <w:num w:numId="35">
    <w:abstractNumId w:val="28"/>
  </w:num>
  <w:num w:numId="36">
    <w:abstractNumId w:val="22"/>
  </w:num>
  <w:num w:numId="37">
    <w:abstractNumId w:val="32"/>
  </w:num>
  <w:num w:numId="38">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52A7"/>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4532"/>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767D3"/>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4800"/>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190A"/>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15B"/>
    <w:rsid w:val="005B66FC"/>
    <w:rsid w:val="005C083A"/>
    <w:rsid w:val="005C0F42"/>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4EEC"/>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66860"/>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B7F61"/>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62E"/>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00514DB"/>
  <w15:chartTrackingRefBased/>
  <w15:docId w15:val="{FAAE25E0-CC3F-4F6E-9E1C-EFD5DA355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qFormat="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qFormat/>
    <w:rsid w:val="00BB46A0"/>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qFormat/>
    <w:rsid w:val="00BB46A0"/>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qFormat/>
    <w:rsid w:val="00BB46A0"/>
    <w:pPr>
      <w:keepNext/>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qFormat/>
    <w:rsid w:val="00BB46A0"/>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qFormat/>
    <w:rsid w:val="00BB46A0"/>
    <w:pPr>
      <w:numPr>
        <w:ilvl w:val="6"/>
        <w:numId w:val="1"/>
      </w:numPr>
      <w:spacing w:before="240" w:after="60"/>
      <w:outlineLvl w:val="6"/>
    </w:pPr>
    <w:rPr>
      <w:rFonts w:eastAsia="MS Mincho"/>
    </w:rPr>
  </w:style>
  <w:style w:type="paragraph" w:styleId="Heading8">
    <w:name w:val="heading 8"/>
    <w:basedOn w:val="Normal"/>
    <w:next w:val="Normal"/>
    <w:link w:val="Heading8Char"/>
    <w:qFormat/>
    <w:rsid w:val="00BB46A0"/>
    <w:pPr>
      <w:numPr>
        <w:ilvl w:val="7"/>
        <w:numId w:val="1"/>
      </w:numPr>
      <w:spacing w:before="240" w:after="60"/>
      <w:outlineLvl w:val="7"/>
    </w:pPr>
    <w:rPr>
      <w:rFonts w:eastAsia="MS Mincho"/>
      <w:i/>
      <w:iCs/>
    </w:rPr>
  </w:style>
  <w:style w:type="paragraph" w:styleId="Heading9">
    <w:name w:val="heading 9"/>
    <w:basedOn w:val="Normal"/>
    <w:next w:val="Normal"/>
    <w:link w:val="Heading9Char"/>
    <w:qFormat/>
    <w:rsid w:val="00BB46A0"/>
    <w:pPr>
      <w:numPr>
        <w:ilvl w:val="8"/>
        <w:numId w:val="1"/>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qFormat/>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qFormat/>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qFormat/>
    <w:rsid w:val="00BB46A0"/>
    <w:rPr>
      <w:rFonts w:eastAsia="MS Mincho" w:cs="Arial"/>
      <w:b/>
      <w:bCs/>
      <w:kern w:val="32"/>
      <w:sz w:val="24"/>
      <w:szCs w:val="32"/>
      <w:lang w:val="en-GB" w:eastAsia="ja-JP"/>
    </w:rPr>
  </w:style>
  <w:style w:type="paragraph" w:customStyle="1" w:styleId="Heading1Centered">
    <w:name w:val="Heading 1 Centered"/>
    <w:basedOn w:val="Heading1"/>
    <w:qFormat/>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qFormat/>
    <w:rsid w:val="00BB46A0"/>
    <w:rPr>
      <w:rFonts w:eastAsia="MS Mincho" w:cs="Arial"/>
      <w:b/>
      <w:bCs/>
      <w:iCs/>
      <w:sz w:val="24"/>
      <w:szCs w:val="28"/>
      <w:lang w:val="en-GB" w:eastAsia="ja-JP"/>
    </w:rPr>
  </w:style>
  <w:style w:type="character" w:customStyle="1" w:styleId="Heading3Char">
    <w:name w:val="Heading 3 Char"/>
    <w:link w:val="Heading3"/>
    <w:qFormat/>
    <w:rsid w:val="00BB46A0"/>
    <w:rPr>
      <w:rFonts w:eastAsia="MS Mincho" w:cs="Arial"/>
      <w:b/>
      <w:bCs/>
      <w:sz w:val="24"/>
      <w:szCs w:val="26"/>
      <w:lang w:val="en-GB" w:eastAsia="ja-JP"/>
    </w:rPr>
  </w:style>
  <w:style w:type="character" w:customStyle="1" w:styleId="Heading4Char">
    <w:name w:val="Heading 4 Char"/>
    <w:link w:val="Heading4"/>
    <w:qFormat/>
    <w:rsid w:val="00BB46A0"/>
    <w:rPr>
      <w:rFonts w:eastAsia="MS Mincho"/>
      <w:b/>
      <w:bCs/>
      <w:sz w:val="24"/>
      <w:szCs w:val="28"/>
      <w:lang w:val="en-GB" w:eastAsia="ja-JP"/>
    </w:rPr>
  </w:style>
  <w:style w:type="character" w:customStyle="1" w:styleId="Heading5Char">
    <w:name w:val="Heading 5 Char"/>
    <w:link w:val="Heading5"/>
    <w:qFormat/>
    <w:rsid w:val="00BB46A0"/>
    <w:rPr>
      <w:rFonts w:eastAsia="MS Mincho"/>
      <w:b/>
      <w:bCs/>
      <w:i/>
      <w:iCs/>
      <w:sz w:val="24"/>
      <w:szCs w:val="26"/>
      <w:lang w:val="en-GB" w:eastAsia="ja-JP"/>
    </w:rPr>
  </w:style>
  <w:style w:type="character" w:customStyle="1" w:styleId="Heading6Char">
    <w:name w:val="Heading 6 Char"/>
    <w:link w:val="Heading6"/>
    <w:qFormat/>
    <w:rsid w:val="00BB46A0"/>
    <w:rPr>
      <w:rFonts w:eastAsia="MS Mincho"/>
      <w:b/>
      <w:bCs/>
      <w:sz w:val="24"/>
      <w:lang w:val="en-GB" w:eastAsia="ja-JP"/>
    </w:rPr>
  </w:style>
  <w:style w:type="character" w:customStyle="1" w:styleId="Heading7Char">
    <w:name w:val="Heading 7 Char"/>
    <w:link w:val="Heading7"/>
    <w:qFormat/>
    <w:rsid w:val="00BB46A0"/>
    <w:rPr>
      <w:rFonts w:eastAsia="MS Mincho"/>
      <w:sz w:val="24"/>
      <w:szCs w:val="24"/>
      <w:lang w:val="en-GB" w:eastAsia="ja-JP"/>
    </w:rPr>
  </w:style>
  <w:style w:type="character" w:customStyle="1" w:styleId="Heading8Char">
    <w:name w:val="Heading 8 Char"/>
    <w:link w:val="Heading8"/>
    <w:qFormat/>
    <w:rsid w:val="00BB46A0"/>
    <w:rPr>
      <w:rFonts w:eastAsia="MS Mincho"/>
      <w:i/>
      <w:iCs/>
      <w:sz w:val="24"/>
      <w:szCs w:val="24"/>
      <w:lang w:val="en-GB" w:eastAsia="ja-JP"/>
    </w:rPr>
  </w:style>
  <w:style w:type="character" w:customStyle="1" w:styleId="Heading9Char">
    <w:name w:val="Heading 9 Char"/>
    <w:link w:val="Heading9"/>
    <w:qFormat/>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qFormat/>
    <w:rsid w:val="00CB588D"/>
    <w:rPr>
      <w:bCs w:val="0"/>
    </w:rPr>
  </w:style>
  <w:style w:type="paragraph" w:customStyle="1" w:styleId="LSSource">
    <w:name w:val="LSSource"/>
    <w:basedOn w:val="LSForAction"/>
    <w:next w:val="Normal"/>
    <w:qFormat/>
    <w:rsid w:val="00CB588D"/>
    <w:rPr>
      <w:rFonts w:eastAsia="Calibri"/>
      <w:bCs w:val="0"/>
    </w:rPr>
  </w:style>
  <w:style w:type="paragraph" w:customStyle="1" w:styleId="LSTitle">
    <w:name w:val="LSTitle"/>
    <w:basedOn w:val="LSForAction"/>
    <w:next w:val="Normal"/>
    <w:qFormat/>
    <w:rsid w:val="00CB588D"/>
    <w:rPr>
      <w:rFonts w:eastAsia="Calibri"/>
      <w:bCs w:val="0"/>
    </w:rPr>
  </w:style>
  <w:style w:type="paragraph" w:customStyle="1" w:styleId="Note">
    <w:name w:val="Note"/>
    <w:basedOn w:val="Normal"/>
    <w:qFormat/>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qFormat/>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qFormat/>
    <w:rsid w:val="007B7733"/>
    <w:pPr>
      <w:keepNext/>
      <w:spacing w:after="120"/>
    </w:pPr>
    <w:rPr>
      <w:rFonts w:eastAsia="????"/>
      <w:lang w:eastAsia="en-US"/>
    </w:rPr>
  </w:style>
  <w:style w:type="paragraph" w:customStyle="1" w:styleId="Tablehead">
    <w:name w:val="Table_head"/>
    <w:basedOn w:val="Normal"/>
    <w:next w:val="Normal"/>
    <w:qFormat/>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qFormat/>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qFormat/>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qFormat/>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qFormat/>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qFormat/>
    <w:rsid w:val="007B7733"/>
  </w:style>
  <w:style w:type="paragraph" w:customStyle="1" w:styleId="Figurelegend">
    <w:name w:val="Figure_legend"/>
    <w:basedOn w:val="Normal"/>
    <w:qFormat/>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qFormat/>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qFormat/>
    <w:rsid w:val="00167647"/>
  </w:style>
  <w:style w:type="paragraph" w:customStyle="1" w:styleId="Title3">
    <w:name w:val="Title 3"/>
    <w:basedOn w:val="Title2"/>
    <w:next w:val="Normal"/>
    <w:qFormat/>
    <w:rsid w:val="00167647"/>
    <w:rPr>
      <w:caps w:val="0"/>
    </w:rPr>
  </w:style>
  <w:style w:type="paragraph" w:customStyle="1" w:styleId="Title4">
    <w:name w:val="Title 4"/>
    <w:basedOn w:val="Title3"/>
    <w:next w:val="Heading1"/>
    <w:qFormat/>
    <w:rsid w:val="00167647"/>
    <w:rPr>
      <w:b/>
    </w:rPr>
  </w:style>
  <w:style w:type="paragraph" w:customStyle="1" w:styleId="Formal">
    <w:name w:val="Formal"/>
    <w:basedOn w:val="Normal"/>
    <w:qFormat/>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qFormat/>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qFormat/>
    <w:rsid w:val="00444784"/>
    <w:rPr>
      <w:rFonts w:eastAsia="SimSun"/>
      <w:b/>
      <w:sz w:val="32"/>
      <w:lang w:val="en-GB"/>
    </w:rPr>
  </w:style>
  <w:style w:type="paragraph" w:styleId="TableofFigures">
    <w:name w:val="table of figures"/>
    <w:basedOn w:val="Normal"/>
    <w:next w:val="Normal"/>
    <w:uiPriority w:val="99"/>
    <w:qFormat/>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qFormat/>
    <w:rsid w:val="007B7733"/>
    <w:rPr>
      <w:rFonts w:eastAsia="Times New Roman"/>
      <w:sz w:val="18"/>
      <w:lang w:val="en-GB"/>
    </w:rPr>
  </w:style>
  <w:style w:type="character" w:customStyle="1" w:styleId="ReftextArial9pt">
    <w:name w:val="Ref_text Arial 9 pt"/>
    <w:qFormat/>
    <w:rsid w:val="007B7733"/>
    <w:rPr>
      <w:rFonts w:ascii="Arial" w:hAnsi="Arial" w:cs="Arial"/>
      <w:sz w:val="18"/>
      <w:szCs w:val="18"/>
    </w:rPr>
  </w:style>
  <w:style w:type="paragraph" w:customStyle="1" w:styleId="LSForAction">
    <w:name w:val="LSForAction"/>
    <w:basedOn w:val="Normal"/>
    <w:qFormat/>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qFormat/>
    <w:rsid w:val="00CB588D"/>
  </w:style>
  <w:style w:type="paragraph" w:customStyle="1" w:styleId="LSForInfo">
    <w:name w:val="LSForInfo"/>
    <w:basedOn w:val="LSForAction"/>
    <w:next w:val="Normal"/>
    <w:qFormat/>
    <w:rsid w:val="00CB588D"/>
  </w:style>
  <w:style w:type="character" w:styleId="PlaceholderText">
    <w:name w:val="Placeholder Text"/>
    <w:uiPriority w:val="99"/>
    <w:semiHidden/>
    <w:qFormat/>
    <w:rsid w:val="00E03557"/>
    <w:rPr>
      <w:rFonts w:ascii="Times New Roman" w:hAnsi="Times New Roman"/>
      <w:color w:val="808080"/>
    </w:rPr>
  </w:style>
  <w:style w:type="paragraph" w:customStyle="1" w:styleId="enumlev1">
    <w:name w:val="enumlev1"/>
    <w:basedOn w:val="Normal"/>
    <w:qFormat/>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qFormat/>
    <w:rsid w:val="007B7733"/>
    <w:rPr>
      <w:rFonts w:eastAsiaTheme="minorHAnsi"/>
      <w:sz w:val="24"/>
      <w:szCs w:val="24"/>
      <w:lang w:val="en-GB" w:eastAsia="ja-JP"/>
    </w:rPr>
  </w:style>
  <w:style w:type="paragraph" w:styleId="FootnoteText">
    <w:name w:val="footnote text"/>
    <w:basedOn w:val="Normal"/>
    <w:link w:val="FootnoteTextChar"/>
    <w:uiPriority w:val="99"/>
    <w:unhideWhenUsed/>
    <w:rsid w:val="007B7733"/>
    <w:pPr>
      <w:spacing w:before="0"/>
    </w:pPr>
    <w:rPr>
      <w:sz w:val="20"/>
      <w:szCs w:val="20"/>
    </w:rPr>
  </w:style>
  <w:style w:type="character" w:customStyle="1" w:styleId="FootnoteTextChar">
    <w:name w:val="Footnote Text Char"/>
    <w:basedOn w:val="DefaultParagraphFont"/>
    <w:link w:val="FootnoteText"/>
    <w:uiPriority w:val="99"/>
    <w:qFormat/>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unhideWhenUsed/>
    <w:qFormat/>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unhideWhenUsed/>
    <w:qFormat/>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unhideWhenUsed/>
    <w:rsid w:val="007B7733"/>
    <w:pPr>
      <w:spacing w:after="120"/>
    </w:pPr>
  </w:style>
  <w:style w:type="character" w:customStyle="1" w:styleId="BodyTextChar">
    <w:name w:val="Body Text Char"/>
    <w:basedOn w:val="DefaultParagraphFont"/>
    <w:link w:val="BodyText"/>
    <w:uiPriority w:val="99"/>
    <w:qFormat/>
    <w:rsid w:val="007B7733"/>
    <w:rPr>
      <w:rFonts w:eastAsiaTheme="minorHAnsi"/>
      <w:sz w:val="24"/>
      <w:szCs w:val="24"/>
      <w:lang w:val="en-GB" w:eastAsia="ja-JP"/>
    </w:rPr>
  </w:style>
  <w:style w:type="paragraph" w:styleId="BodyText2">
    <w:name w:val="Body Text 2"/>
    <w:basedOn w:val="Normal"/>
    <w:link w:val="BodyText2Char"/>
    <w:uiPriority w:val="99"/>
    <w:unhideWhenUsed/>
    <w:qFormat/>
    <w:rsid w:val="007B7733"/>
    <w:pPr>
      <w:spacing w:after="120" w:line="480" w:lineRule="auto"/>
    </w:pPr>
  </w:style>
  <w:style w:type="character" w:customStyle="1" w:styleId="BodyText2Char">
    <w:name w:val="Body Text 2 Char"/>
    <w:basedOn w:val="DefaultParagraphFont"/>
    <w:link w:val="BodyText2"/>
    <w:uiPriority w:val="99"/>
    <w:qFormat/>
    <w:rsid w:val="007B7733"/>
    <w:rPr>
      <w:rFonts w:eastAsiaTheme="minorHAnsi"/>
      <w:sz w:val="24"/>
      <w:szCs w:val="24"/>
      <w:lang w:val="en-GB" w:eastAsia="ja-JP"/>
    </w:rPr>
  </w:style>
  <w:style w:type="paragraph" w:styleId="BodyText3">
    <w:name w:val="Body Text 3"/>
    <w:basedOn w:val="Normal"/>
    <w:link w:val="BodyText3Char"/>
    <w:uiPriority w:val="99"/>
    <w:unhideWhenUsed/>
    <w:qFormat/>
    <w:rsid w:val="007B7733"/>
    <w:pPr>
      <w:spacing w:after="120"/>
    </w:pPr>
    <w:rPr>
      <w:sz w:val="16"/>
      <w:szCs w:val="16"/>
    </w:rPr>
  </w:style>
  <w:style w:type="character" w:customStyle="1" w:styleId="BodyText3Char">
    <w:name w:val="Body Text 3 Char"/>
    <w:basedOn w:val="DefaultParagraphFont"/>
    <w:link w:val="BodyText3"/>
    <w:uiPriority w:val="99"/>
    <w:qFormat/>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qFormat/>
    <w:rsid w:val="007B7733"/>
    <w:rPr>
      <w:rFonts w:eastAsiaTheme="minorHAnsi"/>
      <w:sz w:val="24"/>
      <w:szCs w:val="24"/>
      <w:lang w:val="en-GB" w:eastAsia="ja-JP"/>
    </w:rPr>
  </w:style>
  <w:style w:type="paragraph" w:styleId="BodyTextIndent">
    <w:name w:val="Body Text Indent"/>
    <w:basedOn w:val="Normal"/>
    <w:link w:val="BodyTextIndentChar"/>
    <w:uiPriority w:val="99"/>
    <w:unhideWhenUsed/>
    <w:rsid w:val="007B7733"/>
    <w:pPr>
      <w:spacing w:after="120"/>
      <w:ind w:left="360"/>
    </w:pPr>
  </w:style>
  <w:style w:type="character" w:customStyle="1" w:styleId="BodyTextIndentChar">
    <w:name w:val="Body Text Indent Char"/>
    <w:basedOn w:val="DefaultParagraphFont"/>
    <w:link w:val="BodyTextIndent"/>
    <w:uiPriority w:val="99"/>
    <w:qFormat/>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unhideWhenUsed/>
    <w:qFormat/>
    <w:rsid w:val="007B7733"/>
    <w:pPr>
      <w:spacing w:after="0"/>
      <w:ind w:firstLine="360"/>
    </w:pPr>
  </w:style>
  <w:style w:type="character" w:customStyle="1" w:styleId="BodyTextFirstIndent2Char">
    <w:name w:val="Body Text First Indent 2 Char"/>
    <w:basedOn w:val="BodyTextIndentChar"/>
    <w:link w:val="BodyTextFirstIndent2"/>
    <w:uiPriority w:val="99"/>
    <w:qFormat/>
    <w:rsid w:val="007B7733"/>
    <w:rPr>
      <w:rFonts w:eastAsiaTheme="minorHAnsi"/>
      <w:sz w:val="24"/>
      <w:szCs w:val="24"/>
      <w:lang w:val="en-GB" w:eastAsia="ja-JP"/>
    </w:rPr>
  </w:style>
  <w:style w:type="paragraph" w:styleId="BodyTextIndent2">
    <w:name w:val="Body Text Indent 2"/>
    <w:basedOn w:val="Normal"/>
    <w:link w:val="BodyTextIndent2Char"/>
    <w:uiPriority w:val="99"/>
    <w:unhideWhenUsed/>
    <w:qFormat/>
    <w:rsid w:val="007B7733"/>
    <w:pPr>
      <w:spacing w:after="120" w:line="480" w:lineRule="auto"/>
      <w:ind w:left="360"/>
    </w:pPr>
  </w:style>
  <w:style w:type="character" w:customStyle="1" w:styleId="BodyTextIndent2Char">
    <w:name w:val="Body Text Indent 2 Char"/>
    <w:basedOn w:val="DefaultParagraphFont"/>
    <w:link w:val="BodyTextIndent2"/>
    <w:uiPriority w:val="99"/>
    <w:qFormat/>
    <w:rsid w:val="007B7733"/>
    <w:rPr>
      <w:rFonts w:eastAsiaTheme="minorHAnsi"/>
      <w:sz w:val="24"/>
      <w:szCs w:val="24"/>
      <w:lang w:val="en-GB" w:eastAsia="ja-JP"/>
    </w:rPr>
  </w:style>
  <w:style w:type="paragraph" w:styleId="BodyTextIndent3">
    <w:name w:val="Body Text Indent 3"/>
    <w:basedOn w:val="Normal"/>
    <w:link w:val="BodyTextIndent3Char"/>
    <w:uiPriority w:val="99"/>
    <w:unhideWhenUsed/>
    <w:qFormat/>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qFormat/>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unhideWhenUsed/>
    <w:qFormat/>
    <w:rsid w:val="007B7733"/>
    <w:pPr>
      <w:spacing w:before="0"/>
      <w:ind w:left="4320"/>
    </w:pPr>
  </w:style>
  <w:style w:type="character" w:customStyle="1" w:styleId="ClosingChar">
    <w:name w:val="Closing Char"/>
    <w:basedOn w:val="DefaultParagraphFont"/>
    <w:link w:val="Closing"/>
    <w:uiPriority w:val="99"/>
    <w:qFormat/>
    <w:rsid w:val="007B7733"/>
    <w:rPr>
      <w:rFonts w:eastAsiaTheme="minorHAnsi"/>
      <w:sz w:val="24"/>
      <w:szCs w:val="24"/>
      <w:lang w:val="en-GB" w:eastAsia="ja-JP"/>
    </w:rPr>
  </w:style>
  <w:style w:type="character" w:styleId="CommentReference">
    <w:name w:val="annotation reference"/>
    <w:basedOn w:val="DefaultParagraphFont"/>
    <w:uiPriority w:val="99"/>
    <w:unhideWhenUsed/>
    <w:qFormat/>
    <w:rsid w:val="007B7733"/>
    <w:rPr>
      <w:sz w:val="16"/>
      <w:szCs w:val="16"/>
    </w:rPr>
  </w:style>
  <w:style w:type="paragraph" w:styleId="CommentText">
    <w:name w:val="annotation text"/>
    <w:basedOn w:val="Normal"/>
    <w:link w:val="CommentTextChar"/>
    <w:uiPriority w:val="99"/>
    <w:unhideWhenUsed/>
    <w:qFormat/>
    <w:rsid w:val="007B7733"/>
    <w:rPr>
      <w:sz w:val="20"/>
      <w:szCs w:val="20"/>
    </w:rPr>
  </w:style>
  <w:style w:type="character" w:customStyle="1" w:styleId="CommentTextChar">
    <w:name w:val="Comment Text Char"/>
    <w:basedOn w:val="DefaultParagraphFont"/>
    <w:link w:val="CommentText"/>
    <w:uiPriority w:val="99"/>
    <w:qFormat/>
    <w:rsid w:val="007B7733"/>
    <w:rPr>
      <w:rFonts w:eastAsiaTheme="minorHAnsi"/>
      <w:lang w:val="en-GB" w:eastAsia="ja-JP"/>
    </w:rPr>
  </w:style>
  <w:style w:type="paragraph" w:styleId="CommentSubject">
    <w:name w:val="annotation subject"/>
    <w:basedOn w:val="CommentText"/>
    <w:next w:val="CommentText"/>
    <w:link w:val="CommentSubjectChar"/>
    <w:uiPriority w:val="99"/>
    <w:unhideWhenUsed/>
    <w:qFormat/>
    <w:rsid w:val="007B7733"/>
    <w:rPr>
      <w:b/>
      <w:bCs/>
    </w:rPr>
  </w:style>
  <w:style w:type="character" w:customStyle="1" w:styleId="CommentSubjectChar">
    <w:name w:val="Comment Subject Char"/>
    <w:basedOn w:val="CommentTextChar"/>
    <w:link w:val="CommentSubject"/>
    <w:uiPriority w:val="99"/>
    <w:qFormat/>
    <w:rsid w:val="007B7733"/>
    <w:rPr>
      <w:rFonts w:eastAsiaTheme="minorHAnsi"/>
      <w:b/>
      <w:bCs/>
      <w:lang w:val="en-GB" w:eastAsia="ja-JP"/>
    </w:rPr>
  </w:style>
  <w:style w:type="paragraph" w:styleId="Date">
    <w:name w:val="Date"/>
    <w:basedOn w:val="Normal"/>
    <w:next w:val="Normal"/>
    <w:link w:val="DateChar"/>
    <w:uiPriority w:val="99"/>
    <w:unhideWhenUsed/>
    <w:qFormat/>
    <w:rsid w:val="007B7733"/>
  </w:style>
  <w:style w:type="character" w:customStyle="1" w:styleId="DateChar">
    <w:name w:val="Date Char"/>
    <w:basedOn w:val="DefaultParagraphFont"/>
    <w:link w:val="Date"/>
    <w:uiPriority w:val="99"/>
    <w:qFormat/>
    <w:rsid w:val="007B7733"/>
    <w:rPr>
      <w:rFonts w:eastAsiaTheme="minorHAnsi"/>
      <w:sz w:val="24"/>
      <w:szCs w:val="24"/>
      <w:lang w:val="en-GB" w:eastAsia="ja-JP"/>
    </w:rPr>
  </w:style>
  <w:style w:type="paragraph" w:styleId="DocumentMap">
    <w:name w:val="Document Map"/>
    <w:basedOn w:val="Normal"/>
    <w:link w:val="DocumentMapChar"/>
    <w:uiPriority w:val="99"/>
    <w:unhideWhenUsed/>
    <w:qFormat/>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qFormat/>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unhideWhenUsed/>
    <w:qFormat/>
    <w:rsid w:val="007B7733"/>
    <w:pPr>
      <w:spacing w:before="0"/>
    </w:pPr>
  </w:style>
  <w:style w:type="character" w:customStyle="1" w:styleId="E-mailSignatureChar">
    <w:name w:val="E-mail Signature Char"/>
    <w:basedOn w:val="DefaultParagraphFont"/>
    <w:link w:val="E-mailSignature"/>
    <w:uiPriority w:val="99"/>
    <w:qFormat/>
    <w:rsid w:val="007B7733"/>
    <w:rPr>
      <w:rFonts w:eastAsiaTheme="minorHAnsi"/>
      <w:sz w:val="24"/>
      <w:szCs w:val="24"/>
      <w:lang w:val="en-GB" w:eastAsia="ja-JP"/>
    </w:rPr>
  </w:style>
  <w:style w:type="character" w:styleId="Emphasis">
    <w:name w:val="Emphasis"/>
    <w:basedOn w:val="DefaultParagraphFont"/>
    <w:uiPriority w:val="20"/>
    <w:qFormat/>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unhideWhenUsed/>
    <w:rsid w:val="007B7733"/>
    <w:pPr>
      <w:spacing w:before="0"/>
    </w:pPr>
    <w:rPr>
      <w:sz w:val="20"/>
      <w:szCs w:val="20"/>
    </w:rPr>
  </w:style>
  <w:style w:type="character" w:customStyle="1" w:styleId="EndnoteTextChar">
    <w:name w:val="Endnote Text Char"/>
    <w:basedOn w:val="DefaultParagraphFont"/>
    <w:link w:val="EndnoteText"/>
    <w:uiPriority w:val="99"/>
    <w:qFormat/>
    <w:rsid w:val="007B7733"/>
    <w:rPr>
      <w:rFonts w:eastAsiaTheme="minorHAnsi"/>
      <w:lang w:val="en-GB" w:eastAsia="ja-JP"/>
    </w:rPr>
  </w:style>
  <w:style w:type="paragraph" w:styleId="EnvelopeAddress">
    <w:name w:val="envelope address"/>
    <w:basedOn w:val="Normal"/>
    <w:uiPriority w:val="99"/>
    <w:unhideWhenUsed/>
    <w:qFormat/>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unhideWhenUsed/>
    <w:qFormat/>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7B7733"/>
    <w:rPr>
      <w:color w:val="954F72" w:themeColor="followedHyperlink"/>
      <w:u w:val="single"/>
    </w:rPr>
  </w:style>
  <w:style w:type="character" w:customStyle="1" w:styleId="Hashtag1">
    <w:name w:val="Hashtag1"/>
    <w:basedOn w:val="DefaultParagraphFont"/>
    <w:uiPriority w:val="99"/>
    <w:semiHidden/>
    <w:unhideWhenUsed/>
    <w:qFormat/>
    <w:rsid w:val="007B7733"/>
    <w:rPr>
      <w:color w:val="2B579A"/>
      <w:shd w:val="clear" w:color="auto" w:fill="E6E6E6"/>
    </w:rPr>
  </w:style>
  <w:style w:type="character" w:styleId="HTMLAcronym">
    <w:name w:val="HTML Acronym"/>
    <w:basedOn w:val="DefaultParagraphFont"/>
    <w:uiPriority w:val="99"/>
    <w:unhideWhenUsed/>
    <w:qFormat/>
    <w:rsid w:val="007B7733"/>
  </w:style>
  <w:style w:type="paragraph" w:styleId="HTMLAddress">
    <w:name w:val="HTML Address"/>
    <w:basedOn w:val="Normal"/>
    <w:link w:val="HTMLAddressChar"/>
    <w:uiPriority w:val="99"/>
    <w:unhideWhenUsed/>
    <w:qFormat/>
    <w:rsid w:val="007B7733"/>
    <w:pPr>
      <w:spacing w:before="0"/>
    </w:pPr>
    <w:rPr>
      <w:i/>
      <w:iCs/>
    </w:rPr>
  </w:style>
  <w:style w:type="character" w:customStyle="1" w:styleId="HTMLAddressChar">
    <w:name w:val="HTML Address Char"/>
    <w:basedOn w:val="DefaultParagraphFont"/>
    <w:link w:val="HTMLAddress"/>
    <w:uiPriority w:val="99"/>
    <w:qFormat/>
    <w:rsid w:val="007B7733"/>
    <w:rPr>
      <w:rFonts w:eastAsiaTheme="minorHAnsi"/>
      <w:i/>
      <w:iCs/>
      <w:sz w:val="24"/>
      <w:szCs w:val="24"/>
      <w:lang w:val="en-GB" w:eastAsia="ja-JP"/>
    </w:rPr>
  </w:style>
  <w:style w:type="character" w:styleId="HTMLCite">
    <w:name w:val="HTML Cite"/>
    <w:basedOn w:val="DefaultParagraphFont"/>
    <w:uiPriority w:val="99"/>
    <w:unhideWhenUsed/>
    <w:qFormat/>
    <w:rsid w:val="007B7733"/>
    <w:rPr>
      <w:i/>
      <w:iCs/>
    </w:rPr>
  </w:style>
  <w:style w:type="character" w:styleId="HTMLCode">
    <w:name w:val="HTML Code"/>
    <w:basedOn w:val="DefaultParagraphFont"/>
    <w:uiPriority w:val="99"/>
    <w:unhideWhenUsed/>
    <w:qFormat/>
    <w:rsid w:val="007B7733"/>
    <w:rPr>
      <w:rFonts w:ascii="Consolas" w:hAnsi="Consolas"/>
      <w:sz w:val="20"/>
      <w:szCs w:val="20"/>
    </w:rPr>
  </w:style>
  <w:style w:type="character" w:styleId="HTMLDefinition">
    <w:name w:val="HTML Definition"/>
    <w:basedOn w:val="DefaultParagraphFont"/>
    <w:uiPriority w:val="99"/>
    <w:unhideWhenUsed/>
    <w:qFormat/>
    <w:rsid w:val="007B7733"/>
    <w:rPr>
      <w:i/>
      <w:iCs/>
    </w:rPr>
  </w:style>
  <w:style w:type="character" w:styleId="HTMLKeyboard">
    <w:name w:val="HTML Keyboard"/>
    <w:basedOn w:val="DefaultParagraphFont"/>
    <w:uiPriority w:val="99"/>
    <w:unhideWhenUsed/>
    <w:qFormat/>
    <w:rsid w:val="007B7733"/>
    <w:rPr>
      <w:rFonts w:ascii="Consolas" w:hAnsi="Consolas"/>
      <w:sz w:val="20"/>
      <w:szCs w:val="20"/>
    </w:rPr>
  </w:style>
  <w:style w:type="paragraph" w:styleId="HTMLPreformatted">
    <w:name w:val="HTML Preformatted"/>
    <w:basedOn w:val="Normal"/>
    <w:link w:val="HTMLPreformattedChar"/>
    <w:uiPriority w:val="99"/>
    <w:semiHidden/>
    <w:unhideWhenUsed/>
    <w:qFormat/>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qFormat/>
    <w:rsid w:val="007B7733"/>
    <w:rPr>
      <w:rFonts w:ascii="Consolas" w:eastAsiaTheme="minorHAnsi" w:hAnsi="Consolas"/>
      <w:lang w:val="en-GB" w:eastAsia="ja-JP"/>
    </w:rPr>
  </w:style>
  <w:style w:type="character" w:styleId="HTMLSample">
    <w:name w:val="HTML Sample"/>
    <w:basedOn w:val="DefaultParagraphFont"/>
    <w:uiPriority w:val="99"/>
    <w:unhideWhenUsed/>
    <w:qFormat/>
    <w:rsid w:val="007B7733"/>
    <w:rPr>
      <w:rFonts w:ascii="Consolas" w:hAnsi="Consolas"/>
      <w:sz w:val="24"/>
      <w:szCs w:val="24"/>
    </w:rPr>
  </w:style>
  <w:style w:type="character" w:styleId="HTMLTypewriter">
    <w:name w:val="HTML Typewriter"/>
    <w:basedOn w:val="DefaultParagraphFont"/>
    <w:uiPriority w:val="99"/>
    <w:unhideWhenUsed/>
    <w:qFormat/>
    <w:rsid w:val="007B7733"/>
    <w:rPr>
      <w:rFonts w:ascii="Consolas" w:hAnsi="Consolas"/>
      <w:sz w:val="20"/>
      <w:szCs w:val="20"/>
    </w:rPr>
  </w:style>
  <w:style w:type="character" w:styleId="HTMLVariable">
    <w:name w:val="HTML Variable"/>
    <w:basedOn w:val="DefaultParagraphFont"/>
    <w:uiPriority w:val="99"/>
    <w:unhideWhenUsed/>
    <w:qFormat/>
    <w:rsid w:val="007B7733"/>
    <w:rPr>
      <w:i/>
      <w:iCs/>
    </w:rPr>
  </w:style>
  <w:style w:type="paragraph" w:styleId="Index1">
    <w:name w:val="index 1"/>
    <w:basedOn w:val="Normal"/>
    <w:next w:val="Normal"/>
    <w:autoRedefine/>
    <w:uiPriority w:val="99"/>
    <w:unhideWhenUsed/>
    <w:qFormat/>
    <w:rsid w:val="007B7733"/>
    <w:pPr>
      <w:spacing w:before="0"/>
      <w:ind w:left="240" w:hanging="240"/>
    </w:pPr>
  </w:style>
  <w:style w:type="paragraph" w:styleId="Index2">
    <w:name w:val="index 2"/>
    <w:basedOn w:val="Normal"/>
    <w:next w:val="Normal"/>
    <w:autoRedefine/>
    <w:uiPriority w:val="99"/>
    <w:unhideWhenUsed/>
    <w:qFormat/>
    <w:rsid w:val="007B7733"/>
    <w:pPr>
      <w:spacing w:before="0"/>
      <w:ind w:left="480" w:hanging="240"/>
    </w:pPr>
  </w:style>
  <w:style w:type="paragraph" w:styleId="Index3">
    <w:name w:val="index 3"/>
    <w:basedOn w:val="Normal"/>
    <w:next w:val="Normal"/>
    <w:autoRedefine/>
    <w:uiPriority w:val="99"/>
    <w:unhideWhenUsed/>
    <w:qFormat/>
    <w:rsid w:val="007B7733"/>
    <w:pPr>
      <w:spacing w:before="0"/>
      <w:ind w:left="720" w:hanging="240"/>
    </w:pPr>
  </w:style>
  <w:style w:type="paragraph" w:styleId="Index4">
    <w:name w:val="index 4"/>
    <w:basedOn w:val="Normal"/>
    <w:next w:val="Normal"/>
    <w:autoRedefine/>
    <w:uiPriority w:val="99"/>
    <w:unhideWhenUsed/>
    <w:qFormat/>
    <w:rsid w:val="007B7733"/>
    <w:pPr>
      <w:spacing w:before="0"/>
      <w:ind w:left="960" w:hanging="240"/>
    </w:pPr>
  </w:style>
  <w:style w:type="paragraph" w:styleId="Index5">
    <w:name w:val="index 5"/>
    <w:basedOn w:val="Normal"/>
    <w:next w:val="Normal"/>
    <w:autoRedefine/>
    <w:uiPriority w:val="99"/>
    <w:unhideWhenUsed/>
    <w:qFormat/>
    <w:rsid w:val="007B7733"/>
    <w:pPr>
      <w:spacing w:before="0"/>
      <w:ind w:left="1200" w:hanging="240"/>
    </w:pPr>
  </w:style>
  <w:style w:type="paragraph" w:styleId="Index6">
    <w:name w:val="index 6"/>
    <w:basedOn w:val="Normal"/>
    <w:next w:val="Normal"/>
    <w:autoRedefine/>
    <w:uiPriority w:val="99"/>
    <w:unhideWhenUsed/>
    <w:qFormat/>
    <w:rsid w:val="007B7733"/>
    <w:pPr>
      <w:spacing w:before="0"/>
      <w:ind w:left="1440" w:hanging="240"/>
    </w:pPr>
  </w:style>
  <w:style w:type="paragraph" w:styleId="Index7">
    <w:name w:val="index 7"/>
    <w:basedOn w:val="Normal"/>
    <w:next w:val="Normal"/>
    <w:autoRedefine/>
    <w:uiPriority w:val="99"/>
    <w:unhideWhenUsed/>
    <w:qFormat/>
    <w:rsid w:val="007B7733"/>
    <w:pPr>
      <w:spacing w:before="0"/>
      <w:ind w:left="1680" w:hanging="240"/>
    </w:pPr>
  </w:style>
  <w:style w:type="paragraph" w:styleId="Index8">
    <w:name w:val="index 8"/>
    <w:basedOn w:val="Normal"/>
    <w:next w:val="Normal"/>
    <w:autoRedefine/>
    <w:uiPriority w:val="99"/>
    <w:unhideWhenUsed/>
    <w:qFormat/>
    <w:rsid w:val="007B7733"/>
    <w:pPr>
      <w:spacing w:before="0"/>
      <w:ind w:left="1920" w:hanging="240"/>
    </w:pPr>
  </w:style>
  <w:style w:type="paragraph" w:styleId="Index9">
    <w:name w:val="index 9"/>
    <w:basedOn w:val="Normal"/>
    <w:next w:val="Normal"/>
    <w:autoRedefine/>
    <w:uiPriority w:val="99"/>
    <w:unhideWhenUsed/>
    <w:qFormat/>
    <w:rsid w:val="007B7733"/>
    <w:pPr>
      <w:spacing w:before="0"/>
      <w:ind w:left="2160" w:hanging="240"/>
    </w:pPr>
  </w:style>
  <w:style w:type="paragraph" w:styleId="IndexHeading">
    <w:name w:val="index heading"/>
    <w:basedOn w:val="Normal"/>
    <w:next w:val="Index1"/>
    <w:uiPriority w:val="99"/>
    <w:unhideWhenUsed/>
    <w:qFormat/>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qFormat/>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qFormat/>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unhideWhenUsed/>
    <w:qFormat/>
    <w:rsid w:val="007B7733"/>
  </w:style>
  <w:style w:type="paragraph" w:styleId="List">
    <w:name w:val="List"/>
    <w:basedOn w:val="Normal"/>
    <w:uiPriority w:val="99"/>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unhideWhenUsed/>
    <w:qFormat/>
    <w:rsid w:val="007B7733"/>
    <w:pPr>
      <w:numPr>
        <w:numId w:val="3"/>
      </w:numPr>
      <w:contextualSpacing/>
    </w:pPr>
  </w:style>
  <w:style w:type="paragraph" w:styleId="ListBullet2">
    <w:name w:val="List Bullet 2"/>
    <w:basedOn w:val="Normal"/>
    <w:uiPriority w:val="99"/>
    <w:unhideWhenUsed/>
    <w:qFormat/>
    <w:rsid w:val="007B7733"/>
    <w:pPr>
      <w:numPr>
        <w:numId w:val="4"/>
      </w:numPr>
      <w:contextualSpacing/>
    </w:pPr>
  </w:style>
  <w:style w:type="paragraph" w:styleId="ListBullet3">
    <w:name w:val="List Bullet 3"/>
    <w:basedOn w:val="Normal"/>
    <w:uiPriority w:val="99"/>
    <w:unhideWhenUsed/>
    <w:qFormat/>
    <w:rsid w:val="007B7733"/>
    <w:pPr>
      <w:numPr>
        <w:numId w:val="5"/>
      </w:numPr>
      <w:contextualSpacing/>
    </w:pPr>
  </w:style>
  <w:style w:type="paragraph" w:styleId="ListBullet4">
    <w:name w:val="List Bullet 4"/>
    <w:basedOn w:val="Normal"/>
    <w:uiPriority w:val="99"/>
    <w:unhideWhenUsed/>
    <w:qFormat/>
    <w:rsid w:val="007B7733"/>
    <w:pPr>
      <w:numPr>
        <w:numId w:val="6"/>
      </w:numPr>
      <w:contextualSpacing/>
    </w:pPr>
  </w:style>
  <w:style w:type="paragraph" w:styleId="ListBullet5">
    <w:name w:val="List Bullet 5"/>
    <w:basedOn w:val="Normal"/>
    <w:uiPriority w:val="99"/>
    <w:unhideWhenUsed/>
    <w:qFormat/>
    <w:rsid w:val="007B7733"/>
    <w:pPr>
      <w:numPr>
        <w:numId w:val="7"/>
      </w:numPr>
      <w:contextualSpacing/>
    </w:pPr>
  </w:style>
  <w:style w:type="paragraph" w:styleId="ListContinue">
    <w:name w:val="List Continue"/>
    <w:basedOn w:val="Normal"/>
    <w:uiPriority w:val="99"/>
    <w:unhideWhenUsed/>
    <w:qFormat/>
    <w:rsid w:val="007B7733"/>
    <w:pPr>
      <w:spacing w:after="120"/>
      <w:ind w:left="360"/>
      <w:contextualSpacing/>
    </w:pPr>
  </w:style>
  <w:style w:type="paragraph" w:styleId="ListContinue2">
    <w:name w:val="List Continue 2"/>
    <w:basedOn w:val="Normal"/>
    <w:uiPriority w:val="99"/>
    <w:unhideWhenUsed/>
    <w:qFormat/>
    <w:rsid w:val="007B7733"/>
    <w:pPr>
      <w:spacing w:after="120"/>
      <w:ind w:left="720"/>
      <w:contextualSpacing/>
    </w:pPr>
  </w:style>
  <w:style w:type="paragraph" w:styleId="ListContinue3">
    <w:name w:val="List Continue 3"/>
    <w:basedOn w:val="Normal"/>
    <w:uiPriority w:val="99"/>
    <w:unhideWhenUsed/>
    <w:qFormat/>
    <w:rsid w:val="007B7733"/>
    <w:pPr>
      <w:spacing w:after="120"/>
      <w:ind w:left="1080"/>
      <w:contextualSpacing/>
    </w:pPr>
  </w:style>
  <w:style w:type="paragraph" w:styleId="ListContinue4">
    <w:name w:val="List Continue 4"/>
    <w:basedOn w:val="Normal"/>
    <w:uiPriority w:val="99"/>
    <w:unhideWhenUsed/>
    <w:qFormat/>
    <w:rsid w:val="007B7733"/>
    <w:pPr>
      <w:spacing w:after="120"/>
      <w:ind w:left="1440"/>
      <w:contextualSpacing/>
    </w:pPr>
  </w:style>
  <w:style w:type="paragraph" w:styleId="ListContinue5">
    <w:name w:val="List Continue 5"/>
    <w:basedOn w:val="Normal"/>
    <w:uiPriority w:val="99"/>
    <w:unhideWhenUsed/>
    <w:qFormat/>
    <w:rsid w:val="007B7733"/>
    <w:pPr>
      <w:spacing w:after="120"/>
      <w:ind w:left="1800"/>
      <w:contextualSpacing/>
    </w:pPr>
  </w:style>
  <w:style w:type="paragraph" w:styleId="ListNumber">
    <w:name w:val="List Number"/>
    <w:basedOn w:val="Normal"/>
    <w:uiPriority w:val="99"/>
    <w:unhideWhenUsed/>
    <w:qFormat/>
    <w:rsid w:val="007B7733"/>
    <w:pPr>
      <w:numPr>
        <w:numId w:val="8"/>
      </w:numPr>
      <w:contextualSpacing/>
    </w:pPr>
  </w:style>
  <w:style w:type="paragraph" w:styleId="ListNumber2">
    <w:name w:val="List Number 2"/>
    <w:basedOn w:val="Normal"/>
    <w:uiPriority w:val="99"/>
    <w:unhideWhenUsed/>
    <w:qFormat/>
    <w:rsid w:val="007B7733"/>
    <w:pPr>
      <w:numPr>
        <w:numId w:val="9"/>
      </w:numPr>
      <w:contextualSpacing/>
    </w:pPr>
  </w:style>
  <w:style w:type="paragraph" w:styleId="ListNumber3">
    <w:name w:val="List Number 3"/>
    <w:basedOn w:val="Normal"/>
    <w:uiPriority w:val="99"/>
    <w:unhideWhenUsed/>
    <w:qFormat/>
    <w:rsid w:val="007B7733"/>
    <w:pPr>
      <w:numPr>
        <w:numId w:val="10"/>
      </w:numPr>
      <w:contextualSpacing/>
    </w:pPr>
  </w:style>
  <w:style w:type="paragraph" w:styleId="ListNumber4">
    <w:name w:val="List Number 4"/>
    <w:basedOn w:val="Normal"/>
    <w:uiPriority w:val="99"/>
    <w:unhideWhenUsed/>
    <w:qFormat/>
    <w:rsid w:val="007B7733"/>
    <w:pPr>
      <w:numPr>
        <w:numId w:val="11"/>
      </w:numPr>
      <w:contextualSpacing/>
    </w:pPr>
  </w:style>
  <w:style w:type="paragraph" w:styleId="ListNumber5">
    <w:name w:val="List Number 5"/>
    <w:basedOn w:val="Normal"/>
    <w:uiPriority w:val="99"/>
    <w:unhideWhenUsed/>
    <w:qFormat/>
    <w:rsid w:val="007B7733"/>
    <w:pPr>
      <w:numPr>
        <w:numId w:val="12"/>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unhideWhenUsed/>
    <w:qFormat/>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qFormat/>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qFormat/>
    <w:rsid w:val="007B7733"/>
    <w:rPr>
      <w:color w:val="2B579A"/>
      <w:shd w:val="clear" w:color="auto" w:fill="E6E6E6"/>
    </w:rPr>
  </w:style>
  <w:style w:type="paragraph" w:styleId="MessageHeader">
    <w:name w:val="Message Header"/>
    <w:basedOn w:val="Normal"/>
    <w:link w:val="MessageHeaderChar"/>
    <w:uiPriority w:val="99"/>
    <w:unhideWhenUsed/>
    <w:qFormat/>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qFormat/>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7B7733"/>
    <w:rPr>
      <w:rFonts w:eastAsiaTheme="minorHAnsi"/>
      <w:sz w:val="24"/>
      <w:szCs w:val="24"/>
      <w:lang w:val="en-GB" w:eastAsia="ja-JP"/>
    </w:rPr>
  </w:style>
  <w:style w:type="paragraph" w:styleId="NormalWeb">
    <w:name w:val="Normal (Web)"/>
    <w:basedOn w:val="Normal"/>
    <w:uiPriority w:val="99"/>
    <w:unhideWhenUsed/>
    <w:qFormat/>
    <w:rsid w:val="007B7733"/>
  </w:style>
  <w:style w:type="paragraph" w:styleId="NormalIndent">
    <w:name w:val="Normal Indent"/>
    <w:basedOn w:val="Normal"/>
    <w:uiPriority w:val="99"/>
    <w:unhideWhenUsed/>
    <w:qFormat/>
    <w:rsid w:val="007B7733"/>
    <w:pPr>
      <w:ind w:left="720"/>
    </w:pPr>
  </w:style>
  <w:style w:type="paragraph" w:styleId="NoteHeading">
    <w:name w:val="Note Heading"/>
    <w:basedOn w:val="Normal"/>
    <w:next w:val="Normal"/>
    <w:link w:val="NoteHeadingChar"/>
    <w:uiPriority w:val="99"/>
    <w:unhideWhenUsed/>
    <w:qFormat/>
    <w:rsid w:val="007B7733"/>
    <w:pPr>
      <w:spacing w:before="0"/>
    </w:pPr>
  </w:style>
  <w:style w:type="character" w:customStyle="1" w:styleId="NoteHeadingChar">
    <w:name w:val="Note Heading Char"/>
    <w:basedOn w:val="DefaultParagraphFont"/>
    <w:link w:val="NoteHeading"/>
    <w:uiPriority w:val="99"/>
    <w:qFormat/>
    <w:rsid w:val="007B7733"/>
    <w:rPr>
      <w:rFonts w:eastAsiaTheme="minorHAnsi"/>
      <w:sz w:val="24"/>
      <w:szCs w:val="24"/>
      <w:lang w:val="en-GB" w:eastAsia="ja-JP"/>
    </w:rPr>
  </w:style>
  <w:style w:type="character" w:styleId="PageNumber">
    <w:name w:val="page number"/>
    <w:basedOn w:val="DefaultParagraphFont"/>
    <w:uiPriority w:val="99"/>
    <w:unhideWhenUsed/>
    <w:qFormat/>
    <w:rsid w:val="007B7733"/>
  </w:style>
  <w:style w:type="paragraph" w:styleId="PlainText">
    <w:name w:val="Plain Text"/>
    <w:basedOn w:val="Normal"/>
    <w:link w:val="PlainTextChar"/>
    <w:uiPriority w:val="99"/>
    <w:unhideWhenUsed/>
    <w:qFormat/>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qFormat/>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qFormat/>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unhideWhenUsed/>
    <w:rsid w:val="007B7733"/>
  </w:style>
  <w:style w:type="character" w:customStyle="1" w:styleId="SalutationChar">
    <w:name w:val="Salutation Char"/>
    <w:basedOn w:val="DefaultParagraphFont"/>
    <w:link w:val="Salutation"/>
    <w:uiPriority w:val="99"/>
    <w:qFormat/>
    <w:rsid w:val="007B7733"/>
    <w:rPr>
      <w:rFonts w:eastAsiaTheme="minorHAnsi"/>
      <w:sz w:val="24"/>
      <w:szCs w:val="24"/>
      <w:lang w:val="en-GB" w:eastAsia="ja-JP"/>
    </w:rPr>
  </w:style>
  <w:style w:type="paragraph" w:styleId="Signature">
    <w:name w:val="Signature"/>
    <w:basedOn w:val="Normal"/>
    <w:link w:val="SignatureChar"/>
    <w:uiPriority w:val="99"/>
    <w:unhideWhenUsed/>
    <w:rsid w:val="007B7733"/>
    <w:pPr>
      <w:spacing w:before="0"/>
      <w:ind w:left="4320"/>
    </w:pPr>
  </w:style>
  <w:style w:type="character" w:customStyle="1" w:styleId="SignatureChar">
    <w:name w:val="Signature Char"/>
    <w:basedOn w:val="DefaultParagraphFont"/>
    <w:link w:val="Signature"/>
    <w:uiPriority w:val="99"/>
    <w:qFormat/>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qFormat/>
    <w:rsid w:val="007B7733"/>
    <w:rPr>
      <w:u w:val="dotted"/>
    </w:rPr>
  </w:style>
  <w:style w:type="character" w:styleId="Strong">
    <w:name w:val="Strong"/>
    <w:basedOn w:val="DefaultParagraphFont"/>
    <w:uiPriority w:val="22"/>
    <w:qFormat/>
    <w:rsid w:val="007B7733"/>
    <w:rPr>
      <w:b/>
      <w:bCs/>
    </w:rPr>
  </w:style>
  <w:style w:type="paragraph" w:styleId="Subtitle">
    <w:name w:val="Subtitle"/>
    <w:basedOn w:val="Normal"/>
    <w:next w:val="Normal"/>
    <w:link w:val="SubtitleChar"/>
    <w:qFormat/>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unhideWhenUsed/>
    <w:qFormat/>
    <w:rsid w:val="007B7733"/>
    <w:pPr>
      <w:ind w:left="240" w:hanging="240"/>
    </w:pPr>
  </w:style>
  <w:style w:type="paragraph" w:styleId="Title">
    <w:name w:val="Title"/>
    <w:basedOn w:val="Normal"/>
    <w:next w:val="Normal"/>
    <w:link w:val="TitleChar"/>
    <w:qFormat/>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qFormat/>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unhideWhenUsed/>
    <w:qFormat/>
    <w:rsid w:val="007B7733"/>
    <w:rPr>
      <w:rFonts w:asciiTheme="majorHAnsi" w:eastAsiaTheme="majorEastAsia" w:hAnsiTheme="majorHAnsi" w:cstheme="majorBidi"/>
      <w:b/>
      <w:bCs/>
    </w:rPr>
  </w:style>
  <w:style w:type="paragraph" w:styleId="TOC4">
    <w:name w:val="toc 4"/>
    <w:basedOn w:val="Normal"/>
    <w:next w:val="Normal"/>
    <w:autoRedefine/>
    <w:uiPriority w:val="39"/>
    <w:unhideWhenUsed/>
    <w:rsid w:val="007B7733"/>
    <w:pPr>
      <w:spacing w:after="100"/>
      <w:ind w:left="720"/>
    </w:pPr>
  </w:style>
  <w:style w:type="paragraph" w:styleId="TOC5">
    <w:name w:val="toc 5"/>
    <w:basedOn w:val="Normal"/>
    <w:next w:val="Normal"/>
    <w:autoRedefine/>
    <w:semiHidden/>
    <w:unhideWhenUsed/>
    <w:rsid w:val="007B7733"/>
    <w:pPr>
      <w:spacing w:after="100"/>
      <w:ind w:left="960"/>
    </w:pPr>
  </w:style>
  <w:style w:type="paragraph" w:styleId="TOC6">
    <w:name w:val="toc 6"/>
    <w:basedOn w:val="Normal"/>
    <w:next w:val="Normal"/>
    <w:autoRedefine/>
    <w:semiHidden/>
    <w:unhideWhenUsed/>
    <w:rsid w:val="007B7733"/>
    <w:pPr>
      <w:spacing w:after="100"/>
      <w:ind w:left="1200"/>
    </w:pPr>
  </w:style>
  <w:style w:type="paragraph" w:styleId="TOC7">
    <w:name w:val="toc 7"/>
    <w:basedOn w:val="Normal"/>
    <w:next w:val="Normal"/>
    <w:autoRedefine/>
    <w:semiHidden/>
    <w:unhideWhenUsed/>
    <w:rsid w:val="007B7733"/>
    <w:pPr>
      <w:spacing w:after="100"/>
      <w:ind w:left="1440"/>
    </w:pPr>
  </w:style>
  <w:style w:type="paragraph" w:styleId="TOC8">
    <w:name w:val="toc 8"/>
    <w:basedOn w:val="Normal"/>
    <w:next w:val="Normal"/>
    <w:autoRedefine/>
    <w:semiHidden/>
    <w:unhideWhenUsed/>
    <w:rsid w:val="007B7733"/>
    <w:pPr>
      <w:spacing w:after="100"/>
      <w:ind w:left="1680"/>
    </w:pPr>
  </w:style>
  <w:style w:type="paragraph" w:styleId="TOC9">
    <w:name w:val="toc 9"/>
    <w:basedOn w:val="Normal"/>
    <w:next w:val="Normal"/>
    <w:autoRedefine/>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qFormat/>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customStyle="1" w:styleId="Tablefreq">
    <w:name w:val="Table_freq"/>
    <w:qFormat/>
    <w:rsid w:val="00CB762E"/>
    <w:rPr>
      <w:b/>
      <w:color w:val="auto"/>
    </w:rPr>
  </w:style>
  <w:style w:type="character" w:customStyle="1" w:styleId="FootnoteCharacters">
    <w:name w:val="Footnote Characters"/>
    <w:basedOn w:val="DefaultParagraphFont"/>
    <w:uiPriority w:val="99"/>
    <w:unhideWhenUsed/>
    <w:qFormat/>
    <w:rsid w:val="00CB762E"/>
    <w:rPr>
      <w:vertAlign w:val="superscript"/>
    </w:rPr>
  </w:style>
  <w:style w:type="character" w:customStyle="1" w:styleId="FootnoteAnchor">
    <w:name w:val="Footnote Anchor"/>
    <w:rsid w:val="00CB762E"/>
    <w:rPr>
      <w:vertAlign w:val="superscript"/>
    </w:rPr>
  </w:style>
  <w:style w:type="character" w:customStyle="1" w:styleId="BookTitle1">
    <w:name w:val="Book Title1"/>
    <w:basedOn w:val="DefaultParagraphFont"/>
    <w:uiPriority w:val="33"/>
    <w:qFormat/>
    <w:rsid w:val="00CB762E"/>
    <w:rPr>
      <w:b/>
      <w:bCs/>
      <w:i/>
      <w:iCs/>
      <w:spacing w:val="5"/>
    </w:rPr>
  </w:style>
  <w:style w:type="character" w:customStyle="1" w:styleId="EndnoteCharacters">
    <w:name w:val="Endnote Characters"/>
    <w:basedOn w:val="DefaultParagraphFont"/>
    <w:uiPriority w:val="99"/>
    <w:unhideWhenUsed/>
    <w:qFormat/>
    <w:rsid w:val="00CB762E"/>
    <w:rPr>
      <w:vertAlign w:val="superscript"/>
    </w:rPr>
  </w:style>
  <w:style w:type="character" w:customStyle="1" w:styleId="EndnoteAnchor">
    <w:name w:val="Endnote Anchor"/>
    <w:rsid w:val="00CB762E"/>
    <w:rPr>
      <w:vertAlign w:val="superscript"/>
    </w:rPr>
  </w:style>
  <w:style w:type="character" w:customStyle="1" w:styleId="IntenseEmphasis1">
    <w:name w:val="Intense Emphasis1"/>
    <w:basedOn w:val="DefaultParagraphFont"/>
    <w:uiPriority w:val="21"/>
    <w:qFormat/>
    <w:rsid w:val="00CB762E"/>
    <w:rPr>
      <w:i/>
      <w:iCs/>
      <w:color w:val="5B9BD5" w:themeColor="accent1"/>
    </w:rPr>
  </w:style>
  <w:style w:type="character" w:customStyle="1" w:styleId="IntenseReference1">
    <w:name w:val="Intense Reference1"/>
    <w:basedOn w:val="DefaultParagraphFont"/>
    <w:uiPriority w:val="32"/>
    <w:qFormat/>
    <w:rsid w:val="00CB762E"/>
    <w:rPr>
      <w:b/>
      <w:bCs/>
      <w:smallCaps/>
      <w:color w:val="5B9BD5" w:themeColor="accent1"/>
      <w:spacing w:val="5"/>
    </w:rPr>
  </w:style>
  <w:style w:type="character" w:customStyle="1" w:styleId="SubtleEmphasis1">
    <w:name w:val="Subtle Emphasis1"/>
    <w:basedOn w:val="DefaultParagraphFont"/>
    <w:uiPriority w:val="19"/>
    <w:qFormat/>
    <w:rsid w:val="00CB762E"/>
    <w:rPr>
      <w:i/>
      <w:iCs/>
      <w:color w:val="404040" w:themeColor="text1" w:themeTint="BF"/>
    </w:rPr>
  </w:style>
  <w:style w:type="character" w:customStyle="1" w:styleId="SubtleReference1">
    <w:name w:val="Subtle Reference1"/>
    <w:basedOn w:val="DefaultParagraphFont"/>
    <w:uiPriority w:val="31"/>
    <w:qFormat/>
    <w:rsid w:val="00CB762E"/>
    <w:rPr>
      <w:smallCaps/>
      <w:color w:val="595959" w:themeColor="text1" w:themeTint="A6"/>
    </w:rPr>
  </w:style>
  <w:style w:type="character" w:customStyle="1" w:styleId="UnresolvedMention2">
    <w:name w:val="Unresolved Mention2"/>
    <w:basedOn w:val="DefaultParagraphFont"/>
    <w:uiPriority w:val="99"/>
    <w:semiHidden/>
    <w:unhideWhenUsed/>
    <w:qFormat/>
    <w:rsid w:val="00CB762E"/>
    <w:rPr>
      <w:color w:val="808080"/>
      <w:shd w:val="clear" w:color="auto" w:fill="E6E6E6"/>
    </w:rPr>
  </w:style>
  <w:style w:type="character" w:customStyle="1" w:styleId="UnresolvedMention3">
    <w:name w:val="Unresolved Mention3"/>
    <w:basedOn w:val="DefaultParagraphFont"/>
    <w:uiPriority w:val="99"/>
    <w:semiHidden/>
    <w:unhideWhenUsed/>
    <w:qFormat/>
    <w:rsid w:val="00CB762E"/>
    <w:rPr>
      <w:color w:val="808080"/>
      <w:shd w:val="clear" w:color="auto" w:fill="E6E6E6"/>
    </w:rPr>
  </w:style>
  <w:style w:type="character" w:customStyle="1" w:styleId="Hashtag2">
    <w:name w:val="Hashtag2"/>
    <w:basedOn w:val="DefaultParagraphFont"/>
    <w:uiPriority w:val="99"/>
    <w:semiHidden/>
    <w:unhideWhenUsed/>
    <w:qFormat/>
    <w:rsid w:val="00CB762E"/>
    <w:rPr>
      <w:color w:val="2B579A"/>
      <w:shd w:val="clear" w:color="auto" w:fill="E6E6E6"/>
    </w:rPr>
  </w:style>
  <w:style w:type="character" w:customStyle="1" w:styleId="Mention2">
    <w:name w:val="Mention2"/>
    <w:basedOn w:val="DefaultParagraphFont"/>
    <w:uiPriority w:val="99"/>
    <w:semiHidden/>
    <w:unhideWhenUsed/>
    <w:qFormat/>
    <w:rsid w:val="00CB762E"/>
    <w:rPr>
      <w:color w:val="2B579A"/>
      <w:shd w:val="clear" w:color="auto" w:fill="E6E6E6"/>
    </w:rPr>
  </w:style>
  <w:style w:type="character" w:customStyle="1" w:styleId="SmartHyperlink2">
    <w:name w:val="Smart Hyperlink2"/>
    <w:basedOn w:val="DefaultParagraphFont"/>
    <w:uiPriority w:val="99"/>
    <w:semiHidden/>
    <w:unhideWhenUsed/>
    <w:qFormat/>
    <w:rsid w:val="00CB762E"/>
    <w:rPr>
      <w:u w:val="dotted"/>
    </w:rPr>
  </w:style>
  <w:style w:type="character" w:customStyle="1" w:styleId="UnresolvedMention4">
    <w:name w:val="Unresolved Mention4"/>
    <w:basedOn w:val="DefaultParagraphFont"/>
    <w:uiPriority w:val="99"/>
    <w:semiHidden/>
    <w:unhideWhenUsed/>
    <w:qFormat/>
    <w:rsid w:val="00CB762E"/>
    <w:rPr>
      <w:color w:val="808080"/>
      <w:shd w:val="clear" w:color="auto" w:fill="E6E6E6"/>
    </w:rPr>
  </w:style>
  <w:style w:type="character" w:customStyle="1" w:styleId="Hashtag3">
    <w:name w:val="Hashtag3"/>
    <w:basedOn w:val="DefaultParagraphFont"/>
    <w:uiPriority w:val="99"/>
    <w:semiHidden/>
    <w:unhideWhenUsed/>
    <w:qFormat/>
    <w:rsid w:val="00CB762E"/>
    <w:rPr>
      <w:color w:val="2B579A"/>
      <w:shd w:val="clear" w:color="auto" w:fill="E1DFDD"/>
    </w:rPr>
  </w:style>
  <w:style w:type="character" w:customStyle="1" w:styleId="Mention3">
    <w:name w:val="Mention3"/>
    <w:basedOn w:val="DefaultParagraphFont"/>
    <w:uiPriority w:val="99"/>
    <w:semiHidden/>
    <w:unhideWhenUsed/>
    <w:qFormat/>
    <w:rsid w:val="00CB762E"/>
    <w:rPr>
      <w:color w:val="2B579A"/>
      <w:shd w:val="clear" w:color="auto" w:fill="E1DFDD"/>
    </w:rPr>
  </w:style>
  <w:style w:type="character" w:customStyle="1" w:styleId="SmartHyperlink3">
    <w:name w:val="Smart Hyperlink3"/>
    <w:basedOn w:val="DefaultParagraphFont"/>
    <w:uiPriority w:val="99"/>
    <w:semiHidden/>
    <w:unhideWhenUsed/>
    <w:qFormat/>
    <w:rsid w:val="00CB762E"/>
    <w:rPr>
      <w:u w:val="dotted"/>
    </w:rPr>
  </w:style>
  <w:style w:type="character" w:customStyle="1" w:styleId="UnresolvedMention5">
    <w:name w:val="Unresolved Mention5"/>
    <w:basedOn w:val="DefaultParagraphFont"/>
    <w:uiPriority w:val="99"/>
    <w:semiHidden/>
    <w:unhideWhenUsed/>
    <w:qFormat/>
    <w:rsid w:val="00CB762E"/>
    <w:rPr>
      <w:color w:val="605E5C"/>
      <w:shd w:val="clear" w:color="auto" w:fill="E1DFDD"/>
    </w:rPr>
  </w:style>
  <w:style w:type="character" w:customStyle="1" w:styleId="UnresolvedMention6">
    <w:name w:val="Unresolved Mention6"/>
    <w:basedOn w:val="DefaultParagraphFont"/>
    <w:uiPriority w:val="99"/>
    <w:semiHidden/>
    <w:unhideWhenUsed/>
    <w:qFormat/>
    <w:rsid w:val="00CB762E"/>
    <w:rPr>
      <w:color w:val="605E5C"/>
      <w:shd w:val="clear" w:color="auto" w:fill="E1DFDD"/>
    </w:rPr>
  </w:style>
  <w:style w:type="character" w:customStyle="1" w:styleId="IndexLink">
    <w:name w:val="Index Link"/>
    <w:qFormat/>
    <w:rsid w:val="00CB762E"/>
  </w:style>
  <w:style w:type="character" w:customStyle="1" w:styleId="NumberingSymbols">
    <w:name w:val="Numbering Symbols"/>
    <w:qFormat/>
    <w:rsid w:val="00CB762E"/>
  </w:style>
  <w:style w:type="character" w:styleId="UnresolvedMention">
    <w:name w:val="Unresolved Mention"/>
    <w:basedOn w:val="DefaultParagraphFont"/>
    <w:uiPriority w:val="99"/>
    <w:semiHidden/>
    <w:unhideWhenUsed/>
    <w:qFormat/>
    <w:rsid w:val="00CB762E"/>
    <w:rPr>
      <w:color w:val="605E5C"/>
      <w:shd w:val="clear" w:color="auto" w:fill="E1DFDD"/>
    </w:rPr>
  </w:style>
  <w:style w:type="character" w:customStyle="1" w:styleId="ms-rteforecolor-2">
    <w:name w:val="ms-rteforecolor-2"/>
    <w:basedOn w:val="DefaultParagraphFont"/>
    <w:qFormat/>
    <w:rsid w:val="00CB762E"/>
  </w:style>
  <w:style w:type="character" w:customStyle="1" w:styleId="LineNumbering">
    <w:name w:val="Line Numbering"/>
    <w:rsid w:val="00CB762E"/>
  </w:style>
  <w:style w:type="paragraph" w:customStyle="1" w:styleId="Heading">
    <w:name w:val="Heading"/>
    <w:basedOn w:val="Normal"/>
    <w:next w:val="BodyText"/>
    <w:qFormat/>
    <w:rsid w:val="00CB762E"/>
    <w:pPr>
      <w:keepNext/>
      <w:suppressAutoHyphens/>
      <w:spacing w:before="240" w:after="120"/>
    </w:pPr>
    <w:rPr>
      <w:rFonts w:ascii="Liberation Sans" w:eastAsia="Noto Sans CJK SC" w:hAnsi="Liberation Sans" w:cs="Noto Sans Devanagari"/>
      <w:sz w:val="28"/>
      <w:szCs w:val="28"/>
    </w:rPr>
  </w:style>
  <w:style w:type="paragraph" w:customStyle="1" w:styleId="Index">
    <w:name w:val="Index"/>
    <w:basedOn w:val="Normal"/>
    <w:qFormat/>
    <w:rsid w:val="00CB762E"/>
    <w:pPr>
      <w:suppressLineNumbers/>
      <w:suppressAutoHyphens/>
    </w:pPr>
    <w:rPr>
      <w:rFonts w:cs="Noto Sans Devanagari"/>
    </w:rPr>
  </w:style>
  <w:style w:type="paragraph" w:customStyle="1" w:styleId="HeaderandFooter">
    <w:name w:val="Header and Footer"/>
    <w:basedOn w:val="Normal"/>
    <w:qFormat/>
    <w:rsid w:val="00CB762E"/>
    <w:pPr>
      <w:suppressAutoHyphens/>
    </w:pPr>
  </w:style>
  <w:style w:type="paragraph" w:customStyle="1" w:styleId="ASN1">
    <w:name w:val="ASN.1"/>
    <w:basedOn w:val="Normal"/>
    <w:qFormat/>
    <w:rsid w:val="00CB762E"/>
    <w:pPr>
      <w:tabs>
        <w:tab w:val="left" w:pos="567"/>
        <w:tab w:val="left" w:pos="1134"/>
        <w:tab w:val="left" w:pos="1701"/>
        <w:tab w:val="left" w:pos="2268"/>
        <w:tab w:val="left" w:pos="2835"/>
        <w:tab w:val="left" w:pos="3402"/>
        <w:tab w:val="left" w:pos="3969"/>
        <w:tab w:val="left" w:pos="4536"/>
        <w:tab w:val="left" w:pos="5103"/>
        <w:tab w:val="left" w:pos="5670"/>
      </w:tabs>
      <w:suppressAutoHyphens/>
      <w:spacing w:before="0"/>
    </w:pPr>
    <w:rPr>
      <w:rFonts w:ascii="Courier New" w:hAnsi="Courier New"/>
      <w:b/>
      <w:sz w:val="20"/>
    </w:rPr>
  </w:style>
  <w:style w:type="paragraph" w:customStyle="1" w:styleId="enumlev2">
    <w:name w:val="enumlev2"/>
    <w:basedOn w:val="enumlev1"/>
    <w:qFormat/>
    <w:rsid w:val="00CB762E"/>
    <w:pPr>
      <w:tabs>
        <w:tab w:val="clear" w:pos="794"/>
        <w:tab w:val="clear" w:pos="1191"/>
        <w:tab w:val="clear" w:pos="1588"/>
        <w:tab w:val="clear" w:pos="1985"/>
      </w:tabs>
      <w:suppressAutoHyphens/>
      <w:overflowPunct/>
      <w:autoSpaceDE/>
      <w:autoSpaceDN/>
      <w:adjustRightInd/>
      <w:ind w:left="1191" w:hanging="397"/>
      <w:textAlignment w:val="auto"/>
    </w:pPr>
    <w:rPr>
      <w:rFonts w:eastAsiaTheme="minorHAnsi"/>
      <w:szCs w:val="24"/>
      <w:lang w:eastAsia="ja-JP"/>
    </w:rPr>
  </w:style>
  <w:style w:type="paragraph" w:customStyle="1" w:styleId="enumlev3">
    <w:name w:val="enumlev3"/>
    <w:basedOn w:val="enumlev2"/>
    <w:qFormat/>
    <w:rsid w:val="00CB762E"/>
    <w:pPr>
      <w:ind w:left="1588"/>
    </w:pPr>
  </w:style>
  <w:style w:type="paragraph" w:customStyle="1" w:styleId="Source">
    <w:name w:val="Source"/>
    <w:basedOn w:val="Normal"/>
    <w:next w:val="Normal"/>
    <w:qFormat/>
    <w:rsid w:val="00CB762E"/>
    <w:pPr>
      <w:suppressAutoHyphens/>
      <w:spacing w:before="840" w:after="200"/>
      <w:jc w:val="center"/>
    </w:pPr>
    <w:rPr>
      <w:b/>
      <w:sz w:val="28"/>
    </w:rPr>
  </w:style>
  <w:style w:type="paragraph" w:customStyle="1" w:styleId="Tableref">
    <w:name w:val="Table_ref"/>
    <w:basedOn w:val="Normal"/>
    <w:next w:val="Normal"/>
    <w:qFormat/>
    <w:rsid w:val="00CB762E"/>
    <w:pPr>
      <w:keepNext/>
      <w:suppressAutoHyphens/>
      <w:spacing w:before="0" w:after="120"/>
      <w:jc w:val="center"/>
    </w:pPr>
  </w:style>
  <w:style w:type="paragraph" w:customStyle="1" w:styleId="Bibliography1">
    <w:name w:val="Bibliography1"/>
    <w:basedOn w:val="Normal"/>
    <w:next w:val="Normal"/>
    <w:uiPriority w:val="37"/>
    <w:semiHidden/>
    <w:unhideWhenUsed/>
    <w:qFormat/>
    <w:rsid w:val="00CB762E"/>
    <w:pPr>
      <w:suppressAutoHyphens/>
    </w:pPr>
  </w:style>
  <w:style w:type="paragraph" w:customStyle="1" w:styleId="TOCHeading1">
    <w:name w:val="TOC Heading1"/>
    <w:basedOn w:val="Heading1"/>
    <w:next w:val="Normal"/>
    <w:uiPriority w:val="39"/>
    <w:unhideWhenUsed/>
    <w:qFormat/>
    <w:rsid w:val="00CB762E"/>
    <w:pPr>
      <w:numPr>
        <w:numId w:val="0"/>
      </w:numPr>
      <w:suppressAutoHyphens/>
    </w:pPr>
    <w:rPr>
      <w:rFonts w:asciiTheme="majorHAnsi" w:eastAsiaTheme="majorEastAsia" w:hAnsiTheme="majorHAnsi" w:cstheme="majorBidi"/>
      <w:b w:val="0"/>
      <w:color w:val="2E74B5" w:themeColor="accent1" w:themeShade="BF"/>
      <w:kern w:val="2"/>
      <w:sz w:val="32"/>
    </w:rPr>
  </w:style>
  <w:style w:type="paragraph" w:customStyle="1" w:styleId="toc0">
    <w:name w:val="toc 0"/>
    <w:basedOn w:val="Normal"/>
    <w:next w:val="TOC1"/>
    <w:qFormat/>
    <w:rsid w:val="00CB762E"/>
    <w:pPr>
      <w:keepLines/>
      <w:tabs>
        <w:tab w:val="right" w:pos="9639"/>
      </w:tabs>
      <w:suppressAutoHyphens/>
    </w:pPr>
    <w:rPr>
      <w:rFonts w:eastAsiaTheme="minorEastAsia"/>
      <w:b/>
    </w:rPr>
  </w:style>
  <w:style w:type="paragraph" w:customStyle="1" w:styleId="Revision1">
    <w:name w:val="Revision1"/>
    <w:uiPriority w:val="99"/>
    <w:semiHidden/>
    <w:qFormat/>
    <w:rsid w:val="00CB762E"/>
    <w:pPr>
      <w:suppressAutoHyphens/>
    </w:pPr>
    <w:rPr>
      <w:rFonts w:eastAsiaTheme="minorHAnsi"/>
      <w:sz w:val="24"/>
      <w:szCs w:val="24"/>
      <w:lang w:val="en-GB" w:eastAsia="ja-JP"/>
    </w:rPr>
  </w:style>
  <w:style w:type="table" w:styleId="TableGrid">
    <w:name w:val="Table Grid"/>
    <w:basedOn w:val="TableNormal"/>
    <w:uiPriority w:val="59"/>
    <w:rsid w:val="00CB762E"/>
    <w:pPr>
      <w:suppressAutoHyphens/>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CB762E"/>
    <w:pPr>
      <w:suppressAutoHyphens/>
    </w:pPr>
    <w:rPr>
      <w:rFonts w:eastAsia="Times New Roman"/>
      <w:lang w:val="en-GB"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rivierea@paho.org" TargetMode="External"/><Relationship Id="rId21" Type="http://schemas.openxmlformats.org/officeDocument/2006/relationships/hyperlink" Target="https://extranet.itu.int/sites/itu-t/focusgroups/ai4h/tg/SitePages/TG-MSK.aspx" TargetMode="External"/><Relationship Id="rId42" Type="http://schemas.openxmlformats.org/officeDocument/2006/relationships/hyperlink" Target="mailto:Wolfgang.Lauer@bfarm.de" TargetMode="External"/><Relationship Id="rId47" Type="http://schemas.openxmlformats.org/officeDocument/2006/relationships/hyperlink" Target="mailto:pierpaolo.palumbo@unibo.it" TargetMode="External"/><Relationship Id="rId63" Type="http://schemas.openxmlformats.org/officeDocument/2006/relationships/hyperlink" Target="https://extranet.itu.int/sites/itu-t/focusgroups/ai4h/docs/FGAI4H-J-105.docx" TargetMode="External"/><Relationship Id="rId68" Type="http://schemas.openxmlformats.org/officeDocument/2006/relationships/hyperlink" Target="mailto:yura@eql.ai" TargetMode="External"/><Relationship Id="rId84" Type="http://schemas.openxmlformats.org/officeDocument/2006/relationships/hyperlink" Target="mailto:rivierea@paho.org" TargetMode="External"/><Relationship Id="rId89" Type="http://schemas.openxmlformats.org/officeDocument/2006/relationships/hyperlink" Target="https://www.itu.int/md/T17-SG16-200622-TD-PLEN-0393/en" TargetMode="External"/><Relationship Id="rId16" Type="http://schemas.openxmlformats.org/officeDocument/2006/relationships/hyperlink" Target="https://www.itu.int/en/ITU-T/focusgroups/ai4h/Documents/FG-AI4H_Whitepaper.pdf" TargetMode="External"/><Relationship Id="rId11" Type="http://schemas.openxmlformats.org/officeDocument/2006/relationships/hyperlink" Target="mailto:thomas.wiegand@hhi.fraunhofer.de" TargetMode="External"/><Relationship Id="rId32" Type="http://schemas.openxmlformats.org/officeDocument/2006/relationships/hyperlink" Target="https://extranet.itu.int/sites/itu-t/focusgroups/ai4h/docs/FGAI4H-J-107.docx" TargetMode="External"/><Relationship Id="rId37" Type="http://schemas.openxmlformats.org/officeDocument/2006/relationships/hyperlink" Target="https://extranet.itu.int/sites/itu-t/focusgroups/ai4h/docs/FGAI4H-C-104.docx" TargetMode="External"/><Relationship Id="rId53" Type="http://schemas.openxmlformats.org/officeDocument/2006/relationships/hyperlink" Target="https://extranet.itu.int/sites/itu-t/focusgroups/ai4h/SitePages/Deliverables.aspx" TargetMode="External"/><Relationship Id="rId58" Type="http://schemas.openxmlformats.org/officeDocument/2006/relationships/hyperlink" Target="https://extranet.itu.int/sites/itu-t/focusgroups/ai4h/docs/FGAI4H-F-105.docx" TargetMode="External"/><Relationship Id="rId74" Type="http://schemas.openxmlformats.org/officeDocument/2006/relationships/hyperlink" Target="mailto:ines.sousa@fraunhofer.pt" TargetMode="External"/><Relationship Id="rId79" Type="http://schemas.openxmlformats.org/officeDocument/2006/relationships/hyperlink" Target="https://extranet.itu.int/sites/itu-t/focusgroups/ai4h/SitePages/opencode.aspx" TargetMode="External"/><Relationship Id="rId5" Type="http://schemas.openxmlformats.org/officeDocument/2006/relationships/styles" Target="styles.xml"/><Relationship Id="rId90" Type="http://schemas.openxmlformats.org/officeDocument/2006/relationships/hyperlink" Target="https://www.itu.int/dms_inf/itu-t/md/17/sg16/td/200622/PLEN/T17-SG16-200622-TD-PLEN-0393!A2!ZIP-E.zip" TargetMode="External"/><Relationship Id="rId95" Type="http://schemas.openxmlformats.org/officeDocument/2006/relationships/theme" Target="theme/theme1.xml"/><Relationship Id="rId22" Type="http://schemas.openxmlformats.org/officeDocument/2006/relationships/hyperlink" Target="mailto:fgai4htgmsk@lists.itu.int" TargetMode="External"/><Relationship Id="rId27" Type="http://schemas.openxmlformats.org/officeDocument/2006/relationships/hyperlink" Target="https://extranet.itu.int/sites/itu-t/focusgroups/ai4h/docs/FGAI4H-J-035-R01.docx" TargetMode="External"/><Relationship Id="rId43" Type="http://schemas.openxmlformats.org/officeDocument/2006/relationships/hyperlink" Target="mailto:lianghong@cmde.org.cn" TargetMode="External"/><Relationship Id="rId48" Type="http://schemas.openxmlformats.org/officeDocument/2006/relationships/hyperlink" Target="mailto:ines.sousa@fraunhofer.pt" TargetMode="External"/><Relationship Id="rId64" Type="http://schemas.openxmlformats.org/officeDocument/2006/relationships/hyperlink" Target="https://extranet.itu.int/sites/itu-t/focusgroups/ai4h/docs/FGAI4H-J-105.docx" TargetMode="External"/><Relationship Id="rId69" Type="http://schemas.openxmlformats.org/officeDocument/2006/relationships/hyperlink" Target="https://extranet.itu.int/sites/itu-t/focusgroups/ai4h/tg/SitePages/TG-MSK.aspx" TargetMode="External"/><Relationship Id="rId8" Type="http://schemas.openxmlformats.org/officeDocument/2006/relationships/footnotes" Target="footnotes.xml"/><Relationship Id="rId51" Type="http://schemas.openxmlformats.org/officeDocument/2006/relationships/hyperlink" Target="mailto:rivierea@paho.org" TargetMode="External"/><Relationship Id="rId72" Type="http://schemas.openxmlformats.org/officeDocument/2006/relationships/hyperlink" Target="mailto:whuangcn@qq.com" TargetMode="External"/><Relationship Id="rId80" Type="http://schemas.openxmlformats.org/officeDocument/2006/relationships/hyperlink" Target="https://docs.google.com/document/d/1eksm8dm7MYuNjtThRp-zmwlxvFXUrjSjDnkpuMwZNJ4/" TargetMode="External"/><Relationship Id="rId85" Type="http://schemas.openxmlformats.org/officeDocument/2006/relationships/hyperlink" Target="mailto:xushan@caict.ac.cn" TargetMode="External"/><Relationship Id="rId93"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mailto:thomas.wiegand@hhi.fraunhofer.de" TargetMode="External"/><Relationship Id="rId17" Type="http://schemas.openxmlformats.org/officeDocument/2006/relationships/hyperlink" Target="mailto:naomi.lee@lancet.com" TargetMode="External"/><Relationship Id="rId25" Type="http://schemas.openxmlformats.org/officeDocument/2006/relationships/hyperlink" Target="mailto:xushan@caict.ac.cn" TargetMode="External"/><Relationship Id="rId33" Type="http://schemas.openxmlformats.org/officeDocument/2006/relationships/hyperlink" Target="https://extranet.itu.int/sites/itu-t/focusgroups/ai4h/docs/FGAI4H-J-200-R01.docx" TargetMode="External"/><Relationship Id="rId38" Type="http://schemas.openxmlformats.org/officeDocument/2006/relationships/hyperlink" Target="https://extranet.itu.int/sites/itu-t/focusgroups/ai4h/docs/FGAI4H-F-105.docx" TargetMode="External"/><Relationship Id="rId46" Type="http://schemas.openxmlformats.org/officeDocument/2006/relationships/hyperlink" Target="mailto:whuangcn@qq.com" TargetMode="External"/><Relationship Id="rId59" Type="http://schemas.openxmlformats.org/officeDocument/2006/relationships/hyperlink" Target="https://extranet.itu.int/sites/itu-t/focusgroups/ai4h/docs/FGAI4H-F-106.docx" TargetMode="External"/><Relationship Id="rId67" Type="http://schemas.openxmlformats.org/officeDocument/2006/relationships/hyperlink" Target="https://extranet.itu.int/sites/itu-t/focusgroups/ai4h/SitePages/Deliverables.aspx" TargetMode="External"/><Relationship Id="rId20" Type="http://schemas.openxmlformats.org/officeDocument/2006/relationships/hyperlink" Target="mailto:yura@eql.ai" TargetMode="External"/><Relationship Id="rId41" Type="http://schemas.openxmlformats.org/officeDocument/2006/relationships/hyperlink" Target="mailto:Robin.Seidel@bfarm.de" TargetMode="External"/><Relationship Id="rId54" Type="http://schemas.openxmlformats.org/officeDocument/2006/relationships/hyperlink" Target="https://extranet.itu.int/sites/itu-t/focusgroups/ai4h/docs/FGAI4H-K-102.docx" TargetMode="External"/><Relationship Id="rId62" Type="http://schemas.openxmlformats.org/officeDocument/2006/relationships/hyperlink" Target="https://extranet.itu.int/sites/itu-t/focusgroups/ai4h/docs/FGAI4H-K-002.docx" TargetMode="External"/><Relationship Id="rId70" Type="http://schemas.openxmlformats.org/officeDocument/2006/relationships/hyperlink" Target="mailto:fgai4htgmsk@lists.itu.int" TargetMode="External"/><Relationship Id="rId75" Type="http://schemas.openxmlformats.org/officeDocument/2006/relationships/hyperlink" Target="https://itu.int/en/ITU-T/focusgroups/ai4h/Pages/wg.aspx" TargetMode="External"/><Relationship Id="rId83" Type="http://schemas.openxmlformats.org/officeDocument/2006/relationships/hyperlink" Target="https://www.itu.int/en/ITU-T/focusgroups/ai4h/Documents/FGAI4H-DT4HE-O-001.pdf" TargetMode="External"/><Relationship Id="rId88" Type="http://schemas.openxmlformats.org/officeDocument/2006/relationships/hyperlink" Target="https://itu.int/en/ITU-T/focusgroups/ai4h/Documents/ITU_WHO_AI4H_Onboarding.pdf" TargetMode="External"/><Relationship Id="rId91" Type="http://schemas.openxmlformats.org/officeDocument/2006/relationships/hyperlink" Target="https://www.itu.int/dms_inf/itu-t/md/17/sg16/td/200622/PLEN/T17-SG16-200622-TD-PLEN-0393!A3!ZIP-E.zip"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tu.int/en/ITU-T/focusgroups/ai4h/Pages/ws/2010.aspx" TargetMode="External"/><Relationship Id="rId23" Type="http://schemas.openxmlformats.org/officeDocument/2006/relationships/hyperlink" Target="https://itu.int/ml/lists/arc/fgai4htgmsk" TargetMode="External"/><Relationship Id="rId28" Type="http://schemas.openxmlformats.org/officeDocument/2006/relationships/hyperlink" Target="https://extranet.itu.int/sites/itu-t/focusgroups/ai4h/SitePages/Deliverables.aspx" TargetMode="External"/><Relationship Id="rId36" Type="http://schemas.openxmlformats.org/officeDocument/2006/relationships/hyperlink" Target="https://extranet.itu.int/sites/itu-t/focusgroups/ai4h/docs/FGAI4H-F-103.docx" TargetMode="External"/><Relationship Id="rId49" Type="http://schemas.openxmlformats.org/officeDocument/2006/relationships/hyperlink" Target="mailto:ml@mllab.ai" TargetMode="External"/><Relationship Id="rId57" Type="http://schemas.openxmlformats.org/officeDocument/2006/relationships/hyperlink" Target="https://extranet.itu.int/sites/itu-t/focusgroups/ai4h/docs/FGAI4H-C-104.docx" TargetMode="External"/><Relationship Id="rId10" Type="http://schemas.openxmlformats.org/officeDocument/2006/relationships/image" Target="media/image1.gif"/><Relationship Id="rId31" Type="http://schemas.openxmlformats.org/officeDocument/2006/relationships/hyperlink" Target="https://extranet.itu.int/sites/itu-t/focusgroups/ai4h/docs/FGAI4H-J-004.docx" TargetMode="External"/><Relationship Id="rId44" Type="http://schemas.openxmlformats.org/officeDocument/2006/relationships/hyperlink" Target="mailto:Eva.Weicken@hhi.fraunhofer.de" TargetMode="External"/><Relationship Id="rId52" Type="http://schemas.openxmlformats.org/officeDocument/2006/relationships/hyperlink" Target="mailto:pat.baird@philips.com" TargetMode="External"/><Relationship Id="rId60" Type="http://schemas.openxmlformats.org/officeDocument/2006/relationships/hyperlink" Target="https://extranet.itu.int/sites/itu-t/focusgroups/ai4h/docs/FGAI4H-K-107.docx" TargetMode="External"/><Relationship Id="rId65" Type="http://schemas.openxmlformats.org/officeDocument/2006/relationships/hyperlink" Target="https://extranet.itu.int/sites/itu-t/focusgroups/ai4h/docs" TargetMode="External"/><Relationship Id="rId73" Type="http://schemas.openxmlformats.org/officeDocument/2006/relationships/hyperlink" Target="mailto:pierpaolo.palumbo@unibo.it" TargetMode="External"/><Relationship Id="rId78" Type="http://schemas.openxmlformats.org/officeDocument/2006/relationships/hyperlink" Target="https://www.itu.int/en/ITU-T/focusgroups/ai4h/Pages/opencode.aspx" TargetMode="External"/><Relationship Id="rId81" Type="http://schemas.openxmlformats.org/officeDocument/2006/relationships/hyperlink" Target="https://dev.azure.com/mllabai/FG-AI4H%20Assessment%20Platform" TargetMode="External"/><Relationship Id="rId86" Type="http://schemas.openxmlformats.org/officeDocument/2006/relationships/hyperlink" Target="https://extranet.itu.int/sites/itu-t/focusgroups/ai4h/Lists/Calendar/calendar.aspx" TargetMode="External"/><Relationship Id="rId9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itu.int/md/dologin_md.asp?id=T17-SG16-210419-TD-PLEN-0470!A1!MSW-E&amp;type=mitems" TargetMode="External"/><Relationship Id="rId18" Type="http://schemas.openxmlformats.org/officeDocument/2006/relationships/hyperlink" Target="mailto:shubs.upadhyay@ada.com" TargetMode="External"/><Relationship Id="rId39" Type="http://schemas.openxmlformats.org/officeDocument/2006/relationships/hyperlink" Target="https://extranet.itu.int/sites/itu-t/focusgroups/ai4h/docs/FGAI4H-F-106.docx" TargetMode="External"/><Relationship Id="rId34" Type="http://schemas.openxmlformats.org/officeDocument/2006/relationships/hyperlink" Target="https://www.itu.int/en/ITU-T/focusgroups/ai4h/Documents/FG-AI4H_Whitepaper.pdf" TargetMode="External"/><Relationship Id="rId50" Type="http://schemas.openxmlformats.org/officeDocument/2006/relationships/hyperlink" Target="mailto:xushan@caict.ac.cn" TargetMode="External"/><Relationship Id="rId55" Type="http://schemas.openxmlformats.org/officeDocument/2006/relationships/hyperlink" Target="https://extranet.itu.int/sites/itu-t/focusgroups/ai4h/docs/FGAI4H-K-200.docx" TargetMode="External"/><Relationship Id="rId76" Type="http://schemas.openxmlformats.org/officeDocument/2006/relationships/hyperlink" Target="https://dev.azure.com/mllabai/FG-AI4H%20Assessment%20Platform/_wiki/wikis/FG-AI4H-Assessment-Platform.wiki/1/AI4H-Assessment-Platform" TargetMode="External"/><Relationship Id="rId7" Type="http://schemas.openxmlformats.org/officeDocument/2006/relationships/webSettings" Target="webSettings.xml"/><Relationship Id="rId71" Type="http://schemas.openxmlformats.org/officeDocument/2006/relationships/hyperlink" Target="https://itu.int/ml/lists/arc/fgai4htgmsk" TargetMode="External"/><Relationship Id="rId92"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extranet.itu.int/sites/itu-t/focusgroups/ai4h/docs/FGAI4H-J-102.docx" TargetMode="External"/><Relationship Id="rId24" Type="http://schemas.openxmlformats.org/officeDocument/2006/relationships/hyperlink" Target="https://extranet.itu.int/sites/itu-t/focusgroups/ai4h/docs/FGAI4H-J-045.pptx" TargetMode="External"/><Relationship Id="rId40" Type="http://schemas.openxmlformats.org/officeDocument/2006/relationships/hyperlink" Target="mailto:Michael.Berensmann@bfarm.de" TargetMode="External"/><Relationship Id="rId45" Type="http://schemas.openxmlformats.org/officeDocument/2006/relationships/hyperlink" Target="mailto:monique.kuglitsch@hhi.fraunhofer.de" TargetMode="External"/><Relationship Id="rId66" Type="http://schemas.openxmlformats.org/officeDocument/2006/relationships/image" Target="media/image2.png"/><Relationship Id="rId87" Type="http://schemas.openxmlformats.org/officeDocument/2006/relationships/hyperlink" Target="https://itu.int/go/fgai4h" TargetMode="External"/><Relationship Id="rId61" Type="http://schemas.openxmlformats.org/officeDocument/2006/relationships/hyperlink" Target="https://www.itu.int/en/ITU-T/focusgroups/ai4h/Documents/FG-AI4H_Whitepaper.pdf" TargetMode="External"/><Relationship Id="rId82" Type="http://schemas.openxmlformats.org/officeDocument/2006/relationships/hyperlink" Target="https://www.itu.int/en/ITU-T/focusgroups/ai4h/Pages/default.aspx" TargetMode="External"/><Relationship Id="rId19" Type="http://schemas.openxmlformats.org/officeDocument/2006/relationships/hyperlink" Target="mailto:eva.weicken@hhi.fraunhofer.de" TargetMode="External"/><Relationship Id="rId14" Type="http://schemas.openxmlformats.org/officeDocument/2006/relationships/hyperlink" Target="https://itu.int/md/dologin_md.asp?id=T17-SG16-210419-TD-PLEN-0470!A2!MSW-E&amp;type=mitems" TargetMode="External"/><Relationship Id="rId30" Type="http://schemas.openxmlformats.org/officeDocument/2006/relationships/hyperlink" Target="https://extranet.itu.int/sites/itu-t/focusgroups/ai4h/docs/FGAI4H-J-105.docx" TargetMode="External"/><Relationship Id="rId35" Type="http://schemas.openxmlformats.org/officeDocument/2006/relationships/hyperlink" Target="https://extranet.itu.int/sites/itu-t/focusgroups/ai4h/docs/FGAI4H-J-002.docx" TargetMode="External"/><Relationship Id="rId56" Type="http://schemas.openxmlformats.org/officeDocument/2006/relationships/hyperlink" Target="https://extranet.itu.int/sites/itu-t/focusgroups/ai4h/docs/FGAI4H-F-103.docx" TargetMode="External"/><Relationship Id="rId77" Type="http://schemas.openxmlformats.org/officeDocument/2006/relationships/hyperlink" Target="mailto:ml@mllab.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B079C58A-089E-48DB-BA61-37C8E4862344}"/>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42</TotalTime>
  <Pages>22</Pages>
  <Words>6803</Words>
  <Characters>45651</Characters>
  <Application>Microsoft Office Word</Application>
  <DocSecurity>0</DocSecurity>
  <Lines>2075</Lines>
  <Paragraphs>1942</Paragraphs>
  <ScaleCrop>false</ScaleCrop>
  <HeadingPairs>
    <vt:vector size="2" baseType="variant">
      <vt:variant>
        <vt:lpstr>Title</vt:lpstr>
      </vt:variant>
      <vt:variant>
        <vt:i4>1</vt:i4>
      </vt:variant>
    </vt:vector>
  </HeadingPairs>
  <TitlesOfParts>
    <vt:vector size="1" baseType="lpstr">
      <vt:lpstr>Template for DOCs at Meeting L</vt:lpstr>
    </vt:vector>
  </TitlesOfParts>
  <Manager>ITU-T</Manager>
  <Company>International Telecommunication Union (ITU)</Company>
  <LinksUpToDate>false</LinksUpToDate>
  <CharactersWithSpaces>50512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FG-AI4H Progress Report to ITU-T SG16 (July 2020 to April 2021)</dc:title>
  <dc:subject/>
  <dc:creator>Chairman of FG-AI4H</dc:creator>
  <cp:keywords/>
  <dc:description>FG-AI4H-L-028  For: E-meeting, 19-21 May 2021_x000d_Document date: ITU-T Focus Group on AI for Health_x000d_Saved by ITU51013830 at 11:34:57 AM on 5/5/2021</dc:description>
  <cp:lastModifiedBy>Dabiri, Ayda</cp:lastModifiedBy>
  <cp:revision>9</cp:revision>
  <cp:lastPrinted>2011-04-05T14:28:00Z</cp:lastPrinted>
  <dcterms:created xsi:type="dcterms:W3CDTF">2020-01-27T16:33:00Z</dcterms:created>
  <dcterms:modified xsi:type="dcterms:W3CDTF">2021-05-05T09:34:00Z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FG-AI4H-L-028</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19-21 May 2021</vt:lpwstr>
  </property>
  <property fmtid="{D5CDD505-2E9C-101B-9397-08002B2CF9AE}" pid="8" name="Docauthor">
    <vt:lpwstr>Chairman of FG-AI4H</vt:lpwstr>
  </property>
</Properties>
</file>