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168"/>
        <w:gridCol w:w="4510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00A00F5E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F743A6">
              <w:t>K</w:t>
            </w:r>
            <w:r>
              <w:t>-</w:t>
            </w:r>
            <w:r w:rsidR="00AD17B9">
              <w:t>0</w:t>
            </w:r>
            <w:r w:rsidR="00F743A6">
              <w:t>3</w:t>
            </w:r>
            <w:r w:rsidR="00834DB4">
              <w:t>1</w:t>
            </w:r>
          </w:p>
        </w:tc>
      </w:tr>
      <w:bookmarkEnd w:id="0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19E14417" w:rsidR="00BC1D31" w:rsidRPr="00123B21" w:rsidRDefault="006D0644" w:rsidP="002E6647">
            <w:r w:rsidRPr="00AD17B9">
              <w:t>Plenary</w:t>
            </w:r>
          </w:p>
        </w:tc>
        <w:tc>
          <w:tcPr>
            <w:tcW w:w="4678" w:type="dxa"/>
            <w:gridSpan w:val="2"/>
          </w:tcPr>
          <w:p w14:paraId="4ADB1E42" w14:textId="378A32EE" w:rsidR="00BC1D31" w:rsidRPr="00123B21" w:rsidRDefault="00F743A6" w:rsidP="00007288">
            <w:pPr>
              <w:jc w:val="right"/>
            </w:pPr>
            <w:r>
              <w:t>E-meeting, 27-29 January 2021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6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753B0F47" w:rsidR="00BC1D31" w:rsidRPr="00123B21" w:rsidRDefault="00834DB4" w:rsidP="002E6647">
            <w:r w:rsidRPr="005415AA">
              <w:t>ITU-T Study Group 20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73195269" w:rsidR="00BC1D31" w:rsidRPr="00123B21" w:rsidRDefault="00834DB4" w:rsidP="002E6647">
            <w:r w:rsidRPr="005415AA">
              <w:t xml:space="preserve">LS on Recommendation ITU-T Y.4908 (ex </w:t>
            </w:r>
            <w:proofErr w:type="spellStart"/>
            <w:r w:rsidRPr="005415AA">
              <w:t>Y.IoT</w:t>
            </w:r>
            <w:proofErr w:type="spellEnd"/>
            <w:r w:rsidRPr="005415AA">
              <w:t>-EH-PFE) “Performance evaluation frameworks of e-health systems in the IoT”</w:t>
            </w:r>
            <w:r>
              <w:t xml:space="preserve"> [From ITU-T SG20]</w:t>
            </w:r>
          </w:p>
        </w:tc>
      </w:tr>
      <w:tr w:rsidR="00E03557" w:rsidRPr="00E03557" w14:paraId="6CCF8811" w14:textId="77777777" w:rsidTr="004B72C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4AB715E3" w14:textId="33752B0F" w:rsidR="00E03557" w:rsidRPr="00BC1D31" w:rsidRDefault="00AD17B9" w:rsidP="002E6647">
            <w:pPr>
              <w:rPr>
                <w:highlight w:val="yellow"/>
              </w:rPr>
            </w:pPr>
            <w:r w:rsidRPr="00AD17B9">
              <w:rPr>
                <w:lang w:val="en-US"/>
              </w:rPr>
              <w:t>Information</w:t>
            </w:r>
          </w:p>
        </w:tc>
      </w:tr>
      <w:bookmarkEnd w:id="2"/>
      <w:bookmarkEnd w:id="10"/>
      <w:tr w:rsidR="004B72CC" w:rsidRPr="00834DB4" w14:paraId="6C7CBD1F" w14:textId="77777777" w:rsidTr="003B7D50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564D7002" w14:textId="77777777" w:rsidR="004B72CC" w:rsidRPr="004B72CC" w:rsidRDefault="004B72CC" w:rsidP="004B72CC">
            <w:pPr>
              <w:jc w:val="center"/>
              <w:rPr>
                <w:b/>
                <w:lang w:val="fr-FR"/>
              </w:rPr>
            </w:pPr>
            <w:r w:rsidRPr="004B72CC">
              <w:rPr>
                <w:b/>
                <w:lang w:val="fr-FR"/>
              </w:rPr>
              <w:t>LIAISON STATEMENT</w:t>
            </w:r>
          </w:p>
          <w:p w14:paraId="5AE05DD6" w14:textId="5F2DA95D" w:rsidR="004B72CC" w:rsidRPr="004B72CC" w:rsidRDefault="004B72CC" w:rsidP="004B72CC">
            <w:pPr>
              <w:jc w:val="center"/>
              <w:rPr>
                <w:lang w:val="fr-FR"/>
              </w:rPr>
            </w:pPr>
            <w:r w:rsidRPr="004B72CC">
              <w:rPr>
                <w:b/>
                <w:lang w:val="fr-FR"/>
              </w:rPr>
              <w:t>(</w:t>
            </w:r>
            <w:proofErr w:type="spellStart"/>
            <w:r w:rsidRPr="004B72CC">
              <w:rPr>
                <w:b/>
                <w:lang w:val="fr-FR"/>
              </w:rPr>
              <w:t>Ref</w:t>
            </w:r>
            <w:proofErr w:type="spellEnd"/>
            <w:r w:rsidRPr="004B72CC">
              <w:rPr>
                <w:b/>
                <w:lang w:val="fr-FR"/>
              </w:rPr>
              <w:t>:</w:t>
            </w:r>
            <w:r w:rsidR="00834DB4" w:rsidRPr="00834DB4">
              <w:rPr>
                <w:lang w:val="fr-FR"/>
              </w:rPr>
              <w:t xml:space="preserve"> </w:t>
            </w:r>
            <w:hyperlink r:id="rId11" w:history="1">
              <w:r w:rsidR="00834DB4" w:rsidRPr="00834DB4">
                <w:rPr>
                  <w:rStyle w:val="Hyperlink"/>
                  <w:b/>
                  <w:lang w:val="fr-FR"/>
                </w:rPr>
                <w:t>SG20-LS196</w:t>
              </w:r>
            </w:hyperlink>
            <w:r w:rsidRPr="004B72CC">
              <w:rPr>
                <w:b/>
                <w:bCs/>
                <w:lang w:val="fr-FR"/>
              </w:rPr>
              <w:t>)</w:t>
            </w:r>
          </w:p>
        </w:tc>
      </w:tr>
      <w:tr w:rsidR="004B72CC" w:rsidRPr="004B72CC" w14:paraId="3148FFB4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603EA6" w14:textId="378439B6" w:rsidR="004B72CC" w:rsidRPr="004B72CC" w:rsidRDefault="006C01C4" w:rsidP="004B72CC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7150513A" w14:textId="68A49B10" w:rsidR="004B72CC" w:rsidRPr="004B72CC" w:rsidRDefault="00834DB4" w:rsidP="004B72CC">
            <w:pPr>
              <w:rPr>
                <w:lang w:val="fr-FR"/>
              </w:rPr>
            </w:pPr>
            <w:r w:rsidRPr="00FC5A2D">
              <w:t>-</w:t>
            </w:r>
          </w:p>
        </w:tc>
      </w:tr>
      <w:tr w:rsidR="006C01C4" w:rsidRPr="004B72CC" w14:paraId="23F2A12D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3FBB5AB" w14:textId="79C3AA26" w:rsidR="006C01C4" w:rsidRPr="003869CD" w:rsidRDefault="006C01C4" w:rsidP="004B72CC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A75600D" w14:textId="0EC9A0EA" w:rsidR="006C01C4" w:rsidRPr="00FC5A2D" w:rsidRDefault="006C01C4" w:rsidP="004B72CC">
            <w:r w:rsidRPr="00FC5A2D">
              <w:t>-</w:t>
            </w:r>
          </w:p>
        </w:tc>
      </w:tr>
      <w:tr w:rsidR="006C01C4" w:rsidRPr="00834DB4" w14:paraId="116ED630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0B11EAF" w14:textId="449A32D3" w:rsidR="006C01C4" w:rsidRPr="004B72CC" w:rsidRDefault="006C01C4" w:rsidP="006C01C4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5F2DF57" w14:textId="22B3835D" w:rsidR="006C01C4" w:rsidRPr="00834DB4" w:rsidRDefault="00834DB4" w:rsidP="006C01C4">
            <w:r w:rsidRPr="005415AA">
              <w:rPr>
                <w:rFonts w:eastAsia="SimSun"/>
              </w:rPr>
              <w:t>ITU-T SG16</w:t>
            </w:r>
            <w:r w:rsidRPr="005415AA">
              <w:rPr>
                <w:rFonts w:eastAsia="SimSun"/>
                <w:lang w:eastAsia="zh-CN"/>
              </w:rPr>
              <w:t xml:space="preserve"> and </w:t>
            </w:r>
            <w:r w:rsidRPr="005415AA">
              <w:rPr>
                <w:rFonts w:eastAsia="SimSun"/>
              </w:rPr>
              <w:t>FG-AI4H</w:t>
            </w:r>
          </w:p>
        </w:tc>
      </w:tr>
      <w:tr w:rsidR="006C01C4" w:rsidRPr="006C01C4" w14:paraId="27104DD9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4DA6CFD3" w14:textId="1360AC7D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37FC0B3" w14:textId="625BF0C0" w:rsidR="006C01C4" w:rsidRPr="00834DB4" w:rsidRDefault="00834DB4" w:rsidP="006C01C4">
            <w:pPr>
              <w:rPr>
                <w:b/>
                <w:bCs/>
              </w:rPr>
            </w:pPr>
            <w:r w:rsidRPr="00834DB4">
              <w:rPr>
                <w:rFonts w:eastAsia="SimSun"/>
                <w:b/>
                <w:bCs/>
                <w:lang w:val="en-US" w:eastAsia="zh-CN"/>
              </w:rPr>
              <w:t>ITU-T Study Group 20 (Virtual, 16 December 2020)</w:t>
            </w:r>
          </w:p>
        </w:tc>
      </w:tr>
      <w:tr w:rsidR="006C01C4" w:rsidRPr="004B72CC" w14:paraId="40A949FB" w14:textId="77777777" w:rsidTr="0083152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432E372D" w14:textId="4927217B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5F079343" w14:textId="34AF634B" w:rsidR="006C01C4" w:rsidRPr="004B72CC" w:rsidRDefault="006C01C4" w:rsidP="006C01C4">
            <w:pPr>
              <w:rPr>
                <w:lang w:val="fr-FR"/>
              </w:rPr>
            </w:pPr>
            <w:r>
              <w:rPr>
                <w:lang w:val="fr-FR"/>
              </w:rPr>
              <w:t>N/A</w:t>
            </w:r>
          </w:p>
        </w:tc>
      </w:tr>
      <w:tr w:rsidR="006C01C4" w:rsidRPr="00E03557" w14:paraId="487F5750" w14:textId="77777777" w:rsidTr="00834DB4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0A3F5E0" w14:textId="77777777" w:rsidR="006C01C4" w:rsidRPr="00E03557" w:rsidRDefault="006C01C4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D1C7C66" w14:textId="160D2C10" w:rsidR="006C01C4" w:rsidRPr="00BC1D31" w:rsidRDefault="001B29AF" w:rsidP="00834DB4">
            <w:pPr>
              <w:rPr>
                <w:highlight w:val="yellow"/>
              </w:rPr>
            </w:pPr>
            <w:sdt>
              <w:sdtPr>
                <w:rPr>
                  <w:rFonts w:eastAsia="SimSun"/>
                </w:rPr>
                <w:alias w:val="ContactNameOrgCountry"/>
                <w:tag w:val="ContactNameOrgCountry"/>
                <w:id w:val="1078634859"/>
                <w:placeholder>
                  <w:docPart w:val="4CD06AD098E64A9D9E5253F653CC5ABE"/>
                </w:placeholder>
                <w:text w:multiLine="1"/>
              </w:sdtPr>
              <w:sdtEndPr/>
              <w:sdtContent>
                <w:r w:rsidR="00834DB4" w:rsidRPr="00834DB4">
                  <w:rPr>
                    <w:rFonts w:eastAsia="SimSun"/>
                  </w:rPr>
                  <w:t xml:space="preserve">Nasser Saleh Al </w:t>
                </w:r>
                <w:proofErr w:type="spellStart"/>
                <w:r w:rsidR="00834DB4" w:rsidRPr="00834DB4">
                  <w:rPr>
                    <w:rFonts w:eastAsia="SimSun"/>
                  </w:rPr>
                  <w:t>Marzouqi</w:t>
                </w:r>
                <w:proofErr w:type="spellEnd"/>
                <w:r w:rsidR="00834DB4">
                  <w:rPr>
                    <w:rFonts w:eastAsia="SimSun"/>
                  </w:rPr>
                  <w:br/>
                </w:r>
                <w:r w:rsidR="00834DB4" w:rsidRPr="00834DB4">
                  <w:rPr>
                    <w:rFonts w:eastAsia="SimSun"/>
                  </w:rPr>
                  <w:t>Chairman SG20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86074ABF292486E9445FC398519C679"/>
            </w:placeholder>
          </w:sdtPr>
          <w:sdtEndPr/>
          <w:sdtContent>
            <w:tc>
              <w:tcPr>
                <w:tcW w:w="4510" w:type="dxa"/>
                <w:tcBorders>
                  <w:top w:val="single" w:sz="12" w:space="0" w:color="auto"/>
                  <w:bottom w:val="single" w:sz="6" w:space="0" w:color="auto"/>
                </w:tcBorders>
              </w:tcPr>
              <w:p w14:paraId="51614DF9" w14:textId="77777777" w:rsidR="00834DB4" w:rsidRPr="005415AA" w:rsidRDefault="00834DB4" w:rsidP="00834DB4">
                <w:pPr>
                  <w:rPr>
                    <w:rFonts w:eastAsia="SimSun"/>
                    <w:lang w:val="pt-BR"/>
                  </w:rPr>
                </w:pPr>
                <w:r w:rsidRPr="005415AA">
                  <w:rPr>
                    <w:rFonts w:eastAsia="SimSun"/>
                    <w:lang w:val="pt-BR"/>
                  </w:rPr>
                  <w:t xml:space="preserve">Tel: </w:t>
                </w:r>
                <w:r w:rsidRPr="005415AA">
                  <w:rPr>
                    <w:rFonts w:eastAsia="SimSun"/>
                  </w:rPr>
                  <w:t>+97 6118 468</w:t>
                </w:r>
                <w:r w:rsidRPr="005415AA">
                  <w:rPr>
                    <w:rFonts w:eastAsia="SimSun"/>
                    <w:lang w:val="pt-BR"/>
                  </w:rPr>
                  <w:br/>
                  <w:t>Fax: +97 6118 484</w:t>
                </w:r>
              </w:p>
              <w:p w14:paraId="28DD2FCB" w14:textId="1CF933A2" w:rsidR="006C01C4" w:rsidRPr="00BC1D31" w:rsidRDefault="00834DB4" w:rsidP="00834DB4">
                <w:pPr>
                  <w:rPr>
                    <w:highlight w:val="yellow"/>
                  </w:rPr>
                </w:pPr>
                <w:r w:rsidRPr="005415AA">
                  <w:rPr>
                    <w:rFonts w:eastAsia="SimSun"/>
                    <w:lang w:val="pt-BR"/>
                  </w:rPr>
                  <w:t xml:space="preserve">E-mail: </w:t>
                </w:r>
                <w:hyperlink r:id="rId12" w:history="1">
                  <w:r w:rsidRPr="005415AA">
                    <w:rPr>
                      <w:rFonts w:eastAsia="SimSun"/>
                      <w:color w:val="0000FF"/>
                      <w:u w:val="single"/>
                      <w:lang w:val="pt-BR"/>
                    </w:rPr>
                    <w:t>nasser.almarzouqi@tra.gov.ae</w:t>
                  </w:r>
                </w:hyperlink>
              </w:p>
            </w:tc>
          </w:sdtContent>
        </w:sdt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160E19ED" w:rsidR="00E03557" w:rsidRPr="00BC1D31" w:rsidRDefault="00834DB4" w:rsidP="002E6647">
            <w:pPr>
              <w:rPr>
                <w:highlight w:val="yellow"/>
              </w:rPr>
            </w:pPr>
            <w:r w:rsidRPr="005415AA">
              <w:rPr>
                <w:rFonts w:eastAsia="SimSun"/>
                <w:lang w:val="en-US"/>
              </w:rPr>
              <w:t>This liaison informs ITU-T SG</w:t>
            </w:r>
            <w:r w:rsidRPr="005415AA">
              <w:rPr>
                <w:rFonts w:eastAsia="SimSun"/>
                <w:lang w:val="en-US" w:eastAsia="zh-CN"/>
              </w:rPr>
              <w:t xml:space="preserve">16 and </w:t>
            </w:r>
            <w:r w:rsidRPr="005415AA">
              <w:rPr>
                <w:rFonts w:eastAsia="SimSun"/>
              </w:rPr>
              <w:t>FG-AI4H</w:t>
            </w:r>
            <w:r w:rsidRPr="005415AA">
              <w:rPr>
                <w:rFonts w:eastAsia="SimSun"/>
                <w:lang w:val="en-US"/>
              </w:rPr>
              <w:t xml:space="preserve"> that</w:t>
            </w:r>
            <w:r w:rsidRPr="005415AA">
              <w:rPr>
                <w:rFonts w:eastAsia="SimSun"/>
              </w:rPr>
              <w:t xml:space="preserve"> Recommendation ITU-T Y.4908 (ex </w:t>
            </w:r>
            <w:proofErr w:type="spellStart"/>
            <w:r w:rsidRPr="005415AA">
              <w:rPr>
                <w:rFonts w:eastAsia="SimSun"/>
              </w:rPr>
              <w:t>Y.IoT</w:t>
            </w:r>
            <w:proofErr w:type="spellEnd"/>
            <w:r w:rsidRPr="005415AA">
              <w:rPr>
                <w:rFonts w:eastAsia="SimSun"/>
              </w:rPr>
              <w:t>-EH-PFE) “Performance evaluation frameworks of e-health systems in the IoT” was approved.</w:t>
            </w:r>
          </w:p>
        </w:tc>
      </w:tr>
    </w:tbl>
    <w:p w14:paraId="28CA3041" w14:textId="77777777" w:rsidR="00834DB4" w:rsidRPr="005415AA" w:rsidRDefault="00834DB4" w:rsidP="00834DB4">
      <w:pPr>
        <w:spacing w:before="240"/>
        <w:jc w:val="both"/>
        <w:rPr>
          <w:rFonts w:eastAsia="SimSun"/>
          <w:lang w:val="en-US" w:eastAsia="zh-CN"/>
        </w:rPr>
      </w:pPr>
      <w:bookmarkStart w:id="11" w:name="OLE_LINK1"/>
      <w:r w:rsidRPr="005415AA">
        <w:rPr>
          <w:rFonts w:eastAsia="SimSun"/>
          <w:lang w:val="en-US" w:eastAsia="zh-CN"/>
        </w:rPr>
        <w:t xml:space="preserve">ITU-T Study Group 20 would like to inform </w:t>
      </w:r>
      <w:r w:rsidRPr="005415AA">
        <w:rPr>
          <w:rFonts w:eastAsia="SimSun"/>
          <w:lang w:val="en-US"/>
        </w:rPr>
        <w:t xml:space="preserve">ITU-T Study Group </w:t>
      </w:r>
      <w:r w:rsidRPr="005415AA">
        <w:rPr>
          <w:rFonts w:eastAsia="SimSun"/>
          <w:lang w:val="en-US" w:eastAsia="zh-CN"/>
        </w:rPr>
        <w:t xml:space="preserve">16 and Focus Group on Artificial Intelligence for Health (FG-AI4H) of the latest progress on the Determined draft Recommendation </w:t>
      </w:r>
      <w:r w:rsidRPr="005415AA">
        <w:rPr>
          <w:rFonts w:eastAsia="SimSun"/>
        </w:rPr>
        <w:t xml:space="preserve">ITU-T Y.4908 (ex </w:t>
      </w:r>
      <w:proofErr w:type="spellStart"/>
      <w:r w:rsidRPr="005415AA">
        <w:rPr>
          <w:rFonts w:eastAsia="SimSun"/>
        </w:rPr>
        <w:t>Y.IoT</w:t>
      </w:r>
      <w:proofErr w:type="spellEnd"/>
      <w:r w:rsidRPr="005415AA">
        <w:rPr>
          <w:rFonts w:eastAsia="SimSun"/>
        </w:rPr>
        <w:t>-EH-PFE).</w:t>
      </w:r>
    </w:p>
    <w:p w14:paraId="6FA9F804" w14:textId="77777777" w:rsidR="00834DB4" w:rsidRPr="005415AA" w:rsidRDefault="00834DB4" w:rsidP="00834DB4">
      <w:pPr>
        <w:jc w:val="both"/>
        <w:rPr>
          <w:lang w:val="en-US"/>
        </w:rPr>
      </w:pPr>
      <w:r w:rsidRPr="005415AA">
        <w:rPr>
          <w:rFonts w:eastAsia="SimSun"/>
          <w:lang w:val="en-US" w:eastAsia="zh-CN"/>
        </w:rPr>
        <w:t xml:space="preserve">At the meeting (Virtual, 6-16 July 2020), ITU-T SG20 decided to apply the Traditional Approval Procedure for the approval of draft Recommendation </w:t>
      </w:r>
      <w:r w:rsidRPr="005415AA">
        <w:rPr>
          <w:rFonts w:eastAsia="SimSun"/>
        </w:rPr>
        <w:t xml:space="preserve">ITU-T Y.4908 (ex </w:t>
      </w:r>
      <w:proofErr w:type="spellStart"/>
      <w:r w:rsidRPr="005415AA">
        <w:rPr>
          <w:rFonts w:eastAsia="SimSun"/>
        </w:rPr>
        <w:t>Y.IoT</w:t>
      </w:r>
      <w:proofErr w:type="spellEnd"/>
      <w:r w:rsidRPr="005415AA">
        <w:rPr>
          <w:rFonts w:eastAsia="SimSun"/>
        </w:rPr>
        <w:t xml:space="preserve">-EH-PFE). </w:t>
      </w:r>
      <w:r w:rsidRPr="005415AA">
        <w:rPr>
          <w:rFonts w:eastAsia="SimSun"/>
          <w:lang w:val="en-US" w:eastAsia="zh-CN"/>
        </w:rPr>
        <w:t xml:space="preserve">Based on the reply results to TSB Circular 267 of 01 September 2020, </w:t>
      </w:r>
      <w:r w:rsidRPr="005415AA">
        <w:rPr>
          <w:rFonts w:eastAsia="SimSun"/>
        </w:rPr>
        <w:t xml:space="preserve">one Plenary session </w:t>
      </w:r>
      <w:r w:rsidRPr="005415AA">
        <w:rPr>
          <w:rFonts w:eastAsia="SimSun"/>
          <w:lang w:val="en-US" w:eastAsia="zh-CN"/>
        </w:rPr>
        <w:t xml:space="preserve">at ITU-T SG20 </w:t>
      </w:r>
      <w:r w:rsidRPr="005415AA">
        <w:rPr>
          <w:rFonts w:eastAsia="SimSun"/>
        </w:rPr>
        <w:t>has been devoted to apply the approval procedure</w:t>
      </w:r>
      <w:r w:rsidRPr="005415AA">
        <w:rPr>
          <w:rFonts w:eastAsia="SimSun"/>
          <w:lang w:val="en-US" w:eastAsia="zh-CN"/>
        </w:rPr>
        <w:t xml:space="preserve"> on </w:t>
      </w:r>
      <w:r w:rsidRPr="005415AA">
        <w:rPr>
          <w:rFonts w:eastAsia="SimSun"/>
        </w:rPr>
        <w:t>16 December 2020</w:t>
      </w:r>
      <w:r w:rsidRPr="005415AA">
        <w:rPr>
          <w:rFonts w:eastAsia="SimSun"/>
          <w:lang w:val="en-US" w:eastAsia="zh-CN"/>
        </w:rPr>
        <w:t>.</w:t>
      </w:r>
    </w:p>
    <w:p w14:paraId="669C9974" w14:textId="77777777" w:rsidR="00834DB4" w:rsidRPr="005415AA" w:rsidRDefault="00834DB4" w:rsidP="00834DB4">
      <w:pPr>
        <w:jc w:val="both"/>
        <w:rPr>
          <w:rFonts w:eastAsia="SimSun"/>
          <w:lang w:val="en-US" w:eastAsia="zh-CN"/>
        </w:rPr>
      </w:pPr>
      <w:r w:rsidRPr="005415AA">
        <w:t xml:space="preserve">ITU-T SG20 is pleased to inform </w:t>
      </w:r>
      <w:r w:rsidRPr="005415AA">
        <w:rPr>
          <w:rFonts w:eastAsia="SimSun"/>
          <w:lang w:val="en-US" w:eastAsia="zh-CN"/>
        </w:rPr>
        <w:t>ITU-T SG16 and FG-AI4H</w:t>
      </w:r>
      <w:r w:rsidRPr="005415AA">
        <w:t xml:space="preserve"> that during the SG20 plenary held on 16 December 2020, it was agreed to approve</w:t>
      </w:r>
      <w:r w:rsidRPr="005415AA">
        <w:rPr>
          <w:rFonts w:eastAsia="SimSun"/>
          <w:lang w:val="en-US" w:eastAsia="zh-CN"/>
        </w:rPr>
        <w:t xml:space="preserve"> Recommendation </w:t>
      </w:r>
      <w:r w:rsidRPr="005415AA">
        <w:rPr>
          <w:rFonts w:eastAsia="SimSun"/>
        </w:rPr>
        <w:t xml:space="preserve">ITU-T Y.4908 (ex </w:t>
      </w:r>
      <w:proofErr w:type="spellStart"/>
      <w:r w:rsidRPr="005415AA">
        <w:rPr>
          <w:rFonts w:eastAsia="SimSun"/>
        </w:rPr>
        <w:t>Y.IoT</w:t>
      </w:r>
      <w:proofErr w:type="spellEnd"/>
      <w:r w:rsidRPr="005415AA">
        <w:rPr>
          <w:rFonts w:eastAsia="SimSun"/>
        </w:rPr>
        <w:t xml:space="preserve">-EH-PFE), as contained in </w:t>
      </w:r>
      <w:hyperlink r:id="rId13" w:history="1">
        <w:r w:rsidRPr="005415AA">
          <w:rPr>
            <w:rStyle w:val="Hyperlink"/>
            <w:rFonts w:eastAsia="SimSun"/>
          </w:rPr>
          <w:t>SG20-R13</w:t>
        </w:r>
      </w:hyperlink>
      <w:r w:rsidRPr="005415AA">
        <w:rPr>
          <w:rFonts w:eastAsia="SimSun"/>
          <w:lang w:val="en-US" w:eastAsia="zh-CN"/>
        </w:rPr>
        <w:t xml:space="preserve">. </w:t>
      </w:r>
    </w:p>
    <w:bookmarkEnd w:id="11"/>
    <w:p w14:paraId="20B7D57A" w14:textId="77777777" w:rsidR="00834DB4" w:rsidRPr="005415AA" w:rsidRDefault="00834DB4" w:rsidP="00834DB4">
      <w:pPr>
        <w:jc w:val="both"/>
        <w:rPr>
          <w:rFonts w:eastAsia="SimSun"/>
          <w:lang w:val="en-US" w:eastAsia="zh-CN"/>
        </w:rPr>
      </w:pPr>
      <w:r w:rsidRPr="005415AA">
        <w:rPr>
          <w:rFonts w:eastAsia="SimSun"/>
          <w:lang w:val="en-US" w:eastAsia="zh-CN"/>
        </w:rPr>
        <w:t>ITU-T SG20 looks forward to collaborating with ITU-T SG16 and FG-AI4H.</w:t>
      </w:r>
    </w:p>
    <w:p w14:paraId="6636C263" w14:textId="77777777" w:rsidR="00834DB4" w:rsidRPr="005415AA" w:rsidRDefault="00834DB4" w:rsidP="00834DB4">
      <w:pPr>
        <w:jc w:val="both"/>
        <w:rPr>
          <w:rFonts w:eastAsia="SimSun"/>
          <w:b/>
          <w:bCs/>
          <w:color w:val="000000"/>
        </w:rPr>
      </w:pPr>
      <w:r w:rsidRPr="005415AA">
        <w:rPr>
          <w:rFonts w:eastAsia="SimSun"/>
          <w:b/>
          <w:bCs/>
          <w:color w:val="000000"/>
        </w:rPr>
        <w:t>Attachment: 1</w:t>
      </w:r>
    </w:p>
    <w:p w14:paraId="5DCC34AB" w14:textId="07146AA2" w:rsidR="00834DB4" w:rsidRPr="005415AA" w:rsidRDefault="00834DB4" w:rsidP="00834DB4">
      <w:pPr>
        <w:pStyle w:val="ListParagraph"/>
        <w:numPr>
          <w:ilvl w:val="0"/>
          <w:numId w:val="25"/>
        </w:numPr>
        <w:tabs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59" w:lineRule="auto"/>
        <w:jc w:val="both"/>
        <w:textAlignment w:val="baseline"/>
        <w:rPr>
          <w:rFonts w:eastAsia="SimSun"/>
        </w:rPr>
      </w:pPr>
      <w:r w:rsidRPr="005415AA">
        <w:rPr>
          <w:rFonts w:eastAsia="SimSun"/>
          <w:i/>
          <w:iCs/>
          <w:color w:val="000000"/>
        </w:rPr>
        <w:t xml:space="preserve">Determined new Recommendation ITU-T Y.4908 (ex. </w:t>
      </w:r>
      <w:proofErr w:type="spellStart"/>
      <w:r w:rsidRPr="005415AA">
        <w:rPr>
          <w:rFonts w:eastAsia="SimSun"/>
          <w:i/>
          <w:iCs/>
          <w:color w:val="000000"/>
        </w:rPr>
        <w:t>Y.IoT</w:t>
      </w:r>
      <w:proofErr w:type="spellEnd"/>
      <w:r w:rsidRPr="005415AA">
        <w:rPr>
          <w:rFonts w:eastAsia="SimSun"/>
          <w:i/>
          <w:iCs/>
          <w:color w:val="000000"/>
        </w:rPr>
        <w:t>-EH-PFE) “Performance evaluation frameworks of e-health systems in the IoT”</w:t>
      </w:r>
      <w:r>
        <w:rPr>
          <w:rFonts w:eastAsia="SimSun"/>
          <w:i/>
          <w:iCs/>
          <w:color w:val="000000"/>
        </w:rPr>
        <w:t xml:space="preserve"> (</w:t>
      </w:r>
      <w:hyperlink r:id="rId14" w:history="1">
        <w:r w:rsidRPr="005415AA">
          <w:rPr>
            <w:rStyle w:val="Hyperlink"/>
            <w:rFonts w:eastAsia="SimSun"/>
          </w:rPr>
          <w:t>SG20-R13</w:t>
        </w:r>
      </w:hyperlink>
      <w:r>
        <w:rPr>
          <w:rFonts w:eastAsia="SimSun"/>
          <w:color w:val="000000"/>
        </w:rPr>
        <w:t xml:space="preserve">), </w:t>
      </w:r>
      <w:hyperlink r:id="rId15" w:history="1">
        <w:r w:rsidR="00982F70" w:rsidRPr="00842B16">
          <w:rPr>
            <w:rStyle w:val="Hyperlink"/>
            <w:rFonts w:eastAsia="SimSun"/>
          </w:rPr>
          <w:t>https://extranet.itu.int/sites/itu-t/focusgroups/ai4h/docs/FGAI4H-K-031-A01.docx</w:t>
        </w:r>
      </w:hyperlink>
      <w:r w:rsidR="00982F70">
        <w:rPr>
          <w:rFonts w:eastAsia="SimSun"/>
          <w:color w:val="000000"/>
        </w:rPr>
        <w:t xml:space="preserve"> .</w:t>
      </w:r>
      <w:bookmarkStart w:id="12" w:name="_GoBack"/>
      <w:bookmarkEnd w:id="12"/>
    </w:p>
    <w:p w14:paraId="6E9573DA" w14:textId="4D05E462" w:rsidR="00BC1D31" w:rsidRPr="00AB258E" w:rsidRDefault="00BC1D31" w:rsidP="00980607">
      <w:pPr>
        <w:spacing w:after="20"/>
        <w:jc w:val="center"/>
      </w:pPr>
      <w:r>
        <w:t>____________________________</w:t>
      </w:r>
    </w:p>
    <w:sectPr w:rsidR="00BC1D31" w:rsidRPr="00AB258E" w:rsidSect="007B7733">
      <w:headerReference w:type="default" r:id="rId16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F2757" w14:textId="77777777" w:rsidR="001B29AF" w:rsidRDefault="001B29AF" w:rsidP="007B7733">
      <w:pPr>
        <w:spacing w:before="0"/>
      </w:pPr>
      <w:r>
        <w:separator/>
      </w:r>
    </w:p>
  </w:endnote>
  <w:endnote w:type="continuationSeparator" w:id="0">
    <w:p w14:paraId="2B2B3A21" w14:textId="77777777" w:rsidR="001B29AF" w:rsidRDefault="001B29A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9FF60" w14:textId="77777777" w:rsidR="001B29AF" w:rsidRDefault="001B29AF" w:rsidP="007B7733">
      <w:pPr>
        <w:spacing w:before="0"/>
      </w:pPr>
      <w:r>
        <w:separator/>
      </w:r>
    </w:p>
  </w:footnote>
  <w:footnote w:type="continuationSeparator" w:id="0">
    <w:p w14:paraId="35788AD6" w14:textId="77777777" w:rsidR="001B29AF" w:rsidRDefault="001B29A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F93D50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34DB4">
      <w:rPr>
        <w:noProof/>
      </w:rPr>
      <w:t>FG-AI4H-K-031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AC5031"/>
    <w:multiLevelType w:val="hybridMultilevel"/>
    <w:tmpl w:val="3A7E802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F473F0C"/>
    <w:multiLevelType w:val="hybridMultilevel"/>
    <w:tmpl w:val="D8920F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F374D7"/>
    <w:multiLevelType w:val="hybridMultilevel"/>
    <w:tmpl w:val="34FE68EA"/>
    <w:lvl w:ilvl="0" w:tplc="21A8AE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8300B7A"/>
    <w:multiLevelType w:val="hybridMultilevel"/>
    <w:tmpl w:val="546407F8"/>
    <w:lvl w:ilvl="0" w:tplc="58AEA4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5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1C2A"/>
    <w:rsid w:val="000842F4"/>
    <w:rsid w:val="00085268"/>
    <w:rsid w:val="0008705F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35D5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8FB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29AF"/>
    <w:rsid w:val="001B4799"/>
    <w:rsid w:val="001B4A85"/>
    <w:rsid w:val="001B6D84"/>
    <w:rsid w:val="001C01DD"/>
    <w:rsid w:val="001C06CA"/>
    <w:rsid w:val="001C303F"/>
    <w:rsid w:val="001C6F35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6BED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2C3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1367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0CF1"/>
    <w:rsid w:val="003A04E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5528"/>
    <w:rsid w:val="004B72CC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356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577D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01C4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1DC3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53D2"/>
    <w:rsid w:val="008062A5"/>
    <w:rsid w:val="00807B28"/>
    <w:rsid w:val="00811118"/>
    <w:rsid w:val="00814C73"/>
    <w:rsid w:val="00821E6D"/>
    <w:rsid w:val="00823B5F"/>
    <w:rsid w:val="00823E8E"/>
    <w:rsid w:val="00831526"/>
    <w:rsid w:val="00831BDA"/>
    <w:rsid w:val="0083402B"/>
    <w:rsid w:val="00834DB4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27B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327D"/>
    <w:rsid w:val="00964783"/>
    <w:rsid w:val="00964FDC"/>
    <w:rsid w:val="009659E4"/>
    <w:rsid w:val="00976863"/>
    <w:rsid w:val="0098004D"/>
    <w:rsid w:val="00980114"/>
    <w:rsid w:val="00980403"/>
    <w:rsid w:val="00980607"/>
    <w:rsid w:val="00982F70"/>
    <w:rsid w:val="009847FC"/>
    <w:rsid w:val="00993F54"/>
    <w:rsid w:val="009961B2"/>
    <w:rsid w:val="009979C3"/>
    <w:rsid w:val="009A0558"/>
    <w:rsid w:val="009A0FF0"/>
    <w:rsid w:val="009A629B"/>
    <w:rsid w:val="009B03B6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48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6DC"/>
    <w:rsid w:val="00AC20C3"/>
    <w:rsid w:val="00AC2669"/>
    <w:rsid w:val="00AC3107"/>
    <w:rsid w:val="00AC6353"/>
    <w:rsid w:val="00AC7AAE"/>
    <w:rsid w:val="00AD0060"/>
    <w:rsid w:val="00AD17B9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B9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5E9D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55D1"/>
    <w:rsid w:val="00CE2E7F"/>
    <w:rsid w:val="00CF06A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11E3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448E"/>
    <w:rsid w:val="00F150E2"/>
    <w:rsid w:val="00F154A1"/>
    <w:rsid w:val="00F208FE"/>
    <w:rsid w:val="00F226EE"/>
    <w:rsid w:val="00F2679F"/>
    <w:rsid w:val="00F303CD"/>
    <w:rsid w:val="00F31F9C"/>
    <w:rsid w:val="00F3586C"/>
    <w:rsid w:val="00F35C9D"/>
    <w:rsid w:val="00F36239"/>
    <w:rsid w:val="00F36F66"/>
    <w:rsid w:val="00F412E9"/>
    <w:rsid w:val="00F41AE8"/>
    <w:rsid w:val="00F470D2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3A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Style 58,하이퍼링크2,超?级链,超????,超??级链Ú,fL????,fL?级,超??级链,하이퍼링크21"/>
    <w:basedOn w:val="DefaultParagraphFont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99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781DC3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8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SG20-R-0013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sser.almarzouqi@tra.gov.a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/itu-t/ls/ls.aspx?isn=26262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K-031-A01.docx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SG20-R-001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06AD098E64A9D9E5253F653CC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74F-6476-41F8-A7E3-07200DA69990}"/>
      </w:docPartPr>
      <w:docPartBody>
        <w:p w:rsidR="007007D3" w:rsidRDefault="0055286E" w:rsidP="0055286E">
          <w:pPr>
            <w:pStyle w:val="4CD06AD098E64A9D9E5253F653CC5A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6074ABF292486E9445FC398519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680E-CA36-4FCE-B1AD-0EE3AC1E3FB8}"/>
      </w:docPartPr>
      <w:docPartBody>
        <w:p w:rsidR="007007D3" w:rsidRDefault="0055286E" w:rsidP="0055286E">
          <w:pPr>
            <w:pStyle w:val="586074ABF292486E9445FC398519C67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E"/>
    <w:rsid w:val="00071042"/>
    <w:rsid w:val="00385BDC"/>
    <w:rsid w:val="0055286E"/>
    <w:rsid w:val="006127C1"/>
    <w:rsid w:val="007007D3"/>
    <w:rsid w:val="0086669A"/>
    <w:rsid w:val="00E10BFD"/>
    <w:rsid w:val="00FC45D7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86E"/>
    <w:rPr>
      <w:color w:val="808080"/>
    </w:rPr>
  </w:style>
  <w:style w:type="paragraph" w:customStyle="1" w:styleId="4CD06AD098E64A9D9E5253F653CC5ABE">
    <w:name w:val="4CD06AD098E64A9D9E5253F653CC5ABE"/>
    <w:rsid w:val="0055286E"/>
  </w:style>
  <w:style w:type="paragraph" w:customStyle="1" w:styleId="586074ABF292486E9445FC398519C679">
    <w:name w:val="586074ABF292486E9445FC398519C679"/>
    <w:rsid w:val="00552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1D225A-95B4-4A6A-B73F-054068E234F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2128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Recommendation ITU-T Y.4908 (ex Y.IoT-EH-PFE) “Performance evaluation frameworks of e-health systems in the IoT” [From ITU-T SG20]</vt:lpstr>
    </vt:vector>
  </TitlesOfParts>
  <Manager>ITU-T</Manager>
  <Company>International Telecommunication Union (ITU)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Recommendation ITU-T Y.4908 (ex Y.IoT-EH-PFE) “Performance evaluation frameworks of e-health systems in the IoT” [From ITU-T SG20]</dc:title>
  <dc:subject/>
  <dc:creator>ITU-T Study Group 20</dc:creator>
  <cp:keywords/>
  <dc:description>FG-AI4H-K-031  For: E-meeting, 27-29 January 2021_x000d_Document date: ITU-T Focus Group on AI for Health_x000d_Saved by ITU51012069 at 5:36:28 PM on 12/22/2020</dc:description>
  <cp:lastModifiedBy>TSB</cp:lastModifiedBy>
  <cp:revision>7</cp:revision>
  <cp:lastPrinted>2011-04-05T14:28:00Z</cp:lastPrinted>
  <dcterms:created xsi:type="dcterms:W3CDTF">2020-12-22T16:29:00Z</dcterms:created>
  <dcterms:modified xsi:type="dcterms:W3CDTF">2021-01-15T17:50:00Z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FG-AI4H-K-031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ITU-T Study Group 20</vt:lpwstr>
  </property>
</Properties>
</file>