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25"/>
        <w:gridCol w:w="4253"/>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099C226C" w:rsidR="00E03557" w:rsidRPr="00852AAD" w:rsidRDefault="00BC1D31" w:rsidP="002E6647">
            <w:pPr>
              <w:pStyle w:val="Docnumber"/>
            </w:pPr>
            <w:r>
              <w:t>FG-AI4H</w:t>
            </w:r>
            <w:r w:rsidR="00E03557">
              <w:t>-</w:t>
            </w:r>
            <w:r w:rsidR="006E407A">
              <w:t>K</w:t>
            </w:r>
            <w:r>
              <w:t>-</w:t>
            </w:r>
            <w:r w:rsidR="00D65285">
              <w:t>0</w:t>
            </w:r>
            <w:r w:rsidR="006E407A">
              <w:t>27</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664E76E1" w:rsidR="00BC1D31" w:rsidRPr="00123B21" w:rsidRDefault="00D65285" w:rsidP="002E6647">
            <w:r>
              <w:t>WG-Ethics</w:t>
            </w:r>
          </w:p>
        </w:tc>
        <w:tc>
          <w:tcPr>
            <w:tcW w:w="4678" w:type="dxa"/>
            <w:gridSpan w:val="2"/>
          </w:tcPr>
          <w:p w14:paraId="4ADB1E42" w14:textId="79409A29" w:rsidR="006E407A" w:rsidRPr="00123B21" w:rsidRDefault="003B3828" w:rsidP="006E407A">
            <w:pPr>
              <w:jc w:val="right"/>
            </w:pPr>
            <w:r>
              <w:t>E-meeting</w:t>
            </w:r>
            <w:r w:rsidR="00F61068">
              <w:t xml:space="preserve">, </w:t>
            </w:r>
            <w:r w:rsidR="006E407A">
              <w:t>27-29 January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C4910"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32E256D7" w:rsidR="00BC1D31" w:rsidRPr="00EC4910" w:rsidRDefault="00EC4910" w:rsidP="002E6647">
            <w:pPr>
              <w:rPr>
                <w:lang w:val="fr-CH"/>
              </w:rPr>
            </w:pPr>
            <w:r>
              <w:rPr>
                <w:lang w:val="fr-FR"/>
              </w:rPr>
              <w:t>Centre hospitalier de l’Université de Montréal (CHUM)</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253594F7" w:rsidR="00BC1D31" w:rsidRPr="00123B21" w:rsidRDefault="00812AC7" w:rsidP="002E6647">
            <w:r w:rsidRPr="00812AC7">
              <w:t xml:space="preserve">Translating Principles into Practices: Responsible Innovation and AI Taskforce at the University of Montreal Academic Health </w:t>
            </w:r>
            <w:proofErr w:type="spellStart"/>
            <w:r w:rsidRPr="00812AC7">
              <w:t>Center</w:t>
            </w:r>
            <w:proofErr w:type="spellEnd"/>
            <w:r w:rsidRPr="00812AC7">
              <w:t xml:space="preserve"> (CHUM)</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5A8E84CD" w:rsidR="00E03557" w:rsidRPr="00BC1D31" w:rsidRDefault="00416257" w:rsidP="002E6647">
            <w:pPr>
              <w:rPr>
                <w:highlight w:val="yellow"/>
              </w:rPr>
            </w:pPr>
            <w:r w:rsidRPr="00416257">
              <w:rPr>
                <w:lang w:val="en-US"/>
              </w:rPr>
              <w:t>Discussion</w:t>
            </w:r>
          </w:p>
        </w:tc>
      </w:tr>
      <w:bookmarkEnd w:id="0"/>
      <w:bookmarkEnd w:id="10"/>
      <w:tr w:rsidR="00FE4D80" w:rsidRPr="00E03557" w14:paraId="487F5750" w14:textId="77777777" w:rsidTr="00FE4D80">
        <w:trPr>
          <w:cantSplit/>
          <w:jc w:val="center"/>
        </w:trPr>
        <w:tc>
          <w:tcPr>
            <w:tcW w:w="1700" w:type="dxa"/>
            <w:gridSpan w:val="2"/>
            <w:tcBorders>
              <w:top w:val="single" w:sz="6" w:space="0" w:color="auto"/>
              <w:bottom w:val="single" w:sz="6" w:space="0" w:color="auto"/>
            </w:tcBorders>
          </w:tcPr>
          <w:p w14:paraId="70A3F5E0" w14:textId="77777777" w:rsidR="00FE4D80" w:rsidRPr="00E03557" w:rsidRDefault="00FE4D80" w:rsidP="00FE4D80">
            <w:pPr>
              <w:rPr>
                <w:b/>
                <w:bCs/>
              </w:rPr>
            </w:pPr>
            <w:r w:rsidRPr="00E03557">
              <w:rPr>
                <w:b/>
                <w:bCs/>
              </w:rPr>
              <w:t>Contact:</w:t>
            </w:r>
          </w:p>
        </w:tc>
        <w:tc>
          <w:tcPr>
            <w:tcW w:w="3687" w:type="dxa"/>
            <w:gridSpan w:val="2"/>
            <w:tcBorders>
              <w:top w:val="single" w:sz="6" w:space="0" w:color="auto"/>
              <w:bottom w:val="single" w:sz="6" w:space="0" w:color="auto"/>
            </w:tcBorders>
          </w:tcPr>
          <w:p w14:paraId="5D1C7C66" w14:textId="0E6229E7" w:rsidR="00FE4D80" w:rsidRPr="00FE4D80" w:rsidRDefault="00FE4D80" w:rsidP="00FE4D80">
            <w:pPr>
              <w:rPr>
                <w:highlight w:val="yellow"/>
                <w:lang w:val="fr-CH"/>
              </w:rPr>
            </w:pPr>
            <w:r>
              <w:rPr>
                <w:lang w:val="fr-FR"/>
              </w:rPr>
              <w:t xml:space="preserve">Cécile </w:t>
            </w:r>
            <w:proofErr w:type="spellStart"/>
            <w:r>
              <w:rPr>
                <w:lang w:val="fr-FR"/>
              </w:rPr>
              <w:t>Petitgand</w:t>
            </w:r>
            <w:proofErr w:type="spellEnd"/>
            <w:r>
              <w:rPr>
                <w:lang w:val="fr-FR"/>
              </w:rPr>
              <w:br/>
              <w:t>Centre hospitalier de l’Université de Montréal (Québec)</w:t>
            </w:r>
            <w:r>
              <w:rPr>
                <w:lang w:val="fr-FR"/>
              </w:rPr>
              <w:br/>
              <w:t>Canada</w:t>
            </w:r>
          </w:p>
        </w:tc>
        <w:tc>
          <w:tcPr>
            <w:tcW w:w="4253" w:type="dxa"/>
            <w:tcBorders>
              <w:top w:val="single" w:sz="6" w:space="0" w:color="auto"/>
              <w:bottom w:val="single" w:sz="6" w:space="0" w:color="auto"/>
            </w:tcBorders>
          </w:tcPr>
          <w:p w14:paraId="28DD2FCB" w14:textId="2992AD8A" w:rsidR="00FE4D80" w:rsidRPr="00BC1D31" w:rsidRDefault="00FE4D80" w:rsidP="00FE4D80">
            <w:pPr>
              <w:rPr>
                <w:highlight w:val="yellow"/>
              </w:rPr>
            </w:pPr>
            <w:r>
              <w:rPr>
                <w:lang w:val="en-US"/>
              </w:rPr>
              <w:t>Tel: +1 514 890-8000, 13848</w:t>
            </w:r>
            <w:r>
              <w:rPr>
                <w:lang w:val="en-US"/>
              </w:rPr>
              <w:tab/>
            </w:r>
            <w:r>
              <w:rPr>
                <w:lang w:val="en-US"/>
              </w:rPr>
              <w:br/>
              <w:t xml:space="preserve">Email: </w:t>
            </w:r>
            <w:hyperlink r:id="rId11" w:history="1">
              <w:r w:rsidR="00FA41DE" w:rsidRPr="00A1785F">
                <w:rPr>
                  <w:rStyle w:val="Hyperlink"/>
                  <w:lang w:val="en-US"/>
                </w:rPr>
                <w:t>cecile.petitgand.chum@ssss.gouv.qc.ca</w:t>
              </w:r>
            </w:hyperlink>
            <w:r w:rsidR="00FA41DE">
              <w:rPr>
                <w:lang w:val="en-US"/>
              </w:rPr>
              <w:t xml:space="preserve"> </w:t>
            </w:r>
          </w:p>
        </w:tc>
      </w:tr>
      <w:tr w:rsidR="00FE4D80" w:rsidRPr="00E03557" w14:paraId="0A01ADF7" w14:textId="77777777" w:rsidTr="00FE4D80">
        <w:trPr>
          <w:cantSplit/>
          <w:jc w:val="center"/>
        </w:trPr>
        <w:tc>
          <w:tcPr>
            <w:tcW w:w="1700" w:type="dxa"/>
            <w:gridSpan w:val="2"/>
            <w:tcBorders>
              <w:top w:val="single" w:sz="6" w:space="0" w:color="auto"/>
              <w:bottom w:val="single" w:sz="6" w:space="0" w:color="auto"/>
            </w:tcBorders>
          </w:tcPr>
          <w:p w14:paraId="5845665D" w14:textId="77777777" w:rsidR="00FE4D80" w:rsidRPr="00E03557" w:rsidRDefault="00FE4D80" w:rsidP="00FE4D80">
            <w:pPr>
              <w:rPr>
                <w:b/>
                <w:bCs/>
              </w:rPr>
            </w:pPr>
            <w:r w:rsidRPr="00E03557">
              <w:rPr>
                <w:b/>
                <w:bCs/>
              </w:rPr>
              <w:t>Contact:</w:t>
            </w:r>
          </w:p>
        </w:tc>
        <w:tc>
          <w:tcPr>
            <w:tcW w:w="3687" w:type="dxa"/>
            <w:gridSpan w:val="2"/>
            <w:tcBorders>
              <w:top w:val="single" w:sz="6" w:space="0" w:color="auto"/>
              <w:bottom w:val="single" w:sz="6" w:space="0" w:color="auto"/>
            </w:tcBorders>
          </w:tcPr>
          <w:p w14:paraId="7974D081" w14:textId="5459F059" w:rsidR="00FE4D80" w:rsidRPr="00FE4D80" w:rsidRDefault="00FE4D80" w:rsidP="00FE4D80">
            <w:pPr>
              <w:rPr>
                <w:highlight w:val="yellow"/>
                <w:lang w:val="fr-CH"/>
              </w:rPr>
            </w:pPr>
            <w:r>
              <w:rPr>
                <w:lang w:val="fr-FR"/>
              </w:rPr>
              <w:t xml:space="preserve">Kathy </w:t>
            </w:r>
            <w:proofErr w:type="spellStart"/>
            <w:r>
              <w:rPr>
                <w:lang w:val="fr-FR"/>
              </w:rPr>
              <w:t>Malas</w:t>
            </w:r>
            <w:proofErr w:type="spellEnd"/>
            <w:r>
              <w:rPr>
                <w:lang w:val="fr-FR"/>
              </w:rPr>
              <w:br/>
              <w:t>Centre hospitalier de l’Université de Montréal (Québec)</w:t>
            </w:r>
            <w:r>
              <w:rPr>
                <w:lang w:val="fr-FR"/>
              </w:rPr>
              <w:br/>
              <w:t>Canada</w:t>
            </w:r>
          </w:p>
        </w:tc>
        <w:tc>
          <w:tcPr>
            <w:tcW w:w="4253" w:type="dxa"/>
            <w:tcBorders>
              <w:top w:val="single" w:sz="6" w:space="0" w:color="auto"/>
              <w:bottom w:val="single" w:sz="6" w:space="0" w:color="auto"/>
            </w:tcBorders>
          </w:tcPr>
          <w:p w14:paraId="116FD316" w14:textId="79BFF1C5" w:rsidR="00FE4D80" w:rsidRPr="00BC1D31" w:rsidRDefault="00FE4D80" w:rsidP="00FE4D80">
            <w:pPr>
              <w:rPr>
                <w:highlight w:val="yellow"/>
              </w:rPr>
            </w:pPr>
            <w:r>
              <w:rPr>
                <w:lang w:val="en-US"/>
              </w:rPr>
              <w:t>Tel: +1 514 890-8000, 31221</w:t>
            </w:r>
            <w:r>
              <w:rPr>
                <w:lang w:val="en-US"/>
              </w:rPr>
              <w:tab/>
            </w:r>
            <w:r>
              <w:rPr>
                <w:lang w:val="en-US"/>
              </w:rPr>
              <w:tab/>
            </w:r>
            <w:r>
              <w:rPr>
                <w:lang w:val="en-US"/>
              </w:rPr>
              <w:br/>
              <w:t xml:space="preserve">Email: </w:t>
            </w:r>
            <w:hyperlink r:id="rId12" w:history="1">
              <w:r w:rsidR="00FA41DE" w:rsidRPr="00A1785F">
                <w:rPr>
                  <w:rStyle w:val="Hyperlink"/>
                  <w:lang w:val="en-US"/>
                </w:rPr>
                <w:t>kathy.malas.chum@ssss.gouv.qc.ca</w:t>
              </w:r>
            </w:hyperlink>
            <w:r w:rsidR="00FA41DE">
              <w:rPr>
                <w:lang w:val="en-US"/>
              </w:rP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60B6454E" w14:textId="0C35EED3" w:rsidR="00E03557" w:rsidRDefault="005B4099" w:rsidP="002E6647">
            <w:r w:rsidRPr="005B4099">
              <w:t xml:space="preserve">Much of the debate on AI ethics in healthcare has focused on the what rather than the how. Key principles (e.g. benevolence, equity, explicability) have been put forward to guide the responsible development and deployment of AI applications in healthcare. However, there is still a lack of actionable methods and tools to help AI developers and implementors embed these principles in current practices. The University of Montreal Hospital </w:t>
            </w:r>
            <w:proofErr w:type="spellStart"/>
            <w:r w:rsidRPr="005B4099">
              <w:t>Center</w:t>
            </w:r>
            <w:proofErr w:type="spellEnd"/>
            <w:r w:rsidRPr="005B4099">
              <w:t xml:space="preserve"> (CHUM) has launched a multi-stakeholder task force to produce knowledge, tools and methods to enhance the </w:t>
            </w:r>
            <w:proofErr w:type="spellStart"/>
            <w:r w:rsidRPr="005B4099">
              <w:t>governamentability</w:t>
            </w:r>
            <w:proofErr w:type="spellEnd"/>
            <w:r w:rsidRPr="005B4099">
              <w:t xml:space="preserve"> of AI systems in real-life care settings. Formed by health managers, researchers, care givers, patients, citizens as volunteers, AI developers and non-profit leaders (25 members in total), the task force have four main objectives:</w:t>
            </w:r>
          </w:p>
          <w:p w14:paraId="4B8DB0D4" w14:textId="33AD8B53" w:rsidR="00661B9C" w:rsidRPr="00D540FF" w:rsidRDefault="00661B9C" w:rsidP="00377669">
            <w:pPr>
              <w:numPr>
                <w:ilvl w:val="0"/>
                <w:numId w:val="21"/>
              </w:numPr>
              <w:tabs>
                <w:tab w:val="clear" w:pos="720"/>
              </w:tabs>
              <w:spacing w:before="0"/>
              <w:ind w:left="655" w:hanging="283"/>
              <w:textAlignment w:val="baseline"/>
              <w:rPr>
                <w:rFonts w:eastAsia="Times New Roman"/>
                <w:lang w:val="en-CA" w:eastAsia="fr-FR"/>
              </w:rPr>
            </w:pPr>
            <w:r w:rsidRPr="00D540FF">
              <w:rPr>
                <w:rFonts w:eastAsia="Times New Roman"/>
                <w:lang w:eastAsia="fr-FR"/>
              </w:rPr>
              <w:t>Analy</w:t>
            </w:r>
            <w:r w:rsidR="0067295E">
              <w:rPr>
                <w:rFonts w:eastAsia="Times New Roman"/>
                <w:lang w:eastAsia="fr-FR"/>
              </w:rPr>
              <w:t>s</w:t>
            </w:r>
            <w:r w:rsidRPr="00D540FF">
              <w:rPr>
                <w:rFonts w:eastAsia="Times New Roman"/>
                <w:lang w:eastAsia="fr-FR"/>
              </w:rPr>
              <w:t>e AI development and implementation processes at several departments of the CHUM to identify main challenges and develop adapted </w:t>
            </w:r>
            <w:proofErr w:type="gramStart"/>
            <w:r w:rsidRPr="00D540FF">
              <w:rPr>
                <w:rFonts w:eastAsia="Times New Roman"/>
                <w:lang w:eastAsia="fr-FR"/>
              </w:rPr>
              <w:t>solutions;</w:t>
            </w:r>
            <w:proofErr w:type="gramEnd"/>
            <w:r w:rsidRPr="00D540FF">
              <w:rPr>
                <w:rFonts w:eastAsia="Times New Roman"/>
                <w:lang w:val="en-CA" w:eastAsia="fr-FR"/>
              </w:rPr>
              <w:t> </w:t>
            </w:r>
          </w:p>
          <w:p w14:paraId="15C599A6" w14:textId="77777777" w:rsidR="00661B9C" w:rsidRPr="00D540FF" w:rsidRDefault="00661B9C" w:rsidP="00377669">
            <w:pPr>
              <w:numPr>
                <w:ilvl w:val="0"/>
                <w:numId w:val="21"/>
              </w:numPr>
              <w:tabs>
                <w:tab w:val="clear" w:pos="720"/>
              </w:tabs>
              <w:spacing w:before="0"/>
              <w:ind w:left="655" w:hanging="283"/>
              <w:textAlignment w:val="baseline"/>
              <w:rPr>
                <w:rFonts w:eastAsia="Times New Roman"/>
                <w:lang w:val="en-CA" w:eastAsia="fr-FR"/>
              </w:rPr>
            </w:pPr>
            <w:r w:rsidRPr="00D540FF">
              <w:rPr>
                <w:rFonts w:eastAsia="Times New Roman"/>
                <w:lang w:eastAsia="fr-FR"/>
              </w:rPr>
              <w:t xml:space="preserve">Develop a checklist with AI ethics principles and criteria to enable AI developers and implementors to assess the responsibility of AI </w:t>
            </w:r>
            <w:proofErr w:type="gramStart"/>
            <w:r w:rsidRPr="00D540FF">
              <w:rPr>
                <w:rFonts w:eastAsia="Times New Roman"/>
                <w:lang w:eastAsia="fr-FR"/>
              </w:rPr>
              <w:t>innovations;</w:t>
            </w:r>
            <w:proofErr w:type="gramEnd"/>
            <w:r w:rsidRPr="00D540FF">
              <w:rPr>
                <w:rFonts w:eastAsia="Times New Roman"/>
                <w:lang w:val="en-CA" w:eastAsia="fr-FR"/>
              </w:rPr>
              <w:t> </w:t>
            </w:r>
          </w:p>
          <w:p w14:paraId="58A4269B" w14:textId="77777777" w:rsidR="00661B9C" w:rsidRPr="00D540FF" w:rsidRDefault="00661B9C" w:rsidP="00377669">
            <w:pPr>
              <w:numPr>
                <w:ilvl w:val="0"/>
                <w:numId w:val="21"/>
              </w:numPr>
              <w:tabs>
                <w:tab w:val="clear" w:pos="720"/>
              </w:tabs>
              <w:spacing w:before="0"/>
              <w:ind w:left="655" w:hanging="283"/>
              <w:textAlignment w:val="baseline"/>
              <w:rPr>
                <w:rFonts w:eastAsia="Times New Roman"/>
                <w:lang w:val="en-CA" w:eastAsia="fr-FR"/>
              </w:rPr>
            </w:pPr>
            <w:r w:rsidRPr="00D540FF">
              <w:rPr>
                <w:rFonts w:eastAsia="Times New Roman"/>
                <w:lang w:eastAsia="fr-FR"/>
              </w:rPr>
              <w:t>Develop a guide comprising a set of recommendations to help AI developers and implementors find adequate resources to conduct responsible AI projects throughout their life cycle.</w:t>
            </w:r>
            <w:r w:rsidRPr="00D540FF">
              <w:rPr>
                <w:rFonts w:eastAsia="Times New Roman"/>
                <w:lang w:val="en-CA" w:eastAsia="fr-FR"/>
              </w:rPr>
              <w:t> </w:t>
            </w:r>
          </w:p>
          <w:p w14:paraId="6BECEB1C" w14:textId="77777777" w:rsidR="00661B9C" w:rsidRDefault="00661B9C" w:rsidP="00661B9C">
            <w:pPr>
              <w:rPr>
                <w:rFonts w:eastAsia="Times New Roman"/>
                <w:lang w:eastAsia="fr-FR"/>
              </w:rPr>
            </w:pPr>
            <w:r w:rsidRPr="00D540FF">
              <w:rPr>
                <w:rFonts w:eastAsia="Times New Roman"/>
                <w:lang w:eastAsia="fr-FR"/>
              </w:rPr>
              <w:t>The CHUM has adopted an innovation framework that consider all stages of the “innovation cycle” from ideation to design to development to experimentation to implementation to impact measurement to scaling up/</w:t>
            </w:r>
            <w:proofErr w:type="spellStart"/>
            <w:r w:rsidRPr="00D540FF">
              <w:rPr>
                <w:rFonts w:eastAsia="Times New Roman"/>
                <w:lang w:eastAsia="fr-FR"/>
              </w:rPr>
              <w:t>valorization</w:t>
            </w:r>
            <w:proofErr w:type="spellEnd"/>
            <w:r w:rsidRPr="00D540FF">
              <w:rPr>
                <w:rFonts w:eastAsia="Times New Roman"/>
                <w:lang w:eastAsia="fr-FR"/>
              </w:rPr>
              <w:t>. The checklist and the guide produced will propose recommendations based on each step of this cycle and adapted to the specific needs of AI innovators and implementors.</w:t>
            </w:r>
          </w:p>
          <w:p w14:paraId="70FA904B" w14:textId="186FFCE2" w:rsidR="00377669" w:rsidRPr="00BC1D31" w:rsidRDefault="00377669" w:rsidP="00661B9C">
            <w:pPr>
              <w:rPr>
                <w:highlight w:val="yellow"/>
              </w:rPr>
            </w:pPr>
            <w:r>
              <w:rPr>
                <w:rFonts w:eastAsia="Times New Roman"/>
                <w:lang w:eastAsia="fr-FR"/>
              </w:rPr>
              <w:t>NOTE – Initially issued as FG-AI4H-J-046, reissued for easier reference.</w:t>
            </w:r>
          </w:p>
        </w:tc>
      </w:tr>
    </w:tbl>
    <w:p w14:paraId="6E9573DA" w14:textId="5856E29A" w:rsidR="00BC1D31" w:rsidRDefault="00BC1D31" w:rsidP="00661B9C">
      <w:pPr>
        <w:spacing w:after="20"/>
        <w:jc w:val="center"/>
      </w:pPr>
      <w:r>
        <w:t>____________________________</w:t>
      </w:r>
    </w:p>
    <w:sectPr w:rsidR="00BC1D31" w:rsidSect="007B7733">
      <w:headerReference w:type="default" r:id="rId1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F03B8" w14:textId="77777777" w:rsidR="007C48C2" w:rsidRDefault="007C48C2" w:rsidP="007B7733">
      <w:pPr>
        <w:spacing w:before="0"/>
      </w:pPr>
      <w:r>
        <w:separator/>
      </w:r>
    </w:p>
  </w:endnote>
  <w:endnote w:type="continuationSeparator" w:id="0">
    <w:p w14:paraId="761659A7" w14:textId="77777777" w:rsidR="007C48C2" w:rsidRDefault="007C48C2"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charset w:val="00"/>
    <w:family w:val="auto"/>
    <w:pitch w:val="variable"/>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44198" w14:textId="77777777" w:rsidR="007C48C2" w:rsidRDefault="007C48C2" w:rsidP="007B7733">
      <w:pPr>
        <w:spacing w:before="0"/>
      </w:pPr>
      <w:r>
        <w:separator/>
      </w:r>
    </w:p>
  </w:footnote>
  <w:footnote w:type="continuationSeparator" w:id="0">
    <w:p w14:paraId="7844EE15" w14:textId="77777777" w:rsidR="007C48C2" w:rsidRDefault="007C48C2"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567CFA62"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6E407A">
      <w:rPr>
        <w:noProof/>
      </w:rPr>
      <w:t>FG-AI4H-K-027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9E30449"/>
    <w:multiLevelType w:val="multilevel"/>
    <w:tmpl w:val="3A3E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3F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152"/>
    <w:rsid w:val="00352738"/>
    <w:rsid w:val="00357B31"/>
    <w:rsid w:val="0036170A"/>
    <w:rsid w:val="003666B3"/>
    <w:rsid w:val="003676EB"/>
    <w:rsid w:val="0037050B"/>
    <w:rsid w:val="00370AB3"/>
    <w:rsid w:val="00370CF4"/>
    <w:rsid w:val="0037341A"/>
    <w:rsid w:val="00376609"/>
    <w:rsid w:val="0037766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1625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23E2"/>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4099"/>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33FA2"/>
    <w:rsid w:val="006401EA"/>
    <w:rsid w:val="00641D2A"/>
    <w:rsid w:val="006440F8"/>
    <w:rsid w:val="00652934"/>
    <w:rsid w:val="00656BDC"/>
    <w:rsid w:val="00657999"/>
    <w:rsid w:val="0066061E"/>
    <w:rsid w:val="00661B9C"/>
    <w:rsid w:val="00661C0F"/>
    <w:rsid w:val="00667CAF"/>
    <w:rsid w:val="00670127"/>
    <w:rsid w:val="00671B96"/>
    <w:rsid w:val="00672840"/>
    <w:rsid w:val="0067295E"/>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407A"/>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48C2"/>
    <w:rsid w:val="007C7042"/>
    <w:rsid w:val="007D2F0F"/>
    <w:rsid w:val="007D2F42"/>
    <w:rsid w:val="007D7074"/>
    <w:rsid w:val="007E1D1A"/>
    <w:rsid w:val="007F107B"/>
    <w:rsid w:val="007F5562"/>
    <w:rsid w:val="008062A5"/>
    <w:rsid w:val="00807B28"/>
    <w:rsid w:val="00811118"/>
    <w:rsid w:val="00812AC7"/>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2E2C"/>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9F68B3"/>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1CFF"/>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8504F"/>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5285"/>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661"/>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910"/>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41DE"/>
    <w:rsid w:val="00FA57E6"/>
    <w:rsid w:val="00FA5F70"/>
    <w:rsid w:val="00FA6F95"/>
    <w:rsid w:val="00FB2166"/>
    <w:rsid w:val="00FB6CE6"/>
    <w:rsid w:val="00FC1B22"/>
    <w:rsid w:val="00FC253A"/>
    <w:rsid w:val="00FC4278"/>
    <w:rsid w:val="00FC7293"/>
    <w:rsid w:val="00FC73A2"/>
    <w:rsid w:val="00FC7ACB"/>
    <w:rsid w:val="00FE4D80"/>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FA4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037676">
      <w:bodyDiv w:val="1"/>
      <w:marLeft w:val="0"/>
      <w:marRight w:val="0"/>
      <w:marTop w:val="0"/>
      <w:marBottom w:val="0"/>
      <w:divBdr>
        <w:top w:val="none" w:sz="0" w:space="0" w:color="auto"/>
        <w:left w:val="none" w:sz="0" w:space="0" w:color="auto"/>
        <w:bottom w:val="none" w:sz="0" w:space="0" w:color="auto"/>
        <w:right w:val="none" w:sz="0" w:space="0" w:color="auto"/>
      </w:divBdr>
    </w:div>
    <w:div w:id="175049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thy.malas.chum@ssss.gouv.qc.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cile.petitgand.chum@ssss.gouv.qc.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D1005-A7D1-4001-BEBA-50E093F4EAB9}"/>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11</TotalTime>
  <Pages>1</Pages>
  <Words>367</Words>
  <Characters>2320</Characters>
  <Application>Microsoft Office Word</Application>
  <DocSecurity>0</DocSecurity>
  <Lines>72</Lines>
  <Paragraphs>36</Paragraphs>
  <ScaleCrop>false</ScaleCrop>
  <HeadingPairs>
    <vt:vector size="2" baseType="variant">
      <vt:variant>
        <vt:lpstr>Title</vt:lpstr>
      </vt:variant>
      <vt:variant>
        <vt:i4>1</vt:i4>
      </vt:variant>
    </vt:vector>
  </HeadingPairs>
  <TitlesOfParts>
    <vt:vector size="1" baseType="lpstr">
      <vt:lpstr>Translating Principles into Practices: Responsible Innovation and AI Taskforce at the University of Montreal Academic Health Center (CHUM)</vt:lpstr>
    </vt:vector>
  </TitlesOfParts>
  <Manager>ITU-T</Manager>
  <Company>International Telecommunication Union (ITU)</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Translating Principles into Practices: Responsible Innovation and AI Taskforce at the University of Montreal Academic Health Center (CHUM)</dc:title>
  <dc:subject/>
  <dc:creator>Centre hospitalier de l’Université de Montréal (CHUM)</dc:creator>
  <cp:keywords/>
  <dc:description>FG-AI4H-K-027  For: E-meeting, 27-29 January 2021_x000d_Document date: ITU-T Focus Group on AI for Health_x000d_Saved by ITU51014895 at 19:58:50 on 12/11/2020</dc:description>
  <cp:lastModifiedBy>Simão Campos-Neto</cp:lastModifiedBy>
  <cp:revision>28</cp:revision>
  <cp:lastPrinted>2011-04-05T14:28:00Z</cp:lastPrinted>
  <dcterms:created xsi:type="dcterms:W3CDTF">2020-01-27T16:33:00Z</dcterms:created>
  <dcterms:modified xsi:type="dcterms:W3CDTF">2020-11-12T18:59:00Z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FG-AI4H-K-027</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WG-Ethics</vt:lpwstr>
  </property>
  <property fmtid="{D5CDD505-2E9C-101B-9397-08002B2CF9AE}" pid="7" name="Docdest">
    <vt:lpwstr>E-meeting, 27-29 January 2021</vt:lpwstr>
  </property>
  <property fmtid="{D5CDD505-2E9C-101B-9397-08002B2CF9AE}" pid="8" name="Docauthor">
    <vt:lpwstr>Centre hospitalier de l’Université de Montréal (CHUM)</vt:lpwstr>
  </property>
</Properties>
</file>