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EC97B28" w:rsidR="00E03557" w:rsidRPr="00852AAD" w:rsidRDefault="00BC1D31" w:rsidP="002E6647">
            <w:pPr>
              <w:pStyle w:val="Docnumber"/>
            </w:pPr>
            <w:r>
              <w:t>FG-AI4H</w:t>
            </w:r>
            <w:r w:rsidR="00E03557">
              <w:t>-</w:t>
            </w:r>
            <w:r w:rsidR="00752153">
              <w:t>K</w:t>
            </w:r>
            <w:r>
              <w:t>-</w:t>
            </w:r>
            <w:r w:rsidR="00D53C39">
              <w:t>026-A02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301026A0" w:rsidR="00BC1D31" w:rsidRPr="00123B21" w:rsidRDefault="004B13E7"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2E3A504" w:rsidR="00BC1D31" w:rsidRPr="00123B21" w:rsidRDefault="00680F36" w:rsidP="002E6647">
            <w:r>
              <w:t>TG-MSK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40164AA" w:rsidR="00BC1D31" w:rsidRPr="00123B21" w:rsidRDefault="00680F36" w:rsidP="002E6647">
            <w:r w:rsidRPr="00680F36">
              <w:t xml:space="preserve">Att.2 – </w:t>
            </w:r>
            <w:proofErr w:type="spellStart"/>
            <w:r w:rsidRPr="00680F36">
              <w:t>CfTGP</w:t>
            </w:r>
            <w:proofErr w:type="spellEnd"/>
            <w:r w:rsidRPr="00680F36">
              <w:t xml:space="preserve"> (TG-MSK)</w:t>
            </w:r>
            <w:bookmarkStart w:id="10" w:name="_GoBack"/>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245A2F7C" w:rsidR="00E03557" w:rsidRPr="00BC1D31" w:rsidRDefault="00680F36" w:rsidP="002E6647">
            <w:pPr>
              <w:rPr>
                <w:highlight w:val="yellow"/>
              </w:rPr>
            </w:pPr>
            <w:r w:rsidRPr="00262F49">
              <w:rPr>
                <w:lang w:val="en-US"/>
              </w:rPr>
              <w:t>Engagement</w:t>
            </w:r>
          </w:p>
        </w:tc>
      </w:tr>
      <w:bookmarkEnd w:id="0"/>
      <w:bookmarkEnd w:id="11"/>
      <w:tr w:rsidR="00262F49" w:rsidRPr="00262F49"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62F49" w:rsidRPr="00E03557" w:rsidRDefault="00262F49" w:rsidP="00262F49">
            <w:pPr>
              <w:rPr>
                <w:b/>
                <w:bCs/>
              </w:rPr>
            </w:pPr>
            <w:r w:rsidRPr="00E03557">
              <w:rPr>
                <w:b/>
                <w:bCs/>
              </w:rPr>
              <w:t>Contact:</w:t>
            </w:r>
          </w:p>
        </w:tc>
        <w:tc>
          <w:tcPr>
            <w:tcW w:w="4353" w:type="dxa"/>
            <w:gridSpan w:val="2"/>
            <w:tcBorders>
              <w:top w:val="single" w:sz="6" w:space="0" w:color="auto"/>
              <w:bottom w:val="single" w:sz="6" w:space="0" w:color="auto"/>
            </w:tcBorders>
          </w:tcPr>
          <w:p w14:paraId="5D1C7C66" w14:textId="058C104E" w:rsidR="00262F49" w:rsidRPr="00BC1D31" w:rsidRDefault="00262F49" w:rsidP="00262F49">
            <w:pPr>
              <w:rPr>
                <w:highlight w:val="yellow"/>
              </w:rPr>
            </w:pPr>
            <w:r>
              <w:t>Yura Perov (topic driver),</w:t>
            </w:r>
            <w:r>
              <w:br/>
              <w:t>Kate Ryan, Peter Grinbergs</w:t>
            </w:r>
            <w:r>
              <w:br/>
              <w:t>and colleagues, EQL, UK</w:t>
            </w:r>
          </w:p>
        </w:tc>
        <w:tc>
          <w:tcPr>
            <w:tcW w:w="3587" w:type="dxa"/>
            <w:tcBorders>
              <w:top w:val="single" w:sz="6" w:space="0" w:color="auto"/>
              <w:bottom w:val="single" w:sz="6" w:space="0" w:color="auto"/>
            </w:tcBorders>
          </w:tcPr>
          <w:p w14:paraId="28DD2FCB" w14:textId="45AD76C9" w:rsidR="00262F49" w:rsidRPr="00262F49" w:rsidRDefault="00262F49" w:rsidP="00262F49">
            <w:pPr>
              <w:rPr>
                <w:highlight w:val="yellow"/>
                <w:lang w:val="fr-CH"/>
              </w:rPr>
            </w:pPr>
            <w:proofErr w:type="gramStart"/>
            <w:r w:rsidRPr="00975F68">
              <w:rPr>
                <w:lang w:val="fr-CH"/>
              </w:rPr>
              <w:t>E-mail:</w:t>
            </w:r>
            <w:proofErr w:type="gramEnd"/>
            <w:r w:rsidRPr="00975F68">
              <w:rPr>
                <w:lang w:val="fr-CH"/>
              </w:rPr>
              <w:t xml:space="preserve"> </w:t>
            </w:r>
            <w:hyperlink r:id="rId11">
              <w:r w:rsidRPr="00975F68">
                <w:rPr>
                  <w:color w:val="1155CC"/>
                  <w:u w:val="single"/>
                  <w:lang w:val="fr-CH"/>
                </w:rPr>
                <w:t>tgmskorg@eql.ai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C43362A" w:rsidR="00E03557" w:rsidRPr="00BC1D31" w:rsidRDefault="00D81B46" w:rsidP="002E6647">
            <w:pPr>
              <w:rPr>
                <w:highlight w:val="yellow"/>
              </w:rPr>
            </w:pPr>
            <w:r>
              <w:t xml:space="preserve">Calling on members of the medical and artificial intelligence/machine learning (AI/ML) communities with an interest in the applications of AI/ML for Musculoskeletal medicine. We encourage engagement in the topic group dedicated to establishing a </w:t>
            </w:r>
            <w:proofErr w:type="gramStart"/>
            <w:r>
              <w:t>standardised benchmarking guidelines</w:t>
            </w:r>
            <w:proofErr w:type="gramEnd"/>
            <w:r>
              <w:t xml:space="preserve"> and ultimately platform for AI/ML application in Musculoskeletal medicine within the International Telecommunication Union (ITU) / World Health Organisation (WHO) Focus Group on “Artificial Intelligence for Health” (FG-AI4H).</w:t>
            </w:r>
          </w:p>
        </w:tc>
      </w:tr>
    </w:tbl>
    <w:p w14:paraId="2AEBBEA2" w14:textId="684DA115" w:rsidR="00467884" w:rsidRDefault="00467884" w:rsidP="00E03557"/>
    <w:p w14:paraId="0529829E" w14:textId="77777777" w:rsidR="00467884" w:rsidRDefault="00467884">
      <w:pPr>
        <w:spacing w:before="0"/>
      </w:pPr>
      <w:r>
        <w:br w:type="page"/>
      </w:r>
    </w:p>
    <w:p w14:paraId="18FF3CA2" w14:textId="77777777" w:rsidR="00467884" w:rsidRDefault="00467884" w:rsidP="00467884">
      <w:pPr>
        <w:keepNext/>
        <w:pBdr>
          <w:top w:val="nil"/>
          <w:left w:val="nil"/>
          <w:bottom w:val="nil"/>
          <w:right w:val="nil"/>
          <w:between w:val="nil"/>
        </w:pBdr>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12C5CEF2" w14:textId="77777777" w:rsidR="00467884" w:rsidRDefault="00467884" w:rsidP="00467884">
      <w:pPr>
        <w:spacing w:after="200"/>
        <w:jc w:val="both"/>
      </w:pPr>
      <w:r>
        <w:t xml:space="preserve">The International Telecommunication Union (ITU) / World Health Organization (WHO) Focus Group on “Artificial Intelligence for Health” (FG-AI4H; </w:t>
      </w:r>
      <w:hyperlink r:id="rId12">
        <w:r>
          <w:rPr>
            <w:color w:val="0000FF"/>
            <w:u w:val="single"/>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49A0E751" w14:textId="77777777" w:rsidR="00467884" w:rsidRDefault="00467884" w:rsidP="00467884">
      <w:pPr>
        <w:pStyle w:val="Heading1"/>
        <w:numPr>
          <w:ilvl w:val="0"/>
          <w:numId w:val="22"/>
        </w:numPr>
        <w:jc w:val="both"/>
      </w:pPr>
      <w:bookmarkStart w:id="12" w:name="_heading=h.17dp8vu" w:colFirst="0" w:colLast="0"/>
      <w:bookmarkEnd w:id="12"/>
      <w:r>
        <w:t>About FG-AI4H</w:t>
      </w:r>
    </w:p>
    <w:p w14:paraId="3CD6DA41" w14:textId="77777777" w:rsidR="00467884" w:rsidRDefault="00467884" w:rsidP="00467884">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197FC290" w14:textId="77777777" w:rsidR="00467884" w:rsidRPr="00E83C6B" w:rsidRDefault="00467884" w:rsidP="00467884">
      <w:pPr>
        <w:jc w:val="both"/>
      </w:pPr>
      <w:r w:rsidRPr="00E83C6B">
        <w:t xml:space="preserve">Thus far, FG-AI4H has established several topic groups. The list of topic groups can be found on </w:t>
      </w:r>
      <w:hyperlink r:id="rId13">
        <w:r w:rsidRPr="00E83C6B">
          <w:rPr>
            <w:rStyle w:val="Hyperlink"/>
          </w:rPr>
          <w:t>https://www.itu.int/en/ITU-T/focusgroups/ai4h/Pages/tg.aspx</w:t>
        </w:r>
      </w:hyperlink>
      <w:r w:rsidRPr="00E83C6B">
        <w:t>.</w:t>
      </w:r>
    </w:p>
    <w:p w14:paraId="5557C4B6" w14:textId="77777777" w:rsidR="00467884" w:rsidRDefault="00467884" w:rsidP="00467884">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3224F03" w14:textId="77777777" w:rsidR="00467884" w:rsidRDefault="00467884" w:rsidP="00467884">
      <w:pPr>
        <w:jc w:val="both"/>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63DF835" w14:textId="77777777" w:rsidR="00467884" w:rsidRDefault="00467884" w:rsidP="00467884">
      <w:pPr>
        <w:jc w:val="both"/>
      </w:pPr>
      <w:r>
        <w:t xml:space="preserve">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w:t>
      </w:r>
      <w:proofErr w:type="spellStart"/>
      <w:r>
        <w:t>leaderboard</w:t>
      </w:r>
      <w:proofErr w:type="spellEnd"/>
      <w:r>
        <w:t>.</w:t>
      </w:r>
    </w:p>
    <w:p w14:paraId="42680C74" w14:textId="77777777" w:rsidR="00467884" w:rsidRDefault="00467884" w:rsidP="00467884">
      <w:pPr>
        <w:pStyle w:val="Heading1"/>
        <w:numPr>
          <w:ilvl w:val="0"/>
          <w:numId w:val="22"/>
        </w:numPr>
        <w:jc w:val="both"/>
      </w:pPr>
      <w:bookmarkStart w:id="13" w:name="_heading=h.3rdcrjn" w:colFirst="0" w:colLast="0"/>
      <w:bookmarkEnd w:id="13"/>
      <w:r>
        <w:t>Topic group: AI for Musculoskeletal (MSK) Medicine (aka TG-MSK)</w:t>
      </w:r>
    </w:p>
    <w:p w14:paraId="2CB29A14" w14:textId="77777777" w:rsidR="00467884" w:rsidRDefault="00467884" w:rsidP="00467884">
      <w:pPr>
        <w:jc w:val="both"/>
      </w:pPr>
      <w:r>
        <w:t>A topic group is a community of stakeholders from the medical and AI communities with a shared interest in a topic. The objectives of the topic groups are manifold:</w:t>
      </w:r>
    </w:p>
    <w:p w14:paraId="5ACDC63C" w14:textId="77777777" w:rsidR="00467884" w:rsidRDefault="00467884" w:rsidP="00467884">
      <w:pPr>
        <w:numPr>
          <w:ilvl w:val="0"/>
          <w:numId w:val="21"/>
        </w:numPr>
        <w:ind w:left="567" w:hanging="567"/>
        <w:jc w:val="both"/>
      </w:pPr>
      <w:r>
        <w:t>to provide a forum for open communication among various stakeholders,</w:t>
      </w:r>
    </w:p>
    <w:p w14:paraId="233AC4E4" w14:textId="77777777" w:rsidR="00467884" w:rsidRDefault="00467884" w:rsidP="00467884">
      <w:pPr>
        <w:numPr>
          <w:ilvl w:val="0"/>
          <w:numId w:val="21"/>
        </w:numPr>
        <w:ind w:left="567" w:hanging="567"/>
        <w:jc w:val="both"/>
      </w:pPr>
      <w:r>
        <w:t>to agree upon the benchmarking tasks of this topic and scoring metrics,</w:t>
      </w:r>
    </w:p>
    <w:p w14:paraId="20A0112F" w14:textId="77777777" w:rsidR="00467884" w:rsidRDefault="00467884" w:rsidP="00467884">
      <w:pPr>
        <w:numPr>
          <w:ilvl w:val="0"/>
          <w:numId w:val="21"/>
        </w:numPr>
        <w:ind w:left="567" w:hanging="567"/>
        <w:jc w:val="both"/>
      </w:pPr>
      <w:r>
        <w:t>to facilitate the collection of high-quality labelled test data from different sources,</w:t>
      </w:r>
    </w:p>
    <w:p w14:paraId="37BFEDF3" w14:textId="77777777" w:rsidR="00467884" w:rsidRDefault="00467884" w:rsidP="00467884">
      <w:pPr>
        <w:numPr>
          <w:ilvl w:val="0"/>
          <w:numId w:val="21"/>
        </w:numPr>
        <w:ind w:left="567" w:hanging="567"/>
        <w:jc w:val="both"/>
      </w:pPr>
      <w:r>
        <w:t>to clarify the input and output format of the test data,</w:t>
      </w:r>
    </w:p>
    <w:p w14:paraId="59184DC1" w14:textId="77777777" w:rsidR="00467884" w:rsidRDefault="00467884" w:rsidP="00467884">
      <w:pPr>
        <w:numPr>
          <w:ilvl w:val="0"/>
          <w:numId w:val="21"/>
        </w:numPr>
        <w:ind w:left="567" w:hanging="567"/>
        <w:jc w:val="both"/>
      </w:pPr>
      <w:r>
        <w:t>to define and set-up the technical benchmarking infrastructure, and</w:t>
      </w:r>
    </w:p>
    <w:p w14:paraId="146BD416" w14:textId="77777777" w:rsidR="00467884" w:rsidRDefault="00467884" w:rsidP="00467884">
      <w:pPr>
        <w:numPr>
          <w:ilvl w:val="0"/>
          <w:numId w:val="21"/>
        </w:numPr>
        <w:ind w:left="567" w:hanging="567"/>
        <w:jc w:val="both"/>
      </w:pPr>
      <w:r>
        <w:lastRenderedPageBreak/>
        <w:t>to coordinate the benchmarking process in collaboration with the Focus Group management and working groups.</w:t>
      </w:r>
    </w:p>
    <w:p w14:paraId="07B403D9" w14:textId="77777777" w:rsidR="00467884" w:rsidRDefault="00467884" w:rsidP="00467884">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004439F" w14:textId="77777777" w:rsidR="00467884" w:rsidRDefault="00467884" w:rsidP="00467884">
      <w:pPr>
        <w:jc w:val="both"/>
        <w:rPr>
          <w:b/>
        </w:rPr>
      </w:pPr>
      <w:r>
        <w:t>This topic group is dedicated to AI/ML applications for MSK medicine.</w:t>
      </w:r>
    </w:p>
    <w:p w14:paraId="5EA2EF8B" w14:textId="77777777" w:rsidR="00467884" w:rsidRDefault="00467884" w:rsidP="00467884">
      <w:pPr>
        <w:pStyle w:val="Heading2"/>
        <w:numPr>
          <w:ilvl w:val="1"/>
          <w:numId w:val="22"/>
        </w:numPr>
        <w:jc w:val="both"/>
      </w:pPr>
      <w:bookmarkStart w:id="14" w:name="_heading=h.vbp3rildifbf" w:colFirst="0" w:colLast="0"/>
      <w:bookmarkEnd w:id="14"/>
      <w:r>
        <w:t>Brief overview of the topic group</w:t>
      </w:r>
    </w:p>
    <w:p w14:paraId="2BCC9DF6" w14:textId="77777777" w:rsidR="00467884" w:rsidRDefault="00467884" w:rsidP="00467884">
      <w:pPr>
        <w:jc w:val="both"/>
      </w:pPr>
      <w:r>
        <w:t>The topic group focuses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63D4A082" w14:textId="77777777" w:rsidR="00467884" w:rsidRDefault="00467884" w:rsidP="00467884">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6F1E99A1" w14:textId="77777777" w:rsidR="00467884" w:rsidRDefault="00467884" w:rsidP="00467884">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03F89FBE" w14:textId="77777777" w:rsidR="00467884" w:rsidRDefault="00467884" w:rsidP="00467884">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7414DF03" w14:textId="77777777" w:rsidR="00467884" w:rsidRDefault="00467884" w:rsidP="00467884">
      <w:pPr>
        <w:pStyle w:val="Heading2"/>
        <w:numPr>
          <w:ilvl w:val="1"/>
          <w:numId w:val="22"/>
        </w:numPr>
      </w:pPr>
      <w:bookmarkStart w:id="15" w:name="_heading=h.yhngr92yv5uu" w:colFirst="0" w:colLast="0"/>
      <w:bookmarkEnd w:id="15"/>
      <w:r>
        <w:t>Relevance of the topic group</w:t>
      </w:r>
    </w:p>
    <w:p w14:paraId="5FBC6F9F" w14:textId="77777777" w:rsidR="00467884" w:rsidRDefault="00467884" w:rsidP="00467884">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5B131894" w14:textId="77777777" w:rsidR="00467884" w:rsidRDefault="00467884" w:rsidP="00467884">
      <w:pPr>
        <w:jc w:val="both"/>
      </w:pPr>
      <w: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t>them</w:t>
      </w:r>
      <w:proofErr w:type="gramEnd"/>
      <w:r>
        <w:t xml:space="preserve"> but it also should be ensured that they do not worsen any inequalities.</w:t>
      </w:r>
    </w:p>
    <w:p w14:paraId="06A2BC3D" w14:textId="77777777" w:rsidR="00467884" w:rsidRDefault="00467884" w:rsidP="00467884">
      <w:pPr>
        <w:jc w:val="both"/>
      </w:pPr>
      <w:r>
        <w:t>There have been several developments in the last few years that are particularly relevant for this area:</w:t>
      </w:r>
    </w:p>
    <w:p w14:paraId="2C1C14CD" w14:textId="77777777" w:rsidR="00467884" w:rsidRDefault="00467884" w:rsidP="00467884">
      <w:pPr>
        <w:numPr>
          <w:ilvl w:val="0"/>
          <w:numId w:val="23"/>
        </w:numPr>
        <w:ind w:left="567"/>
        <w:jc w:val="both"/>
      </w:pPr>
      <w:r>
        <w:lastRenderedPageBreak/>
        <w:t xml:space="preserve">The development of the next generation of CV and NLP techniques. (In particular, recent CV technology that allows </w:t>
      </w:r>
      <w:proofErr w:type="gramStart"/>
      <w:r>
        <w:t>fairly accurate</w:t>
      </w:r>
      <w:proofErr w:type="gramEnd"/>
      <w:r>
        <w:t xml:space="preserve"> pose recognition using just one camera e.g. a smartphone camera, without the need for special equipment.)</w:t>
      </w:r>
    </w:p>
    <w:p w14:paraId="4C56CF7E" w14:textId="77777777" w:rsidR="00467884" w:rsidRDefault="00467884" w:rsidP="00467884">
      <w:pPr>
        <w:numPr>
          <w:ilvl w:val="0"/>
          <w:numId w:val="23"/>
        </w:numPr>
        <w:ind w:left="567"/>
        <w:jc w:val="both"/>
      </w:pPr>
      <w:r>
        <w:t>The spread of mobile devices with high-resolution cameras and with powerful microprocessors.</w:t>
      </w:r>
    </w:p>
    <w:p w14:paraId="3962F881" w14:textId="77777777" w:rsidR="00467884" w:rsidRDefault="00467884" w:rsidP="00467884">
      <w:pPr>
        <w:numPr>
          <w:ilvl w:val="0"/>
          <w:numId w:val="23"/>
        </w:numPr>
        <w:ind w:left="567"/>
        <w:jc w:val="both"/>
      </w:pPr>
      <w:r>
        <w:t>The spread of wearable technology and the resulting accumulated data.</w:t>
      </w:r>
    </w:p>
    <w:p w14:paraId="24E43DA3" w14:textId="77777777" w:rsidR="00467884" w:rsidRDefault="00467884" w:rsidP="00467884">
      <w:pPr>
        <w:pStyle w:val="Heading2"/>
        <w:numPr>
          <w:ilvl w:val="1"/>
          <w:numId w:val="22"/>
        </w:numPr>
        <w:jc w:val="both"/>
      </w:pPr>
      <w:bookmarkStart w:id="16" w:name="_heading=h.ewl2b3ugk9f7" w:colFirst="0" w:colLast="0"/>
      <w:bookmarkEnd w:id="16"/>
      <w:r>
        <w:t>More info about the topic group</w:t>
      </w:r>
    </w:p>
    <w:p w14:paraId="631D68B6" w14:textId="77777777" w:rsidR="00467884" w:rsidRDefault="00467884" w:rsidP="00467884">
      <w:pPr>
        <w:jc w:val="both"/>
        <w:rPr>
          <w:b/>
        </w:rPr>
      </w:pPr>
      <w:r>
        <w:t xml:space="preserve">More details about the activities of this new topic group can be found in the proposal for this topic group (document FGAI4H-J-026-R01) that was prepared for Meeting J of the focus group. That document can be accessed with a free ITU account (cf. “Get involved”) on the page with the documents of Meeting J at the following URL: </w:t>
      </w:r>
      <w:hyperlink r:id="rId14" w:history="1">
        <w:r w:rsidRPr="00A1785F">
          <w:rPr>
            <w:rStyle w:val="Hyperlink"/>
          </w:rPr>
          <w:t>https://extranet.itu.int/sites/itu-t/focusgroups/ai4h/‌docs/Forms/200930.aspx</w:t>
        </w:r>
      </w:hyperlink>
      <w:r>
        <w:t>.</w:t>
      </w:r>
    </w:p>
    <w:p w14:paraId="7A46E76E" w14:textId="77777777" w:rsidR="00467884" w:rsidRDefault="00467884" w:rsidP="00467884">
      <w:pPr>
        <w:pStyle w:val="Heading1"/>
        <w:numPr>
          <w:ilvl w:val="0"/>
          <w:numId w:val="22"/>
        </w:numPr>
        <w:jc w:val="both"/>
      </w:pPr>
      <w:bookmarkStart w:id="17" w:name="_heading=h.26in1rg" w:colFirst="0" w:colLast="0"/>
      <w:bookmarkEnd w:id="17"/>
      <w:r>
        <w:t>Get involved</w:t>
      </w:r>
    </w:p>
    <w:p w14:paraId="0D295496" w14:textId="77777777" w:rsidR="00467884" w:rsidRDefault="00467884" w:rsidP="00467884">
      <w:pPr>
        <w:jc w:val="both"/>
      </w:pPr>
      <w:r>
        <w:t>To join this topic group, please send an e-mail to the focus group secretariat (</w:t>
      </w:r>
      <w:hyperlink r:id="rId15">
        <w:r>
          <w:rPr>
            <w:color w:val="0000FF"/>
            <w:u w:val="single"/>
          </w:rPr>
          <w:t>tsbfgai4h@itu.int</w:t>
        </w:r>
      </w:hyperlink>
      <w:r>
        <w:t>) and the topic driver Yura Perov and his colleagues (</w:t>
      </w:r>
      <w:r w:rsidRPr="00947802">
        <w:t>EQL, UK) (</w:t>
      </w:r>
      <w:hyperlink r:id="rId16">
        <w:r w:rsidRPr="00947802">
          <w:rPr>
            <w:rStyle w:val="Hyperlink"/>
          </w:rPr>
          <w:t>tgmskorg@eql.ai</w:t>
        </w:r>
      </w:hyperlink>
      <w:r w:rsidRPr="00947802">
        <w:t>). Please</w:t>
      </w:r>
      <w:r>
        <w:t xml:space="preserve"> use a descriptive email subject (e.g. "Participation in the topic group MSK medicine"), briefly introduce yourself and your organisation (being an independent contributor is fine too), concisely describe your relevant experience and expertise, and describe your interest in the topic group.</w:t>
      </w:r>
    </w:p>
    <w:p w14:paraId="059EA815" w14:textId="77777777" w:rsidR="00467884" w:rsidRDefault="00467884" w:rsidP="00467884">
      <w:pPr>
        <w:jc w:val="both"/>
      </w:pPr>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register your ITU account</w:t>
      </w:r>
      <w:r>
        <w:rPr>
          <w:vertAlign w:val="superscript"/>
        </w:rPr>
        <w:footnoteReference w:id="2"/>
      </w:r>
      <w:r>
        <w:t>, get access to the documents, and sign up to mailing lists.</w:t>
      </w:r>
    </w:p>
    <w:p w14:paraId="32A2D9D6" w14:textId="77777777" w:rsidR="00467884" w:rsidRDefault="00467884" w:rsidP="00467884">
      <w:pPr>
        <w:pStyle w:val="Heading1"/>
        <w:numPr>
          <w:ilvl w:val="0"/>
          <w:numId w:val="0"/>
        </w:numPr>
        <w:jc w:val="both"/>
      </w:pPr>
      <w:bookmarkStart w:id="18" w:name="_heading=h.44sinio" w:colFirst="0" w:colLast="0"/>
      <w:bookmarkEnd w:id="18"/>
      <w:r>
        <w:t>A. References</w:t>
      </w:r>
    </w:p>
    <w:p w14:paraId="2C8BC707" w14:textId="77777777" w:rsidR="00467884" w:rsidRDefault="00467884" w:rsidP="00467884">
      <w:pPr>
        <w:ind w:left="567"/>
      </w:pPr>
      <w:r>
        <w:t>[1]</w:t>
      </w:r>
      <w:r>
        <w:tab/>
        <w:t xml:space="preserve">"Musculoskeletal conditions" on WHO </w:t>
      </w:r>
      <w:r w:rsidRPr="00947802">
        <w:t xml:space="preserve">website. </w:t>
      </w:r>
      <w:hyperlink r:id="rId18">
        <w:r w:rsidRPr="00947802">
          <w:rPr>
            <w:rStyle w:val="Hyperlink"/>
          </w:rPr>
          <w:t>https://www.who.int/news-room/fact-sheets/detail/musculoskeletal-conditions</w:t>
        </w:r>
      </w:hyperlink>
      <w:r w:rsidRPr="00947802">
        <w:t>. A</w:t>
      </w:r>
      <w:r>
        <w:t>ccessed on the 24th of June 2020.</w:t>
      </w:r>
    </w:p>
    <w:p w14:paraId="095F1AAF" w14:textId="77777777" w:rsidR="00467884" w:rsidRDefault="00467884" w:rsidP="00467884">
      <w:pPr>
        <w:ind w:left="567"/>
      </w:pPr>
      <w:r>
        <w:t>[2]</w:t>
      </w:r>
      <w:r>
        <w:tab/>
        <w:t xml:space="preserve">"Musculoskeletal" page on NHS </w:t>
      </w:r>
      <w:r w:rsidRPr="00947802">
        <w:t xml:space="preserve">England website. </w:t>
      </w:r>
      <w:hyperlink r:id="rId19" w:history="1">
        <w:r>
          <w:rPr>
            <w:rStyle w:val="Hyperlink"/>
          </w:rPr>
          <w:t>https://www.england.nhs.uk/‌elective-care-transformation/best-practice-solutions/musculoskeletal/</w:t>
        </w:r>
      </w:hyperlink>
      <w:r w:rsidRPr="00947802">
        <w:t>. Accessed on the 24th</w:t>
      </w:r>
      <w:r>
        <w:t xml:space="preserve"> of June 2020.</w:t>
      </w:r>
    </w:p>
    <w:p w14:paraId="208F5576" w14:textId="77777777" w:rsidR="00467884" w:rsidRDefault="00467884" w:rsidP="00467884">
      <w:pPr>
        <w:ind w:left="567"/>
      </w:pPr>
      <w:r>
        <w:t>[3]</w:t>
      </w:r>
      <w:r>
        <w:tab/>
        <w:t xml:space="preserve">"Health workforce requirements for universal health coverage and the Sustainable Development Goals", </w:t>
      </w:r>
      <w:r w:rsidRPr="00947802">
        <w:t xml:space="preserve">Human Resources for Health Observer, Issue No. 17. </w:t>
      </w:r>
      <w:hyperlink r:id="rId20">
        <w:r w:rsidRPr="00947802">
          <w:rPr>
            <w:rStyle w:val="Hyperlink"/>
          </w:rPr>
          <w:t>https://www.who.int/hrh/resources/health-observer17/en/</w:t>
        </w:r>
      </w:hyperlink>
    </w:p>
    <w:p w14:paraId="4810D513" w14:textId="77777777" w:rsidR="00467884" w:rsidRDefault="00467884" w:rsidP="00467884">
      <w:pPr>
        <w:rPr>
          <w:highlight w:val="red"/>
        </w:rPr>
      </w:pPr>
    </w:p>
    <w:p w14:paraId="4EC7F6A3"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CD3B" w14:textId="77777777" w:rsidR="00C30AF1" w:rsidRDefault="00C30AF1" w:rsidP="007B7733">
      <w:pPr>
        <w:spacing w:before="0"/>
      </w:pPr>
      <w:r>
        <w:separator/>
      </w:r>
    </w:p>
  </w:endnote>
  <w:endnote w:type="continuationSeparator" w:id="0">
    <w:p w14:paraId="624F6AE5" w14:textId="77777777" w:rsidR="00C30AF1" w:rsidRDefault="00C30AF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7D5E" w14:textId="77777777" w:rsidR="00C30AF1" w:rsidRDefault="00C30AF1" w:rsidP="007B7733">
      <w:pPr>
        <w:spacing w:before="0"/>
      </w:pPr>
      <w:r>
        <w:separator/>
      </w:r>
    </w:p>
  </w:footnote>
  <w:footnote w:type="continuationSeparator" w:id="0">
    <w:p w14:paraId="4F1697B9" w14:textId="77777777" w:rsidR="00C30AF1" w:rsidRDefault="00C30AF1" w:rsidP="007B7733">
      <w:pPr>
        <w:spacing w:before="0"/>
      </w:pPr>
      <w:r>
        <w:continuationSeparator/>
      </w:r>
    </w:p>
  </w:footnote>
  <w:footnote w:id="1">
    <w:p w14:paraId="48CB24E6" w14:textId="77777777" w:rsidR="00467884" w:rsidRDefault="00467884" w:rsidP="00467884">
      <w:pPr>
        <w:spacing w:before="0"/>
        <w:jc w:val="both"/>
        <w:rPr>
          <w:sz w:val="20"/>
          <w:szCs w:val="20"/>
        </w:rPr>
      </w:pPr>
      <w:r>
        <w:rPr>
          <w:rStyle w:val="FootnoteReference"/>
        </w:rPr>
        <w:footnoteRef/>
      </w:r>
      <w:r>
        <w:rPr>
          <w:sz w:val="20"/>
          <w:szCs w:val="20"/>
        </w:rPr>
        <w:t xml:space="preserve"> Note that there are other definitions, </w:t>
      </w:r>
      <w:proofErr w:type="gramStart"/>
      <w:r>
        <w:rPr>
          <w:sz w:val="20"/>
          <w:szCs w:val="20"/>
        </w:rPr>
        <w:t>in particular in</w:t>
      </w:r>
      <w:proofErr w:type="gramEnd"/>
      <w:r>
        <w:rPr>
          <w:sz w:val="20"/>
          <w:szCs w:val="20"/>
        </w:rPr>
        <w:t xml:space="preserve"> relation to MSK medicine. One task of the topic group is to define and investigate this further.</w:t>
      </w:r>
    </w:p>
  </w:footnote>
  <w:footnote w:id="2">
    <w:p w14:paraId="34537415" w14:textId="77777777" w:rsidR="00467884" w:rsidRDefault="00467884" w:rsidP="00467884">
      <w:pPr>
        <w:spacing w:before="0"/>
        <w:rPr>
          <w:sz w:val="20"/>
          <w:szCs w:val="20"/>
        </w:rPr>
      </w:pPr>
      <w:r>
        <w:rPr>
          <w:rStyle w:val="FootnoteReference"/>
        </w:rPr>
        <w:footnoteRef/>
      </w:r>
      <w:r>
        <w:rPr>
          <w:sz w:val="20"/>
          <w:szCs w:val="20"/>
        </w:rPr>
        <w:t xml:space="preserve"> See info here: </w:t>
      </w:r>
      <w:hyperlink r:id="rId1">
        <w:r>
          <w:rPr>
            <w:color w:val="1155CC"/>
            <w:sz w:val="20"/>
            <w:szCs w:val="20"/>
            <w:u w:val="single"/>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F1B851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5699E">
      <w:rPr>
        <w:noProof/>
      </w:rPr>
      <w:t>FG-AI4H-K-026-A02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64613"/>
    <w:multiLevelType w:val="multilevel"/>
    <w:tmpl w:val="FE70C34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2"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173B"/>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2F49"/>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6788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3E7"/>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0F36"/>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1ED"/>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C39"/>
    <w:rsid w:val="00D53F49"/>
    <w:rsid w:val="00D561D6"/>
    <w:rsid w:val="00D5699E"/>
    <w:rsid w:val="00D671C7"/>
    <w:rsid w:val="00D672BA"/>
    <w:rsid w:val="00D6768B"/>
    <w:rsid w:val="00D67CAA"/>
    <w:rsid w:val="00D70D16"/>
    <w:rsid w:val="00D72F49"/>
    <w:rsid w:val="00D80ACE"/>
    <w:rsid w:val="00D816A5"/>
    <w:rsid w:val="00D816D3"/>
    <w:rsid w:val="00D81B46"/>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https://www.who.int/news-room/fact-sheets/detail/musculoskeletal-condi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eql.ai" TargetMode="External"/><Relationship Id="rId20" Type="http://schemas.openxmlformats.org/officeDocument/2006/relationships/hyperlink" Target="https://www.who.int/hrh/resources/health-observer1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eql.ai"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england.nhs.uk/elective-care-transformation/best-practice-solutions/musculoskele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8204;docs/Forms/200930.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388D7-280D-40F3-8926-E99F706F37F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9</TotalTime>
  <Pages>4</Pages>
  <Words>1588</Words>
  <Characters>9577</Characters>
  <Application>Microsoft Office Word</Application>
  <DocSecurity>0</DocSecurity>
  <Lines>168</Lines>
  <Paragraphs>76</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dc:creator>
  <cp:keywords/>
  <dc:description>FG-AI4H-K-026-A02  For: E-meeting, 27-29 January 2021_x000d_Document date: ITU-T Focus Group on AI for Health_x000d_Saved by ITU51013830 at 19:20:45 on 12/11/2020</dc:description>
  <cp:lastModifiedBy>Dabiri, Ayda</cp:lastModifiedBy>
  <cp:revision>22</cp:revision>
  <cp:lastPrinted>2011-04-05T14:28:00Z</cp:lastPrinted>
  <dcterms:created xsi:type="dcterms:W3CDTF">2020-01-27T16:33:00Z</dcterms:created>
  <dcterms:modified xsi:type="dcterms:W3CDTF">2020-11-12T18:21:00Z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TG-MSK Topic Driver</vt:lpwstr>
  </property>
</Properties>
</file>