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48C3930" w:rsidR="00E03557" w:rsidRPr="00852AAD" w:rsidRDefault="00BC1D31" w:rsidP="002E6647">
            <w:pPr>
              <w:pStyle w:val="Docnumber"/>
            </w:pPr>
            <w:r>
              <w:t>FG-AI4H</w:t>
            </w:r>
            <w:r w:rsidR="00E03557">
              <w:t>-</w:t>
            </w:r>
            <w:r w:rsidR="00752153">
              <w:t>K</w:t>
            </w:r>
            <w:r>
              <w:t>-</w:t>
            </w:r>
            <w:r w:rsidR="004858AF">
              <w:t>021-A01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72F064F" w:rsidR="00BC1D31" w:rsidRPr="00123B21" w:rsidRDefault="004858AF"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4963002" w:rsidR="00BC1D31" w:rsidRPr="00123B21" w:rsidRDefault="004858AF" w:rsidP="002E6647">
            <w:r w:rsidRPr="006B1381">
              <w:t>TG-</w:t>
            </w:r>
            <w:r w:rsidRPr="004D4290">
              <w:t xml:space="preserve">Symptom </w:t>
            </w:r>
            <w:r w:rsidRPr="006B1381">
              <w:t>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30AD617" w:rsidR="00BC1D31" w:rsidRPr="00123B21" w:rsidRDefault="004858AF" w:rsidP="002E6647">
            <w:bookmarkStart w:id="10" w:name="_Hlk62304438"/>
            <w:r w:rsidRPr="004858AF">
              <w:t>Att.1 – TDD update (TG-Symptom)</w:t>
            </w:r>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34D4432D" w:rsidR="00E03557" w:rsidRPr="00BC1D31" w:rsidRDefault="004858AF" w:rsidP="002E6647">
            <w:pPr>
              <w:rPr>
                <w:highlight w:val="yellow"/>
              </w:rPr>
            </w:pPr>
            <w:r w:rsidRPr="004858AF">
              <w:rPr>
                <w:lang w:val="en-US"/>
              </w:rPr>
              <w:t>Discussion</w:t>
            </w:r>
          </w:p>
        </w:tc>
      </w:tr>
      <w:bookmarkEnd w:id="2"/>
      <w:bookmarkEnd w:id="11"/>
      <w:tr w:rsidR="004858AF" w:rsidRPr="004858AF"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858AF" w:rsidRPr="00E03557" w:rsidRDefault="004858AF" w:rsidP="004858AF">
            <w:pPr>
              <w:rPr>
                <w:b/>
                <w:bCs/>
              </w:rPr>
            </w:pPr>
            <w:r w:rsidRPr="00E03557">
              <w:rPr>
                <w:b/>
                <w:bCs/>
              </w:rPr>
              <w:t>Contact:</w:t>
            </w:r>
          </w:p>
        </w:tc>
        <w:tc>
          <w:tcPr>
            <w:tcW w:w="4353" w:type="dxa"/>
            <w:gridSpan w:val="2"/>
            <w:tcBorders>
              <w:top w:val="single" w:sz="6" w:space="0" w:color="auto"/>
              <w:bottom w:val="single" w:sz="6" w:space="0" w:color="auto"/>
            </w:tcBorders>
          </w:tcPr>
          <w:p w14:paraId="5D1C7C66" w14:textId="46681CF4" w:rsidR="004858AF" w:rsidRPr="004858AF" w:rsidRDefault="004858AF" w:rsidP="004858AF">
            <w:r w:rsidRPr="004D4290">
              <w:t>Henry Hoffmann</w:t>
            </w:r>
            <w:r w:rsidRPr="004D4290">
              <w:br/>
            </w:r>
            <w:r w:rsidRPr="001C15DB">
              <w:t>TG</w:t>
            </w:r>
            <w:r w:rsidRPr="006B1381">
              <w:t>-</w:t>
            </w:r>
            <w:r w:rsidRPr="004D4290">
              <w:t>Symptom</w:t>
            </w:r>
            <w:r>
              <w:t xml:space="preserve"> Driver</w:t>
            </w:r>
            <w:r w:rsidRPr="001C15DB">
              <w:br/>
            </w:r>
            <w:r w:rsidRPr="004D4290">
              <w:t>Ada Health GmbH</w:t>
            </w:r>
            <w:r w:rsidRPr="004D4290">
              <w:br/>
              <w:t>Germany</w:t>
            </w:r>
          </w:p>
        </w:tc>
        <w:tc>
          <w:tcPr>
            <w:tcW w:w="3587" w:type="dxa"/>
            <w:tcBorders>
              <w:top w:val="single" w:sz="6" w:space="0" w:color="auto"/>
              <w:bottom w:val="single" w:sz="6" w:space="0" w:color="auto"/>
            </w:tcBorders>
          </w:tcPr>
          <w:p w14:paraId="28DD2FCB" w14:textId="069278BC" w:rsidR="004858AF" w:rsidRPr="004858AF" w:rsidRDefault="004858AF" w:rsidP="004858AF">
            <w:pPr>
              <w:rPr>
                <w:highlight w:val="yellow"/>
                <w:lang w:val="fr-CH"/>
              </w:rPr>
            </w:pPr>
            <w:r w:rsidRPr="000E34BF">
              <w:rPr>
                <w:lang w:val="de-DE"/>
              </w:rPr>
              <w:t xml:space="preserve">Tel: </w:t>
            </w:r>
            <w:r w:rsidRPr="000E34BF">
              <w:rPr>
                <w:lang w:val="de-DE"/>
              </w:rPr>
              <w:tab/>
              <w:t>+49 177 6612889</w:t>
            </w:r>
            <w:r>
              <w:rPr>
                <w:lang w:val="de-DE"/>
              </w:rPr>
              <w:br/>
            </w:r>
            <w:r w:rsidRPr="001343A3">
              <w:rPr>
                <w:lang w:val="de-DE"/>
              </w:rPr>
              <w:t xml:space="preserve">E-Mail: </w:t>
            </w:r>
            <w:hyperlink r:id="rId12">
              <w:r w:rsidRPr="004D4290">
                <w:rPr>
                  <w:rStyle w:val="Hyperlink"/>
                  <w:lang w:val="de-DE"/>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9239B5E" w:rsidR="00E03557" w:rsidRPr="00BC1D31" w:rsidRDefault="004858AF" w:rsidP="002E6647">
            <w:pPr>
              <w:rPr>
                <w:highlight w:val="yellow"/>
              </w:rPr>
            </w:pPr>
            <w:r>
              <w:t xml:space="preserve">This topic description document (TDD) specifies a standardized benchmarking for AI-based </w:t>
            </w:r>
            <w:r w:rsidRPr="004D4290">
              <w:t>symptom assessment</w:t>
            </w:r>
            <w:r>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DEL10.14. This draft will be a continuous input- and output document.</w:t>
            </w:r>
          </w:p>
        </w:tc>
      </w:tr>
    </w:tbl>
    <w:p w14:paraId="2AEBBEA2" w14:textId="47562286" w:rsidR="004858AF" w:rsidRDefault="004858AF" w:rsidP="00E03557"/>
    <w:p w14:paraId="4E77539C" w14:textId="77777777" w:rsidR="004858AF" w:rsidRDefault="004858AF">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858AF" w:rsidRPr="001C15DB" w14:paraId="627BBD1D" w14:textId="77777777" w:rsidTr="0008290E">
        <w:trPr>
          <w:cantSplit/>
          <w:jc w:val="center"/>
        </w:trPr>
        <w:tc>
          <w:tcPr>
            <w:tcW w:w="1701" w:type="dxa"/>
          </w:tcPr>
          <w:p w14:paraId="5B17B95F" w14:textId="77777777" w:rsidR="004858AF" w:rsidRPr="001C15DB" w:rsidRDefault="004858AF" w:rsidP="0008290E">
            <w:pPr>
              <w:rPr>
                <w:b/>
                <w:bCs/>
              </w:rPr>
            </w:pPr>
            <w:bookmarkStart w:id="12" w:name="_Hlk62304525"/>
            <w:r w:rsidRPr="001C15DB">
              <w:rPr>
                <w:b/>
                <w:bCs/>
              </w:rPr>
              <w:lastRenderedPageBreak/>
              <w:t>Change notes:</w:t>
            </w:r>
          </w:p>
        </w:tc>
        <w:tc>
          <w:tcPr>
            <w:tcW w:w="7939" w:type="dxa"/>
          </w:tcPr>
          <w:p w14:paraId="382F6B0C" w14:textId="77777777" w:rsidR="004858AF" w:rsidRPr="00A27E9D" w:rsidRDefault="004858AF" w:rsidP="0008290E">
            <w:pPr>
              <w:spacing w:after="160" w:line="259" w:lineRule="auto"/>
            </w:pPr>
            <w:r w:rsidRPr="3E4E243A">
              <w:rPr>
                <w:b/>
              </w:rPr>
              <w:t xml:space="preserve">Version </w:t>
            </w:r>
            <w:r>
              <w:rPr>
                <w:b/>
              </w:rPr>
              <w:t>8</w:t>
            </w:r>
            <w:r w:rsidRPr="3E4E243A">
              <w:rPr>
                <w:b/>
              </w:rPr>
              <w:t>.0 (submitted as FGAI4-</w:t>
            </w:r>
            <w:r>
              <w:rPr>
                <w:b/>
              </w:rPr>
              <w:t>K</w:t>
            </w:r>
            <w:r w:rsidRPr="3E4E243A">
              <w:rPr>
                <w:b/>
              </w:rPr>
              <w:t xml:space="preserve">-021-A01 for the E-meeting </w:t>
            </w:r>
            <w:r>
              <w:rPr>
                <w:b/>
              </w:rPr>
              <w:t>K</w:t>
            </w:r>
            <w:r w:rsidRPr="3E4E243A">
              <w:rPr>
                <w:b/>
              </w:rPr>
              <w:t>)</w:t>
            </w:r>
          </w:p>
          <w:p w14:paraId="0E2A76AA" w14:textId="77777777" w:rsidR="004858AF" w:rsidRDefault="004858AF" w:rsidP="004858AF">
            <w:pPr>
              <w:pStyle w:val="ListParagraph"/>
              <w:numPr>
                <w:ilvl w:val="0"/>
                <w:numId w:val="29"/>
              </w:numPr>
              <w:spacing w:before="0" w:after="160" w:line="259" w:lineRule="auto"/>
            </w:pPr>
            <w:r>
              <w:t xml:space="preserve">TODO </w:t>
            </w:r>
            <w:r w:rsidRPr="00940AA6">
              <w:t>Migrated</w:t>
            </w:r>
            <w:r>
              <w:t xml:space="preserve"> document structure to the new TDD template published as FGAI4H-J-10x</w:t>
            </w:r>
          </w:p>
          <w:p w14:paraId="206A9FAB" w14:textId="77777777" w:rsidR="00461962" w:rsidRDefault="004858AF" w:rsidP="004858AF">
            <w:pPr>
              <w:pStyle w:val="ListParagraph"/>
              <w:numPr>
                <w:ilvl w:val="0"/>
                <w:numId w:val="29"/>
              </w:numPr>
              <w:spacing w:before="0" w:after="160" w:line="259" w:lineRule="auto"/>
            </w:pPr>
            <w:r>
              <w:t>TODO added section xxx for</w:t>
            </w:r>
          </w:p>
          <w:p w14:paraId="283E8A21" w14:textId="7195F1D0" w:rsidR="004858AF" w:rsidRPr="00A27E9D" w:rsidRDefault="004858AF" w:rsidP="0008290E">
            <w:pPr>
              <w:spacing w:after="160" w:line="259" w:lineRule="auto"/>
            </w:pPr>
            <w:r w:rsidRPr="3E4E243A">
              <w:rPr>
                <w:b/>
              </w:rPr>
              <w:t>Version 7.0 (submitted as FGAI4-J-021-A01 for the E-meeting J)</w:t>
            </w:r>
          </w:p>
          <w:p w14:paraId="0245E643" w14:textId="77777777" w:rsidR="004858AF" w:rsidRPr="003B7F89" w:rsidRDefault="004858AF" w:rsidP="004858AF">
            <w:pPr>
              <w:pStyle w:val="ListParagraph"/>
              <w:numPr>
                <w:ilvl w:val="0"/>
                <w:numId w:val="28"/>
              </w:numPr>
              <w:spacing w:before="0" w:after="160" w:line="259" w:lineRule="auto"/>
            </w:pPr>
            <w:r w:rsidRPr="3E4E243A">
              <w:t xml:space="preserve">Added 5.5 Minimal </w:t>
            </w:r>
            <w:proofErr w:type="spellStart"/>
            <w:r w:rsidRPr="3E4E243A">
              <w:t>Minimal</w:t>
            </w:r>
            <w:proofErr w:type="spellEnd"/>
            <w:r w:rsidRPr="3E4E243A">
              <w:t xml:space="preserve"> Viable Benchmarking - MMVB Version 2.2</w:t>
            </w:r>
          </w:p>
          <w:p w14:paraId="4E9F5CC0" w14:textId="77777777" w:rsidR="004858AF" w:rsidRPr="003B7F89" w:rsidRDefault="004858AF" w:rsidP="004858AF">
            <w:pPr>
              <w:pStyle w:val="ListParagraph"/>
              <w:numPr>
                <w:ilvl w:val="0"/>
                <w:numId w:val="28"/>
              </w:numPr>
              <w:spacing w:before="0" w:after="160" w:line="259" w:lineRule="auto"/>
            </w:pPr>
            <w:r w:rsidRPr="3E4E243A">
              <w:t>Replaced 4.7 with the work of the breakout group on scores and metrics</w:t>
            </w:r>
          </w:p>
          <w:p w14:paraId="741FC164" w14:textId="77777777" w:rsidR="00461962" w:rsidRDefault="004858AF" w:rsidP="004858AF">
            <w:pPr>
              <w:pStyle w:val="ListParagraph"/>
              <w:numPr>
                <w:ilvl w:val="0"/>
                <w:numId w:val="28"/>
              </w:numPr>
              <w:spacing w:before="0"/>
            </w:pPr>
            <w:r w:rsidRPr="3E4E243A">
              <w:t>Added 2.5.7 Status Update for Meeting J (Online E Meeting) Submission</w:t>
            </w:r>
          </w:p>
          <w:p w14:paraId="2BF8F344" w14:textId="357C1433" w:rsidR="004858AF" w:rsidRDefault="004858AF" w:rsidP="004858AF">
            <w:pPr>
              <w:pStyle w:val="ListParagraph"/>
              <w:numPr>
                <w:ilvl w:val="0"/>
                <w:numId w:val="28"/>
              </w:numPr>
              <w:spacing w:before="0" w:after="160" w:line="259" w:lineRule="auto"/>
            </w:pPr>
            <w:r w:rsidRPr="3E4E243A">
              <w:t xml:space="preserve">Added EQA and </w:t>
            </w:r>
            <w:proofErr w:type="spellStart"/>
            <w:r w:rsidRPr="3E4E243A">
              <w:t>Barkibu</w:t>
            </w:r>
            <w:proofErr w:type="spellEnd"/>
            <w:r w:rsidRPr="3E4E243A">
              <w:t xml:space="preserve"> to Appendix A</w:t>
            </w:r>
          </w:p>
          <w:p w14:paraId="089944CF" w14:textId="77777777" w:rsidR="004858AF" w:rsidRPr="0007324D" w:rsidRDefault="004858AF" w:rsidP="004858AF">
            <w:pPr>
              <w:pStyle w:val="ListParagraph"/>
              <w:numPr>
                <w:ilvl w:val="0"/>
                <w:numId w:val="28"/>
              </w:numPr>
              <w:spacing w:before="0" w:after="160" w:line="259" w:lineRule="auto"/>
              <w:rPr>
                <w:lang w:val="de-DE"/>
              </w:rPr>
            </w:pPr>
            <w:r w:rsidRPr="00210AAA">
              <w:rPr>
                <w:lang w:val="de-DE"/>
              </w:rPr>
              <w:t>Renumbered 5.</w:t>
            </w:r>
            <w:r>
              <w:rPr>
                <w:lang w:val="de-DE"/>
              </w:rPr>
              <w:t>6</w:t>
            </w:r>
            <w:r w:rsidRPr="00210AAA">
              <w:rPr>
                <w:lang w:val="de-DE"/>
              </w:rPr>
              <w:t xml:space="preserve"> </w:t>
            </w:r>
            <w:r w:rsidRPr="00210AAA">
              <w:rPr>
                <w:lang w:val="de-DE"/>
              </w:rPr>
              <w:sym w:font="Wingdings" w:char="F0E0"/>
            </w:r>
            <w:r w:rsidRPr="00210AAA">
              <w:rPr>
                <w:lang w:val="de-DE"/>
              </w:rPr>
              <w:t xml:space="preserve"> 5.</w:t>
            </w:r>
            <w:r>
              <w:rPr>
                <w:lang w:val="de-DE"/>
              </w:rPr>
              <w:t>7</w:t>
            </w:r>
            <w:r w:rsidRPr="00210AAA">
              <w:rPr>
                <w:lang w:val="de-DE"/>
              </w:rPr>
              <w:t xml:space="preserve"> and 5.</w:t>
            </w:r>
            <w:r>
              <w:rPr>
                <w:lang w:val="de-DE"/>
              </w:rPr>
              <w:t>5</w:t>
            </w:r>
            <w:r w:rsidRPr="00210AAA">
              <w:rPr>
                <w:lang w:val="de-DE"/>
              </w:rPr>
              <w:t xml:space="preserve"> </w:t>
            </w:r>
            <w:r w:rsidRPr="00210AAA">
              <w:rPr>
                <w:lang w:val="de-DE"/>
              </w:rPr>
              <w:sym w:font="Wingdings" w:char="F0E0"/>
            </w:r>
            <w:r w:rsidRPr="00210AAA">
              <w:rPr>
                <w:lang w:val="de-DE"/>
              </w:rPr>
              <w:t xml:space="preserve"> 5.</w:t>
            </w:r>
            <w:r>
              <w:rPr>
                <w:lang w:val="de-DE"/>
              </w:rPr>
              <w:t>6</w:t>
            </w:r>
          </w:p>
          <w:p w14:paraId="35D22E2D" w14:textId="77777777" w:rsidR="00461962" w:rsidRDefault="004858AF" w:rsidP="004858AF">
            <w:pPr>
              <w:pStyle w:val="ListParagraph"/>
              <w:numPr>
                <w:ilvl w:val="0"/>
                <w:numId w:val="28"/>
              </w:numPr>
              <w:spacing w:before="0" w:after="160" w:line="259" w:lineRule="auto"/>
              <w:rPr>
                <w:lang w:val="de-DE"/>
              </w:rPr>
            </w:pPr>
            <w:r w:rsidRPr="3E4E243A">
              <w:rPr>
                <w:lang w:val="de-DE"/>
              </w:rPr>
              <w:t>Updated Appendix B (Glossary)</w:t>
            </w:r>
          </w:p>
          <w:p w14:paraId="1A5BE09A" w14:textId="014B0381" w:rsidR="004858AF" w:rsidRPr="00500741" w:rsidRDefault="004858AF" w:rsidP="004858AF">
            <w:pPr>
              <w:pStyle w:val="ListParagraph"/>
              <w:numPr>
                <w:ilvl w:val="0"/>
                <w:numId w:val="28"/>
              </w:numPr>
              <w:spacing w:before="0" w:after="160" w:line="259" w:lineRule="auto"/>
            </w:pPr>
            <w:r w:rsidRPr="3E4E243A">
              <w:t>Updated Appendix E (Meeting list)</w:t>
            </w:r>
          </w:p>
          <w:p w14:paraId="51C428EB" w14:textId="77777777" w:rsidR="004858AF" w:rsidRPr="00A27E9D" w:rsidRDefault="004858AF" w:rsidP="0008290E">
            <w:pPr>
              <w:spacing w:after="160" w:line="259" w:lineRule="auto"/>
            </w:pPr>
            <w:r w:rsidRPr="47450FC2">
              <w:rPr>
                <w:b/>
              </w:rPr>
              <w:t xml:space="preserve">Version 6.0 (submitted as </w:t>
            </w:r>
            <w:hyperlink r:id="rId13">
              <w:r w:rsidRPr="47450FC2">
                <w:rPr>
                  <w:rStyle w:val="Hyperlink"/>
                  <w:b/>
                </w:rPr>
                <w:t>FGAI4-I-021-A01</w:t>
              </w:r>
            </w:hyperlink>
            <w:r w:rsidRPr="47450FC2">
              <w:rPr>
                <w:b/>
              </w:rPr>
              <w:t xml:space="preserve"> for the E-meeting I)</w:t>
            </w:r>
          </w:p>
          <w:p w14:paraId="6D62A951" w14:textId="77777777" w:rsidR="004858AF" w:rsidRPr="00A27E9D" w:rsidRDefault="004858AF" w:rsidP="004858AF">
            <w:pPr>
              <w:numPr>
                <w:ilvl w:val="0"/>
                <w:numId w:val="27"/>
              </w:numPr>
              <w:spacing w:before="0"/>
            </w:pPr>
            <w:r w:rsidRPr="47450FC2">
              <w:t>Added 2.5.6 Status Update for Meeting I (Online E Meeting) Submission</w:t>
            </w:r>
          </w:p>
          <w:p w14:paraId="7D06827B" w14:textId="77777777" w:rsidR="004858AF" w:rsidRPr="00A27E9D" w:rsidRDefault="004858AF" w:rsidP="004858AF">
            <w:pPr>
              <w:numPr>
                <w:ilvl w:val="0"/>
                <w:numId w:val="27"/>
              </w:numPr>
              <w:spacing w:before="0"/>
            </w:pPr>
            <w:r w:rsidRPr="3E4E243A">
              <w:t xml:space="preserve">Added 5.4 Minimal </w:t>
            </w:r>
            <w:proofErr w:type="spellStart"/>
            <w:r w:rsidRPr="3E4E243A">
              <w:t>Minimal</w:t>
            </w:r>
            <w:proofErr w:type="spellEnd"/>
            <w:r w:rsidRPr="3E4E243A">
              <w:t xml:space="preserve"> Viable Benchmarking - MMVB Version 2.1</w:t>
            </w:r>
          </w:p>
          <w:p w14:paraId="7DC8A4D6" w14:textId="77777777" w:rsidR="004858AF" w:rsidRPr="00A27E9D" w:rsidRDefault="004858AF" w:rsidP="004858AF">
            <w:pPr>
              <w:numPr>
                <w:ilvl w:val="0"/>
                <w:numId w:val="27"/>
              </w:numPr>
              <w:spacing w:before="0"/>
            </w:pPr>
            <w:r w:rsidRPr="00A27E9D">
              <w:t xml:space="preserve">Renumbered 5.5 </w:t>
            </w:r>
            <w:r w:rsidRPr="00A27E9D">
              <w:sym w:font="Wingdings" w:char="F0E0"/>
            </w:r>
            <w:r w:rsidRPr="00A27E9D">
              <w:t xml:space="preserve"> 5.6 and 5.4 </w:t>
            </w:r>
            <w:r w:rsidRPr="00A27E9D">
              <w:sym w:font="Wingdings" w:char="F0E0"/>
            </w:r>
            <w:r w:rsidRPr="00A27E9D">
              <w:t xml:space="preserve"> 5.5</w:t>
            </w:r>
          </w:p>
          <w:p w14:paraId="1568A533" w14:textId="77777777" w:rsidR="004858AF" w:rsidRPr="00A27E9D" w:rsidRDefault="004858AF" w:rsidP="004858AF">
            <w:pPr>
              <w:numPr>
                <w:ilvl w:val="0"/>
                <w:numId w:val="27"/>
              </w:numPr>
              <w:spacing w:before="0"/>
            </w:pPr>
            <w:r w:rsidRPr="47450FC2">
              <w:t>Added Adam Baker to contributors and conflict of interest.</w:t>
            </w:r>
          </w:p>
          <w:p w14:paraId="6A9647F4" w14:textId="77777777" w:rsidR="004858AF" w:rsidRPr="00A27E9D" w:rsidRDefault="004858AF" w:rsidP="004858AF">
            <w:pPr>
              <w:numPr>
                <w:ilvl w:val="0"/>
                <w:numId w:val="27"/>
              </w:numPr>
              <w:spacing w:before="0"/>
            </w:pPr>
            <w:r w:rsidRPr="47450FC2">
              <w:t xml:space="preserve">Added Baidu details to 3.1.1 </w:t>
            </w:r>
            <w:r>
              <w:t>Topic Group</w:t>
            </w:r>
            <w:r w:rsidRPr="47450FC2">
              <w:t xml:space="preserve"> member Systems</w:t>
            </w:r>
          </w:p>
          <w:p w14:paraId="22533ED9" w14:textId="77777777" w:rsidR="004858AF" w:rsidRDefault="004858AF" w:rsidP="004858AF">
            <w:pPr>
              <w:numPr>
                <w:ilvl w:val="0"/>
                <w:numId w:val="27"/>
              </w:numPr>
              <w:spacing w:before="0"/>
            </w:pPr>
            <w:r w:rsidRPr="47450FC2">
              <w:t>Added Baidu details to Appendix A</w:t>
            </w:r>
          </w:p>
          <w:p w14:paraId="6E9ED130" w14:textId="77777777" w:rsidR="004858AF" w:rsidRPr="00805BF7" w:rsidRDefault="004858AF" w:rsidP="004858AF">
            <w:pPr>
              <w:numPr>
                <w:ilvl w:val="0"/>
                <w:numId w:val="27"/>
              </w:numPr>
              <w:spacing w:before="0"/>
            </w:pPr>
            <w:r w:rsidRPr="3E4E243A">
              <w:t xml:space="preserve">Updated </w:t>
            </w:r>
            <w:r>
              <w:t>4.4 Existing Regulations</w:t>
            </w:r>
          </w:p>
          <w:p w14:paraId="5DCC0DC8" w14:textId="77777777" w:rsidR="004858AF" w:rsidRDefault="004858AF" w:rsidP="004858AF">
            <w:pPr>
              <w:numPr>
                <w:ilvl w:val="0"/>
                <w:numId w:val="27"/>
              </w:numPr>
              <w:spacing w:before="0"/>
            </w:pPr>
            <w:r>
              <w:t>Updated 4.7 Scores &amp; Metrics</w:t>
            </w:r>
          </w:p>
          <w:p w14:paraId="7839887F" w14:textId="77777777" w:rsidR="004858AF" w:rsidRPr="002A6578" w:rsidRDefault="004858AF" w:rsidP="004858AF">
            <w:pPr>
              <w:numPr>
                <w:ilvl w:val="0"/>
                <w:numId w:val="27"/>
              </w:numPr>
              <w:spacing w:before="0"/>
            </w:pPr>
            <w:r w:rsidRPr="47450FC2">
              <w:t>Updated abstract and small structural details in connection to providing feedback to C105 changes</w:t>
            </w:r>
          </w:p>
          <w:p w14:paraId="52365DFB" w14:textId="77777777" w:rsidR="004858AF" w:rsidRPr="002A6578" w:rsidRDefault="004858AF" w:rsidP="0008290E">
            <w:pPr>
              <w:spacing w:after="160" w:line="259" w:lineRule="auto"/>
            </w:pPr>
            <w:r w:rsidRPr="47450FC2">
              <w:rPr>
                <w:b/>
              </w:rPr>
              <w:t xml:space="preserve">Version 5.0 (submitted as </w:t>
            </w:r>
            <w:hyperlink r:id="rId14">
              <w:r w:rsidRPr="47450FC2">
                <w:rPr>
                  <w:rStyle w:val="Hyperlink"/>
                  <w:b/>
                </w:rPr>
                <w:t>FGAI4H-H-021-A01</w:t>
              </w:r>
            </w:hyperlink>
            <w:r w:rsidRPr="47450FC2">
              <w:rPr>
                <w:b/>
              </w:rPr>
              <w:t xml:space="preserve"> for meeting H in Brasilia)</w:t>
            </w:r>
          </w:p>
          <w:p w14:paraId="0AC04B1E" w14:textId="77777777" w:rsidR="004858AF" w:rsidRPr="002A6578" w:rsidRDefault="004858AF" w:rsidP="004858AF">
            <w:pPr>
              <w:numPr>
                <w:ilvl w:val="0"/>
                <w:numId w:val="27"/>
              </w:numPr>
              <w:spacing w:before="0"/>
            </w:pPr>
            <w:r w:rsidRPr="47450FC2">
              <w:t>Added 2.5.5 Status Update for Meeting H (Brasilia) Submission</w:t>
            </w:r>
          </w:p>
          <w:p w14:paraId="0E0E64B7" w14:textId="77777777" w:rsidR="004858AF" w:rsidRPr="002A6578" w:rsidRDefault="004858AF" w:rsidP="004858AF">
            <w:pPr>
              <w:numPr>
                <w:ilvl w:val="0"/>
                <w:numId w:val="27"/>
              </w:numPr>
              <w:spacing w:before="0"/>
            </w:pPr>
            <w:r w:rsidRPr="47450FC2">
              <w:t>Updated 2.5.4 Status Update for Meeting G (Delhi) Submission</w:t>
            </w:r>
          </w:p>
          <w:p w14:paraId="593A7767" w14:textId="77777777" w:rsidR="004858AF" w:rsidRPr="002A6578" w:rsidRDefault="004858AF" w:rsidP="004858AF">
            <w:pPr>
              <w:numPr>
                <w:ilvl w:val="0"/>
                <w:numId w:val="27"/>
              </w:numPr>
              <w:spacing w:before="0"/>
            </w:pPr>
            <w:r w:rsidRPr="47450FC2">
              <w:t xml:space="preserve">Updated 2.2 to the new </w:t>
            </w:r>
            <w:r>
              <w:t>Focus Group</w:t>
            </w:r>
            <w:r w:rsidRPr="47450FC2">
              <w:t xml:space="preserve"> deliverable structure</w:t>
            </w:r>
          </w:p>
          <w:p w14:paraId="330389BA" w14:textId="77777777" w:rsidR="004858AF" w:rsidRPr="002A6578" w:rsidRDefault="004858AF" w:rsidP="004858AF">
            <w:pPr>
              <w:numPr>
                <w:ilvl w:val="0"/>
                <w:numId w:val="27"/>
              </w:numPr>
              <w:spacing w:before="0"/>
            </w:pPr>
            <w:r w:rsidRPr="3E4E243A">
              <w:t xml:space="preserve">Added new TG members Buoy, </w:t>
            </w:r>
            <w:proofErr w:type="spellStart"/>
            <w:r w:rsidRPr="3E4E243A">
              <w:t>MyDoctor</w:t>
            </w:r>
            <w:proofErr w:type="spellEnd"/>
            <w:r w:rsidRPr="3E4E243A">
              <w:t xml:space="preserve">, 1Doc3 and </w:t>
            </w:r>
            <w:proofErr w:type="spellStart"/>
            <w:r w:rsidRPr="3E4E243A">
              <w:t>mFine</w:t>
            </w:r>
            <w:proofErr w:type="spellEnd"/>
          </w:p>
          <w:p w14:paraId="29C78036" w14:textId="77777777" w:rsidR="004858AF" w:rsidRPr="002A6578" w:rsidRDefault="004858AF" w:rsidP="004858AF">
            <w:pPr>
              <w:numPr>
                <w:ilvl w:val="0"/>
                <w:numId w:val="27"/>
              </w:numPr>
              <w:spacing w:before="0"/>
            </w:pPr>
            <w:r w:rsidRPr="47450FC2">
              <w:t>Added 5.5 on case creation funding considerations</w:t>
            </w:r>
          </w:p>
          <w:p w14:paraId="658E50B6" w14:textId="77777777" w:rsidR="004858AF" w:rsidRPr="002A6578" w:rsidRDefault="004858AF" w:rsidP="004858AF">
            <w:pPr>
              <w:numPr>
                <w:ilvl w:val="0"/>
                <w:numId w:val="27"/>
              </w:numPr>
              <w:spacing w:before="0"/>
            </w:pPr>
            <w:r w:rsidRPr="47450FC2">
              <w:t>Added image captions and corresponding references</w:t>
            </w:r>
          </w:p>
          <w:p w14:paraId="1FBB3FB2" w14:textId="77777777" w:rsidR="004858AF" w:rsidRPr="002A6578" w:rsidRDefault="004858AF" w:rsidP="004858AF">
            <w:pPr>
              <w:numPr>
                <w:ilvl w:val="0"/>
                <w:numId w:val="27"/>
              </w:numPr>
              <w:spacing w:before="0"/>
            </w:pPr>
            <w:r w:rsidRPr="47450FC2">
              <w:t>Migrate all meeting minutes and their references to SharePoint</w:t>
            </w:r>
          </w:p>
          <w:p w14:paraId="6D874084" w14:textId="77777777" w:rsidR="004858AF" w:rsidRDefault="004858AF" w:rsidP="004858AF">
            <w:pPr>
              <w:numPr>
                <w:ilvl w:val="0"/>
                <w:numId w:val="27"/>
              </w:numPr>
              <w:spacing w:before="0"/>
            </w:pPr>
            <w:r>
              <w:t>Updated appendix E</w:t>
            </w:r>
          </w:p>
          <w:p w14:paraId="78C2F246" w14:textId="77777777" w:rsidR="004858AF" w:rsidRPr="002A6578" w:rsidRDefault="004858AF" w:rsidP="004858AF">
            <w:pPr>
              <w:numPr>
                <w:ilvl w:val="0"/>
                <w:numId w:val="27"/>
              </w:numPr>
              <w:spacing w:before="0"/>
            </w:pPr>
            <w:r w:rsidRPr="47450FC2">
              <w:t>Separate authors and contributors according to ITU rules</w:t>
            </w:r>
          </w:p>
          <w:p w14:paraId="69D55E0A" w14:textId="77777777" w:rsidR="004858AF" w:rsidRPr="002A6578" w:rsidRDefault="004858AF" w:rsidP="004858AF">
            <w:pPr>
              <w:numPr>
                <w:ilvl w:val="0"/>
                <w:numId w:val="27"/>
              </w:numPr>
              <w:spacing w:before="0"/>
            </w:pPr>
            <w:r w:rsidRPr="47450FC2">
              <w:t>Added table captions and corresponding references.</w:t>
            </w:r>
          </w:p>
          <w:p w14:paraId="39859427" w14:textId="77777777" w:rsidR="004858AF" w:rsidRPr="002A6578" w:rsidRDefault="004858AF" w:rsidP="0008290E">
            <w:pPr>
              <w:rPr>
                <w:b/>
              </w:rPr>
            </w:pPr>
            <w:r w:rsidRPr="47450FC2">
              <w:rPr>
                <w:b/>
              </w:rPr>
              <w:t xml:space="preserve">Version 4.0 (submitted as </w:t>
            </w:r>
            <w:hyperlink r:id="rId15">
              <w:r w:rsidRPr="47450FC2">
                <w:rPr>
                  <w:rStyle w:val="Hyperlink"/>
                  <w:b/>
                </w:rPr>
                <w:t>FGAI4H-G-017</w:t>
              </w:r>
            </w:hyperlink>
            <w:r w:rsidRPr="47450FC2">
              <w:rPr>
                <w:b/>
              </w:rPr>
              <w:t xml:space="preserve"> for meeting G in New-Delhi)</w:t>
            </w:r>
          </w:p>
          <w:p w14:paraId="549172EF" w14:textId="77777777" w:rsidR="004858AF" w:rsidRPr="00EB09DA" w:rsidRDefault="004858AF" w:rsidP="004858AF">
            <w:pPr>
              <w:numPr>
                <w:ilvl w:val="0"/>
                <w:numId w:val="27"/>
              </w:numPr>
              <w:spacing w:before="0"/>
            </w:pPr>
            <w:r>
              <w:t>Updated 1.1 Ethical and cultural considerations</w:t>
            </w:r>
          </w:p>
          <w:p w14:paraId="6AF321B3" w14:textId="77777777" w:rsidR="004858AF" w:rsidRPr="002A6578" w:rsidRDefault="004858AF" w:rsidP="004858AF">
            <w:pPr>
              <w:numPr>
                <w:ilvl w:val="0"/>
                <w:numId w:val="27"/>
              </w:numPr>
              <w:spacing w:before="0"/>
            </w:pPr>
            <w:r w:rsidRPr="47450FC2">
              <w:t>Added 2.5.4 Status Update for Meeting G (Delhi) Submission</w:t>
            </w:r>
          </w:p>
          <w:p w14:paraId="0C60B8EE" w14:textId="77777777" w:rsidR="004858AF" w:rsidRPr="00EB09DA" w:rsidRDefault="004858AF" w:rsidP="004858AF">
            <w:pPr>
              <w:numPr>
                <w:ilvl w:val="0"/>
                <w:numId w:val="27"/>
              </w:numPr>
              <w:spacing w:before="0"/>
            </w:pPr>
            <w:r>
              <w:t>Updated 2.6 Next Meetings</w:t>
            </w:r>
          </w:p>
          <w:p w14:paraId="75A34153" w14:textId="77777777" w:rsidR="004858AF" w:rsidRPr="00EB09DA" w:rsidRDefault="004858AF" w:rsidP="004858AF">
            <w:pPr>
              <w:numPr>
                <w:ilvl w:val="0"/>
                <w:numId w:val="27"/>
              </w:numPr>
              <w:spacing w:before="0"/>
            </w:pPr>
            <w:r>
              <w:t>Extended 4.2 Clinical Evaluation</w:t>
            </w:r>
          </w:p>
          <w:p w14:paraId="130DF634" w14:textId="77777777" w:rsidR="004858AF" w:rsidRDefault="004858AF" w:rsidP="004858AF">
            <w:pPr>
              <w:numPr>
                <w:ilvl w:val="0"/>
                <w:numId w:val="27"/>
              </w:numPr>
              <w:spacing w:before="0"/>
            </w:pPr>
            <w:r>
              <w:t>Added 5.3 MMVB 2.0 section</w:t>
            </w:r>
          </w:p>
          <w:p w14:paraId="19AAF5D8" w14:textId="77777777" w:rsidR="004858AF" w:rsidRPr="002A6578" w:rsidRDefault="004858AF" w:rsidP="004858AF">
            <w:pPr>
              <w:numPr>
                <w:ilvl w:val="0"/>
                <w:numId w:val="27"/>
              </w:numPr>
              <w:spacing w:before="0"/>
            </w:pPr>
            <w:r w:rsidRPr="3E4E243A">
              <w:t xml:space="preserve">Added new TG member </w:t>
            </w:r>
            <w:proofErr w:type="spellStart"/>
            <w:r w:rsidRPr="3E4E243A">
              <w:t>Visiba</w:t>
            </w:r>
            <w:proofErr w:type="spellEnd"/>
            <w:r w:rsidRPr="3E4E243A">
              <w:t xml:space="preserve"> Care</w:t>
            </w:r>
          </w:p>
          <w:p w14:paraId="4EA627D9" w14:textId="77777777" w:rsidR="004858AF" w:rsidRPr="002A6578" w:rsidRDefault="004858AF" w:rsidP="004858AF">
            <w:pPr>
              <w:numPr>
                <w:ilvl w:val="0"/>
                <w:numId w:val="27"/>
              </w:numPr>
              <w:spacing w:before="0"/>
            </w:pPr>
            <w:r w:rsidRPr="47450FC2">
              <w:t>Added Appendix E with a complete list of all TG meetings and related documents</w:t>
            </w:r>
          </w:p>
          <w:p w14:paraId="57539B81" w14:textId="77777777" w:rsidR="004858AF" w:rsidRPr="002A6578" w:rsidRDefault="004858AF" w:rsidP="004858AF">
            <w:pPr>
              <w:numPr>
                <w:ilvl w:val="0"/>
                <w:numId w:val="27"/>
              </w:numPr>
              <w:spacing w:before="0"/>
            </w:pPr>
            <w:r w:rsidRPr="3E4E243A">
              <w:lastRenderedPageBreak/>
              <w:t xml:space="preserve">Added Martin </w:t>
            </w:r>
            <w:proofErr w:type="spellStart"/>
            <w:r w:rsidRPr="3E4E243A">
              <w:t>Cansdale</w:t>
            </w:r>
            <w:proofErr w:type="spellEnd"/>
            <w:r w:rsidRPr="3E4E243A">
              <w:t xml:space="preserve">, Rex Cooper, Tom Neumark, Yura Perov, Sarika Jain, Anastacia </w:t>
            </w:r>
            <w:proofErr w:type="spellStart"/>
            <w:r w:rsidRPr="3E4E243A">
              <w:t>Simonchik</w:t>
            </w:r>
            <w:proofErr w:type="spellEnd"/>
            <w:r w:rsidRPr="3E4E243A">
              <w:t xml:space="preserve"> and Jakub Winter to author list and/or conflict of interest declaration and/or contributors.</w:t>
            </w:r>
          </w:p>
          <w:p w14:paraId="3D817E61" w14:textId="77777777" w:rsidR="004858AF" w:rsidRPr="002A6578" w:rsidRDefault="004858AF" w:rsidP="004858AF">
            <w:pPr>
              <w:numPr>
                <w:ilvl w:val="0"/>
                <w:numId w:val="27"/>
              </w:numPr>
              <w:spacing w:before="0"/>
            </w:pPr>
            <w:r w:rsidRPr="3E4E243A">
              <w:t>Merged meeting F editing by ITU/TSB (Simão Campos)</w:t>
            </w:r>
          </w:p>
          <w:p w14:paraId="2BDA12E6" w14:textId="77777777" w:rsidR="004858AF" w:rsidRPr="002A6578" w:rsidRDefault="004858AF" w:rsidP="0008290E">
            <w:pPr>
              <w:rPr>
                <w:b/>
              </w:rPr>
            </w:pPr>
            <w:r w:rsidRPr="47450FC2">
              <w:rPr>
                <w:b/>
              </w:rPr>
              <w:t xml:space="preserve">Version 3.0 (submitted as </w:t>
            </w:r>
            <w:hyperlink r:id="rId16">
              <w:r w:rsidRPr="47450FC2">
                <w:rPr>
                  <w:rStyle w:val="Hyperlink"/>
                  <w:b/>
                </w:rPr>
                <w:t>FGAI4H-F-017</w:t>
              </w:r>
            </w:hyperlink>
            <w:r w:rsidRPr="47450FC2">
              <w:rPr>
                <w:b/>
              </w:rPr>
              <w:t xml:space="preserve"> for meeting F in Tanzania)</w:t>
            </w:r>
          </w:p>
          <w:p w14:paraId="6813DC37" w14:textId="77777777" w:rsidR="004858AF" w:rsidRPr="002A6578" w:rsidRDefault="004858AF" w:rsidP="004858AF">
            <w:pPr>
              <w:numPr>
                <w:ilvl w:val="0"/>
                <w:numId w:val="27"/>
              </w:numPr>
              <w:spacing w:before="0"/>
            </w:pPr>
            <w:r w:rsidRPr="3E4E243A">
              <w:t xml:space="preserve">Added new TG members </w:t>
            </w:r>
            <w:proofErr w:type="spellStart"/>
            <w:r w:rsidRPr="3E4E243A">
              <w:t>Infermedica</w:t>
            </w:r>
            <w:proofErr w:type="spellEnd"/>
            <w:r w:rsidRPr="3E4E243A">
              <w:t xml:space="preserve">, </w:t>
            </w:r>
            <w:proofErr w:type="spellStart"/>
            <w:r w:rsidRPr="3E4E243A">
              <w:t>Deepcare</w:t>
            </w:r>
            <w:proofErr w:type="spellEnd"/>
            <w:r w:rsidRPr="3E4E243A">
              <w:t xml:space="preserve"> and </w:t>
            </w:r>
            <w:proofErr w:type="spellStart"/>
            <w:r w:rsidRPr="3E4E243A">
              <w:t>Symptify</w:t>
            </w:r>
            <w:proofErr w:type="spellEnd"/>
          </w:p>
          <w:p w14:paraId="5CF421F0" w14:textId="77777777" w:rsidR="004858AF" w:rsidRPr="002A6578" w:rsidRDefault="004858AF" w:rsidP="004858AF">
            <w:pPr>
              <w:numPr>
                <w:ilvl w:val="0"/>
                <w:numId w:val="27"/>
              </w:numPr>
              <w:spacing w:before="0"/>
            </w:pPr>
            <w:r w:rsidRPr="47450FC2">
              <w:t>Added 5.2 section on the MMVB work</w:t>
            </w:r>
          </w:p>
          <w:p w14:paraId="1CC6ECF9" w14:textId="77777777" w:rsidR="004858AF" w:rsidRPr="002A6578" w:rsidRDefault="004858AF" w:rsidP="004858AF">
            <w:pPr>
              <w:numPr>
                <w:ilvl w:val="0"/>
                <w:numId w:val="27"/>
              </w:numPr>
              <w:spacing w:before="0"/>
            </w:pPr>
            <w:r w:rsidRPr="47450FC2">
              <w:t>Added 2.5.3 Status Update for Meeting F Submission</w:t>
            </w:r>
          </w:p>
          <w:p w14:paraId="167DDECE" w14:textId="77777777" w:rsidR="004858AF" w:rsidRPr="00EB09DA" w:rsidRDefault="004858AF" w:rsidP="004858AF">
            <w:pPr>
              <w:numPr>
                <w:ilvl w:val="0"/>
                <w:numId w:val="27"/>
              </w:numPr>
              <w:spacing w:before="0"/>
            </w:pPr>
            <w:r>
              <w:t>Updated 2.6 Next Meetings</w:t>
            </w:r>
          </w:p>
          <w:p w14:paraId="75D95036" w14:textId="77777777" w:rsidR="004858AF" w:rsidRPr="00EB09DA" w:rsidRDefault="004858AF" w:rsidP="004858AF">
            <w:pPr>
              <w:numPr>
                <w:ilvl w:val="0"/>
                <w:numId w:val="27"/>
              </w:numPr>
              <w:spacing w:before="0"/>
            </w:pPr>
            <w:r>
              <w:t>Refined 3.5 Robustness details</w:t>
            </w:r>
          </w:p>
          <w:p w14:paraId="2CE71D7B" w14:textId="77777777" w:rsidR="004858AF" w:rsidRPr="00EB09DA" w:rsidRDefault="004858AF" w:rsidP="004858AF">
            <w:pPr>
              <w:numPr>
                <w:ilvl w:val="0"/>
                <w:numId w:val="27"/>
              </w:numPr>
              <w:spacing w:before="0"/>
            </w:pPr>
            <w:r>
              <w:t>Removed validation outside science</w:t>
            </w:r>
          </w:p>
          <w:p w14:paraId="3962C6E2" w14:textId="77777777" w:rsidR="004858AF" w:rsidRPr="002A6578" w:rsidRDefault="004858AF" w:rsidP="0008290E">
            <w:r w:rsidRPr="47450FC2">
              <w:rPr>
                <w:b/>
              </w:rPr>
              <w:t xml:space="preserve">Version 2.0 (submitted as </w:t>
            </w:r>
            <w:hyperlink r:id="rId17">
              <w:r w:rsidRPr="47450FC2">
                <w:rPr>
                  <w:rStyle w:val="Hyperlink"/>
                  <w:b/>
                </w:rPr>
                <w:t>FGAI4H-E-017</w:t>
              </w:r>
            </w:hyperlink>
            <w:r w:rsidRPr="47450FC2">
              <w:rPr>
                <w:b/>
              </w:rPr>
              <w:t xml:space="preserve"> for meeting E in Geneva)</w:t>
            </w:r>
          </w:p>
          <w:p w14:paraId="1D74A5B8" w14:textId="77777777" w:rsidR="004858AF" w:rsidRPr="002A6578" w:rsidRDefault="004858AF" w:rsidP="004858AF">
            <w:pPr>
              <w:numPr>
                <w:ilvl w:val="0"/>
                <w:numId w:val="27"/>
              </w:numPr>
              <w:spacing w:before="0"/>
            </w:pPr>
            <w:r w:rsidRPr="47450FC2">
              <w:t>Added new TG members Baidu, Isabel and Babylon to header and appendix A.</w:t>
            </w:r>
          </w:p>
          <w:p w14:paraId="1F06409D" w14:textId="77777777" w:rsidR="004858AF" w:rsidRPr="002A6578" w:rsidRDefault="004858AF" w:rsidP="004858AF">
            <w:pPr>
              <w:numPr>
                <w:ilvl w:val="0"/>
                <w:numId w:val="27"/>
              </w:numPr>
              <w:spacing w:before="0"/>
            </w:pPr>
            <w:r w:rsidRPr="47450FC2">
              <w:t>Added the list of systems that could not be considered in chapter 3 for transparency reasons as Appendix D.</w:t>
            </w:r>
          </w:p>
          <w:p w14:paraId="4DE9866D" w14:textId="77777777" w:rsidR="004858AF" w:rsidRPr="002A6578" w:rsidRDefault="004858AF" w:rsidP="004858AF">
            <w:pPr>
              <w:numPr>
                <w:ilvl w:val="0"/>
                <w:numId w:val="27"/>
              </w:numPr>
              <w:spacing w:before="0"/>
            </w:pPr>
            <w:r w:rsidRPr="47450FC2">
              <w:t>Started a section on scores &amp; metrics.</w:t>
            </w:r>
          </w:p>
          <w:p w14:paraId="12D6D0B4" w14:textId="77777777" w:rsidR="004858AF" w:rsidRPr="00EB09DA" w:rsidRDefault="004858AF" w:rsidP="004858AF">
            <w:pPr>
              <w:numPr>
                <w:ilvl w:val="0"/>
                <w:numId w:val="27"/>
              </w:numPr>
              <w:spacing w:before="0"/>
            </w:pPr>
            <w:r>
              <w:t>Refined triage section.</w:t>
            </w:r>
          </w:p>
          <w:p w14:paraId="56113958" w14:textId="77777777" w:rsidR="004858AF" w:rsidRPr="002A6578" w:rsidRDefault="004858AF" w:rsidP="004858AF">
            <w:pPr>
              <w:numPr>
                <w:ilvl w:val="0"/>
                <w:numId w:val="27"/>
              </w:numPr>
              <w:spacing w:before="0"/>
            </w:pPr>
            <w:r w:rsidRPr="47450FC2">
              <w:t>Started the separation into subtopics "</w:t>
            </w:r>
            <w:proofErr w:type="spellStart"/>
            <w:r w:rsidRPr="47450FC2">
              <w:t>Self Assessment</w:t>
            </w:r>
            <w:proofErr w:type="spellEnd"/>
            <w:r w:rsidRPr="47450FC2">
              <w:t>" and "Clinical Symptom Assessment".</w:t>
            </w:r>
          </w:p>
          <w:p w14:paraId="6DD1C865" w14:textId="77777777" w:rsidR="004858AF" w:rsidRPr="002A6578" w:rsidRDefault="004858AF" w:rsidP="004858AF">
            <w:pPr>
              <w:numPr>
                <w:ilvl w:val="0"/>
                <w:numId w:val="27"/>
              </w:numPr>
              <w:spacing w:before="0"/>
            </w:pPr>
            <w:r w:rsidRPr="47450FC2">
              <w:t>Refined introduction for better readability.</w:t>
            </w:r>
          </w:p>
          <w:p w14:paraId="2401CC52" w14:textId="77777777" w:rsidR="004858AF" w:rsidRPr="002A6578" w:rsidRDefault="004858AF" w:rsidP="004858AF">
            <w:pPr>
              <w:numPr>
                <w:ilvl w:val="0"/>
                <w:numId w:val="27"/>
              </w:numPr>
              <w:spacing w:before="0"/>
            </w:pPr>
            <w:r w:rsidRPr="3E4E243A">
              <w:t xml:space="preserve">Added section on benchmarking platforms including </w:t>
            </w:r>
            <w:proofErr w:type="spellStart"/>
            <w:r w:rsidRPr="3E4E243A">
              <w:t>AICrowd</w:t>
            </w:r>
            <w:proofErr w:type="spellEnd"/>
            <w:r w:rsidRPr="3E4E243A">
              <w:t>.</w:t>
            </w:r>
          </w:p>
          <w:p w14:paraId="7408228E" w14:textId="77777777" w:rsidR="004858AF" w:rsidRPr="002A6578" w:rsidRDefault="004858AF" w:rsidP="004858AF">
            <w:pPr>
              <w:numPr>
                <w:ilvl w:val="0"/>
                <w:numId w:val="27"/>
              </w:numPr>
              <w:spacing w:before="0"/>
            </w:pPr>
            <w:r w:rsidRPr="47450FC2">
              <w:t>Refined existing benchmarking in science section.</w:t>
            </w:r>
          </w:p>
          <w:p w14:paraId="77228756" w14:textId="77777777" w:rsidR="004858AF" w:rsidRPr="00EB09DA" w:rsidRDefault="004858AF" w:rsidP="004858AF">
            <w:pPr>
              <w:numPr>
                <w:ilvl w:val="0"/>
                <w:numId w:val="27"/>
              </w:numPr>
              <w:spacing w:before="0"/>
            </w:pPr>
            <w:r>
              <w:t>Started section on robustness.</w:t>
            </w:r>
          </w:p>
          <w:p w14:paraId="02AEE1DC" w14:textId="77777777" w:rsidR="004858AF" w:rsidRPr="002A6578" w:rsidRDefault="004858AF" w:rsidP="0008290E">
            <w:pPr>
              <w:rPr>
                <w:b/>
              </w:rPr>
            </w:pPr>
            <w:r w:rsidRPr="47450FC2">
              <w:rPr>
                <w:b/>
              </w:rPr>
              <w:t xml:space="preserve">Version 1.0 (submitted as </w:t>
            </w:r>
            <w:hyperlink r:id="rId18">
              <w:r w:rsidRPr="47450FC2">
                <w:rPr>
                  <w:rStyle w:val="Hyperlink"/>
                  <w:b/>
                </w:rPr>
                <w:t>FGAI4H-D-016</w:t>
              </w:r>
            </w:hyperlink>
            <w:r w:rsidRPr="47450FC2">
              <w:rPr>
                <w:b/>
              </w:rPr>
              <w:t xml:space="preserve"> for meeting D in Shanghai)</w:t>
            </w:r>
          </w:p>
          <w:p w14:paraId="0A1B72E4" w14:textId="77777777" w:rsidR="004858AF" w:rsidRPr="00EB09DA" w:rsidRDefault="004858AF" w:rsidP="0008290E">
            <w:r w:rsidRPr="3E4E243A">
              <w:t xml:space="preserve">This is the initial draft version of the TDD. As a starting point it merges the input documents FGAI4H-A-020, FGAI4H-B-021, FGAI4H-C-019, and FGAI4H-C-025 and fits them to the structure defined in </w:t>
            </w:r>
            <w:hyperlink r:id="rId19">
              <w:r w:rsidRPr="3E4E243A">
                <w:rPr>
                  <w:rStyle w:val="Hyperlink"/>
                </w:rPr>
                <w:t>FGAI4H-C-105</w:t>
              </w:r>
            </w:hyperlink>
            <w:r w:rsidRPr="3E4E243A">
              <w:t xml:space="preserve">. </w:t>
            </w:r>
            <w:r>
              <w:t>The focus was especially on the following aspects:</w:t>
            </w:r>
          </w:p>
          <w:p w14:paraId="5A13509F" w14:textId="77777777" w:rsidR="004858AF" w:rsidRPr="002A6578" w:rsidRDefault="004858AF" w:rsidP="004858AF">
            <w:pPr>
              <w:numPr>
                <w:ilvl w:val="0"/>
                <w:numId w:val="27"/>
              </w:numPr>
              <w:spacing w:before="0"/>
            </w:pPr>
            <w:r w:rsidRPr="47450FC2">
              <w:t>Introduction to topic and ethical considerations</w:t>
            </w:r>
          </w:p>
          <w:p w14:paraId="3208D2A6" w14:textId="77777777" w:rsidR="004858AF" w:rsidRPr="00EB09DA" w:rsidRDefault="004858AF" w:rsidP="004858AF">
            <w:pPr>
              <w:numPr>
                <w:ilvl w:val="0"/>
                <w:numId w:val="27"/>
              </w:numPr>
              <w:spacing w:before="0"/>
            </w:pPr>
            <w:r>
              <w:t>Workflow proposal for Topic Group</w:t>
            </w:r>
          </w:p>
          <w:p w14:paraId="1785EE44" w14:textId="77777777" w:rsidR="004858AF" w:rsidRPr="002A6578" w:rsidRDefault="004858AF" w:rsidP="004858AF">
            <w:pPr>
              <w:numPr>
                <w:ilvl w:val="0"/>
                <w:numId w:val="27"/>
              </w:numPr>
              <w:spacing w:before="0"/>
            </w:pPr>
            <w:r w:rsidRPr="47450FC2">
              <w:t>Overview of currently available AI-based symptom assessment applications started</w:t>
            </w:r>
          </w:p>
          <w:p w14:paraId="081276E1" w14:textId="77777777" w:rsidR="004858AF" w:rsidRDefault="004858AF" w:rsidP="004858AF">
            <w:pPr>
              <w:numPr>
                <w:ilvl w:val="0"/>
                <w:numId w:val="27"/>
              </w:numPr>
              <w:spacing w:before="0"/>
            </w:pPr>
            <w:r w:rsidRPr="47450FC2">
              <w:t>Prior works on benchmarking and scientific approaches including first contributions by experts joining the topic.</w:t>
            </w:r>
          </w:p>
          <w:p w14:paraId="476756DA" w14:textId="77777777" w:rsidR="004858AF" w:rsidRPr="004D4290" w:rsidRDefault="004858AF" w:rsidP="004858AF">
            <w:pPr>
              <w:numPr>
                <w:ilvl w:val="0"/>
                <w:numId w:val="27"/>
              </w:numPr>
              <w:spacing w:before="0"/>
            </w:pPr>
            <w:r w:rsidRPr="004D4290">
              <w:t xml:space="preserve">Brief overview of different ontologies to describe medical terms and </w:t>
            </w:r>
            <w:proofErr w:type="gramStart"/>
            <w:r w:rsidRPr="004D4290">
              <w:t>diseases</w:t>
            </w:r>
            <w:r w:rsidRPr="00F33F7D">
              <w:rPr>
                <w:rStyle w:val="Green"/>
              </w:rPr>
              <w:t>..</w:t>
            </w:r>
            <w:proofErr w:type="gramEnd"/>
          </w:p>
        </w:tc>
      </w:tr>
    </w:tbl>
    <w:p w14:paraId="4012EC29" w14:textId="77777777" w:rsidR="004858AF" w:rsidRPr="001C15DB" w:rsidRDefault="004858AF" w:rsidP="004858AF"/>
    <w:p w14:paraId="30FAA694" w14:textId="77777777" w:rsidR="004858AF" w:rsidRPr="001C15DB" w:rsidRDefault="004858AF" w:rsidP="004858AF">
      <w:r w:rsidRPr="001C15DB">
        <w:br w:type="page"/>
      </w:r>
    </w:p>
    <w:p w14:paraId="1AD552C3" w14:textId="77777777" w:rsidR="004858AF" w:rsidRPr="001C15DB" w:rsidRDefault="004858AF" w:rsidP="004858AF">
      <w:pPr>
        <w:pStyle w:val="Headingb"/>
      </w:pPr>
      <w:r>
        <w:lastRenderedPageBreak/>
        <w:t>Contributors</w:t>
      </w:r>
    </w:p>
    <w:p w14:paraId="04D4B1E6" w14:textId="77777777" w:rsidR="004858AF" w:rsidRPr="001C15DB" w:rsidRDefault="004858AF" w:rsidP="004858AF"/>
    <w:tbl>
      <w:tblPr>
        <w:tblW w:w="9640" w:type="dxa"/>
        <w:tblLayout w:type="fixed"/>
        <w:tblLook w:val="0000" w:firstRow="0" w:lastRow="0" w:firstColumn="0" w:lastColumn="0" w:noHBand="0" w:noVBand="0"/>
      </w:tblPr>
      <w:tblGrid>
        <w:gridCol w:w="4962"/>
        <w:gridCol w:w="4678"/>
      </w:tblGrid>
      <w:tr w:rsidR="004858AF" w:rsidRPr="001C15DB" w14:paraId="6AF0975E" w14:textId="77777777" w:rsidTr="0008290E">
        <w:trPr>
          <w:cantSplit/>
        </w:trPr>
        <w:tc>
          <w:tcPr>
            <w:tcW w:w="4962" w:type="dxa"/>
            <w:tcBorders>
              <w:top w:val="single" w:sz="6" w:space="0" w:color="auto"/>
              <w:bottom w:val="single" w:sz="6" w:space="0" w:color="auto"/>
            </w:tcBorders>
          </w:tcPr>
          <w:p w14:paraId="6EB97ABA" w14:textId="77777777" w:rsidR="004858AF" w:rsidRPr="001C15DB" w:rsidRDefault="004858AF" w:rsidP="0008290E">
            <w:pPr>
              <w:rPr>
                <w:color w:val="538135" w:themeColor="accent6" w:themeShade="BF"/>
              </w:rPr>
            </w:pPr>
            <w:r w:rsidRPr="3E4E243A">
              <w:t>Andreas Kühn</w:t>
            </w:r>
            <w:r>
              <w:br/>
            </w:r>
            <w:r w:rsidRPr="00940AA6">
              <w:t>Ada Health GmbH</w:t>
            </w:r>
            <w:r>
              <w:br/>
            </w:r>
            <w:r w:rsidRPr="3E4E243A">
              <w:t>Germany</w:t>
            </w:r>
          </w:p>
        </w:tc>
        <w:tc>
          <w:tcPr>
            <w:tcW w:w="4678" w:type="dxa"/>
            <w:tcBorders>
              <w:top w:val="single" w:sz="6" w:space="0" w:color="auto"/>
              <w:bottom w:val="single" w:sz="6" w:space="0" w:color="auto"/>
            </w:tcBorders>
          </w:tcPr>
          <w:p w14:paraId="5CA617EC" w14:textId="77777777" w:rsidR="004858AF" w:rsidRPr="001C15DB" w:rsidRDefault="004858AF" w:rsidP="0008290E">
            <w:pPr>
              <w:rPr>
                <w:color w:val="538135" w:themeColor="accent6" w:themeShade="BF"/>
              </w:rPr>
            </w:pPr>
          </w:p>
        </w:tc>
      </w:tr>
      <w:tr w:rsidR="004858AF" w:rsidRPr="001C15DB" w14:paraId="65A5BD30" w14:textId="77777777" w:rsidTr="0008290E">
        <w:trPr>
          <w:cantSplit/>
        </w:trPr>
        <w:tc>
          <w:tcPr>
            <w:tcW w:w="4962" w:type="dxa"/>
            <w:tcBorders>
              <w:top w:val="single" w:sz="6" w:space="0" w:color="auto"/>
              <w:bottom w:val="single" w:sz="6" w:space="0" w:color="auto"/>
            </w:tcBorders>
          </w:tcPr>
          <w:p w14:paraId="2AEBDACD" w14:textId="77777777" w:rsidR="004858AF" w:rsidRPr="3E4E243A" w:rsidRDefault="004858AF" w:rsidP="0008290E">
            <w:r w:rsidRPr="3E4E243A">
              <w:t>Jonathon Carr-Brown</w:t>
            </w:r>
            <w:r w:rsidRPr="00397ACF">
              <w:br/>
            </w:r>
            <w:r w:rsidRPr="3E4E243A">
              <w:t>Your.MD</w:t>
            </w:r>
            <w:r w:rsidRPr="00397ACF">
              <w:br/>
            </w:r>
            <w:r w:rsidRPr="3E4E243A">
              <w:t>UK</w:t>
            </w:r>
          </w:p>
        </w:tc>
        <w:tc>
          <w:tcPr>
            <w:tcW w:w="4678" w:type="dxa"/>
            <w:tcBorders>
              <w:top w:val="single" w:sz="6" w:space="0" w:color="auto"/>
              <w:bottom w:val="single" w:sz="6" w:space="0" w:color="auto"/>
            </w:tcBorders>
          </w:tcPr>
          <w:p w14:paraId="3535A272" w14:textId="77777777" w:rsidR="004858AF" w:rsidRPr="001C15DB" w:rsidRDefault="004858AF" w:rsidP="0008290E">
            <w:pPr>
              <w:rPr>
                <w:color w:val="538135" w:themeColor="accent6" w:themeShade="BF"/>
              </w:rPr>
            </w:pPr>
            <w:r w:rsidRPr="002A6578">
              <w:t xml:space="preserve">Tel: </w:t>
            </w:r>
            <w:r w:rsidRPr="002A6578">
              <w:tab/>
              <w:t>+44 7900 271580</w:t>
            </w:r>
            <w:r w:rsidRPr="002A6578">
              <w:br/>
              <w:t xml:space="preserve">Email: </w:t>
            </w:r>
            <w:hyperlink r:id="rId20">
              <w:r w:rsidRPr="002A6578">
                <w:rPr>
                  <w:rStyle w:val="Hyperlink"/>
                </w:rPr>
                <w:t>jcb@your.md</w:t>
              </w:r>
            </w:hyperlink>
          </w:p>
        </w:tc>
      </w:tr>
      <w:tr w:rsidR="004858AF" w:rsidRPr="001C15DB" w14:paraId="3139813A" w14:textId="77777777" w:rsidTr="0008290E">
        <w:trPr>
          <w:cantSplit/>
        </w:trPr>
        <w:tc>
          <w:tcPr>
            <w:tcW w:w="4962" w:type="dxa"/>
            <w:tcBorders>
              <w:top w:val="single" w:sz="6" w:space="0" w:color="auto"/>
              <w:bottom w:val="single" w:sz="6" w:space="0" w:color="auto"/>
            </w:tcBorders>
          </w:tcPr>
          <w:p w14:paraId="2257C91C" w14:textId="77777777" w:rsidR="004858AF" w:rsidRPr="3E4E243A" w:rsidRDefault="004858AF" w:rsidP="0008290E">
            <w:r w:rsidRPr="3E4E243A">
              <w:t xml:space="preserve">Matteo </w:t>
            </w:r>
            <w:proofErr w:type="spellStart"/>
            <w:r w:rsidRPr="3E4E243A">
              <w:t>Berlucchi</w:t>
            </w:r>
            <w:proofErr w:type="spellEnd"/>
            <w:r w:rsidRPr="00397ACF">
              <w:br/>
            </w:r>
            <w:r w:rsidRPr="3E4E243A">
              <w:t>Your.MD</w:t>
            </w:r>
            <w:r w:rsidRPr="00397ACF">
              <w:br/>
            </w:r>
            <w:r w:rsidRPr="3E4E243A">
              <w:t>UK</w:t>
            </w:r>
          </w:p>
        </w:tc>
        <w:tc>
          <w:tcPr>
            <w:tcW w:w="4678" w:type="dxa"/>
            <w:tcBorders>
              <w:top w:val="single" w:sz="6" w:space="0" w:color="auto"/>
              <w:bottom w:val="single" w:sz="6" w:space="0" w:color="auto"/>
            </w:tcBorders>
          </w:tcPr>
          <w:p w14:paraId="1CCAF584" w14:textId="77777777" w:rsidR="004858AF" w:rsidRPr="002A6578" w:rsidRDefault="004858AF" w:rsidP="0008290E">
            <w:r w:rsidRPr="002A6578">
              <w:t xml:space="preserve">Tel: </w:t>
            </w:r>
            <w:r w:rsidRPr="002A6578">
              <w:tab/>
              <w:t>+44 7867 788348</w:t>
            </w:r>
            <w:r w:rsidRPr="002A6578">
              <w:br/>
              <w:t xml:space="preserve">Email: </w:t>
            </w:r>
            <w:hyperlink r:id="rId21">
              <w:r w:rsidRPr="002A6578">
                <w:rPr>
                  <w:rStyle w:val="Hyperlink"/>
                </w:rPr>
                <w:t>matteo@your.md</w:t>
              </w:r>
            </w:hyperlink>
            <w:r w:rsidRPr="002A6578">
              <w:t xml:space="preserve"> </w:t>
            </w:r>
          </w:p>
        </w:tc>
      </w:tr>
      <w:tr w:rsidR="004858AF" w:rsidRPr="001C15DB" w14:paraId="3F40A6BA" w14:textId="77777777" w:rsidTr="0008290E">
        <w:trPr>
          <w:cantSplit/>
        </w:trPr>
        <w:tc>
          <w:tcPr>
            <w:tcW w:w="4962" w:type="dxa"/>
            <w:tcBorders>
              <w:top w:val="single" w:sz="6" w:space="0" w:color="auto"/>
              <w:bottom w:val="single" w:sz="6" w:space="0" w:color="auto"/>
            </w:tcBorders>
          </w:tcPr>
          <w:p w14:paraId="061F515C" w14:textId="77777777" w:rsidR="004858AF" w:rsidRPr="3E4E243A" w:rsidRDefault="004858AF" w:rsidP="0008290E">
            <w:r w:rsidRPr="47450FC2">
              <w:t>Jason Maude</w:t>
            </w:r>
            <w:r w:rsidRPr="00397ACF">
              <w:br/>
            </w:r>
            <w:r w:rsidRPr="47450FC2">
              <w:t>Isabel Healthcare</w:t>
            </w:r>
            <w:r w:rsidRPr="00397ACF">
              <w:br/>
            </w:r>
            <w:r w:rsidRPr="47450FC2">
              <w:t>UK</w:t>
            </w:r>
          </w:p>
        </w:tc>
        <w:tc>
          <w:tcPr>
            <w:tcW w:w="4678" w:type="dxa"/>
            <w:tcBorders>
              <w:top w:val="single" w:sz="6" w:space="0" w:color="auto"/>
              <w:bottom w:val="single" w:sz="6" w:space="0" w:color="auto"/>
            </w:tcBorders>
          </w:tcPr>
          <w:p w14:paraId="7A80EE3D" w14:textId="77777777" w:rsidR="004858AF" w:rsidRPr="002A6578" w:rsidRDefault="004858AF" w:rsidP="0008290E">
            <w:r w:rsidRPr="002A6578">
              <w:t xml:space="preserve">Tel: </w:t>
            </w:r>
            <w:r w:rsidRPr="002A6578">
              <w:tab/>
              <w:t>+44 1428 644886</w:t>
            </w:r>
            <w:r w:rsidRPr="002A6578">
              <w:br/>
              <w:t xml:space="preserve">Email: </w:t>
            </w:r>
            <w:hyperlink r:id="rId22">
              <w:r w:rsidRPr="002A6578">
                <w:rPr>
                  <w:rStyle w:val="Hyperlink"/>
                </w:rPr>
                <w:t>jason.maude@isabelhealthcare.com</w:t>
              </w:r>
            </w:hyperlink>
            <w:r w:rsidRPr="002A6578">
              <w:t xml:space="preserve"> </w:t>
            </w:r>
          </w:p>
        </w:tc>
      </w:tr>
      <w:tr w:rsidR="004858AF" w:rsidRPr="001C15DB" w14:paraId="41DF98E0" w14:textId="77777777" w:rsidTr="0008290E">
        <w:trPr>
          <w:cantSplit/>
        </w:trPr>
        <w:tc>
          <w:tcPr>
            <w:tcW w:w="4962" w:type="dxa"/>
            <w:tcBorders>
              <w:top w:val="single" w:sz="6" w:space="0" w:color="auto"/>
              <w:bottom w:val="single" w:sz="6" w:space="0" w:color="auto"/>
            </w:tcBorders>
          </w:tcPr>
          <w:p w14:paraId="2E48FE1F" w14:textId="77777777" w:rsidR="004858AF" w:rsidRPr="47450FC2" w:rsidRDefault="004858AF" w:rsidP="0008290E">
            <w:proofErr w:type="spellStart"/>
            <w:r w:rsidRPr="3E4E243A">
              <w:t>Shubs</w:t>
            </w:r>
            <w:proofErr w:type="spellEnd"/>
            <w:r w:rsidRPr="3E4E243A">
              <w:t xml:space="preserve"> Upadhyay</w:t>
            </w:r>
            <w:r w:rsidRPr="00397ACF">
              <w:br/>
            </w:r>
            <w:r w:rsidRPr="3E4E243A">
              <w:t>Ada Health GmbH</w:t>
            </w:r>
            <w:r w:rsidRPr="00397ACF">
              <w:br/>
            </w:r>
            <w:r w:rsidRPr="3E4E243A">
              <w:t>Germany</w:t>
            </w:r>
          </w:p>
        </w:tc>
        <w:tc>
          <w:tcPr>
            <w:tcW w:w="4678" w:type="dxa"/>
            <w:tcBorders>
              <w:top w:val="single" w:sz="6" w:space="0" w:color="auto"/>
              <w:bottom w:val="single" w:sz="6" w:space="0" w:color="auto"/>
            </w:tcBorders>
          </w:tcPr>
          <w:p w14:paraId="4149A8DA" w14:textId="77777777" w:rsidR="004858AF" w:rsidRPr="002A6578" w:rsidRDefault="004858AF" w:rsidP="0008290E">
            <w:r w:rsidRPr="002A6578">
              <w:t xml:space="preserve">Tel: </w:t>
            </w:r>
            <w:r w:rsidRPr="002A6578">
              <w:tab/>
              <w:t>+44 7737 826528</w:t>
            </w:r>
            <w:r w:rsidRPr="002A6578">
              <w:br/>
              <w:t xml:space="preserve">Email: </w:t>
            </w:r>
            <w:hyperlink r:id="rId23">
              <w:r w:rsidRPr="002A6578">
                <w:rPr>
                  <w:rStyle w:val="Hyperlink"/>
                </w:rPr>
                <w:t>shubs.upadhyay@ada.com</w:t>
              </w:r>
            </w:hyperlink>
          </w:p>
        </w:tc>
      </w:tr>
      <w:tr w:rsidR="004858AF" w:rsidRPr="001C15DB" w14:paraId="793E84CF" w14:textId="77777777" w:rsidTr="0008290E">
        <w:trPr>
          <w:cantSplit/>
        </w:trPr>
        <w:tc>
          <w:tcPr>
            <w:tcW w:w="4962" w:type="dxa"/>
            <w:tcBorders>
              <w:top w:val="single" w:sz="6" w:space="0" w:color="auto"/>
              <w:bottom w:val="single" w:sz="6" w:space="0" w:color="auto"/>
            </w:tcBorders>
          </w:tcPr>
          <w:p w14:paraId="39F88F82" w14:textId="77777777" w:rsidR="004858AF" w:rsidRPr="3E4E243A" w:rsidRDefault="004858AF" w:rsidP="0008290E">
            <w:proofErr w:type="spellStart"/>
            <w:r w:rsidRPr="3E4E243A">
              <w:t>Yanwu</w:t>
            </w:r>
            <w:proofErr w:type="spellEnd"/>
            <w:r w:rsidRPr="3E4E243A">
              <w:t xml:space="preserve"> XU</w:t>
            </w:r>
            <w:r w:rsidRPr="00397ACF">
              <w:br/>
            </w:r>
            <w:r w:rsidRPr="3E4E243A">
              <w:t xml:space="preserve">Artificial Intelligence Innovation Business, </w:t>
            </w:r>
            <w:r w:rsidRPr="00397ACF">
              <w:br/>
            </w:r>
            <w:r w:rsidRPr="3E4E243A">
              <w:t>Baidu</w:t>
            </w:r>
            <w:r w:rsidRPr="00397ACF">
              <w:br/>
            </w:r>
            <w:r w:rsidRPr="3E4E243A">
              <w:t>China</w:t>
            </w:r>
          </w:p>
        </w:tc>
        <w:tc>
          <w:tcPr>
            <w:tcW w:w="4678" w:type="dxa"/>
            <w:tcBorders>
              <w:top w:val="single" w:sz="6" w:space="0" w:color="auto"/>
              <w:bottom w:val="single" w:sz="6" w:space="0" w:color="auto"/>
            </w:tcBorders>
          </w:tcPr>
          <w:p w14:paraId="0FA648AB" w14:textId="77777777" w:rsidR="004858AF" w:rsidRPr="002A6578" w:rsidRDefault="004858AF" w:rsidP="0008290E">
            <w:r w:rsidRPr="002A6578">
              <w:t xml:space="preserve">Tel: </w:t>
            </w:r>
            <w:r w:rsidRPr="002A6578">
              <w:tab/>
              <w:t>+86 13918541815</w:t>
            </w:r>
            <w:r w:rsidRPr="002A6578">
              <w:br/>
              <w:t xml:space="preserve">Fax: </w:t>
            </w:r>
            <w:r w:rsidRPr="002A6578">
              <w:tab/>
              <w:t>+86 10 59922186</w:t>
            </w:r>
            <w:r w:rsidRPr="002A6578">
              <w:br/>
              <w:t xml:space="preserve">Email: </w:t>
            </w:r>
            <w:hyperlink r:id="rId24">
              <w:r w:rsidRPr="002A6578">
                <w:rPr>
                  <w:rStyle w:val="Hyperlink"/>
                </w:rPr>
                <w:t>xuyanwu@baidu.com</w:t>
              </w:r>
            </w:hyperlink>
          </w:p>
        </w:tc>
      </w:tr>
      <w:tr w:rsidR="004858AF" w:rsidRPr="001C15DB" w14:paraId="25BD967A" w14:textId="77777777" w:rsidTr="0008290E">
        <w:trPr>
          <w:cantSplit/>
        </w:trPr>
        <w:tc>
          <w:tcPr>
            <w:tcW w:w="4962" w:type="dxa"/>
            <w:tcBorders>
              <w:top w:val="single" w:sz="6" w:space="0" w:color="auto"/>
              <w:bottom w:val="single" w:sz="6" w:space="0" w:color="auto"/>
            </w:tcBorders>
          </w:tcPr>
          <w:p w14:paraId="6E79FE58" w14:textId="77777777" w:rsidR="004858AF" w:rsidRPr="3E4E243A" w:rsidRDefault="004858AF" w:rsidP="0008290E">
            <w:r w:rsidRPr="47450FC2">
              <w:t>Ria Vaidya</w:t>
            </w:r>
            <w:r w:rsidRPr="00397ACF">
              <w:br/>
            </w:r>
            <w:r w:rsidRPr="47450FC2">
              <w:t>Ada Health GmbH</w:t>
            </w:r>
            <w:r w:rsidRPr="00397ACF">
              <w:br/>
            </w:r>
            <w:r w:rsidRPr="47450FC2">
              <w:t>Germany</w:t>
            </w:r>
          </w:p>
        </w:tc>
        <w:tc>
          <w:tcPr>
            <w:tcW w:w="4678" w:type="dxa"/>
            <w:tcBorders>
              <w:top w:val="single" w:sz="6" w:space="0" w:color="auto"/>
              <w:bottom w:val="single" w:sz="6" w:space="0" w:color="auto"/>
            </w:tcBorders>
          </w:tcPr>
          <w:p w14:paraId="591F6DA1" w14:textId="77777777" w:rsidR="004858AF" w:rsidRPr="002A6578" w:rsidRDefault="004858AF" w:rsidP="0008290E"/>
        </w:tc>
      </w:tr>
      <w:tr w:rsidR="004858AF" w:rsidRPr="001C15DB" w14:paraId="16BBE4D6" w14:textId="77777777" w:rsidTr="0008290E">
        <w:trPr>
          <w:cantSplit/>
        </w:trPr>
        <w:tc>
          <w:tcPr>
            <w:tcW w:w="4962" w:type="dxa"/>
            <w:tcBorders>
              <w:top w:val="single" w:sz="6" w:space="0" w:color="auto"/>
              <w:bottom w:val="single" w:sz="6" w:space="0" w:color="auto"/>
            </w:tcBorders>
          </w:tcPr>
          <w:p w14:paraId="754289C1" w14:textId="77777777" w:rsidR="004858AF" w:rsidRPr="47450FC2" w:rsidRDefault="004858AF" w:rsidP="0008290E">
            <w:r w:rsidRPr="3E4E243A">
              <w:t xml:space="preserve">Isabel </w:t>
            </w:r>
            <w:proofErr w:type="spellStart"/>
            <w:r w:rsidRPr="3E4E243A">
              <w:t>Glusman</w:t>
            </w:r>
            <w:proofErr w:type="spellEnd"/>
            <w:r w:rsidRPr="00397ACF">
              <w:br/>
            </w:r>
            <w:r w:rsidRPr="3E4E243A">
              <w:t>Ada Health GmbH</w:t>
            </w:r>
            <w:r w:rsidRPr="00397ACF">
              <w:br/>
            </w:r>
            <w:r w:rsidRPr="3E4E243A">
              <w:t>Germany</w:t>
            </w:r>
          </w:p>
        </w:tc>
        <w:tc>
          <w:tcPr>
            <w:tcW w:w="4678" w:type="dxa"/>
            <w:tcBorders>
              <w:top w:val="single" w:sz="6" w:space="0" w:color="auto"/>
              <w:bottom w:val="single" w:sz="6" w:space="0" w:color="auto"/>
            </w:tcBorders>
          </w:tcPr>
          <w:p w14:paraId="14AB9D3D" w14:textId="77777777" w:rsidR="004858AF" w:rsidRPr="002A6578" w:rsidRDefault="004858AF" w:rsidP="0008290E"/>
        </w:tc>
      </w:tr>
      <w:tr w:rsidR="004858AF" w:rsidRPr="001C15DB" w14:paraId="12628224" w14:textId="77777777" w:rsidTr="0008290E">
        <w:trPr>
          <w:cantSplit/>
        </w:trPr>
        <w:tc>
          <w:tcPr>
            <w:tcW w:w="4962" w:type="dxa"/>
            <w:tcBorders>
              <w:top w:val="single" w:sz="6" w:space="0" w:color="auto"/>
              <w:bottom w:val="single" w:sz="6" w:space="0" w:color="auto"/>
            </w:tcBorders>
          </w:tcPr>
          <w:p w14:paraId="414697A5" w14:textId="77777777" w:rsidR="004858AF" w:rsidRPr="3E4E243A" w:rsidRDefault="004858AF" w:rsidP="0008290E">
            <w:r w:rsidRPr="47450FC2">
              <w:t xml:space="preserve">Saurabh Johri </w:t>
            </w:r>
            <w:r w:rsidRPr="00397ACF">
              <w:br/>
            </w:r>
            <w:r w:rsidRPr="47450FC2">
              <w:t>Babylon Health</w:t>
            </w:r>
            <w:r w:rsidRPr="00397ACF">
              <w:br/>
            </w:r>
            <w:r w:rsidRPr="47450FC2">
              <w:t>UK</w:t>
            </w:r>
          </w:p>
        </w:tc>
        <w:tc>
          <w:tcPr>
            <w:tcW w:w="4678" w:type="dxa"/>
            <w:tcBorders>
              <w:top w:val="single" w:sz="6" w:space="0" w:color="auto"/>
              <w:bottom w:val="single" w:sz="6" w:space="0" w:color="auto"/>
            </w:tcBorders>
          </w:tcPr>
          <w:p w14:paraId="4C346DBB" w14:textId="77777777" w:rsidR="004858AF" w:rsidRPr="47450FC2" w:rsidRDefault="004858AF" w:rsidP="0008290E">
            <w:r w:rsidRPr="47450FC2">
              <w:t>Tel: +44 (0) 7790 601 032</w:t>
            </w:r>
            <w:r w:rsidRPr="00397ACF">
              <w:br/>
            </w:r>
            <w:r w:rsidRPr="47450FC2">
              <w:t xml:space="preserve">Email: </w:t>
            </w:r>
            <w:hyperlink r:id="rId25">
              <w:r w:rsidRPr="47450FC2">
                <w:rPr>
                  <w:rStyle w:val="Hyperlink"/>
                </w:rPr>
                <w:t>saurabh.johri@babylonhealth.com</w:t>
              </w:r>
            </w:hyperlink>
          </w:p>
        </w:tc>
      </w:tr>
      <w:tr w:rsidR="004858AF" w:rsidRPr="001C15DB" w14:paraId="0FE970D1" w14:textId="77777777" w:rsidTr="0008290E">
        <w:trPr>
          <w:cantSplit/>
        </w:trPr>
        <w:tc>
          <w:tcPr>
            <w:tcW w:w="4962" w:type="dxa"/>
            <w:tcBorders>
              <w:top w:val="single" w:sz="6" w:space="0" w:color="auto"/>
              <w:bottom w:val="single" w:sz="6" w:space="0" w:color="auto"/>
            </w:tcBorders>
          </w:tcPr>
          <w:p w14:paraId="6827656F" w14:textId="77777777" w:rsidR="004858AF" w:rsidRPr="47450FC2" w:rsidRDefault="004858AF" w:rsidP="0008290E">
            <w:r>
              <w:t>Nathalie Bradley-</w:t>
            </w:r>
            <w:proofErr w:type="spellStart"/>
            <w:r>
              <w:t>Schmieg</w:t>
            </w:r>
            <w:proofErr w:type="spellEnd"/>
            <w:r>
              <w:br/>
              <w:t>Babylon Health</w:t>
            </w:r>
            <w:r>
              <w:br/>
              <w:t>UK</w:t>
            </w:r>
          </w:p>
        </w:tc>
        <w:tc>
          <w:tcPr>
            <w:tcW w:w="4678" w:type="dxa"/>
            <w:tcBorders>
              <w:top w:val="single" w:sz="6" w:space="0" w:color="auto"/>
              <w:bottom w:val="single" w:sz="6" w:space="0" w:color="auto"/>
            </w:tcBorders>
          </w:tcPr>
          <w:p w14:paraId="4A6B42AB" w14:textId="77777777" w:rsidR="004858AF" w:rsidRPr="47450FC2" w:rsidRDefault="004858AF" w:rsidP="0008290E">
            <w:r w:rsidRPr="47450FC2">
              <w:t xml:space="preserve">Email: </w:t>
            </w:r>
            <w:hyperlink r:id="rId26">
              <w:r w:rsidRPr="47450FC2">
                <w:rPr>
                  <w:rStyle w:val="Hyperlink"/>
                </w:rPr>
                <w:t>nathalie.bradley1@babylonhealth.com</w:t>
              </w:r>
            </w:hyperlink>
          </w:p>
        </w:tc>
      </w:tr>
      <w:tr w:rsidR="004858AF" w:rsidRPr="001C15DB" w14:paraId="199186E4" w14:textId="77777777" w:rsidTr="0008290E">
        <w:trPr>
          <w:cantSplit/>
        </w:trPr>
        <w:tc>
          <w:tcPr>
            <w:tcW w:w="4962" w:type="dxa"/>
            <w:tcBorders>
              <w:top w:val="single" w:sz="6" w:space="0" w:color="auto"/>
              <w:bottom w:val="single" w:sz="6" w:space="0" w:color="auto"/>
            </w:tcBorders>
          </w:tcPr>
          <w:p w14:paraId="0999BB79" w14:textId="77777777" w:rsidR="004858AF" w:rsidRDefault="004858AF" w:rsidP="0008290E">
            <w:r>
              <w:t xml:space="preserve">Piotr </w:t>
            </w:r>
            <w:proofErr w:type="spellStart"/>
            <w:r>
              <w:t>Orzechowski</w:t>
            </w:r>
            <w:proofErr w:type="spellEnd"/>
            <w:r>
              <w:br/>
            </w:r>
            <w:proofErr w:type="spellStart"/>
            <w:r>
              <w:t>Infermedica</w:t>
            </w:r>
            <w:proofErr w:type="spellEnd"/>
            <w:r>
              <w:br/>
              <w:t>Poland</w:t>
            </w:r>
          </w:p>
        </w:tc>
        <w:tc>
          <w:tcPr>
            <w:tcW w:w="4678" w:type="dxa"/>
            <w:tcBorders>
              <w:top w:val="single" w:sz="6" w:space="0" w:color="auto"/>
              <w:bottom w:val="single" w:sz="6" w:space="0" w:color="auto"/>
            </w:tcBorders>
          </w:tcPr>
          <w:p w14:paraId="69B9D79D" w14:textId="77777777" w:rsidR="004858AF" w:rsidRPr="47450FC2" w:rsidRDefault="004858AF" w:rsidP="0008290E">
            <w:r w:rsidRPr="47450FC2">
              <w:t>Tel: +48 693 861 163</w:t>
            </w:r>
            <w:r w:rsidRPr="00397ACF">
              <w:br/>
            </w:r>
            <w:r w:rsidRPr="47450FC2">
              <w:t xml:space="preserve">Email: </w:t>
            </w:r>
            <w:hyperlink r:id="rId27">
              <w:r w:rsidRPr="47450FC2">
                <w:rPr>
                  <w:rStyle w:val="Hyperlink"/>
                </w:rPr>
                <w:t>piotr.orzechowski@infermedica.com</w:t>
              </w:r>
            </w:hyperlink>
          </w:p>
        </w:tc>
      </w:tr>
      <w:tr w:rsidR="004858AF" w:rsidRPr="001C15DB" w14:paraId="7D3DB4C7" w14:textId="77777777" w:rsidTr="0008290E">
        <w:trPr>
          <w:cantSplit/>
        </w:trPr>
        <w:tc>
          <w:tcPr>
            <w:tcW w:w="4962" w:type="dxa"/>
            <w:tcBorders>
              <w:top w:val="single" w:sz="6" w:space="0" w:color="auto"/>
              <w:bottom w:val="single" w:sz="6" w:space="0" w:color="auto"/>
            </w:tcBorders>
          </w:tcPr>
          <w:p w14:paraId="7EF09F08" w14:textId="77777777" w:rsidR="004858AF" w:rsidRDefault="004858AF" w:rsidP="0008290E">
            <w:r>
              <w:t xml:space="preserve">Irv </w:t>
            </w:r>
            <w:proofErr w:type="spellStart"/>
            <w:r>
              <w:t>Loh</w:t>
            </w:r>
            <w:proofErr w:type="spellEnd"/>
            <w:r>
              <w:t>, MD</w:t>
            </w:r>
            <w:r>
              <w:br/>
            </w:r>
            <w:proofErr w:type="spellStart"/>
            <w:r>
              <w:t>Infermedica</w:t>
            </w:r>
            <w:proofErr w:type="spellEnd"/>
            <w:r>
              <w:br/>
              <w:t>USA</w:t>
            </w:r>
          </w:p>
        </w:tc>
        <w:tc>
          <w:tcPr>
            <w:tcW w:w="4678" w:type="dxa"/>
            <w:tcBorders>
              <w:top w:val="single" w:sz="6" w:space="0" w:color="auto"/>
              <w:bottom w:val="single" w:sz="6" w:space="0" w:color="auto"/>
            </w:tcBorders>
          </w:tcPr>
          <w:p w14:paraId="7011FDAC" w14:textId="77777777" w:rsidR="004858AF" w:rsidRPr="47450FC2" w:rsidRDefault="004858AF" w:rsidP="0008290E">
            <w:r w:rsidRPr="47450FC2">
              <w:t>Tel: +1 (805) 559-6107</w:t>
            </w:r>
            <w:r w:rsidRPr="00397ACF">
              <w:br/>
            </w:r>
            <w:r w:rsidRPr="47450FC2">
              <w:t xml:space="preserve">Email: </w:t>
            </w:r>
            <w:hyperlink r:id="rId28">
              <w:r w:rsidRPr="47450FC2">
                <w:rPr>
                  <w:rStyle w:val="Hyperlink"/>
                </w:rPr>
                <w:t>irv.loh@infermedica.com</w:t>
              </w:r>
            </w:hyperlink>
          </w:p>
        </w:tc>
      </w:tr>
      <w:tr w:rsidR="004858AF" w:rsidRPr="001C15DB" w14:paraId="5641C196" w14:textId="77777777" w:rsidTr="0008290E">
        <w:trPr>
          <w:cantSplit/>
        </w:trPr>
        <w:tc>
          <w:tcPr>
            <w:tcW w:w="4962" w:type="dxa"/>
            <w:tcBorders>
              <w:top w:val="single" w:sz="6" w:space="0" w:color="auto"/>
              <w:bottom w:val="single" w:sz="6" w:space="0" w:color="auto"/>
            </w:tcBorders>
          </w:tcPr>
          <w:p w14:paraId="434D3BE4" w14:textId="77777777" w:rsidR="004858AF" w:rsidRDefault="004858AF" w:rsidP="0008290E">
            <w:r>
              <w:t>Jakub Winter</w:t>
            </w:r>
            <w:r>
              <w:br/>
            </w:r>
            <w:proofErr w:type="spellStart"/>
            <w:r>
              <w:t>Infermedica</w:t>
            </w:r>
            <w:proofErr w:type="spellEnd"/>
            <w:r>
              <w:br/>
              <w:t>Poland</w:t>
            </w:r>
          </w:p>
        </w:tc>
        <w:tc>
          <w:tcPr>
            <w:tcW w:w="4678" w:type="dxa"/>
            <w:tcBorders>
              <w:top w:val="single" w:sz="6" w:space="0" w:color="auto"/>
              <w:bottom w:val="single" w:sz="6" w:space="0" w:color="auto"/>
            </w:tcBorders>
          </w:tcPr>
          <w:p w14:paraId="04FF6E93" w14:textId="77777777" w:rsidR="004858AF" w:rsidRPr="47450FC2" w:rsidRDefault="004858AF" w:rsidP="0008290E">
            <w:r w:rsidRPr="47450FC2">
              <w:t>Tel: +48 509 546 836</w:t>
            </w:r>
            <w:r w:rsidRPr="00397ACF">
              <w:br/>
            </w:r>
            <w:r w:rsidRPr="47450FC2">
              <w:t xml:space="preserve">Email: </w:t>
            </w:r>
            <w:hyperlink r:id="rId29">
              <w:r w:rsidRPr="47450FC2">
                <w:rPr>
                  <w:rStyle w:val="Hyperlink"/>
                </w:rPr>
                <w:t>jakub.winter@infermedica.com</w:t>
              </w:r>
            </w:hyperlink>
          </w:p>
        </w:tc>
      </w:tr>
      <w:tr w:rsidR="004858AF" w:rsidRPr="001C15DB" w14:paraId="0C925537" w14:textId="77777777" w:rsidTr="0008290E">
        <w:trPr>
          <w:cantSplit/>
        </w:trPr>
        <w:tc>
          <w:tcPr>
            <w:tcW w:w="4962" w:type="dxa"/>
            <w:tcBorders>
              <w:top w:val="single" w:sz="6" w:space="0" w:color="auto"/>
              <w:bottom w:val="single" w:sz="6" w:space="0" w:color="auto"/>
            </w:tcBorders>
          </w:tcPr>
          <w:p w14:paraId="33AC7C92" w14:textId="77777777" w:rsidR="004858AF" w:rsidRDefault="004858AF" w:rsidP="0008290E">
            <w:r w:rsidRPr="47450FC2">
              <w:t>Ally Salim Jr</w:t>
            </w:r>
            <w:r w:rsidRPr="00397ACF">
              <w:br/>
            </w:r>
            <w:r w:rsidRPr="47450FC2">
              <w:t>Inspired Ideas</w:t>
            </w:r>
            <w:r w:rsidRPr="00397ACF">
              <w:br/>
            </w:r>
            <w:r w:rsidRPr="47450FC2">
              <w:t>Tanzania</w:t>
            </w:r>
          </w:p>
        </w:tc>
        <w:tc>
          <w:tcPr>
            <w:tcW w:w="4678" w:type="dxa"/>
            <w:tcBorders>
              <w:top w:val="single" w:sz="6" w:space="0" w:color="auto"/>
              <w:bottom w:val="single" w:sz="6" w:space="0" w:color="auto"/>
            </w:tcBorders>
          </w:tcPr>
          <w:p w14:paraId="7B33C826" w14:textId="77777777" w:rsidR="004858AF" w:rsidRPr="47450FC2" w:rsidRDefault="004858AF" w:rsidP="0008290E">
            <w:r w:rsidRPr="47450FC2">
              <w:t>Tel: +255 (0) 766439764</w:t>
            </w:r>
            <w:r w:rsidRPr="00397ACF">
              <w:br/>
            </w:r>
            <w:r w:rsidRPr="47450FC2">
              <w:t xml:space="preserve">Email: </w:t>
            </w:r>
            <w:hyperlink r:id="rId30">
              <w:r w:rsidRPr="47450FC2">
                <w:rPr>
                  <w:rStyle w:val="Hyperlink"/>
                </w:rPr>
                <w:t>ally@inspiredideas.io</w:t>
              </w:r>
            </w:hyperlink>
          </w:p>
        </w:tc>
      </w:tr>
      <w:tr w:rsidR="004858AF" w:rsidRPr="001C15DB" w14:paraId="4E32EA8D" w14:textId="77777777" w:rsidTr="0008290E">
        <w:trPr>
          <w:cantSplit/>
        </w:trPr>
        <w:tc>
          <w:tcPr>
            <w:tcW w:w="4962" w:type="dxa"/>
            <w:tcBorders>
              <w:top w:val="single" w:sz="6" w:space="0" w:color="auto"/>
              <w:bottom w:val="single" w:sz="6" w:space="0" w:color="auto"/>
            </w:tcBorders>
          </w:tcPr>
          <w:p w14:paraId="64DBD8C0" w14:textId="77777777" w:rsidR="004858AF" w:rsidRPr="47450FC2" w:rsidRDefault="004858AF" w:rsidP="0008290E">
            <w:r w:rsidRPr="47450FC2">
              <w:lastRenderedPageBreak/>
              <w:t>Megan Allen</w:t>
            </w:r>
            <w:r w:rsidRPr="00397ACF">
              <w:br/>
            </w:r>
            <w:r w:rsidRPr="47450FC2">
              <w:t>Inspired Ideas</w:t>
            </w:r>
            <w:r w:rsidRPr="00397ACF">
              <w:br/>
            </w:r>
            <w:r w:rsidRPr="47450FC2">
              <w:t>Tanzania</w:t>
            </w:r>
          </w:p>
        </w:tc>
        <w:tc>
          <w:tcPr>
            <w:tcW w:w="4678" w:type="dxa"/>
            <w:tcBorders>
              <w:top w:val="single" w:sz="6" w:space="0" w:color="auto"/>
              <w:bottom w:val="single" w:sz="6" w:space="0" w:color="auto"/>
            </w:tcBorders>
          </w:tcPr>
          <w:p w14:paraId="61171950" w14:textId="77777777" w:rsidR="004858AF" w:rsidRPr="47450FC2" w:rsidRDefault="004858AF" w:rsidP="0008290E">
            <w:r w:rsidRPr="47450FC2">
              <w:t>Tel: +255 (0) 626608190</w:t>
            </w:r>
            <w:r w:rsidRPr="00397ACF">
              <w:br/>
            </w:r>
            <w:r w:rsidRPr="47450FC2">
              <w:t xml:space="preserve">Email: </w:t>
            </w:r>
            <w:hyperlink r:id="rId31">
              <w:r w:rsidRPr="47450FC2">
                <w:rPr>
                  <w:rStyle w:val="Hyperlink"/>
                </w:rPr>
                <w:t>megan@inspiredideas.io</w:t>
              </w:r>
            </w:hyperlink>
          </w:p>
        </w:tc>
      </w:tr>
      <w:tr w:rsidR="004858AF" w:rsidRPr="001C15DB" w14:paraId="2D7FAB77" w14:textId="77777777" w:rsidTr="0008290E">
        <w:trPr>
          <w:cantSplit/>
        </w:trPr>
        <w:tc>
          <w:tcPr>
            <w:tcW w:w="4962" w:type="dxa"/>
            <w:tcBorders>
              <w:top w:val="single" w:sz="6" w:space="0" w:color="auto"/>
              <w:bottom w:val="single" w:sz="6" w:space="0" w:color="auto"/>
            </w:tcBorders>
          </w:tcPr>
          <w:p w14:paraId="125D10EC" w14:textId="77777777" w:rsidR="004858AF" w:rsidRPr="47450FC2" w:rsidRDefault="004858AF" w:rsidP="0008290E">
            <w:r w:rsidRPr="3E4E243A">
              <w:t xml:space="preserve">Anastacia </w:t>
            </w:r>
            <w:proofErr w:type="spellStart"/>
            <w:r w:rsidRPr="3E4E243A">
              <w:t>Simonchik</w:t>
            </w:r>
            <w:proofErr w:type="spellEnd"/>
            <w:r w:rsidRPr="00397ACF">
              <w:br/>
            </w:r>
            <w:proofErr w:type="spellStart"/>
            <w:r w:rsidRPr="3E4E243A">
              <w:t>Visiba</w:t>
            </w:r>
            <w:proofErr w:type="spellEnd"/>
            <w:r w:rsidRPr="3E4E243A">
              <w:t xml:space="preserve"> Group AB</w:t>
            </w:r>
            <w:r w:rsidRPr="00397ACF">
              <w:br/>
            </w:r>
            <w:r w:rsidRPr="3E4E243A">
              <w:t>Sweden</w:t>
            </w:r>
          </w:p>
        </w:tc>
        <w:tc>
          <w:tcPr>
            <w:tcW w:w="4678" w:type="dxa"/>
            <w:tcBorders>
              <w:top w:val="single" w:sz="6" w:space="0" w:color="auto"/>
              <w:bottom w:val="single" w:sz="6" w:space="0" w:color="auto"/>
            </w:tcBorders>
          </w:tcPr>
          <w:p w14:paraId="175EDE37" w14:textId="77777777" w:rsidR="004858AF" w:rsidRPr="47450FC2" w:rsidRDefault="004858AF" w:rsidP="0008290E">
            <w:r w:rsidRPr="47450FC2">
              <w:t>Tel: +46 735885399</w:t>
            </w:r>
            <w:r w:rsidRPr="00397ACF">
              <w:br/>
            </w:r>
            <w:r w:rsidRPr="47450FC2">
              <w:t xml:space="preserve">Email: </w:t>
            </w:r>
            <w:hyperlink r:id="rId32">
              <w:r w:rsidRPr="47450FC2">
                <w:rPr>
                  <w:rStyle w:val="Hyperlink"/>
                </w:rPr>
                <w:t>anastacia.simonchik@visibacare.com</w:t>
              </w:r>
            </w:hyperlink>
            <w:r w:rsidRPr="47450FC2">
              <w:t xml:space="preserve"> </w:t>
            </w:r>
          </w:p>
        </w:tc>
      </w:tr>
      <w:tr w:rsidR="004858AF" w:rsidRPr="001C15DB" w14:paraId="2A053F07" w14:textId="77777777" w:rsidTr="0008290E">
        <w:trPr>
          <w:cantSplit/>
        </w:trPr>
        <w:tc>
          <w:tcPr>
            <w:tcW w:w="4962" w:type="dxa"/>
            <w:tcBorders>
              <w:top w:val="single" w:sz="6" w:space="0" w:color="auto"/>
              <w:bottom w:val="single" w:sz="6" w:space="0" w:color="auto"/>
            </w:tcBorders>
          </w:tcPr>
          <w:p w14:paraId="15E1B2A6" w14:textId="77777777" w:rsidR="004858AF" w:rsidRPr="3E4E243A" w:rsidRDefault="004858AF" w:rsidP="0008290E">
            <w:r w:rsidRPr="47450FC2">
              <w:t>Sarika Jain</w:t>
            </w:r>
            <w:r w:rsidRPr="00397ACF">
              <w:br/>
            </w:r>
            <w:r w:rsidRPr="47450FC2">
              <w:t>Ada Health GmbH</w:t>
            </w:r>
            <w:r w:rsidRPr="00397ACF">
              <w:br/>
            </w:r>
            <w:r w:rsidRPr="47450FC2">
              <w:t>Germany</w:t>
            </w:r>
          </w:p>
        </w:tc>
        <w:tc>
          <w:tcPr>
            <w:tcW w:w="4678" w:type="dxa"/>
            <w:tcBorders>
              <w:top w:val="single" w:sz="6" w:space="0" w:color="auto"/>
              <w:bottom w:val="single" w:sz="6" w:space="0" w:color="auto"/>
            </w:tcBorders>
          </w:tcPr>
          <w:p w14:paraId="0E8F498C" w14:textId="77777777" w:rsidR="004858AF" w:rsidRPr="47450FC2" w:rsidRDefault="004858AF" w:rsidP="0008290E">
            <w:r w:rsidRPr="47450FC2">
              <w:t>Email:</w:t>
            </w:r>
            <w:hyperlink r:id="rId33">
              <w:r w:rsidRPr="47450FC2">
                <w:rPr>
                  <w:rStyle w:val="Hyperlink"/>
                </w:rPr>
                <w:t>sarika.jain@ada.com</w:t>
              </w:r>
              <w:r w:rsidRPr="00397ACF">
                <w:br/>
              </w:r>
            </w:hyperlink>
          </w:p>
        </w:tc>
      </w:tr>
      <w:tr w:rsidR="004858AF" w:rsidRPr="001C15DB" w14:paraId="35FE0F79" w14:textId="77777777" w:rsidTr="0008290E">
        <w:trPr>
          <w:cantSplit/>
        </w:trPr>
        <w:tc>
          <w:tcPr>
            <w:tcW w:w="4962" w:type="dxa"/>
            <w:tcBorders>
              <w:top w:val="single" w:sz="6" w:space="0" w:color="auto"/>
              <w:bottom w:val="single" w:sz="6" w:space="0" w:color="auto"/>
            </w:tcBorders>
          </w:tcPr>
          <w:p w14:paraId="264FA7BE" w14:textId="77777777" w:rsidR="004858AF" w:rsidRPr="002A6578" w:rsidRDefault="004858AF" w:rsidP="0008290E">
            <w:r w:rsidRPr="3E4E243A">
              <w:t>Yura Perov</w:t>
            </w:r>
          </w:p>
          <w:p w14:paraId="58E2E057" w14:textId="77777777" w:rsidR="004858AF" w:rsidRPr="47450FC2" w:rsidRDefault="004858AF" w:rsidP="0008290E">
            <w:r w:rsidRPr="47450FC2">
              <w:t>EQL</w:t>
            </w:r>
            <w:r>
              <w:br/>
            </w:r>
            <w:r w:rsidRPr="47450FC2">
              <w:t>UK</w:t>
            </w:r>
          </w:p>
        </w:tc>
        <w:tc>
          <w:tcPr>
            <w:tcW w:w="4678" w:type="dxa"/>
            <w:tcBorders>
              <w:top w:val="single" w:sz="6" w:space="0" w:color="auto"/>
              <w:bottom w:val="single" w:sz="6" w:space="0" w:color="auto"/>
            </w:tcBorders>
          </w:tcPr>
          <w:p w14:paraId="12C54BEA" w14:textId="77777777" w:rsidR="004858AF" w:rsidRPr="47450FC2" w:rsidRDefault="004858AF" w:rsidP="0008290E">
            <w:r w:rsidRPr="47450FC2">
              <w:t xml:space="preserve">Email: </w:t>
            </w:r>
            <w:hyperlink r:id="rId34">
              <w:r w:rsidRPr="47450FC2">
                <w:rPr>
                  <w:rStyle w:val="Hyperlink"/>
                </w:rPr>
                <w:t>yura@eql.ai</w:t>
              </w:r>
            </w:hyperlink>
          </w:p>
        </w:tc>
      </w:tr>
      <w:tr w:rsidR="004858AF" w:rsidRPr="001C15DB" w14:paraId="15C24D8B" w14:textId="77777777" w:rsidTr="0008290E">
        <w:trPr>
          <w:cantSplit/>
        </w:trPr>
        <w:tc>
          <w:tcPr>
            <w:tcW w:w="4962" w:type="dxa"/>
            <w:tcBorders>
              <w:top w:val="single" w:sz="6" w:space="0" w:color="auto"/>
              <w:bottom w:val="single" w:sz="6" w:space="0" w:color="auto"/>
            </w:tcBorders>
          </w:tcPr>
          <w:p w14:paraId="6EA46906" w14:textId="77777777" w:rsidR="004858AF" w:rsidRPr="3E4E243A" w:rsidRDefault="004858AF" w:rsidP="0008290E">
            <w:r w:rsidRPr="3E4E243A">
              <w:t>Tom Neumark</w:t>
            </w:r>
            <w:r w:rsidRPr="00397ACF">
              <w:br/>
            </w:r>
            <w:r w:rsidRPr="3E4E243A">
              <w:t>University of Oslo</w:t>
            </w:r>
            <w:r w:rsidRPr="00397ACF">
              <w:br/>
            </w:r>
            <w:r w:rsidRPr="3E4E243A">
              <w:t>Norway</w:t>
            </w:r>
          </w:p>
        </w:tc>
        <w:tc>
          <w:tcPr>
            <w:tcW w:w="4678" w:type="dxa"/>
            <w:tcBorders>
              <w:top w:val="single" w:sz="6" w:space="0" w:color="auto"/>
              <w:bottom w:val="single" w:sz="6" w:space="0" w:color="auto"/>
            </w:tcBorders>
          </w:tcPr>
          <w:p w14:paraId="345E03BE" w14:textId="77777777" w:rsidR="004858AF" w:rsidRPr="47450FC2" w:rsidRDefault="004858AF" w:rsidP="0008290E">
            <w:r w:rsidRPr="47450FC2">
              <w:t xml:space="preserve">Email: </w:t>
            </w:r>
            <w:hyperlink r:id="rId35">
              <w:r w:rsidRPr="47450FC2">
                <w:rPr>
                  <w:rStyle w:val="Hyperlink"/>
                </w:rPr>
                <w:t>thomas.neumark@sum.uio.no</w:t>
              </w:r>
              <w:r w:rsidRPr="00397ACF">
                <w:br/>
              </w:r>
            </w:hyperlink>
          </w:p>
        </w:tc>
      </w:tr>
      <w:tr w:rsidR="004858AF" w:rsidRPr="001C15DB" w14:paraId="64268845" w14:textId="77777777" w:rsidTr="0008290E">
        <w:trPr>
          <w:cantSplit/>
        </w:trPr>
        <w:tc>
          <w:tcPr>
            <w:tcW w:w="4962" w:type="dxa"/>
            <w:tcBorders>
              <w:top w:val="single" w:sz="6" w:space="0" w:color="auto"/>
              <w:bottom w:val="single" w:sz="6" w:space="0" w:color="auto"/>
            </w:tcBorders>
          </w:tcPr>
          <w:p w14:paraId="5A2585D7" w14:textId="77777777" w:rsidR="004858AF" w:rsidRPr="3E4E243A" w:rsidRDefault="004858AF" w:rsidP="0008290E">
            <w:r w:rsidRPr="47450FC2">
              <w:t>Rex Cooper</w:t>
            </w:r>
            <w:r w:rsidRPr="00397ACF">
              <w:br/>
            </w:r>
            <w:r w:rsidRPr="47450FC2">
              <w:t>Your.MD</w:t>
            </w:r>
            <w:r w:rsidRPr="00397ACF">
              <w:br/>
            </w:r>
            <w:r w:rsidRPr="47450FC2">
              <w:t>UK</w:t>
            </w:r>
          </w:p>
        </w:tc>
        <w:tc>
          <w:tcPr>
            <w:tcW w:w="4678" w:type="dxa"/>
            <w:tcBorders>
              <w:top w:val="single" w:sz="6" w:space="0" w:color="auto"/>
              <w:bottom w:val="single" w:sz="6" w:space="0" w:color="auto"/>
            </w:tcBorders>
          </w:tcPr>
          <w:p w14:paraId="6C8C79B8" w14:textId="77777777" w:rsidR="004858AF" w:rsidRPr="47450FC2" w:rsidRDefault="004858AF" w:rsidP="0008290E">
            <w:r>
              <w:t xml:space="preserve">Email: </w:t>
            </w:r>
            <w:hyperlink r:id="rId36">
              <w:r w:rsidRPr="47450FC2">
                <w:rPr>
                  <w:rStyle w:val="Hyperlink"/>
                </w:rPr>
                <w:t>rex@your.md</w:t>
              </w:r>
              <w:r>
                <w:br/>
              </w:r>
            </w:hyperlink>
          </w:p>
        </w:tc>
      </w:tr>
      <w:tr w:rsidR="004858AF" w:rsidRPr="001C15DB" w14:paraId="7D8D0839" w14:textId="77777777" w:rsidTr="0008290E">
        <w:trPr>
          <w:cantSplit/>
        </w:trPr>
        <w:tc>
          <w:tcPr>
            <w:tcW w:w="4962" w:type="dxa"/>
            <w:tcBorders>
              <w:top w:val="single" w:sz="6" w:space="0" w:color="auto"/>
              <w:bottom w:val="single" w:sz="6" w:space="0" w:color="auto"/>
            </w:tcBorders>
          </w:tcPr>
          <w:p w14:paraId="3546A5CB" w14:textId="77777777" w:rsidR="004858AF" w:rsidRPr="47450FC2" w:rsidRDefault="004858AF" w:rsidP="0008290E">
            <w:r w:rsidRPr="3E4E243A">
              <w:t xml:space="preserve">Martin </w:t>
            </w:r>
            <w:proofErr w:type="spellStart"/>
            <w:r w:rsidRPr="3E4E243A">
              <w:t>Cansdale</w:t>
            </w:r>
            <w:proofErr w:type="spellEnd"/>
            <w:r w:rsidRPr="00397ACF">
              <w:br/>
            </w:r>
            <w:r w:rsidRPr="3E4E243A">
              <w:t>Your.MD</w:t>
            </w:r>
            <w:r w:rsidRPr="00397ACF">
              <w:br/>
            </w:r>
            <w:r w:rsidRPr="3E4E243A">
              <w:t>UK</w:t>
            </w:r>
          </w:p>
        </w:tc>
        <w:tc>
          <w:tcPr>
            <w:tcW w:w="4678" w:type="dxa"/>
            <w:tcBorders>
              <w:top w:val="single" w:sz="6" w:space="0" w:color="auto"/>
              <w:bottom w:val="single" w:sz="6" w:space="0" w:color="auto"/>
            </w:tcBorders>
          </w:tcPr>
          <w:p w14:paraId="725337B5" w14:textId="77777777" w:rsidR="004858AF" w:rsidRDefault="004858AF" w:rsidP="0008290E">
            <w:r>
              <w:t xml:space="preserve">Email: </w:t>
            </w:r>
            <w:hyperlink r:id="rId37">
              <w:r w:rsidRPr="47450FC2">
                <w:rPr>
                  <w:rStyle w:val="Hyperlink"/>
                </w:rPr>
                <w:t>martin@your.md</w:t>
              </w:r>
              <w:r>
                <w:br/>
              </w:r>
            </w:hyperlink>
          </w:p>
        </w:tc>
      </w:tr>
      <w:tr w:rsidR="004858AF" w:rsidRPr="001C15DB" w14:paraId="70B02174" w14:textId="77777777" w:rsidTr="0008290E">
        <w:trPr>
          <w:cantSplit/>
        </w:trPr>
        <w:tc>
          <w:tcPr>
            <w:tcW w:w="4962" w:type="dxa"/>
            <w:tcBorders>
              <w:top w:val="single" w:sz="6" w:space="0" w:color="auto"/>
              <w:bottom w:val="single" w:sz="6" w:space="0" w:color="auto"/>
            </w:tcBorders>
          </w:tcPr>
          <w:p w14:paraId="26815B16" w14:textId="77777777" w:rsidR="004858AF" w:rsidRPr="3E4E243A" w:rsidRDefault="004858AF" w:rsidP="0008290E">
            <w:r w:rsidRPr="47450FC2">
              <w:t>Martina Fischer</w:t>
            </w:r>
            <w:r>
              <w:br/>
            </w:r>
            <w:r w:rsidRPr="47450FC2">
              <w:t>Germany</w:t>
            </w:r>
          </w:p>
        </w:tc>
        <w:tc>
          <w:tcPr>
            <w:tcW w:w="4678" w:type="dxa"/>
            <w:tcBorders>
              <w:top w:val="single" w:sz="6" w:space="0" w:color="auto"/>
              <w:bottom w:val="single" w:sz="6" w:space="0" w:color="auto"/>
            </w:tcBorders>
          </w:tcPr>
          <w:p w14:paraId="4B900F84" w14:textId="77777777" w:rsidR="004858AF" w:rsidRDefault="0008290E" w:rsidP="0008290E">
            <w:hyperlink r:id="rId38">
              <w:r w:rsidR="004858AF" w:rsidRPr="000A3268">
                <w:br/>
              </w:r>
            </w:hyperlink>
          </w:p>
        </w:tc>
      </w:tr>
      <w:tr w:rsidR="004858AF" w:rsidRPr="001C15DB" w14:paraId="6E910DB3" w14:textId="77777777" w:rsidTr="0008290E">
        <w:trPr>
          <w:cantSplit/>
        </w:trPr>
        <w:tc>
          <w:tcPr>
            <w:tcW w:w="4962" w:type="dxa"/>
            <w:tcBorders>
              <w:top w:val="single" w:sz="6" w:space="0" w:color="auto"/>
              <w:bottom w:val="single" w:sz="6" w:space="0" w:color="auto"/>
            </w:tcBorders>
          </w:tcPr>
          <w:p w14:paraId="30004B90" w14:textId="77777777" w:rsidR="004858AF" w:rsidRPr="47450FC2" w:rsidRDefault="004858AF" w:rsidP="0008290E">
            <w:r w:rsidRPr="47450FC2">
              <w:t>Lina Elizabeth Porras Santana</w:t>
            </w:r>
            <w:r w:rsidRPr="00397ACF">
              <w:br/>
            </w:r>
            <w:r w:rsidRPr="47450FC2">
              <w:t>1DOC3</w:t>
            </w:r>
            <w:r w:rsidRPr="00397ACF">
              <w:br/>
            </w:r>
            <w:r w:rsidRPr="47450FC2">
              <w:t>Colombia</w:t>
            </w:r>
          </w:p>
        </w:tc>
        <w:tc>
          <w:tcPr>
            <w:tcW w:w="4678" w:type="dxa"/>
            <w:tcBorders>
              <w:top w:val="single" w:sz="6" w:space="0" w:color="auto"/>
              <w:bottom w:val="single" w:sz="6" w:space="0" w:color="auto"/>
            </w:tcBorders>
          </w:tcPr>
          <w:p w14:paraId="165FA6DC" w14:textId="77777777" w:rsidR="004858AF" w:rsidRDefault="004858AF" w:rsidP="0008290E">
            <w:r>
              <w:t xml:space="preserve">Email: </w:t>
            </w:r>
            <w:hyperlink r:id="rId39">
              <w:r w:rsidRPr="47450FC2">
                <w:rPr>
                  <w:rStyle w:val="Hyperlink"/>
                </w:rPr>
                <w:t>linaporras@1doc3.com</w:t>
              </w:r>
            </w:hyperlink>
            <w:r>
              <w:t xml:space="preserve"> </w:t>
            </w:r>
          </w:p>
        </w:tc>
      </w:tr>
      <w:tr w:rsidR="004858AF" w:rsidRPr="001C15DB" w14:paraId="16B7916A" w14:textId="77777777" w:rsidTr="0008290E">
        <w:trPr>
          <w:cantSplit/>
        </w:trPr>
        <w:tc>
          <w:tcPr>
            <w:tcW w:w="4962" w:type="dxa"/>
            <w:tcBorders>
              <w:top w:val="single" w:sz="6" w:space="0" w:color="auto"/>
              <w:bottom w:val="single" w:sz="6" w:space="0" w:color="auto"/>
            </w:tcBorders>
          </w:tcPr>
          <w:p w14:paraId="4DC78CAE" w14:textId="77777777" w:rsidR="004858AF" w:rsidRPr="47450FC2" w:rsidRDefault="004858AF" w:rsidP="0008290E">
            <w:r w:rsidRPr="3E4E243A">
              <w:t xml:space="preserve">Juan Sebastián </w:t>
            </w:r>
            <w:proofErr w:type="spellStart"/>
            <w:r w:rsidRPr="3E4E243A">
              <w:t>Beleño</w:t>
            </w:r>
            <w:proofErr w:type="spellEnd"/>
            <w:r w:rsidRPr="00397ACF">
              <w:br/>
            </w:r>
            <w:r w:rsidRPr="3E4E243A">
              <w:t>1DOC3</w:t>
            </w:r>
            <w:r w:rsidRPr="00397ACF">
              <w:br/>
            </w:r>
            <w:r w:rsidRPr="3E4E243A">
              <w:t>Colombia</w:t>
            </w:r>
          </w:p>
        </w:tc>
        <w:tc>
          <w:tcPr>
            <w:tcW w:w="4678" w:type="dxa"/>
            <w:tcBorders>
              <w:top w:val="single" w:sz="6" w:space="0" w:color="auto"/>
              <w:bottom w:val="single" w:sz="6" w:space="0" w:color="auto"/>
            </w:tcBorders>
          </w:tcPr>
          <w:p w14:paraId="7B6CC467" w14:textId="77777777" w:rsidR="004858AF" w:rsidRDefault="004858AF" w:rsidP="0008290E">
            <w:r>
              <w:t xml:space="preserve">Email: </w:t>
            </w:r>
            <w:hyperlink r:id="rId40">
              <w:r w:rsidRPr="47450FC2">
                <w:rPr>
                  <w:rStyle w:val="Hyperlink"/>
                </w:rPr>
                <w:t>jbeleno@1doc3.com</w:t>
              </w:r>
            </w:hyperlink>
            <w:r>
              <w:t xml:space="preserve"> </w:t>
            </w:r>
          </w:p>
        </w:tc>
      </w:tr>
      <w:tr w:rsidR="004858AF" w:rsidRPr="001C15DB" w14:paraId="6E34846E" w14:textId="77777777" w:rsidTr="0008290E">
        <w:trPr>
          <w:cantSplit/>
        </w:trPr>
        <w:tc>
          <w:tcPr>
            <w:tcW w:w="4962" w:type="dxa"/>
            <w:tcBorders>
              <w:top w:val="single" w:sz="6" w:space="0" w:color="auto"/>
              <w:bottom w:val="single" w:sz="6" w:space="0" w:color="auto"/>
            </w:tcBorders>
          </w:tcPr>
          <w:p w14:paraId="1B525BDD" w14:textId="77777777" w:rsidR="004858AF" w:rsidRPr="00960CA9" w:rsidRDefault="004858AF" w:rsidP="0008290E">
            <w:pPr>
              <w:rPr>
                <w:lang w:val="fr-CH"/>
              </w:rPr>
            </w:pPr>
            <w:r w:rsidRPr="00960CA9">
              <w:rPr>
                <w:lang w:val="fr-CH"/>
              </w:rPr>
              <w:t>María Fernanda González Alvarez</w:t>
            </w:r>
            <w:r w:rsidRPr="00960CA9">
              <w:rPr>
                <w:lang w:val="fr-CH"/>
              </w:rPr>
              <w:br/>
              <w:t>1DOC3</w:t>
            </w:r>
            <w:r w:rsidRPr="00960CA9">
              <w:rPr>
                <w:lang w:val="fr-CH"/>
              </w:rPr>
              <w:br/>
              <w:t>Mexico</w:t>
            </w:r>
          </w:p>
        </w:tc>
        <w:tc>
          <w:tcPr>
            <w:tcW w:w="4678" w:type="dxa"/>
            <w:tcBorders>
              <w:top w:val="single" w:sz="6" w:space="0" w:color="auto"/>
              <w:bottom w:val="single" w:sz="6" w:space="0" w:color="auto"/>
            </w:tcBorders>
          </w:tcPr>
          <w:p w14:paraId="419AE448" w14:textId="77777777" w:rsidR="004858AF" w:rsidRDefault="004858AF" w:rsidP="0008290E">
            <w:r>
              <w:t xml:space="preserve">Email: </w:t>
            </w:r>
            <w:hyperlink r:id="rId41">
              <w:r w:rsidRPr="47450FC2">
                <w:rPr>
                  <w:rStyle w:val="Hyperlink"/>
                </w:rPr>
                <w:t>mgonzalez@1doc3.com</w:t>
              </w:r>
            </w:hyperlink>
            <w:r>
              <w:t xml:space="preserve"> </w:t>
            </w:r>
          </w:p>
        </w:tc>
      </w:tr>
      <w:tr w:rsidR="004858AF" w:rsidRPr="001C15DB" w14:paraId="799BCD50" w14:textId="77777777" w:rsidTr="0008290E">
        <w:trPr>
          <w:cantSplit/>
        </w:trPr>
        <w:tc>
          <w:tcPr>
            <w:tcW w:w="4962" w:type="dxa"/>
            <w:tcBorders>
              <w:top w:val="single" w:sz="6" w:space="0" w:color="auto"/>
              <w:bottom w:val="single" w:sz="6" w:space="0" w:color="auto"/>
            </w:tcBorders>
          </w:tcPr>
          <w:p w14:paraId="6FC96DD6" w14:textId="77777777" w:rsidR="004858AF" w:rsidRPr="00940AA6" w:rsidRDefault="004858AF" w:rsidP="0008290E">
            <w:r w:rsidRPr="47450FC2">
              <w:t>Adam Baker</w:t>
            </w:r>
            <w:r>
              <w:br/>
            </w:r>
            <w:r w:rsidRPr="47450FC2">
              <w:t>Babylon Health</w:t>
            </w:r>
            <w:r w:rsidRPr="00397ACF">
              <w:br/>
            </w:r>
            <w:r w:rsidRPr="47450FC2">
              <w:t>UK</w:t>
            </w:r>
          </w:p>
        </w:tc>
        <w:tc>
          <w:tcPr>
            <w:tcW w:w="4678" w:type="dxa"/>
            <w:tcBorders>
              <w:top w:val="single" w:sz="6" w:space="0" w:color="auto"/>
              <w:bottom w:val="single" w:sz="6" w:space="0" w:color="auto"/>
            </w:tcBorders>
          </w:tcPr>
          <w:p w14:paraId="1D87B0F1" w14:textId="77777777" w:rsidR="004858AF" w:rsidRDefault="004858AF" w:rsidP="0008290E">
            <w:r w:rsidRPr="47450FC2">
              <w:t xml:space="preserve">Email: </w:t>
            </w:r>
            <w:hyperlink r:id="rId42">
              <w:r w:rsidRPr="47450FC2">
                <w:rPr>
                  <w:rStyle w:val="Hyperlink"/>
                </w:rPr>
                <w:t>adam.baker@babylonhealth.com</w:t>
              </w:r>
            </w:hyperlink>
          </w:p>
        </w:tc>
      </w:tr>
      <w:tr w:rsidR="004858AF" w:rsidRPr="001C15DB" w14:paraId="6EB399BB" w14:textId="77777777" w:rsidTr="0008290E">
        <w:trPr>
          <w:cantSplit/>
        </w:trPr>
        <w:tc>
          <w:tcPr>
            <w:tcW w:w="4962" w:type="dxa"/>
            <w:tcBorders>
              <w:top w:val="single" w:sz="6" w:space="0" w:color="auto"/>
              <w:bottom w:val="single" w:sz="6" w:space="0" w:color="auto"/>
            </w:tcBorders>
          </w:tcPr>
          <w:p w14:paraId="69206601" w14:textId="77777777" w:rsidR="004858AF" w:rsidRPr="00940AA6" w:rsidRDefault="004858AF" w:rsidP="0008290E">
            <w:proofErr w:type="spellStart"/>
            <w:r>
              <w:t>Xingxing</w:t>
            </w:r>
            <w:proofErr w:type="spellEnd"/>
            <w:r>
              <w:t xml:space="preserve"> Cao</w:t>
            </w:r>
            <w:r>
              <w:br/>
            </w:r>
            <w:r w:rsidRPr="00940AA6">
              <w:t>Baidu</w:t>
            </w:r>
            <w:r>
              <w:br/>
            </w:r>
            <w:r w:rsidRPr="47450FC2">
              <w:t>China</w:t>
            </w:r>
          </w:p>
        </w:tc>
        <w:tc>
          <w:tcPr>
            <w:tcW w:w="4678" w:type="dxa"/>
            <w:tcBorders>
              <w:top w:val="single" w:sz="6" w:space="0" w:color="auto"/>
              <w:bottom w:val="single" w:sz="6" w:space="0" w:color="auto"/>
            </w:tcBorders>
          </w:tcPr>
          <w:p w14:paraId="1AF61C97" w14:textId="77777777" w:rsidR="004858AF" w:rsidRPr="47450FC2" w:rsidRDefault="004858AF" w:rsidP="0008290E">
            <w:r w:rsidRPr="47450FC2">
              <w:t xml:space="preserve">Email: </w:t>
            </w:r>
            <w:hyperlink r:id="rId43">
              <w:r w:rsidRPr="47450FC2">
                <w:rPr>
                  <w:rStyle w:val="Hyperlink"/>
                </w:rPr>
                <w:t>caoxingxing@baidu.com</w:t>
              </w:r>
            </w:hyperlink>
          </w:p>
        </w:tc>
      </w:tr>
      <w:tr w:rsidR="004858AF" w:rsidRPr="001C15DB" w14:paraId="5C1139F1" w14:textId="77777777" w:rsidTr="0008290E">
        <w:trPr>
          <w:cantSplit/>
        </w:trPr>
        <w:tc>
          <w:tcPr>
            <w:tcW w:w="4962" w:type="dxa"/>
            <w:tcBorders>
              <w:top w:val="single" w:sz="6" w:space="0" w:color="auto"/>
              <w:bottom w:val="single" w:sz="6" w:space="0" w:color="auto"/>
            </w:tcBorders>
          </w:tcPr>
          <w:p w14:paraId="7B1D82B5" w14:textId="77777777" w:rsidR="004858AF" w:rsidRPr="00940AA6" w:rsidRDefault="004858AF" w:rsidP="0008290E">
            <w:r w:rsidRPr="3E4E243A">
              <w:t xml:space="preserve">Clemens </w:t>
            </w:r>
            <w:proofErr w:type="spellStart"/>
            <w:r w:rsidRPr="3E4E243A">
              <w:t>Schöll</w:t>
            </w:r>
            <w:proofErr w:type="spellEnd"/>
            <w:r>
              <w:br/>
            </w:r>
            <w:r w:rsidRPr="00940AA6">
              <w:t>Ada Health GmbH</w:t>
            </w:r>
            <w:r w:rsidRPr="00397ACF">
              <w:br/>
            </w:r>
            <w:r w:rsidRPr="47450FC2">
              <w:t>Germany</w:t>
            </w:r>
          </w:p>
        </w:tc>
        <w:tc>
          <w:tcPr>
            <w:tcW w:w="4678" w:type="dxa"/>
            <w:tcBorders>
              <w:top w:val="single" w:sz="6" w:space="0" w:color="auto"/>
              <w:bottom w:val="single" w:sz="6" w:space="0" w:color="auto"/>
            </w:tcBorders>
          </w:tcPr>
          <w:p w14:paraId="362C499F" w14:textId="77777777" w:rsidR="004858AF" w:rsidRPr="47450FC2" w:rsidRDefault="004858AF" w:rsidP="0008290E">
            <w:pPr>
              <w:spacing w:after="160" w:line="259" w:lineRule="auto"/>
            </w:pPr>
          </w:p>
        </w:tc>
      </w:tr>
      <w:tr w:rsidR="004858AF" w:rsidRPr="001C15DB" w14:paraId="4F8D0696" w14:textId="77777777" w:rsidTr="0008290E">
        <w:trPr>
          <w:cantSplit/>
        </w:trPr>
        <w:tc>
          <w:tcPr>
            <w:tcW w:w="4962" w:type="dxa"/>
            <w:tcBorders>
              <w:top w:val="single" w:sz="6" w:space="0" w:color="auto"/>
              <w:bottom w:val="single" w:sz="6" w:space="0" w:color="auto"/>
            </w:tcBorders>
          </w:tcPr>
          <w:p w14:paraId="1BE8C2F2" w14:textId="77777777" w:rsidR="004858AF" w:rsidRPr="3E4E243A" w:rsidRDefault="004858AF" w:rsidP="0008290E">
            <w:r w:rsidRPr="47450FC2">
              <w:t>Audrey Menezes</w:t>
            </w:r>
            <w:r>
              <w:br/>
            </w:r>
            <w:r w:rsidRPr="00940AA6">
              <w:t>Your.MD</w:t>
            </w:r>
            <w:r w:rsidRPr="00397ACF">
              <w:br/>
            </w:r>
            <w:r w:rsidRPr="3E4E243A">
              <w:t>UK</w:t>
            </w:r>
          </w:p>
        </w:tc>
        <w:tc>
          <w:tcPr>
            <w:tcW w:w="4678" w:type="dxa"/>
            <w:tcBorders>
              <w:top w:val="single" w:sz="6" w:space="0" w:color="auto"/>
              <w:bottom w:val="single" w:sz="6" w:space="0" w:color="auto"/>
            </w:tcBorders>
          </w:tcPr>
          <w:p w14:paraId="4B8B8313" w14:textId="77777777" w:rsidR="004858AF" w:rsidRDefault="004858AF" w:rsidP="0008290E">
            <w:pPr>
              <w:spacing w:after="160" w:line="259" w:lineRule="auto"/>
            </w:pPr>
            <w:r w:rsidRPr="47450FC2">
              <w:t xml:space="preserve">Email: </w:t>
            </w:r>
            <w:hyperlink r:id="rId44">
              <w:r w:rsidRPr="47450FC2">
                <w:rPr>
                  <w:rStyle w:val="Hyperlink"/>
                </w:rPr>
                <w:t>audrey@your.md</w:t>
              </w:r>
            </w:hyperlink>
          </w:p>
          <w:p w14:paraId="42303C7B" w14:textId="77777777" w:rsidR="004858AF" w:rsidRPr="47450FC2" w:rsidRDefault="004858AF" w:rsidP="0008290E">
            <w:pPr>
              <w:spacing w:after="160" w:line="259" w:lineRule="auto"/>
            </w:pPr>
          </w:p>
        </w:tc>
      </w:tr>
      <w:tr w:rsidR="004858AF" w:rsidRPr="001C15DB" w14:paraId="68AA5F55" w14:textId="77777777" w:rsidTr="0008290E">
        <w:trPr>
          <w:cantSplit/>
        </w:trPr>
        <w:tc>
          <w:tcPr>
            <w:tcW w:w="4962" w:type="dxa"/>
            <w:tcBorders>
              <w:top w:val="single" w:sz="6" w:space="0" w:color="auto"/>
              <w:bottom w:val="single" w:sz="6" w:space="0" w:color="auto"/>
            </w:tcBorders>
          </w:tcPr>
          <w:p w14:paraId="70428267" w14:textId="77777777" w:rsidR="004858AF" w:rsidRPr="47450FC2" w:rsidRDefault="004858AF" w:rsidP="0008290E">
            <w:r w:rsidRPr="3E4E243A">
              <w:lastRenderedPageBreak/>
              <w:t xml:space="preserve">Francisco </w:t>
            </w:r>
            <w:proofErr w:type="spellStart"/>
            <w:r w:rsidRPr="3E4E243A">
              <w:t>Cheda</w:t>
            </w:r>
            <w:proofErr w:type="spellEnd"/>
            <w:r>
              <w:br/>
            </w:r>
            <w:proofErr w:type="spellStart"/>
            <w:r w:rsidRPr="00940AA6">
              <w:t>Barkibu</w:t>
            </w:r>
            <w:proofErr w:type="spellEnd"/>
            <w:r>
              <w:br/>
            </w:r>
            <w:r w:rsidRPr="00940AA6">
              <w:t>Spain</w:t>
            </w:r>
          </w:p>
        </w:tc>
        <w:tc>
          <w:tcPr>
            <w:tcW w:w="4678" w:type="dxa"/>
            <w:tcBorders>
              <w:top w:val="single" w:sz="6" w:space="0" w:color="auto"/>
              <w:bottom w:val="single" w:sz="6" w:space="0" w:color="auto"/>
            </w:tcBorders>
          </w:tcPr>
          <w:p w14:paraId="4291A86C" w14:textId="77777777" w:rsidR="004858AF" w:rsidRDefault="004858AF" w:rsidP="0008290E">
            <w:pPr>
              <w:spacing w:after="160" w:line="259" w:lineRule="auto"/>
            </w:pPr>
            <w:r>
              <w:t xml:space="preserve">Email: </w:t>
            </w:r>
            <w:hyperlink r:id="rId45">
              <w:r w:rsidRPr="01B2F44C">
                <w:rPr>
                  <w:rStyle w:val="Hyperlink"/>
                </w:rPr>
                <w:t>fran@barkibu.com</w:t>
              </w:r>
            </w:hyperlink>
          </w:p>
          <w:p w14:paraId="68F70C93" w14:textId="77777777" w:rsidR="004858AF" w:rsidRPr="47450FC2" w:rsidRDefault="004858AF" w:rsidP="0008290E">
            <w:pPr>
              <w:spacing w:after="160" w:line="259" w:lineRule="auto"/>
            </w:pPr>
          </w:p>
        </w:tc>
      </w:tr>
      <w:tr w:rsidR="004858AF" w:rsidRPr="001C15DB" w14:paraId="20156A12" w14:textId="77777777" w:rsidTr="0008290E">
        <w:trPr>
          <w:cantSplit/>
        </w:trPr>
        <w:tc>
          <w:tcPr>
            <w:tcW w:w="4962" w:type="dxa"/>
            <w:tcBorders>
              <w:top w:val="single" w:sz="6" w:space="0" w:color="auto"/>
              <w:bottom w:val="single" w:sz="6" w:space="0" w:color="auto"/>
            </w:tcBorders>
          </w:tcPr>
          <w:p w14:paraId="6B182A5A" w14:textId="77777777" w:rsidR="004858AF" w:rsidRPr="3E4E243A" w:rsidRDefault="004858AF" w:rsidP="0008290E">
            <w:r w:rsidRPr="3E4E243A">
              <w:t>Ernesto Hernández</w:t>
            </w:r>
            <w:r>
              <w:br/>
            </w:r>
            <w:proofErr w:type="spellStart"/>
            <w:r w:rsidRPr="00940AA6">
              <w:t>Barkibu</w:t>
            </w:r>
            <w:proofErr w:type="spellEnd"/>
            <w:r>
              <w:br/>
            </w:r>
          </w:p>
        </w:tc>
        <w:tc>
          <w:tcPr>
            <w:tcW w:w="4678" w:type="dxa"/>
            <w:tcBorders>
              <w:top w:val="single" w:sz="6" w:space="0" w:color="auto"/>
              <w:bottom w:val="single" w:sz="6" w:space="0" w:color="auto"/>
            </w:tcBorders>
          </w:tcPr>
          <w:p w14:paraId="191D9CCF" w14:textId="77777777" w:rsidR="004858AF" w:rsidRPr="3E4E243A" w:rsidRDefault="004858AF" w:rsidP="0008290E">
            <w:pPr>
              <w:spacing w:after="160" w:line="259" w:lineRule="auto"/>
            </w:pPr>
            <w:r>
              <w:t xml:space="preserve">Email: </w:t>
            </w:r>
            <w:hyperlink r:id="rId46">
              <w:r w:rsidRPr="01B2F44C">
                <w:rPr>
                  <w:rStyle w:val="Hyperlink"/>
                </w:rPr>
                <w:t>ernesto@barkibu.com</w:t>
              </w:r>
            </w:hyperlink>
          </w:p>
        </w:tc>
      </w:tr>
    </w:tbl>
    <w:p w14:paraId="70930935" w14:textId="77777777" w:rsidR="004858AF" w:rsidRPr="001C15DB" w:rsidRDefault="004858AF" w:rsidP="004858AF"/>
    <w:p w14:paraId="53D519D5" w14:textId="77777777" w:rsidR="004858AF" w:rsidRPr="001C15DB" w:rsidRDefault="004858AF" w:rsidP="004858AF">
      <w:r>
        <w:br w:type="page"/>
      </w:r>
    </w:p>
    <w:p w14:paraId="314CE9A8" w14:textId="77777777" w:rsidR="004858AF" w:rsidRPr="001C15DB" w:rsidRDefault="004858AF" w:rsidP="0008290E">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4858AF" w:rsidRPr="001C15DB" w14:paraId="6CB87051" w14:textId="77777777" w:rsidTr="0008290E">
        <w:trPr>
          <w:tblHeader/>
        </w:trPr>
        <w:tc>
          <w:tcPr>
            <w:tcW w:w="9889" w:type="dxa"/>
          </w:tcPr>
          <w:p w14:paraId="6EAC8D5F" w14:textId="77777777" w:rsidR="004858AF" w:rsidRPr="001C15DB" w:rsidRDefault="004858AF" w:rsidP="0008290E">
            <w:pPr>
              <w:pStyle w:val="toc0"/>
              <w:spacing w:before="120"/>
            </w:pPr>
            <w:r w:rsidRPr="001C15DB">
              <w:tab/>
              <w:t>Page</w:t>
            </w:r>
          </w:p>
        </w:tc>
      </w:tr>
      <w:tr w:rsidR="004858AF" w:rsidRPr="001C15DB" w14:paraId="730384D3" w14:textId="77777777" w:rsidTr="0008290E">
        <w:tc>
          <w:tcPr>
            <w:tcW w:w="9889" w:type="dxa"/>
          </w:tcPr>
          <w:p w14:paraId="50386CF1" w14:textId="57947F5C" w:rsidR="00DF2D9D" w:rsidRDefault="004858AF">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62304392" w:history="1">
              <w:r w:rsidR="00DF2D9D" w:rsidRPr="002665B0">
                <w:rPr>
                  <w:rStyle w:val="Hyperlink"/>
                </w:rPr>
                <w:t>1</w:t>
              </w:r>
              <w:r w:rsidR="00DF2D9D">
                <w:rPr>
                  <w:rFonts w:asciiTheme="minorHAnsi" w:eastAsiaTheme="minorEastAsia" w:hAnsiTheme="minorHAnsi" w:cstheme="minorBidi"/>
                  <w:sz w:val="22"/>
                  <w:szCs w:val="22"/>
                  <w:lang w:val="en-US"/>
                </w:rPr>
                <w:tab/>
              </w:r>
              <w:r w:rsidR="00DF2D9D" w:rsidRPr="002665B0">
                <w:rPr>
                  <w:rStyle w:val="Hyperlink"/>
                </w:rPr>
                <w:t>Introduction</w:t>
              </w:r>
              <w:r w:rsidR="00DF2D9D">
                <w:rPr>
                  <w:webHidden/>
                </w:rPr>
                <w:tab/>
              </w:r>
              <w:r w:rsidR="00DF2D9D">
                <w:rPr>
                  <w:webHidden/>
                </w:rPr>
                <w:fldChar w:fldCharType="begin"/>
              </w:r>
              <w:r w:rsidR="00DF2D9D">
                <w:rPr>
                  <w:webHidden/>
                </w:rPr>
                <w:instrText xml:space="preserve"> PAGEREF _Toc62304392 \h </w:instrText>
              </w:r>
              <w:r w:rsidR="00DF2D9D">
                <w:rPr>
                  <w:webHidden/>
                </w:rPr>
              </w:r>
              <w:r w:rsidR="00DF2D9D">
                <w:rPr>
                  <w:webHidden/>
                </w:rPr>
                <w:fldChar w:fldCharType="separate"/>
              </w:r>
              <w:r w:rsidR="00DF2D9D">
                <w:rPr>
                  <w:webHidden/>
                </w:rPr>
                <w:t>9</w:t>
              </w:r>
              <w:r w:rsidR="00DF2D9D">
                <w:rPr>
                  <w:webHidden/>
                </w:rPr>
                <w:fldChar w:fldCharType="end"/>
              </w:r>
            </w:hyperlink>
          </w:p>
          <w:p w14:paraId="1FB82B99" w14:textId="101F31D6" w:rsidR="00DF2D9D" w:rsidRDefault="0008290E">
            <w:pPr>
              <w:pStyle w:val="TOC1"/>
              <w:rPr>
                <w:rFonts w:asciiTheme="minorHAnsi" w:eastAsiaTheme="minorEastAsia" w:hAnsiTheme="minorHAnsi" w:cstheme="minorBidi"/>
                <w:sz w:val="22"/>
                <w:szCs w:val="22"/>
                <w:lang w:val="en-US"/>
              </w:rPr>
            </w:pPr>
            <w:hyperlink w:anchor="_Toc62304393" w:history="1">
              <w:r w:rsidR="00DF2D9D" w:rsidRPr="002665B0">
                <w:rPr>
                  <w:rStyle w:val="Hyperlink"/>
                </w:rPr>
                <w:t>2</w:t>
              </w:r>
              <w:r w:rsidR="00DF2D9D">
                <w:rPr>
                  <w:rFonts w:asciiTheme="minorHAnsi" w:eastAsiaTheme="minorEastAsia" w:hAnsiTheme="minorHAnsi" w:cstheme="minorBidi"/>
                  <w:sz w:val="22"/>
                  <w:szCs w:val="22"/>
                  <w:lang w:val="en-US"/>
                </w:rPr>
                <w:tab/>
              </w:r>
              <w:r w:rsidR="00DF2D9D" w:rsidRPr="002665B0">
                <w:rPr>
                  <w:rStyle w:val="Hyperlink"/>
                </w:rPr>
                <w:t>About the FG-AI4H Topic Group on AI-based symptom assessment</w:t>
              </w:r>
              <w:r w:rsidR="00DF2D9D">
                <w:rPr>
                  <w:webHidden/>
                </w:rPr>
                <w:tab/>
              </w:r>
              <w:r w:rsidR="00DF2D9D">
                <w:rPr>
                  <w:webHidden/>
                </w:rPr>
                <w:fldChar w:fldCharType="begin"/>
              </w:r>
              <w:r w:rsidR="00DF2D9D">
                <w:rPr>
                  <w:webHidden/>
                </w:rPr>
                <w:instrText xml:space="preserve"> PAGEREF _Toc62304393 \h </w:instrText>
              </w:r>
              <w:r w:rsidR="00DF2D9D">
                <w:rPr>
                  <w:webHidden/>
                </w:rPr>
              </w:r>
              <w:r w:rsidR="00DF2D9D">
                <w:rPr>
                  <w:webHidden/>
                </w:rPr>
                <w:fldChar w:fldCharType="separate"/>
              </w:r>
              <w:r w:rsidR="00DF2D9D">
                <w:rPr>
                  <w:webHidden/>
                </w:rPr>
                <w:t>10</w:t>
              </w:r>
              <w:r w:rsidR="00DF2D9D">
                <w:rPr>
                  <w:webHidden/>
                </w:rPr>
                <w:fldChar w:fldCharType="end"/>
              </w:r>
            </w:hyperlink>
          </w:p>
          <w:p w14:paraId="776D6272" w14:textId="31F122F7" w:rsidR="00DF2D9D" w:rsidRDefault="0008290E">
            <w:pPr>
              <w:pStyle w:val="TOC2"/>
              <w:tabs>
                <w:tab w:val="left" w:pos="1531"/>
              </w:tabs>
              <w:rPr>
                <w:rFonts w:asciiTheme="minorHAnsi" w:eastAsiaTheme="minorEastAsia" w:hAnsiTheme="minorHAnsi" w:cstheme="minorBidi"/>
                <w:sz w:val="22"/>
                <w:szCs w:val="22"/>
                <w:lang w:val="en-US"/>
              </w:rPr>
            </w:pPr>
            <w:hyperlink w:anchor="_Toc62304394" w:history="1">
              <w:r w:rsidR="00DF2D9D" w:rsidRPr="002665B0">
                <w:rPr>
                  <w:rStyle w:val="Hyperlink"/>
                </w:rPr>
                <w:t>2.1</w:t>
              </w:r>
              <w:r w:rsidR="00DF2D9D">
                <w:rPr>
                  <w:rFonts w:asciiTheme="minorHAnsi" w:eastAsiaTheme="minorEastAsia" w:hAnsiTheme="minorHAnsi" w:cstheme="minorBidi"/>
                  <w:sz w:val="22"/>
                  <w:szCs w:val="22"/>
                  <w:lang w:val="en-US"/>
                </w:rPr>
                <w:tab/>
              </w:r>
              <w:r w:rsidR="00DF2D9D" w:rsidRPr="002665B0">
                <w:rPr>
                  <w:rStyle w:val="Hyperlink"/>
                </w:rPr>
                <w:t>Documentation</w:t>
              </w:r>
              <w:r w:rsidR="00DF2D9D">
                <w:rPr>
                  <w:webHidden/>
                </w:rPr>
                <w:tab/>
              </w:r>
              <w:r w:rsidR="00DF2D9D">
                <w:rPr>
                  <w:webHidden/>
                </w:rPr>
                <w:fldChar w:fldCharType="begin"/>
              </w:r>
              <w:r w:rsidR="00DF2D9D">
                <w:rPr>
                  <w:webHidden/>
                </w:rPr>
                <w:instrText xml:space="preserve"> PAGEREF _Toc62304394 \h </w:instrText>
              </w:r>
              <w:r w:rsidR="00DF2D9D">
                <w:rPr>
                  <w:webHidden/>
                </w:rPr>
              </w:r>
              <w:r w:rsidR="00DF2D9D">
                <w:rPr>
                  <w:webHidden/>
                </w:rPr>
                <w:fldChar w:fldCharType="separate"/>
              </w:r>
              <w:r w:rsidR="00DF2D9D">
                <w:rPr>
                  <w:webHidden/>
                </w:rPr>
                <w:t>10</w:t>
              </w:r>
              <w:r w:rsidR="00DF2D9D">
                <w:rPr>
                  <w:webHidden/>
                </w:rPr>
                <w:fldChar w:fldCharType="end"/>
              </w:r>
            </w:hyperlink>
          </w:p>
          <w:p w14:paraId="3A66B5C3" w14:textId="288C5EF5" w:rsidR="00DF2D9D" w:rsidRDefault="0008290E">
            <w:pPr>
              <w:pStyle w:val="TOC2"/>
              <w:tabs>
                <w:tab w:val="left" w:pos="1531"/>
              </w:tabs>
              <w:rPr>
                <w:rFonts w:asciiTheme="minorHAnsi" w:eastAsiaTheme="minorEastAsia" w:hAnsiTheme="minorHAnsi" w:cstheme="minorBidi"/>
                <w:sz w:val="22"/>
                <w:szCs w:val="22"/>
                <w:lang w:val="en-US"/>
              </w:rPr>
            </w:pPr>
            <w:hyperlink w:anchor="_Toc62304395" w:history="1">
              <w:r w:rsidR="00DF2D9D" w:rsidRPr="002665B0">
                <w:rPr>
                  <w:rStyle w:val="Hyperlink"/>
                </w:rPr>
                <w:t>2.2</w:t>
              </w:r>
              <w:r w:rsidR="00DF2D9D">
                <w:rPr>
                  <w:rFonts w:asciiTheme="minorHAnsi" w:eastAsiaTheme="minorEastAsia" w:hAnsiTheme="minorHAnsi" w:cstheme="minorBidi"/>
                  <w:sz w:val="22"/>
                  <w:szCs w:val="22"/>
                  <w:lang w:val="en-US"/>
                </w:rPr>
                <w:tab/>
              </w:r>
              <w:r w:rsidR="00DF2D9D" w:rsidRPr="002665B0">
                <w:rPr>
                  <w:rStyle w:val="Hyperlink"/>
                </w:rPr>
                <w:t>Status of this Topic Group</w:t>
              </w:r>
              <w:r w:rsidR="00DF2D9D">
                <w:rPr>
                  <w:webHidden/>
                </w:rPr>
                <w:tab/>
              </w:r>
              <w:r w:rsidR="00DF2D9D">
                <w:rPr>
                  <w:webHidden/>
                </w:rPr>
                <w:fldChar w:fldCharType="begin"/>
              </w:r>
              <w:r w:rsidR="00DF2D9D">
                <w:rPr>
                  <w:webHidden/>
                </w:rPr>
                <w:instrText xml:space="preserve"> PAGEREF _Toc62304395 \h </w:instrText>
              </w:r>
              <w:r w:rsidR="00DF2D9D">
                <w:rPr>
                  <w:webHidden/>
                </w:rPr>
              </w:r>
              <w:r w:rsidR="00DF2D9D">
                <w:rPr>
                  <w:webHidden/>
                </w:rPr>
                <w:fldChar w:fldCharType="separate"/>
              </w:r>
              <w:r w:rsidR="00DF2D9D">
                <w:rPr>
                  <w:webHidden/>
                </w:rPr>
                <w:t>11</w:t>
              </w:r>
              <w:r w:rsidR="00DF2D9D">
                <w:rPr>
                  <w:webHidden/>
                </w:rPr>
                <w:fldChar w:fldCharType="end"/>
              </w:r>
            </w:hyperlink>
          </w:p>
          <w:p w14:paraId="1157C78B" w14:textId="549737DA" w:rsidR="00DF2D9D" w:rsidRDefault="0008290E">
            <w:pPr>
              <w:pStyle w:val="TOC3"/>
              <w:tabs>
                <w:tab w:val="left" w:pos="2269"/>
              </w:tabs>
              <w:rPr>
                <w:rFonts w:asciiTheme="minorHAnsi" w:eastAsiaTheme="minorEastAsia" w:hAnsiTheme="minorHAnsi" w:cstheme="minorBidi"/>
                <w:sz w:val="22"/>
                <w:szCs w:val="22"/>
                <w:lang w:val="en-US"/>
              </w:rPr>
            </w:pPr>
            <w:hyperlink w:anchor="_Toc62304396" w:history="1">
              <w:r w:rsidR="00DF2D9D" w:rsidRPr="002665B0">
                <w:rPr>
                  <w:rStyle w:val="Hyperlink"/>
                </w:rPr>
                <w:t>2.2.1</w:t>
              </w:r>
              <w:r w:rsidR="00DF2D9D">
                <w:rPr>
                  <w:rFonts w:asciiTheme="minorHAnsi" w:eastAsiaTheme="minorEastAsia" w:hAnsiTheme="minorHAnsi" w:cstheme="minorBidi"/>
                  <w:sz w:val="22"/>
                  <w:szCs w:val="22"/>
                  <w:lang w:val="en-US"/>
                </w:rPr>
                <w:tab/>
              </w:r>
              <w:r w:rsidR="00DF2D9D" w:rsidRPr="002665B0">
                <w:rPr>
                  <w:rStyle w:val="Hyperlink"/>
                </w:rPr>
                <w:t>Status update for meeting D (Shanghai)</w:t>
              </w:r>
              <w:r w:rsidR="00DF2D9D">
                <w:rPr>
                  <w:webHidden/>
                </w:rPr>
                <w:tab/>
              </w:r>
              <w:r w:rsidR="00DF2D9D">
                <w:rPr>
                  <w:webHidden/>
                </w:rPr>
                <w:fldChar w:fldCharType="begin"/>
              </w:r>
              <w:r w:rsidR="00DF2D9D">
                <w:rPr>
                  <w:webHidden/>
                </w:rPr>
                <w:instrText xml:space="preserve"> PAGEREF _Toc62304396 \h </w:instrText>
              </w:r>
              <w:r w:rsidR="00DF2D9D">
                <w:rPr>
                  <w:webHidden/>
                </w:rPr>
              </w:r>
              <w:r w:rsidR="00DF2D9D">
                <w:rPr>
                  <w:webHidden/>
                </w:rPr>
                <w:fldChar w:fldCharType="separate"/>
              </w:r>
              <w:r w:rsidR="00DF2D9D">
                <w:rPr>
                  <w:webHidden/>
                </w:rPr>
                <w:t>11</w:t>
              </w:r>
              <w:r w:rsidR="00DF2D9D">
                <w:rPr>
                  <w:webHidden/>
                </w:rPr>
                <w:fldChar w:fldCharType="end"/>
              </w:r>
            </w:hyperlink>
          </w:p>
          <w:p w14:paraId="6F8EE0D5" w14:textId="1D3EDAC0" w:rsidR="00DF2D9D" w:rsidRDefault="0008290E">
            <w:pPr>
              <w:pStyle w:val="TOC3"/>
              <w:tabs>
                <w:tab w:val="left" w:pos="2269"/>
              </w:tabs>
              <w:rPr>
                <w:rFonts w:asciiTheme="minorHAnsi" w:eastAsiaTheme="minorEastAsia" w:hAnsiTheme="minorHAnsi" w:cstheme="minorBidi"/>
                <w:sz w:val="22"/>
                <w:szCs w:val="22"/>
                <w:lang w:val="en-US"/>
              </w:rPr>
            </w:pPr>
            <w:hyperlink w:anchor="_Toc62304397" w:history="1">
              <w:r w:rsidR="00DF2D9D" w:rsidRPr="002665B0">
                <w:rPr>
                  <w:rStyle w:val="Hyperlink"/>
                </w:rPr>
                <w:t>2.2.2</w:t>
              </w:r>
              <w:r w:rsidR="00DF2D9D">
                <w:rPr>
                  <w:rFonts w:asciiTheme="minorHAnsi" w:eastAsiaTheme="minorEastAsia" w:hAnsiTheme="minorHAnsi" w:cstheme="minorBidi"/>
                  <w:sz w:val="22"/>
                  <w:szCs w:val="22"/>
                  <w:lang w:val="en-US"/>
                </w:rPr>
                <w:tab/>
              </w:r>
              <w:r w:rsidR="00DF2D9D" w:rsidRPr="002665B0">
                <w:rPr>
                  <w:rStyle w:val="Hyperlink"/>
                </w:rPr>
                <w:t>Status update for meeting E (Geneva)</w:t>
              </w:r>
              <w:r w:rsidR="00DF2D9D">
                <w:rPr>
                  <w:webHidden/>
                </w:rPr>
                <w:tab/>
              </w:r>
              <w:r w:rsidR="00DF2D9D">
                <w:rPr>
                  <w:webHidden/>
                </w:rPr>
                <w:fldChar w:fldCharType="begin"/>
              </w:r>
              <w:r w:rsidR="00DF2D9D">
                <w:rPr>
                  <w:webHidden/>
                </w:rPr>
                <w:instrText xml:space="preserve"> PAGEREF _Toc62304397 \h </w:instrText>
              </w:r>
              <w:r w:rsidR="00DF2D9D">
                <w:rPr>
                  <w:webHidden/>
                </w:rPr>
              </w:r>
              <w:r w:rsidR="00DF2D9D">
                <w:rPr>
                  <w:webHidden/>
                </w:rPr>
                <w:fldChar w:fldCharType="separate"/>
              </w:r>
              <w:r w:rsidR="00DF2D9D">
                <w:rPr>
                  <w:webHidden/>
                </w:rPr>
                <w:t>11</w:t>
              </w:r>
              <w:r w:rsidR="00DF2D9D">
                <w:rPr>
                  <w:webHidden/>
                </w:rPr>
                <w:fldChar w:fldCharType="end"/>
              </w:r>
            </w:hyperlink>
          </w:p>
          <w:p w14:paraId="57543434" w14:textId="6C995ADB" w:rsidR="00DF2D9D" w:rsidRDefault="0008290E">
            <w:pPr>
              <w:pStyle w:val="TOC3"/>
              <w:tabs>
                <w:tab w:val="left" w:pos="2269"/>
              </w:tabs>
              <w:rPr>
                <w:rFonts w:asciiTheme="minorHAnsi" w:eastAsiaTheme="minorEastAsia" w:hAnsiTheme="minorHAnsi" w:cstheme="minorBidi"/>
                <w:sz w:val="22"/>
                <w:szCs w:val="22"/>
                <w:lang w:val="en-US"/>
              </w:rPr>
            </w:pPr>
            <w:hyperlink w:anchor="_Toc62304398" w:history="1">
              <w:r w:rsidR="00DF2D9D" w:rsidRPr="002665B0">
                <w:rPr>
                  <w:rStyle w:val="Hyperlink"/>
                </w:rPr>
                <w:t>2.2.3</w:t>
              </w:r>
              <w:r w:rsidR="00DF2D9D">
                <w:rPr>
                  <w:rFonts w:asciiTheme="minorHAnsi" w:eastAsiaTheme="minorEastAsia" w:hAnsiTheme="minorHAnsi" w:cstheme="minorBidi"/>
                  <w:sz w:val="22"/>
                  <w:szCs w:val="22"/>
                  <w:lang w:val="en-US"/>
                </w:rPr>
                <w:tab/>
              </w:r>
              <w:r w:rsidR="00DF2D9D" w:rsidRPr="002665B0">
                <w:rPr>
                  <w:rStyle w:val="Hyperlink"/>
                </w:rPr>
                <w:t>Status update for meeting F (Zanzibar)</w:t>
              </w:r>
              <w:r w:rsidR="00DF2D9D">
                <w:rPr>
                  <w:webHidden/>
                </w:rPr>
                <w:tab/>
              </w:r>
              <w:r w:rsidR="00DF2D9D">
                <w:rPr>
                  <w:webHidden/>
                </w:rPr>
                <w:fldChar w:fldCharType="begin"/>
              </w:r>
              <w:r w:rsidR="00DF2D9D">
                <w:rPr>
                  <w:webHidden/>
                </w:rPr>
                <w:instrText xml:space="preserve"> PAGEREF _Toc62304398 \h </w:instrText>
              </w:r>
              <w:r w:rsidR="00DF2D9D">
                <w:rPr>
                  <w:webHidden/>
                </w:rPr>
              </w:r>
              <w:r w:rsidR="00DF2D9D">
                <w:rPr>
                  <w:webHidden/>
                </w:rPr>
                <w:fldChar w:fldCharType="separate"/>
              </w:r>
              <w:r w:rsidR="00DF2D9D">
                <w:rPr>
                  <w:webHidden/>
                </w:rPr>
                <w:t>12</w:t>
              </w:r>
              <w:r w:rsidR="00DF2D9D">
                <w:rPr>
                  <w:webHidden/>
                </w:rPr>
                <w:fldChar w:fldCharType="end"/>
              </w:r>
            </w:hyperlink>
          </w:p>
          <w:p w14:paraId="54638D39" w14:textId="361E8F9E" w:rsidR="00DF2D9D" w:rsidRDefault="0008290E">
            <w:pPr>
              <w:pStyle w:val="TOC3"/>
              <w:tabs>
                <w:tab w:val="left" w:pos="2269"/>
              </w:tabs>
              <w:rPr>
                <w:rFonts w:asciiTheme="minorHAnsi" w:eastAsiaTheme="minorEastAsia" w:hAnsiTheme="minorHAnsi" w:cstheme="minorBidi"/>
                <w:sz w:val="22"/>
                <w:szCs w:val="22"/>
                <w:lang w:val="en-US"/>
              </w:rPr>
            </w:pPr>
            <w:hyperlink w:anchor="_Toc62304399" w:history="1">
              <w:r w:rsidR="00DF2D9D" w:rsidRPr="002665B0">
                <w:rPr>
                  <w:rStyle w:val="Hyperlink"/>
                </w:rPr>
                <w:t>2.2.4</w:t>
              </w:r>
              <w:r w:rsidR="00DF2D9D">
                <w:rPr>
                  <w:rFonts w:asciiTheme="minorHAnsi" w:eastAsiaTheme="minorEastAsia" w:hAnsiTheme="minorHAnsi" w:cstheme="minorBidi"/>
                  <w:sz w:val="22"/>
                  <w:szCs w:val="22"/>
                  <w:lang w:val="en-US"/>
                </w:rPr>
                <w:tab/>
              </w:r>
              <w:r w:rsidR="00DF2D9D" w:rsidRPr="002665B0">
                <w:rPr>
                  <w:rStyle w:val="Hyperlink"/>
                </w:rPr>
                <w:t>Status update for meeting G (Delhi)</w:t>
              </w:r>
              <w:r w:rsidR="00DF2D9D">
                <w:rPr>
                  <w:webHidden/>
                </w:rPr>
                <w:tab/>
              </w:r>
              <w:r w:rsidR="00DF2D9D">
                <w:rPr>
                  <w:webHidden/>
                </w:rPr>
                <w:fldChar w:fldCharType="begin"/>
              </w:r>
              <w:r w:rsidR="00DF2D9D">
                <w:rPr>
                  <w:webHidden/>
                </w:rPr>
                <w:instrText xml:space="preserve"> PAGEREF _Toc62304399 \h </w:instrText>
              </w:r>
              <w:r w:rsidR="00DF2D9D">
                <w:rPr>
                  <w:webHidden/>
                </w:rPr>
              </w:r>
              <w:r w:rsidR="00DF2D9D">
                <w:rPr>
                  <w:webHidden/>
                </w:rPr>
                <w:fldChar w:fldCharType="separate"/>
              </w:r>
              <w:r w:rsidR="00DF2D9D">
                <w:rPr>
                  <w:webHidden/>
                </w:rPr>
                <w:t>13</w:t>
              </w:r>
              <w:r w:rsidR="00DF2D9D">
                <w:rPr>
                  <w:webHidden/>
                </w:rPr>
                <w:fldChar w:fldCharType="end"/>
              </w:r>
            </w:hyperlink>
          </w:p>
          <w:p w14:paraId="0A2DB7D9" w14:textId="4874CCE5" w:rsidR="00DF2D9D" w:rsidRDefault="0008290E">
            <w:pPr>
              <w:pStyle w:val="TOC3"/>
              <w:tabs>
                <w:tab w:val="left" w:pos="2269"/>
              </w:tabs>
              <w:rPr>
                <w:rFonts w:asciiTheme="minorHAnsi" w:eastAsiaTheme="minorEastAsia" w:hAnsiTheme="minorHAnsi" w:cstheme="minorBidi"/>
                <w:sz w:val="22"/>
                <w:szCs w:val="22"/>
                <w:lang w:val="en-US"/>
              </w:rPr>
            </w:pPr>
            <w:hyperlink w:anchor="_Toc62304400" w:history="1">
              <w:r w:rsidR="00DF2D9D" w:rsidRPr="002665B0">
                <w:rPr>
                  <w:rStyle w:val="Hyperlink"/>
                </w:rPr>
                <w:t>2.2.5</w:t>
              </w:r>
              <w:r w:rsidR="00DF2D9D">
                <w:rPr>
                  <w:rFonts w:asciiTheme="minorHAnsi" w:eastAsiaTheme="minorEastAsia" w:hAnsiTheme="minorHAnsi" w:cstheme="minorBidi"/>
                  <w:sz w:val="22"/>
                  <w:szCs w:val="22"/>
                  <w:lang w:val="en-US"/>
                </w:rPr>
                <w:tab/>
              </w:r>
              <w:r w:rsidR="00DF2D9D" w:rsidRPr="002665B0">
                <w:rPr>
                  <w:rStyle w:val="Hyperlink"/>
                </w:rPr>
                <w:t>Status update for meeting H (Brasilia)</w:t>
              </w:r>
              <w:r w:rsidR="00DF2D9D">
                <w:rPr>
                  <w:webHidden/>
                </w:rPr>
                <w:tab/>
              </w:r>
              <w:r w:rsidR="00DF2D9D">
                <w:rPr>
                  <w:webHidden/>
                </w:rPr>
                <w:fldChar w:fldCharType="begin"/>
              </w:r>
              <w:r w:rsidR="00DF2D9D">
                <w:rPr>
                  <w:webHidden/>
                </w:rPr>
                <w:instrText xml:space="preserve"> PAGEREF _Toc62304400 \h </w:instrText>
              </w:r>
              <w:r w:rsidR="00DF2D9D">
                <w:rPr>
                  <w:webHidden/>
                </w:rPr>
              </w:r>
              <w:r w:rsidR="00DF2D9D">
                <w:rPr>
                  <w:webHidden/>
                </w:rPr>
                <w:fldChar w:fldCharType="separate"/>
              </w:r>
              <w:r w:rsidR="00DF2D9D">
                <w:rPr>
                  <w:webHidden/>
                </w:rPr>
                <w:t>14</w:t>
              </w:r>
              <w:r w:rsidR="00DF2D9D">
                <w:rPr>
                  <w:webHidden/>
                </w:rPr>
                <w:fldChar w:fldCharType="end"/>
              </w:r>
            </w:hyperlink>
          </w:p>
          <w:p w14:paraId="16F2C824" w14:textId="3F19047B" w:rsidR="00DF2D9D" w:rsidRDefault="0008290E">
            <w:pPr>
              <w:pStyle w:val="TOC3"/>
              <w:tabs>
                <w:tab w:val="left" w:pos="2269"/>
              </w:tabs>
              <w:rPr>
                <w:rFonts w:asciiTheme="minorHAnsi" w:eastAsiaTheme="minorEastAsia" w:hAnsiTheme="minorHAnsi" w:cstheme="minorBidi"/>
                <w:sz w:val="22"/>
                <w:szCs w:val="22"/>
                <w:lang w:val="en-US"/>
              </w:rPr>
            </w:pPr>
            <w:hyperlink w:anchor="_Toc62304401" w:history="1">
              <w:r w:rsidR="00DF2D9D" w:rsidRPr="002665B0">
                <w:rPr>
                  <w:rStyle w:val="Hyperlink"/>
                </w:rPr>
                <w:t>2.2.6</w:t>
              </w:r>
              <w:r w:rsidR="00DF2D9D">
                <w:rPr>
                  <w:rFonts w:asciiTheme="minorHAnsi" w:eastAsiaTheme="minorEastAsia" w:hAnsiTheme="minorHAnsi" w:cstheme="minorBidi"/>
                  <w:sz w:val="22"/>
                  <w:szCs w:val="22"/>
                  <w:lang w:val="en-US"/>
                </w:rPr>
                <w:tab/>
              </w:r>
              <w:r w:rsidR="00DF2D9D" w:rsidRPr="002665B0">
                <w:rPr>
                  <w:rStyle w:val="Hyperlink"/>
                </w:rPr>
                <w:t>Status update for meeting I (Online E Meeting)</w:t>
              </w:r>
              <w:r w:rsidR="00DF2D9D">
                <w:rPr>
                  <w:webHidden/>
                </w:rPr>
                <w:tab/>
              </w:r>
              <w:r w:rsidR="00DF2D9D">
                <w:rPr>
                  <w:webHidden/>
                </w:rPr>
                <w:fldChar w:fldCharType="begin"/>
              </w:r>
              <w:r w:rsidR="00DF2D9D">
                <w:rPr>
                  <w:webHidden/>
                </w:rPr>
                <w:instrText xml:space="preserve"> PAGEREF _Toc62304401 \h </w:instrText>
              </w:r>
              <w:r w:rsidR="00DF2D9D">
                <w:rPr>
                  <w:webHidden/>
                </w:rPr>
              </w:r>
              <w:r w:rsidR="00DF2D9D">
                <w:rPr>
                  <w:webHidden/>
                </w:rPr>
                <w:fldChar w:fldCharType="separate"/>
              </w:r>
              <w:r w:rsidR="00DF2D9D">
                <w:rPr>
                  <w:webHidden/>
                </w:rPr>
                <w:t>16</w:t>
              </w:r>
              <w:r w:rsidR="00DF2D9D">
                <w:rPr>
                  <w:webHidden/>
                </w:rPr>
                <w:fldChar w:fldCharType="end"/>
              </w:r>
            </w:hyperlink>
          </w:p>
          <w:p w14:paraId="7AF4CB6A" w14:textId="7B8CB46A" w:rsidR="00DF2D9D" w:rsidRDefault="0008290E">
            <w:pPr>
              <w:pStyle w:val="TOC3"/>
              <w:tabs>
                <w:tab w:val="left" w:pos="2269"/>
              </w:tabs>
              <w:rPr>
                <w:rFonts w:asciiTheme="minorHAnsi" w:eastAsiaTheme="minorEastAsia" w:hAnsiTheme="minorHAnsi" w:cstheme="minorBidi"/>
                <w:sz w:val="22"/>
                <w:szCs w:val="22"/>
                <w:lang w:val="en-US"/>
              </w:rPr>
            </w:pPr>
            <w:hyperlink w:anchor="_Toc62304402" w:history="1">
              <w:r w:rsidR="00DF2D9D" w:rsidRPr="002665B0">
                <w:rPr>
                  <w:rStyle w:val="Hyperlink"/>
                </w:rPr>
                <w:t>2.2.7</w:t>
              </w:r>
              <w:r w:rsidR="00DF2D9D">
                <w:rPr>
                  <w:rFonts w:asciiTheme="minorHAnsi" w:eastAsiaTheme="minorEastAsia" w:hAnsiTheme="minorHAnsi" w:cstheme="minorBidi"/>
                  <w:sz w:val="22"/>
                  <w:szCs w:val="22"/>
                  <w:lang w:val="en-US"/>
                </w:rPr>
                <w:tab/>
              </w:r>
              <w:r w:rsidR="00DF2D9D" w:rsidRPr="002665B0">
                <w:rPr>
                  <w:rStyle w:val="Hyperlink"/>
                </w:rPr>
                <w:t>Status update for meeting J (Online E Meeting)</w:t>
              </w:r>
              <w:r w:rsidR="00DF2D9D">
                <w:rPr>
                  <w:webHidden/>
                </w:rPr>
                <w:tab/>
              </w:r>
              <w:r w:rsidR="00DF2D9D">
                <w:rPr>
                  <w:webHidden/>
                </w:rPr>
                <w:fldChar w:fldCharType="begin"/>
              </w:r>
              <w:r w:rsidR="00DF2D9D">
                <w:rPr>
                  <w:webHidden/>
                </w:rPr>
                <w:instrText xml:space="preserve"> PAGEREF _Toc62304402 \h </w:instrText>
              </w:r>
              <w:r w:rsidR="00DF2D9D">
                <w:rPr>
                  <w:webHidden/>
                </w:rPr>
              </w:r>
              <w:r w:rsidR="00DF2D9D">
                <w:rPr>
                  <w:webHidden/>
                </w:rPr>
                <w:fldChar w:fldCharType="separate"/>
              </w:r>
              <w:r w:rsidR="00DF2D9D">
                <w:rPr>
                  <w:webHidden/>
                </w:rPr>
                <w:t>18</w:t>
              </w:r>
              <w:r w:rsidR="00DF2D9D">
                <w:rPr>
                  <w:webHidden/>
                </w:rPr>
                <w:fldChar w:fldCharType="end"/>
              </w:r>
            </w:hyperlink>
          </w:p>
          <w:p w14:paraId="1C2CA682" w14:textId="1DD13255" w:rsidR="00DF2D9D" w:rsidRDefault="0008290E">
            <w:pPr>
              <w:pStyle w:val="TOC3"/>
              <w:tabs>
                <w:tab w:val="left" w:pos="2269"/>
              </w:tabs>
              <w:rPr>
                <w:rFonts w:asciiTheme="minorHAnsi" w:eastAsiaTheme="minorEastAsia" w:hAnsiTheme="minorHAnsi" w:cstheme="minorBidi"/>
                <w:sz w:val="22"/>
                <w:szCs w:val="22"/>
                <w:lang w:val="en-US"/>
              </w:rPr>
            </w:pPr>
            <w:hyperlink w:anchor="_Toc62304403" w:history="1">
              <w:r w:rsidR="00DF2D9D" w:rsidRPr="002665B0">
                <w:rPr>
                  <w:rStyle w:val="Hyperlink"/>
                </w:rPr>
                <w:t>2.2.8</w:t>
              </w:r>
              <w:r w:rsidR="00DF2D9D">
                <w:rPr>
                  <w:rFonts w:asciiTheme="minorHAnsi" w:eastAsiaTheme="minorEastAsia" w:hAnsiTheme="minorHAnsi" w:cstheme="minorBidi"/>
                  <w:sz w:val="22"/>
                  <w:szCs w:val="22"/>
                  <w:lang w:val="en-US"/>
                </w:rPr>
                <w:tab/>
              </w:r>
              <w:r w:rsidR="00DF2D9D" w:rsidRPr="002665B0">
                <w:rPr>
                  <w:rStyle w:val="Hyperlink"/>
                </w:rPr>
                <w:t>Status update for meeting K (Online E Meeting)</w:t>
              </w:r>
              <w:r w:rsidR="00DF2D9D">
                <w:rPr>
                  <w:webHidden/>
                </w:rPr>
                <w:tab/>
              </w:r>
              <w:r w:rsidR="00DF2D9D">
                <w:rPr>
                  <w:webHidden/>
                </w:rPr>
                <w:fldChar w:fldCharType="begin"/>
              </w:r>
              <w:r w:rsidR="00DF2D9D">
                <w:rPr>
                  <w:webHidden/>
                </w:rPr>
                <w:instrText xml:space="preserve"> PAGEREF _Toc62304403 \h </w:instrText>
              </w:r>
              <w:r w:rsidR="00DF2D9D">
                <w:rPr>
                  <w:webHidden/>
                </w:rPr>
              </w:r>
              <w:r w:rsidR="00DF2D9D">
                <w:rPr>
                  <w:webHidden/>
                </w:rPr>
                <w:fldChar w:fldCharType="separate"/>
              </w:r>
              <w:r w:rsidR="00DF2D9D">
                <w:rPr>
                  <w:webHidden/>
                </w:rPr>
                <w:t>20</w:t>
              </w:r>
              <w:r w:rsidR="00DF2D9D">
                <w:rPr>
                  <w:webHidden/>
                </w:rPr>
                <w:fldChar w:fldCharType="end"/>
              </w:r>
            </w:hyperlink>
          </w:p>
          <w:p w14:paraId="77FC8C96" w14:textId="7031F4A0" w:rsidR="00DF2D9D" w:rsidRDefault="0008290E">
            <w:pPr>
              <w:pStyle w:val="TOC2"/>
              <w:tabs>
                <w:tab w:val="left" w:pos="1531"/>
              </w:tabs>
              <w:rPr>
                <w:rFonts w:asciiTheme="minorHAnsi" w:eastAsiaTheme="minorEastAsia" w:hAnsiTheme="minorHAnsi" w:cstheme="minorBidi"/>
                <w:sz w:val="22"/>
                <w:szCs w:val="22"/>
                <w:lang w:val="en-US"/>
              </w:rPr>
            </w:pPr>
            <w:hyperlink w:anchor="_Toc62304404" w:history="1">
              <w:r w:rsidR="00DF2D9D" w:rsidRPr="002665B0">
                <w:rPr>
                  <w:rStyle w:val="Hyperlink"/>
                </w:rPr>
                <w:t>2.3</w:t>
              </w:r>
              <w:r w:rsidR="00DF2D9D">
                <w:rPr>
                  <w:rFonts w:asciiTheme="minorHAnsi" w:eastAsiaTheme="minorEastAsia" w:hAnsiTheme="minorHAnsi" w:cstheme="minorBidi"/>
                  <w:sz w:val="22"/>
                  <w:szCs w:val="22"/>
                  <w:lang w:val="en-US"/>
                </w:rPr>
                <w:tab/>
              </w:r>
              <w:r w:rsidR="00DF2D9D" w:rsidRPr="002665B0">
                <w:rPr>
                  <w:rStyle w:val="Hyperlink"/>
                </w:rPr>
                <w:t>Topic Group participation</w:t>
              </w:r>
              <w:r w:rsidR="00DF2D9D">
                <w:rPr>
                  <w:webHidden/>
                </w:rPr>
                <w:tab/>
              </w:r>
              <w:r w:rsidR="00DF2D9D">
                <w:rPr>
                  <w:webHidden/>
                </w:rPr>
                <w:fldChar w:fldCharType="begin"/>
              </w:r>
              <w:r w:rsidR="00DF2D9D">
                <w:rPr>
                  <w:webHidden/>
                </w:rPr>
                <w:instrText xml:space="preserve"> PAGEREF _Toc62304404 \h </w:instrText>
              </w:r>
              <w:r w:rsidR="00DF2D9D">
                <w:rPr>
                  <w:webHidden/>
                </w:rPr>
              </w:r>
              <w:r w:rsidR="00DF2D9D">
                <w:rPr>
                  <w:webHidden/>
                </w:rPr>
                <w:fldChar w:fldCharType="separate"/>
              </w:r>
              <w:r w:rsidR="00DF2D9D">
                <w:rPr>
                  <w:webHidden/>
                </w:rPr>
                <w:t>22</w:t>
              </w:r>
              <w:r w:rsidR="00DF2D9D">
                <w:rPr>
                  <w:webHidden/>
                </w:rPr>
                <w:fldChar w:fldCharType="end"/>
              </w:r>
            </w:hyperlink>
          </w:p>
          <w:p w14:paraId="2EAA3BA6" w14:textId="4F6D002E" w:rsidR="00DF2D9D" w:rsidRDefault="0008290E">
            <w:pPr>
              <w:pStyle w:val="TOC1"/>
              <w:rPr>
                <w:rFonts w:asciiTheme="minorHAnsi" w:eastAsiaTheme="minorEastAsia" w:hAnsiTheme="minorHAnsi" w:cstheme="minorBidi"/>
                <w:sz w:val="22"/>
                <w:szCs w:val="22"/>
                <w:lang w:val="en-US"/>
              </w:rPr>
            </w:pPr>
            <w:hyperlink w:anchor="_Toc62304405" w:history="1">
              <w:r w:rsidR="00DF2D9D" w:rsidRPr="002665B0">
                <w:rPr>
                  <w:rStyle w:val="Hyperlink"/>
                </w:rPr>
                <w:t>3</w:t>
              </w:r>
              <w:r w:rsidR="00DF2D9D">
                <w:rPr>
                  <w:rFonts w:asciiTheme="minorHAnsi" w:eastAsiaTheme="minorEastAsia" w:hAnsiTheme="minorHAnsi" w:cstheme="minorBidi"/>
                  <w:sz w:val="22"/>
                  <w:szCs w:val="22"/>
                  <w:lang w:val="en-US"/>
                </w:rPr>
                <w:tab/>
              </w:r>
              <w:r w:rsidR="00DF2D9D" w:rsidRPr="002665B0">
                <w:rPr>
                  <w:rStyle w:val="Hyperlink"/>
                </w:rPr>
                <w:t>Topic description</w:t>
              </w:r>
              <w:r w:rsidR="00DF2D9D">
                <w:rPr>
                  <w:webHidden/>
                </w:rPr>
                <w:tab/>
              </w:r>
              <w:r w:rsidR="00DF2D9D">
                <w:rPr>
                  <w:webHidden/>
                </w:rPr>
                <w:fldChar w:fldCharType="begin"/>
              </w:r>
              <w:r w:rsidR="00DF2D9D">
                <w:rPr>
                  <w:webHidden/>
                </w:rPr>
                <w:instrText xml:space="preserve"> PAGEREF _Toc62304405 \h </w:instrText>
              </w:r>
              <w:r w:rsidR="00DF2D9D">
                <w:rPr>
                  <w:webHidden/>
                </w:rPr>
              </w:r>
              <w:r w:rsidR="00DF2D9D">
                <w:rPr>
                  <w:webHidden/>
                </w:rPr>
                <w:fldChar w:fldCharType="separate"/>
              </w:r>
              <w:r w:rsidR="00DF2D9D">
                <w:rPr>
                  <w:webHidden/>
                </w:rPr>
                <w:t>23</w:t>
              </w:r>
              <w:r w:rsidR="00DF2D9D">
                <w:rPr>
                  <w:webHidden/>
                </w:rPr>
                <w:fldChar w:fldCharType="end"/>
              </w:r>
            </w:hyperlink>
          </w:p>
          <w:p w14:paraId="53BF0B2C" w14:textId="7AE73A54" w:rsidR="00DF2D9D" w:rsidRDefault="0008290E">
            <w:pPr>
              <w:pStyle w:val="TOC2"/>
              <w:tabs>
                <w:tab w:val="left" w:pos="1531"/>
              </w:tabs>
              <w:rPr>
                <w:rFonts w:asciiTheme="minorHAnsi" w:eastAsiaTheme="minorEastAsia" w:hAnsiTheme="minorHAnsi" w:cstheme="minorBidi"/>
                <w:sz w:val="22"/>
                <w:szCs w:val="22"/>
                <w:lang w:val="en-US"/>
              </w:rPr>
            </w:pPr>
            <w:hyperlink w:anchor="_Toc62304406" w:history="1">
              <w:r w:rsidR="00DF2D9D" w:rsidRPr="002665B0">
                <w:rPr>
                  <w:rStyle w:val="Hyperlink"/>
                </w:rPr>
                <w:t>3.1</w:t>
              </w:r>
              <w:r w:rsidR="00DF2D9D">
                <w:rPr>
                  <w:rFonts w:asciiTheme="minorHAnsi" w:eastAsiaTheme="minorEastAsia" w:hAnsiTheme="minorHAnsi" w:cstheme="minorBidi"/>
                  <w:sz w:val="22"/>
                  <w:szCs w:val="22"/>
                  <w:lang w:val="en-US"/>
                </w:rPr>
                <w:tab/>
              </w:r>
              <w:r w:rsidR="00DF2D9D" w:rsidRPr="002665B0">
                <w:rPr>
                  <w:rStyle w:val="Hyperlink"/>
                </w:rPr>
                <w:t>Definition of the AI task</w:t>
              </w:r>
              <w:r w:rsidR="00DF2D9D">
                <w:rPr>
                  <w:webHidden/>
                </w:rPr>
                <w:tab/>
              </w:r>
              <w:r w:rsidR="00DF2D9D">
                <w:rPr>
                  <w:webHidden/>
                </w:rPr>
                <w:fldChar w:fldCharType="begin"/>
              </w:r>
              <w:r w:rsidR="00DF2D9D">
                <w:rPr>
                  <w:webHidden/>
                </w:rPr>
                <w:instrText xml:space="preserve"> PAGEREF _Toc62304406 \h </w:instrText>
              </w:r>
              <w:r w:rsidR="00DF2D9D">
                <w:rPr>
                  <w:webHidden/>
                </w:rPr>
              </w:r>
              <w:r w:rsidR="00DF2D9D">
                <w:rPr>
                  <w:webHidden/>
                </w:rPr>
                <w:fldChar w:fldCharType="separate"/>
              </w:r>
              <w:r w:rsidR="00DF2D9D">
                <w:rPr>
                  <w:webHidden/>
                </w:rPr>
                <w:t>23</w:t>
              </w:r>
              <w:r w:rsidR="00DF2D9D">
                <w:rPr>
                  <w:webHidden/>
                </w:rPr>
                <w:fldChar w:fldCharType="end"/>
              </w:r>
            </w:hyperlink>
          </w:p>
          <w:p w14:paraId="631C75D7" w14:textId="12F4AAAA" w:rsidR="00DF2D9D" w:rsidRDefault="0008290E">
            <w:pPr>
              <w:pStyle w:val="TOC2"/>
              <w:tabs>
                <w:tab w:val="left" w:pos="1531"/>
              </w:tabs>
              <w:rPr>
                <w:rFonts w:asciiTheme="minorHAnsi" w:eastAsiaTheme="minorEastAsia" w:hAnsiTheme="minorHAnsi" w:cstheme="minorBidi"/>
                <w:sz w:val="22"/>
                <w:szCs w:val="22"/>
                <w:lang w:val="en-US"/>
              </w:rPr>
            </w:pPr>
            <w:hyperlink w:anchor="_Toc62304407" w:history="1">
              <w:r w:rsidR="00DF2D9D" w:rsidRPr="002665B0">
                <w:rPr>
                  <w:rStyle w:val="Hyperlink"/>
                </w:rPr>
                <w:t>3.2</w:t>
              </w:r>
              <w:r w:rsidR="00DF2D9D">
                <w:rPr>
                  <w:rFonts w:asciiTheme="minorHAnsi" w:eastAsiaTheme="minorEastAsia" w:hAnsiTheme="minorHAnsi" w:cstheme="minorBidi"/>
                  <w:sz w:val="22"/>
                  <w:szCs w:val="22"/>
                  <w:lang w:val="en-US"/>
                </w:rPr>
                <w:tab/>
              </w:r>
              <w:r w:rsidR="00DF2D9D" w:rsidRPr="002665B0">
                <w:rPr>
                  <w:rStyle w:val="Hyperlink"/>
                </w:rPr>
                <w:t>Current gold standard</w:t>
              </w:r>
              <w:r w:rsidR="00DF2D9D">
                <w:rPr>
                  <w:webHidden/>
                </w:rPr>
                <w:tab/>
              </w:r>
              <w:r w:rsidR="00DF2D9D">
                <w:rPr>
                  <w:webHidden/>
                </w:rPr>
                <w:fldChar w:fldCharType="begin"/>
              </w:r>
              <w:r w:rsidR="00DF2D9D">
                <w:rPr>
                  <w:webHidden/>
                </w:rPr>
                <w:instrText xml:space="preserve"> PAGEREF _Toc62304407 \h </w:instrText>
              </w:r>
              <w:r w:rsidR="00DF2D9D">
                <w:rPr>
                  <w:webHidden/>
                </w:rPr>
              </w:r>
              <w:r w:rsidR="00DF2D9D">
                <w:rPr>
                  <w:webHidden/>
                </w:rPr>
                <w:fldChar w:fldCharType="separate"/>
              </w:r>
              <w:r w:rsidR="00DF2D9D">
                <w:rPr>
                  <w:webHidden/>
                </w:rPr>
                <w:t>24</w:t>
              </w:r>
              <w:r w:rsidR="00DF2D9D">
                <w:rPr>
                  <w:webHidden/>
                </w:rPr>
                <w:fldChar w:fldCharType="end"/>
              </w:r>
            </w:hyperlink>
          </w:p>
          <w:p w14:paraId="55E1B7A9" w14:textId="0B96FC5D" w:rsidR="00DF2D9D" w:rsidRDefault="0008290E">
            <w:pPr>
              <w:pStyle w:val="TOC2"/>
              <w:tabs>
                <w:tab w:val="left" w:pos="1531"/>
              </w:tabs>
              <w:rPr>
                <w:rFonts w:asciiTheme="minorHAnsi" w:eastAsiaTheme="minorEastAsia" w:hAnsiTheme="minorHAnsi" w:cstheme="minorBidi"/>
                <w:sz w:val="22"/>
                <w:szCs w:val="22"/>
                <w:lang w:val="en-US"/>
              </w:rPr>
            </w:pPr>
            <w:hyperlink w:anchor="_Toc62304408" w:history="1">
              <w:r w:rsidR="00DF2D9D" w:rsidRPr="002665B0">
                <w:rPr>
                  <w:rStyle w:val="Hyperlink"/>
                </w:rPr>
                <w:t>3.3</w:t>
              </w:r>
              <w:r w:rsidR="00DF2D9D">
                <w:rPr>
                  <w:rFonts w:asciiTheme="minorHAnsi" w:eastAsiaTheme="minorEastAsia" w:hAnsiTheme="minorHAnsi" w:cstheme="minorBidi"/>
                  <w:sz w:val="22"/>
                  <w:szCs w:val="22"/>
                  <w:lang w:val="en-US"/>
                </w:rPr>
                <w:tab/>
              </w:r>
              <w:r w:rsidR="00DF2D9D" w:rsidRPr="002665B0">
                <w:rPr>
                  <w:rStyle w:val="Hyperlink"/>
                </w:rPr>
                <w:t>Relevance and impact of an AI solution</w:t>
              </w:r>
              <w:r w:rsidR="00DF2D9D">
                <w:rPr>
                  <w:webHidden/>
                </w:rPr>
                <w:tab/>
              </w:r>
              <w:r w:rsidR="00DF2D9D">
                <w:rPr>
                  <w:webHidden/>
                </w:rPr>
                <w:fldChar w:fldCharType="begin"/>
              </w:r>
              <w:r w:rsidR="00DF2D9D">
                <w:rPr>
                  <w:webHidden/>
                </w:rPr>
                <w:instrText xml:space="preserve"> PAGEREF _Toc62304408 \h </w:instrText>
              </w:r>
              <w:r w:rsidR="00DF2D9D">
                <w:rPr>
                  <w:webHidden/>
                </w:rPr>
              </w:r>
              <w:r w:rsidR="00DF2D9D">
                <w:rPr>
                  <w:webHidden/>
                </w:rPr>
                <w:fldChar w:fldCharType="separate"/>
              </w:r>
              <w:r w:rsidR="00DF2D9D">
                <w:rPr>
                  <w:webHidden/>
                </w:rPr>
                <w:t>24</w:t>
              </w:r>
              <w:r w:rsidR="00DF2D9D">
                <w:rPr>
                  <w:webHidden/>
                </w:rPr>
                <w:fldChar w:fldCharType="end"/>
              </w:r>
            </w:hyperlink>
          </w:p>
          <w:p w14:paraId="4F4FA037" w14:textId="183B8463" w:rsidR="00DF2D9D" w:rsidRDefault="0008290E">
            <w:pPr>
              <w:pStyle w:val="TOC2"/>
              <w:tabs>
                <w:tab w:val="left" w:pos="1531"/>
              </w:tabs>
              <w:rPr>
                <w:rFonts w:asciiTheme="minorHAnsi" w:eastAsiaTheme="minorEastAsia" w:hAnsiTheme="minorHAnsi" w:cstheme="minorBidi"/>
                <w:sz w:val="22"/>
                <w:szCs w:val="22"/>
                <w:lang w:val="en-US"/>
              </w:rPr>
            </w:pPr>
            <w:hyperlink w:anchor="_Toc62304409" w:history="1">
              <w:r w:rsidR="00DF2D9D" w:rsidRPr="002665B0">
                <w:rPr>
                  <w:rStyle w:val="Hyperlink"/>
                </w:rPr>
                <w:t>3.4</w:t>
              </w:r>
              <w:r w:rsidR="00DF2D9D">
                <w:rPr>
                  <w:rFonts w:asciiTheme="minorHAnsi" w:eastAsiaTheme="minorEastAsia" w:hAnsiTheme="minorHAnsi" w:cstheme="minorBidi"/>
                  <w:sz w:val="22"/>
                  <w:szCs w:val="22"/>
                  <w:lang w:val="en-US"/>
                </w:rPr>
                <w:tab/>
              </w:r>
              <w:r w:rsidR="00DF2D9D" w:rsidRPr="002665B0">
                <w:rPr>
                  <w:rStyle w:val="Hyperlink"/>
                </w:rPr>
                <w:t>Existing AI solutions</w:t>
              </w:r>
              <w:r w:rsidR="00DF2D9D">
                <w:rPr>
                  <w:webHidden/>
                </w:rPr>
                <w:tab/>
              </w:r>
              <w:r w:rsidR="00DF2D9D">
                <w:rPr>
                  <w:webHidden/>
                </w:rPr>
                <w:fldChar w:fldCharType="begin"/>
              </w:r>
              <w:r w:rsidR="00DF2D9D">
                <w:rPr>
                  <w:webHidden/>
                </w:rPr>
                <w:instrText xml:space="preserve"> PAGEREF _Toc62304409 \h </w:instrText>
              </w:r>
              <w:r w:rsidR="00DF2D9D">
                <w:rPr>
                  <w:webHidden/>
                </w:rPr>
              </w:r>
              <w:r w:rsidR="00DF2D9D">
                <w:rPr>
                  <w:webHidden/>
                </w:rPr>
                <w:fldChar w:fldCharType="separate"/>
              </w:r>
              <w:r w:rsidR="00DF2D9D">
                <w:rPr>
                  <w:webHidden/>
                </w:rPr>
                <w:t>25</w:t>
              </w:r>
              <w:r w:rsidR="00DF2D9D">
                <w:rPr>
                  <w:webHidden/>
                </w:rPr>
                <w:fldChar w:fldCharType="end"/>
              </w:r>
            </w:hyperlink>
          </w:p>
          <w:p w14:paraId="3CC2454F" w14:textId="79AE7002" w:rsidR="00DF2D9D" w:rsidRDefault="0008290E">
            <w:pPr>
              <w:pStyle w:val="TOC3"/>
              <w:tabs>
                <w:tab w:val="left" w:pos="2269"/>
              </w:tabs>
              <w:rPr>
                <w:rFonts w:asciiTheme="minorHAnsi" w:eastAsiaTheme="minorEastAsia" w:hAnsiTheme="minorHAnsi" w:cstheme="minorBidi"/>
                <w:sz w:val="22"/>
                <w:szCs w:val="22"/>
                <w:lang w:val="en-US"/>
              </w:rPr>
            </w:pPr>
            <w:hyperlink w:anchor="_Toc62304410" w:history="1">
              <w:r w:rsidR="00DF2D9D" w:rsidRPr="002665B0">
                <w:rPr>
                  <w:rStyle w:val="Hyperlink"/>
                </w:rPr>
                <w:t>3.4.1</w:t>
              </w:r>
              <w:r w:rsidR="00DF2D9D">
                <w:rPr>
                  <w:rFonts w:asciiTheme="minorHAnsi" w:eastAsiaTheme="minorEastAsia" w:hAnsiTheme="minorHAnsi" w:cstheme="minorBidi"/>
                  <w:sz w:val="22"/>
                  <w:szCs w:val="22"/>
                  <w:lang w:val="en-US"/>
                </w:rPr>
                <w:tab/>
              </w:r>
              <w:r w:rsidR="00DF2D9D" w:rsidRPr="002665B0">
                <w:rPr>
                  <w:rStyle w:val="Hyperlink"/>
                </w:rPr>
                <w:t>Topic Group member Systems for AI-based Symptom Assessment</w:t>
              </w:r>
              <w:r w:rsidR="00DF2D9D">
                <w:rPr>
                  <w:webHidden/>
                </w:rPr>
                <w:tab/>
              </w:r>
              <w:r w:rsidR="00DF2D9D">
                <w:rPr>
                  <w:webHidden/>
                </w:rPr>
                <w:fldChar w:fldCharType="begin"/>
              </w:r>
              <w:r w:rsidR="00DF2D9D">
                <w:rPr>
                  <w:webHidden/>
                </w:rPr>
                <w:instrText xml:space="preserve"> PAGEREF _Toc62304410 \h </w:instrText>
              </w:r>
              <w:r w:rsidR="00DF2D9D">
                <w:rPr>
                  <w:webHidden/>
                </w:rPr>
              </w:r>
              <w:r w:rsidR="00DF2D9D">
                <w:rPr>
                  <w:webHidden/>
                </w:rPr>
                <w:fldChar w:fldCharType="separate"/>
              </w:r>
              <w:r w:rsidR="00DF2D9D">
                <w:rPr>
                  <w:webHidden/>
                </w:rPr>
                <w:t>25</w:t>
              </w:r>
              <w:r w:rsidR="00DF2D9D">
                <w:rPr>
                  <w:webHidden/>
                </w:rPr>
                <w:fldChar w:fldCharType="end"/>
              </w:r>
            </w:hyperlink>
          </w:p>
          <w:p w14:paraId="03E9ADB0" w14:textId="4639C65C" w:rsidR="00DF2D9D" w:rsidRDefault="0008290E">
            <w:pPr>
              <w:pStyle w:val="TOC3"/>
              <w:tabs>
                <w:tab w:val="left" w:pos="2269"/>
              </w:tabs>
              <w:rPr>
                <w:rFonts w:asciiTheme="minorHAnsi" w:eastAsiaTheme="minorEastAsia" w:hAnsiTheme="minorHAnsi" w:cstheme="minorBidi"/>
                <w:sz w:val="22"/>
                <w:szCs w:val="22"/>
                <w:lang w:val="en-US"/>
              </w:rPr>
            </w:pPr>
            <w:hyperlink w:anchor="_Toc62304411" w:history="1">
              <w:r w:rsidR="00DF2D9D" w:rsidRPr="002665B0">
                <w:rPr>
                  <w:rStyle w:val="Hyperlink"/>
                </w:rPr>
                <w:t>3.4.2</w:t>
              </w:r>
              <w:r w:rsidR="00DF2D9D">
                <w:rPr>
                  <w:rFonts w:asciiTheme="minorHAnsi" w:eastAsiaTheme="minorEastAsia" w:hAnsiTheme="minorHAnsi" w:cstheme="minorBidi"/>
                  <w:sz w:val="22"/>
                  <w:szCs w:val="22"/>
                  <w:lang w:val="en-US"/>
                </w:rPr>
                <w:tab/>
              </w:r>
              <w:r w:rsidR="00DF2D9D" w:rsidRPr="002665B0">
                <w:rPr>
                  <w:rStyle w:val="Hyperlink"/>
                </w:rPr>
                <w:t>Other Systems for AI-based Symptom Assessment</w:t>
              </w:r>
              <w:r w:rsidR="00DF2D9D">
                <w:rPr>
                  <w:webHidden/>
                </w:rPr>
                <w:tab/>
              </w:r>
              <w:r w:rsidR="00DF2D9D">
                <w:rPr>
                  <w:webHidden/>
                </w:rPr>
                <w:fldChar w:fldCharType="begin"/>
              </w:r>
              <w:r w:rsidR="00DF2D9D">
                <w:rPr>
                  <w:webHidden/>
                </w:rPr>
                <w:instrText xml:space="preserve"> PAGEREF _Toc62304411 \h </w:instrText>
              </w:r>
              <w:r w:rsidR="00DF2D9D">
                <w:rPr>
                  <w:webHidden/>
                </w:rPr>
              </w:r>
              <w:r w:rsidR="00DF2D9D">
                <w:rPr>
                  <w:webHidden/>
                </w:rPr>
                <w:fldChar w:fldCharType="separate"/>
              </w:r>
              <w:r w:rsidR="00DF2D9D">
                <w:rPr>
                  <w:webHidden/>
                </w:rPr>
                <w:t>27</w:t>
              </w:r>
              <w:r w:rsidR="00DF2D9D">
                <w:rPr>
                  <w:webHidden/>
                </w:rPr>
                <w:fldChar w:fldCharType="end"/>
              </w:r>
            </w:hyperlink>
          </w:p>
          <w:p w14:paraId="36B8DF14" w14:textId="57CACB39" w:rsidR="00DF2D9D" w:rsidRDefault="0008290E">
            <w:pPr>
              <w:pStyle w:val="TOC3"/>
              <w:tabs>
                <w:tab w:val="left" w:pos="2269"/>
              </w:tabs>
              <w:rPr>
                <w:rFonts w:asciiTheme="minorHAnsi" w:eastAsiaTheme="minorEastAsia" w:hAnsiTheme="minorHAnsi" w:cstheme="minorBidi"/>
                <w:sz w:val="22"/>
                <w:szCs w:val="22"/>
                <w:lang w:val="en-US"/>
              </w:rPr>
            </w:pPr>
            <w:hyperlink w:anchor="_Toc62304412" w:history="1">
              <w:r w:rsidR="00DF2D9D" w:rsidRPr="002665B0">
                <w:rPr>
                  <w:rStyle w:val="Hyperlink"/>
                </w:rPr>
                <w:t>3.4.3</w:t>
              </w:r>
              <w:r w:rsidR="00DF2D9D">
                <w:rPr>
                  <w:rFonts w:asciiTheme="minorHAnsi" w:eastAsiaTheme="minorEastAsia" w:hAnsiTheme="minorHAnsi" w:cstheme="minorBidi"/>
                  <w:sz w:val="22"/>
                  <w:szCs w:val="22"/>
                  <w:lang w:val="en-US"/>
                </w:rPr>
                <w:tab/>
              </w:r>
              <w:r w:rsidR="00DF2D9D" w:rsidRPr="002665B0">
                <w:rPr>
                  <w:rStyle w:val="Hyperlink"/>
                </w:rPr>
                <w:t>Input Data</w:t>
              </w:r>
              <w:r w:rsidR="00DF2D9D">
                <w:rPr>
                  <w:webHidden/>
                </w:rPr>
                <w:tab/>
              </w:r>
              <w:r w:rsidR="00DF2D9D">
                <w:rPr>
                  <w:webHidden/>
                </w:rPr>
                <w:fldChar w:fldCharType="begin"/>
              </w:r>
              <w:r w:rsidR="00DF2D9D">
                <w:rPr>
                  <w:webHidden/>
                </w:rPr>
                <w:instrText xml:space="preserve"> PAGEREF _Toc62304412 \h </w:instrText>
              </w:r>
              <w:r w:rsidR="00DF2D9D">
                <w:rPr>
                  <w:webHidden/>
                </w:rPr>
              </w:r>
              <w:r w:rsidR="00DF2D9D">
                <w:rPr>
                  <w:webHidden/>
                </w:rPr>
                <w:fldChar w:fldCharType="separate"/>
              </w:r>
              <w:r w:rsidR="00DF2D9D">
                <w:rPr>
                  <w:webHidden/>
                </w:rPr>
                <w:t>29</w:t>
              </w:r>
              <w:r w:rsidR="00DF2D9D">
                <w:rPr>
                  <w:webHidden/>
                </w:rPr>
                <w:fldChar w:fldCharType="end"/>
              </w:r>
            </w:hyperlink>
          </w:p>
          <w:p w14:paraId="6D52C732" w14:textId="26A9166A" w:rsidR="00DF2D9D" w:rsidRDefault="0008290E">
            <w:pPr>
              <w:pStyle w:val="TOC3"/>
              <w:tabs>
                <w:tab w:val="left" w:pos="2269"/>
              </w:tabs>
              <w:rPr>
                <w:rFonts w:asciiTheme="minorHAnsi" w:eastAsiaTheme="minorEastAsia" w:hAnsiTheme="minorHAnsi" w:cstheme="minorBidi"/>
                <w:sz w:val="22"/>
                <w:szCs w:val="22"/>
                <w:lang w:val="en-US"/>
              </w:rPr>
            </w:pPr>
            <w:hyperlink w:anchor="_Toc62304413" w:history="1">
              <w:r w:rsidR="00DF2D9D" w:rsidRPr="002665B0">
                <w:rPr>
                  <w:rStyle w:val="Hyperlink"/>
                </w:rPr>
                <w:t>3.4.4</w:t>
              </w:r>
              <w:r w:rsidR="00DF2D9D">
                <w:rPr>
                  <w:rFonts w:asciiTheme="minorHAnsi" w:eastAsiaTheme="minorEastAsia" w:hAnsiTheme="minorHAnsi" w:cstheme="minorBidi"/>
                  <w:sz w:val="22"/>
                  <w:szCs w:val="22"/>
                  <w:lang w:val="en-US"/>
                </w:rPr>
                <w:tab/>
              </w:r>
              <w:r w:rsidR="00DF2D9D" w:rsidRPr="002665B0">
                <w:rPr>
                  <w:rStyle w:val="Hyperlink"/>
                </w:rPr>
                <w:t>Output Data</w:t>
              </w:r>
              <w:r w:rsidR="00DF2D9D">
                <w:rPr>
                  <w:webHidden/>
                </w:rPr>
                <w:tab/>
              </w:r>
              <w:r w:rsidR="00DF2D9D">
                <w:rPr>
                  <w:webHidden/>
                </w:rPr>
                <w:fldChar w:fldCharType="begin"/>
              </w:r>
              <w:r w:rsidR="00DF2D9D">
                <w:rPr>
                  <w:webHidden/>
                </w:rPr>
                <w:instrText xml:space="preserve"> PAGEREF _Toc62304413 \h </w:instrText>
              </w:r>
              <w:r w:rsidR="00DF2D9D">
                <w:rPr>
                  <w:webHidden/>
                </w:rPr>
              </w:r>
              <w:r w:rsidR="00DF2D9D">
                <w:rPr>
                  <w:webHidden/>
                </w:rPr>
                <w:fldChar w:fldCharType="separate"/>
              </w:r>
              <w:r w:rsidR="00DF2D9D">
                <w:rPr>
                  <w:webHidden/>
                </w:rPr>
                <w:t>31</w:t>
              </w:r>
              <w:r w:rsidR="00DF2D9D">
                <w:rPr>
                  <w:webHidden/>
                </w:rPr>
                <w:fldChar w:fldCharType="end"/>
              </w:r>
            </w:hyperlink>
          </w:p>
          <w:p w14:paraId="1BB0CD91" w14:textId="48526CFA" w:rsidR="00DF2D9D" w:rsidRDefault="0008290E">
            <w:pPr>
              <w:pStyle w:val="TOC3"/>
              <w:tabs>
                <w:tab w:val="left" w:pos="2269"/>
              </w:tabs>
              <w:rPr>
                <w:rFonts w:asciiTheme="minorHAnsi" w:eastAsiaTheme="minorEastAsia" w:hAnsiTheme="minorHAnsi" w:cstheme="minorBidi"/>
                <w:sz w:val="22"/>
                <w:szCs w:val="22"/>
                <w:lang w:val="en-US"/>
              </w:rPr>
            </w:pPr>
            <w:hyperlink w:anchor="_Toc62304414" w:history="1">
              <w:r w:rsidR="00DF2D9D" w:rsidRPr="002665B0">
                <w:rPr>
                  <w:rStyle w:val="Hyperlink"/>
                </w:rPr>
                <w:t>3.4.5</w:t>
              </w:r>
              <w:r w:rsidR="00DF2D9D">
                <w:rPr>
                  <w:rFonts w:asciiTheme="minorHAnsi" w:eastAsiaTheme="minorEastAsia" w:hAnsiTheme="minorHAnsi" w:cstheme="minorBidi"/>
                  <w:sz w:val="22"/>
                  <w:szCs w:val="22"/>
                  <w:lang w:val="en-US"/>
                </w:rPr>
                <w:tab/>
              </w:r>
              <w:r w:rsidR="00DF2D9D" w:rsidRPr="002665B0">
                <w:rPr>
                  <w:rStyle w:val="Hyperlink"/>
                </w:rPr>
                <w:t>Scope Dimensions</w:t>
              </w:r>
              <w:r w:rsidR="00DF2D9D">
                <w:rPr>
                  <w:webHidden/>
                </w:rPr>
                <w:tab/>
              </w:r>
              <w:r w:rsidR="00DF2D9D">
                <w:rPr>
                  <w:webHidden/>
                </w:rPr>
                <w:fldChar w:fldCharType="begin"/>
              </w:r>
              <w:r w:rsidR="00DF2D9D">
                <w:rPr>
                  <w:webHidden/>
                </w:rPr>
                <w:instrText xml:space="preserve"> PAGEREF _Toc62304414 \h </w:instrText>
              </w:r>
              <w:r w:rsidR="00DF2D9D">
                <w:rPr>
                  <w:webHidden/>
                </w:rPr>
              </w:r>
              <w:r w:rsidR="00DF2D9D">
                <w:rPr>
                  <w:webHidden/>
                </w:rPr>
                <w:fldChar w:fldCharType="separate"/>
              </w:r>
              <w:r w:rsidR="00DF2D9D">
                <w:rPr>
                  <w:webHidden/>
                </w:rPr>
                <w:t>34</w:t>
              </w:r>
              <w:r w:rsidR="00DF2D9D">
                <w:rPr>
                  <w:webHidden/>
                </w:rPr>
                <w:fldChar w:fldCharType="end"/>
              </w:r>
            </w:hyperlink>
          </w:p>
          <w:p w14:paraId="68CAE5A7" w14:textId="449E30A0" w:rsidR="00DF2D9D" w:rsidRDefault="0008290E">
            <w:pPr>
              <w:pStyle w:val="TOC3"/>
              <w:tabs>
                <w:tab w:val="left" w:pos="2269"/>
              </w:tabs>
              <w:rPr>
                <w:rFonts w:asciiTheme="minorHAnsi" w:eastAsiaTheme="minorEastAsia" w:hAnsiTheme="minorHAnsi" w:cstheme="minorBidi"/>
                <w:sz w:val="22"/>
                <w:szCs w:val="22"/>
                <w:lang w:val="en-US"/>
              </w:rPr>
            </w:pPr>
            <w:hyperlink w:anchor="_Toc62304415" w:history="1">
              <w:r w:rsidR="00DF2D9D" w:rsidRPr="002665B0">
                <w:rPr>
                  <w:rStyle w:val="Hyperlink"/>
                </w:rPr>
                <w:t>3.4.6</w:t>
              </w:r>
              <w:r w:rsidR="00DF2D9D">
                <w:rPr>
                  <w:rFonts w:asciiTheme="minorHAnsi" w:eastAsiaTheme="minorEastAsia" w:hAnsiTheme="minorHAnsi" w:cstheme="minorBidi"/>
                  <w:sz w:val="22"/>
                  <w:szCs w:val="22"/>
                  <w:lang w:val="en-US"/>
                </w:rPr>
                <w:tab/>
              </w:r>
              <w:r w:rsidR="00DF2D9D" w:rsidRPr="002665B0">
                <w:rPr>
                  <w:rStyle w:val="Hyperlink"/>
                </w:rPr>
                <w:t>Additional Relevant Dimensions</w:t>
              </w:r>
              <w:r w:rsidR="00DF2D9D">
                <w:rPr>
                  <w:webHidden/>
                </w:rPr>
                <w:tab/>
              </w:r>
              <w:r w:rsidR="00DF2D9D">
                <w:rPr>
                  <w:webHidden/>
                </w:rPr>
                <w:fldChar w:fldCharType="begin"/>
              </w:r>
              <w:r w:rsidR="00DF2D9D">
                <w:rPr>
                  <w:webHidden/>
                </w:rPr>
                <w:instrText xml:space="preserve"> PAGEREF _Toc62304415 \h </w:instrText>
              </w:r>
              <w:r w:rsidR="00DF2D9D">
                <w:rPr>
                  <w:webHidden/>
                </w:rPr>
              </w:r>
              <w:r w:rsidR="00DF2D9D">
                <w:rPr>
                  <w:webHidden/>
                </w:rPr>
                <w:fldChar w:fldCharType="separate"/>
              </w:r>
              <w:r w:rsidR="00DF2D9D">
                <w:rPr>
                  <w:webHidden/>
                </w:rPr>
                <w:t>35</w:t>
              </w:r>
              <w:r w:rsidR="00DF2D9D">
                <w:rPr>
                  <w:webHidden/>
                </w:rPr>
                <w:fldChar w:fldCharType="end"/>
              </w:r>
            </w:hyperlink>
          </w:p>
          <w:p w14:paraId="4AD9176D" w14:textId="43561BE7" w:rsidR="00DF2D9D" w:rsidRDefault="0008290E">
            <w:pPr>
              <w:pStyle w:val="TOC3"/>
              <w:tabs>
                <w:tab w:val="left" w:pos="2269"/>
              </w:tabs>
              <w:rPr>
                <w:rFonts w:asciiTheme="minorHAnsi" w:eastAsiaTheme="minorEastAsia" w:hAnsiTheme="minorHAnsi" w:cstheme="minorBidi"/>
                <w:sz w:val="22"/>
                <w:szCs w:val="22"/>
                <w:lang w:val="en-US"/>
              </w:rPr>
            </w:pPr>
            <w:hyperlink w:anchor="_Toc62304416" w:history="1">
              <w:r w:rsidR="00DF2D9D" w:rsidRPr="002665B0">
                <w:rPr>
                  <w:rStyle w:val="Hyperlink"/>
                </w:rPr>
                <w:t>3.4.7</w:t>
              </w:r>
              <w:r w:rsidR="00DF2D9D">
                <w:rPr>
                  <w:rFonts w:asciiTheme="minorHAnsi" w:eastAsiaTheme="minorEastAsia" w:hAnsiTheme="minorHAnsi" w:cstheme="minorBidi"/>
                  <w:sz w:val="22"/>
                  <w:szCs w:val="22"/>
                  <w:lang w:val="en-US"/>
                </w:rPr>
                <w:tab/>
              </w:r>
              <w:r w:rsidR="00DF2D9D" w:rsidRPr="002665B0">
                <w:rPr>
                  <w:rStyle w:val="Hyperlink"/>
                </w:rPr>
                <w:t>Robustness of systems for AI based Symptom Assessment</w:t>
              </w:r>
              <w:r w:rsidR="00DF2D9D">
                <w:rPr>
                  <w:webHidden/>
                </w:rPr>
                <w:tab/>
              </w:r>
              <w:r w:rsidR="00DF2D9D">
                <w:rPr>
                  <w:webHidden/>
                </w:rPr>
                <w:fldChar w:fldCharType="begin"/>
              </w:r>
              <w:r w:rsidR="00DF2D9D">
                <w:rPr>
                  <w:webHidden/>
                </w:rPr>
                <w:instrText xml:space="preserve"> PAGEREF _Toc62304416 \h </w:instrText>
              </w:r>
              <w:r w:rsidR="00DF2D9D">
                <w:rPr>
                  <w:webHidden/>
                </w:rPr>
              </w:r>
              <w:r w:rsidR="00DF2D9D">
                <w:rPr>
                  <w:webHidden/>
                </w:rPr>
                <w:fldChar w:fldCharType="separate"/>
              </w:r>
              <w:r w:rsidR="00DF2D9D">
                <w:rPr>
                  <w:webHidden/>
                </w:rPr>
                <w:t>36</w:t>
              </w:r>
              <w:r w:rsidR="00DF2D9D">
                <w:rPr>
                  <w:webHidden/>
                </w:rPr>
                <w:fldChar w:fldCharType="end"/>
              </w:r>
            </w:hyperlink>
          </w:p>
          <w:p w14:paraId="05648FB0" w14:textId="32F613E2" w:rsidR="00DF2D9D" w:rsidRDefault="0008290E">
            <w:pPr>
              <w:pStyle w:val="TOC1"/>
              <w:rPr>
                <w:rFonts w:asciiTheme="minorHAnsi" w:eastAsiaTheme="minorEastAsia" w:hAnsiTheme="minorHAnsi" w:cstheme="minorBidi"/>
                <w:sz w:val="22"/>
                <w:szCs w:val="22"/>
                <w:lang w:val="en-US"/>
              </w:rPr>
            </w:pPr>
            <w:hyperlink w:anchor="_Toc62304417" w:history="1">
              <w:r w:rsidR="00DF2D9D" w:rsidRPr="002665B0">
                <w:rPr>
                  <w:rStyle w:val="Hyperlink"/>
                </w:rPr>
                <w:t>4</w:t>
              </w:r>
              <w:r w:rsidR="00DF2D9D">
                <w:rPr>
                  <w:rFonts w:asciiTheme="minorHAnsi" w:eastAsiaTheme="minorEastAsia" w:hAnsiTheme="minorHAnsi" w:cstheme="minorBidi"/>
                  <w:sz w:val="22"/>
                  <w:szCs w:val="22"/>
                  <w:lang w:val="en-US"/>
                </w:rPr>
                <w:tab/>
              </w:r>
              <w:r w:rsidR="00DF2D9D" w:rsidRPr="002665B0">
                <w:rPr>
                  <w:rStyle w:val="Hyperlink"/>
                </w:rPr>
                <w:t>Ethical considerations</w:t>
              </w:r>
              <w:r w:rsidR="00DF2D9D">
                <w:rPr>
                  <w:webHidden/>
                </w:rPr>
                <w:tab/>
              </w:r>
              <w:r w:rsidR="00DF2D9D">
                <w:rPr>
                  <w:webHidden/>
                </w:rPr>
                <w:fldChar w:fldCharType="begin"/>
              </w:r>
              <w:r w:rsidR="00DF2D9D">
                <w:rPr>
                  <w:webHidden/>
                </w:rPr>
                <w:instrText xml:space="preserve"> PAGEREF _Toc62304417 \h </w:instrText>
              </w:r>
              <w:r w:rsidR="00DF2D9D">
                <w:rPr>
                  <w:webHidden/>
                </w:rPr>
              </w:r>
              <w:r w:rsidR="00DF2D9D">
                <w:rPr>
                  <w:webHidden/>
                </w:rPr>
                <w:fldChar w:fldCharType="separate"/>
              </w:r>
              <w:r w:rsidR="00DF2D9D">
                <w:rPr>
                  <w:webHidden/>
                </w:rPr>
                <w:t>37</w:t>
              </w:r>
              <w:r w:rsidR="00DF2D9D">
                <w:rPr>
                  <w:webHidden/>
                </w:rPr>
                <w:fldChar w:fldCharType="end"/>
              </w:r>
            </w:hyperlink>
          </w:p>
          <w:p w14:paraId="7DE8F34E" w14:textId="114BD61E" w:rsidR="00DF2D9D" w:rsidRDefault="0008290E">
            <w:pPr>
              <w:pStyle w:val="TOC1"/>
              <w:rPr>
                <w:rFonts w:asciiTheme="minorHAnsi" w:eastAsiaTheme="minorEastAsia" w:hAnsiTheme="minorHAnsi" w:cstheme="minorBidi"/>
                <w:sz w:val="22"/>
                <w:szCs w:val="22"/>
                <w:lang w:val="en-US"/>
              </w:rPr>
            </w:pPr>
            <w:hyperlink w:anchor="_Toc62304418" w:history="1">
              <w:r w:rsidR="00DF2D9D" w:rsidRPr="002665B0">
                <w:rPr>
                  <w:rStyle w:val="Hyperlink"/>
                </w:rPr>
                <w:t>5</w:t>
              </w:r>
              <w:r w:rsidR="00DF2D9D">
                <w:rPr>
                  <w:rFonts w:asciiTheme="minorHAnsi" w:eastAsiaTheme="minorEastAsia" w:hAnsiTheme="minorHAnsi" w:cstheme="minorBidi"/>
                  <w:sz w:val="22"/>
                  <w:szCs w:val="22"/>
                  <w:lang w:val="en-US"/>
                </w:rPr>
                <w:tab/>
              </w:r>
              <w:r w:rsidR="00DF2D9D" w:rsidRPr="002665B0">
                <w:rPr>
                  <w:rStyle w:val="Hyperlink"/>
                </w:rPr>
                <w:t>Existing work on benchmarking</w:t>
              </w:r>
              <w:r w:rsidR="00DF2D9D">
                <w:rPr>
                  <w:webHidden/>
                </w:rPr>
                <w:tab/>
              </w:r>
              <w:r w:rsidR="00DF2D9D">
                <w:rPr>
                  <w:webHidden/>
                </w:rPr>
                <w:fldChar w:fldCharType="begin"/>
              </w:r>
              <w:r w:rsidR="00DF2D9D">
                <w:rPr>
                  <w:webHidden/>
                </w:rPr>
                <w:instrText xml:space="preserve"> PAGEREF _Toc62304418 \h </w:instrText>
              </w:r>
              <w:r w:rsidR="00DF2D9D">
                <w:rPr>
                  <w:webHidden/>
                </w:rPr>
              </w:r>
              <w:r w:rsidR="00DF2D9D">
                <w:rPr>
                  <w:webHidden/>
                </w:rPr>
                <w:fldChar w:fldCharType="separate"/>
              </w:r>
              <w:r w:rsidR="00DF2D9D">
                <w:rPr>
                  <w:webHidden/>
                </w:rPr>
                <w:t>38</w:t>
              </w:r>
              <w:r w:rsidR="00DF2D9D">
                <w:rPr>
                  <w:webHidden/>
                </w:rPr>
                <w:fldChar w:fldCharType="end"/>
              </w:r>
            </w:hyperlink>
          </w:p>
          <w:p w14:paraId="6CCAE328" w14:textId="2A0FF150" w:rsidR="00DF2D9D" w:rsidRDefault="0008290E">
            <w:pPr>
              <w:pStyle w:val="TOC2"/>
              <w:tabs>
                <w:tab w:val="left" w:pos="1531"/>
              </w:tabs>
              <w:rPr>
                <w:rFonts w:asciiTheme="minorHAnsi" w:eastAsiaTheme="minorEastAsia" w:hAnsiTheme="minorHAnsi" w:cstheme="minorBidi"/>
                <w:sz w:val="22"/>
                <w:szCs w:val="22"/>
                <w:lang w:val="en-US"/>
              </w:rPr>
            </w:pPr>
            <w:hyperlink w:anchor="_Toc62304419" w:history="1">
              <w:r w:rsidR="00DF2D9D" w:rsidRPr="002665B0">
                <w:rPr>
                  <w:rStyle w:val="Hyperlink"/>
                </w:rPr>
                <w:t>5.1</w:t>
              </w:r>
              <w:r w:rsidR="00DF2D9D">
                <w:rPr>
                  <w:rFonts w:asciiTheme="minorHAnsi" w:eastAsiaTheme="minorEastAsia" w:hAnsiTheme="minorHAnsi" w:cstheme="minorBidi"/>
                  <w:sz w:val="22"/>
                  <w:szCs w:val="22"/>
                  <w:lang w:val="en-US"/>
                </w:rPr>
                <w:tab/>
              </w:r>
              <w:r w:rsidR="00DF2D9D" w:rsidRPr="002665B0">
                <w:rPr>
                  <w:rStyle w:val="Hyperlink"/>
                </w:rPr>
                <w:t>Subtopic</w:t>
              </w:r>
              <w:r w:rsidR="00DF2D9D" w:rsidRPr="002665B0">
                <w:rPr>
                  <w:rStyle w:val="Hyperlink"/>
                  <w:lang w:val="de-DE"/>
                </w:rPr>
                <w:t xml:space="preserve"> Self-Assessment</w:t>
              </w:r>
              <w:r w:rsidR="00DF2D9D">
                <w:rPr>
                  <w:webHidden/>
                </w:rPr>
                <w:tab/>
              </w:r>
              <w:r w:rsidR="00DF2D9D">
                <w:rPr>
                  <w:webHidden/>
                </w:rPr>
                <w:fldChar w:fldCharType="begin"/>
              </w:r>
              <w:r w:rsidR="00DF2D9D">
                <w:rPr>
                  <w:webHidden/>
                </w:rPr>
                <w:instrText xml:space="preserve"> PAGEREF _Toc62304419 \h </w:instrText>
              </w:r>
              <w:r w:rsidR="00DF2D9D">
                <w:rPr>
                  <w:webHidden/>
                </w:rPr>
              </w:r>
              <w:r w:rsidR="00DF2D9D">
                <w:rPr>
                  <w:webHidden/>
                </w:rPr>
                <w:fldChar w:fldCharType="separate"/>
              </w:r>
              <w:r w:rsidR="00DF2D9D">
                <w:rPr>
                  <w:webHidden/>
                </w:rPr>
                <w:t>38</w:t>
              </w:r>
              <w:r w:rsidR="00DF2D9D">
                <w:rPr>
                  <w:webHidden/>
                </w:rPr>
                <w:fldChar w:fldCharType="end"/>
              </w:r>
            </w:hyperlink>
          </w:p>
          <w:p w14:paraId="3E795E0F" w14:textId="45E299F3" w:rsidR="00DF2D9D" w:rsidRDefault="0008290E">
            <w:pPr>
              <w:pStyle w:val="TOC3"/>
              <w:tabs>
                <w:tab w:val="left" w:pos="2269"/>
              </w:tabs>
              <w:rPr>
                <w:rFonts w:asciiTheme="minorHAnsi" w:eastAsiaTheme="minorEastAsia" w:hAnsiTheme="minorHAnsi" w:cstheme="minorBidi"/>
                <w:sz w:val="22"/>
                <w:szCs w:val="22"/>
                <w:lang w:val="en-US"/>
              </w:rPr>
            </w:pPr>
            <w:hyperlink w:anchor="_Toc62304420" w:history="1">
              <w:r w:rsidR="00DF2D9D" w:rsidRPr="002665B0">
                <w:rPr>
                  <w:rStyle w:val="Hyperlink"/>
                </w:rPr>
                <w:t>5.1.1</w:t>
              </w:r>
              <w:r w:rsidR="00DF2D9D">
                <w:rPr>
                  <w:rFonts w:asciiTheme="minorHAnsi" w:eastAsiaTheme="minorEastAsia" w:hAnsiTheme="minorHAnsi" w:cstheme="minorBidi"/>
                  <w:sz w:val="22"/>
                  <w:szCs w:val="22"/>
                  <w:lang w:val="en-US"/>
                </w:rPr>
                <w:tab/>
              </w:r>
              <w:r w:rsidR="00DF2D9D" w:rsidRPr="002665B0">
                <w:rPr>
                  <w:rStyle w:val="Hyperlink"/>
                </w:rPr>
                <w:t>Publications on benchmarking systems</w:t>
              </w:r>
              <w:r w:rsidR="00DF2D9D">
                <w:rPr>
                  <w:webHidden/>
                </w:rPr>
                <w:tab/>
              </w:r>
              <w:r w:rsidR="00DF2D9D">
                <w:rPr>
                  <w:webHidden/>
                </w:rPr>
                <w:fldChar w:fldCharType="begin"/>
              </w:r>
              <w:r w:rsidR="00DF2D9D">
                <w:rPr>
                  <w:webHidden/>
                </w:rPr>
                <w:instrText xml:space="preserve"> PAGEREF _Toc62304420 \h </w:instrText>
              </w:r>
              <w:r w:rsidR="00DF2D9D">
                <w:rPr>
                  <w:webHidden/>
                </w:rPr>
              </w:r>
              <w:r w:rsidR="00DF2D9D">
                <w:rPr>
                  <w:webHidden/>
                </w:rPr>
                <w:fldChar w:fldCharType="separate"/>
              </w:r>
              <w:r w:rsidR="00DF2D9D">
                <w:rPr>
                  <w:webHidden/>
                </w:rPr>
                <w:t>38</w:t>
              </w:r>
              <w:r w:rsidR="00DF2D9D">
                <w:rPr>
                  <w:webHidden/>
                </w:rPr>
                <w:fldChar w:fldCharType="end"/>
              </w:r>
            </w:hyperlink>
          </w:p>
          <w:p w14:paraId="511A27E9" w14:textId="21D8A231" w:rsidR="00DF2D9D" w:rsidRDefault="0008290E">
            <w:pPr>
              <w:pStyle w:val="TOC3"/>
              <w:tabs>
                <w:tab w:val="left" w:pos="2269"/>
              </w:tabs>
              <w:rPr>
                <w:rFonts w:asciiTheme="minorHAnsi" w:eastAsiaTheme="minorEastAsia" w:hAnsiTheme="minorHAnsi" w:cstheme="minorBidi"/>
                <w:sz w:val="22"/>
                <w:szCs w:val="22"/>
                <w:lang w:val="en-US"/>
              </w:rPr>
            </w:pPr>
            <w:hyperlink w:anchor="_Toc62304421" w:history="1">
              <w:r w:rsidR="00DF2D9D" w:rsidRPr="002665B0">
                <w:rPr>
                  <w:rStyle w:val="Hyperlink"/>
                </w:rPr>
                <w:t>5.1.2</w:t>
              </w:r>
              <w:r w:rsidR="00DF2D9D">
                <w:rPr>
                  <w:rFonts w:asciiTheme="minorHAnsi" w:eastAsiaTheme="minorEastAsia" w:hAnsiTheme="minorHAnsi" w:cstheme="minorBidi"/>
                  <w:sz w:val="22"/>
                  <w:szCs w:val="22"/>
                  <w:lang w:val="en-US"/>
                </w:rPr>
                <w:tab/>
              </w:r>
              <w:r w:rsidR="00DF2D9D" w:rsidRPr="002665B0">
                <w:rPr>
                  <w:rStyle w:val="Hyperlink"/>
                </w:rPr>
                <w:t>Benchmarking by AI developers</w:t>
              </w:r>
              <w:r w:rsidR="00DF2D9D">
                <w:rPr>
                  <w:webHidden/>
                </w:rPr>
                <w:tab/>
              </w:r>
              <w:r w:rsidR="00DF2D9D">
                <w:rPr>
                  <w:webHidden/>
                </w:rPr>
                <w:fldChar w:fldCharType="begin"/>
              </w:r>
              <w:r w:rsidR="00DF2D9D">
                <w:rPr>
                  <w:webHidden/>
                </w:rPr>
                <w:instrText xml:space="preserve"> PAGEREF _Toc62304421 \h </w:instrText>
              </w:r>
              <w:r w:rsidR="00DF2D9D">
                <w:rPr>
                  <w:webHidden/>
                </w:rPr>
              </w:r>
              <w:r w:rsidR="00DF2D9D">
                <w:rPr>
                  <w:webHidden/>
                </w:rPr>
                <w:fldChar w:fldCharType="separate"/>
              </w:r>
              <w:r w:rsidR="00DF2D9D">
                <w:rPr>
                  <w:webHidden/>
                </w:rPr>
                <w:t>38</w:t>
              </w:r>
              <w:r w:rsidR="00DF2D9D">
                <w:rPr>
                  <w:webHidden/>
                </w:rPr>
                <w:fldChar w:fldCharType="end"/>
              </w:r>
            </w:hyperlink>
          </w:p>
          <w:p w14:paraId="7379F3E7" w14:textId="00942867" w:rsidR="00DF2D9D" w:rsidRDefault="0008290E">
            <w:pPr>
              <w:pStyle w:val="TOC3"/>
              <w:tabs>
                <w:tab w:val="left" w:pos="2269"/>
              </w:tabs>
              <w:rPr>
                <w:rFonts w:asciiTheme="minorHAnsi" w:eastAsiaTheme="minorEastAsia" w:hAnsiTheme="minorHAnsi" w:cstheme="minorBidi"/>
                <w:sz w:val="22"/>
                <w:szCs w:val="22"/>
                <w:lang w:val="en-US"/>
              </w:rPr>
            </w:pPr>
            <w:hyperlink w:anchor="_Toc62304422" w:history="1">
              <w:r w:rsidR="00DF2D9D" w:rsidRPr="002665B0">
                <w:rPr>
                  <w:rStyle w:val="Hyperlink"/>
                </w:rPr>
                <w:t>5.1.3</w:t>
              </w:r>
              <w:r w:rsidR="00DF2D9D">
                <w:rPr>
                  <w:rFonts w:asciiTheme="minorHAnsi" w:eastAsiaTheme="minorEastAsia" w:hAnsiTheme="minorHAnsi" w:cstheme="minorBidi"/>
                  <w:sz w:val="22"/>
                  <w:szCs w:val="22"/>
                  <w:lang w:val="en-US"/>
                </w:rPr>
                <w:tab/>
              </w:r>
              <w:r w:rsidR="00DF2D9D" w:rsidRPr="002665B0">
                <w:rPr>
                  <w:rStyle w:val="Hyperlink"/>
                </w:rPr>
                <w:t>Relevant existing benchmarking frameworks</w:t>
              </w:r>
              <w:r w:rsidR="00DF2D9D">
                <w:rPr>
                  <w:webHidden/>
                </w:rPr>
                <w:tab/>
              </w:r>
              <w:r w:rsidR="00DF2D9D">
                <w:rPr>
                  <w:webHidden/>
                </w:rPr>
                <w:fldChar w:fldCharType="begin"/>
              </w:r>
              <w:r w:rsidR="00DF2D9D">
                <w:rPr>
                  <w:webHidden/>
                </w:rPr>
                <w:instrText xml:space="preserve"> PAGEREF _Toc62304422 \h </w:instrText>
              </w:r>
              <w:r w:rsidR="00DF2D9D">
                <w:rPr>
                  <w:webHidden/>
                </w:rPr>
              </w:r>
              <w:r w:rsidR="00DF2D9D">
                <w:rPr>
                  <w:webHidden/>
                </w:rPr>
                <w:fldChar w:fldCharType="separate"/>
              </w:r>
              <w:r w:rsidR="00DF2D9D">
                <w:rPr>
                  <w:webHidden/>
                </w:rPr>
                <w:t>39</w:t>
              </w:r>
              <w:r w:rsidR="00DF2D9D">
                <w:rPr>
                  <w:webHidden/>
                </w:rPr>
                <w:fldChar w:fldCharType="end"/>
              </w:r>
            </w:hyperlink>
          </w:p>
          <w:p w14:paraId="288ED217" w14:textId="3FC52BFB" w:rsidR="00DF2D9D" w:rsidRDefault="0008290E">
            <w:pPr>
              <w:pStyle w:val="TOC2"/>
              <w:tabs>
                <w:tab w:val="left" w:pos="1531"/>
              </w:tabs>
              <w:rPr>
                <w:rFonts w:asciiTheme="minorHAnsi" w:eastAsiaTheme="minorEastAsia" w:hAnsiTheme="minorHAnsi" w:cstheme="minorBidi"/>
                <w:sz w:val="22"/>
                <w:szCs w:val="22"/>
                <w:lang w:val="en-US"/>
              </w:rPr>
            </w:pPr>
            <w:hyperlink w:anchor="_Toc62304423" w:history="1">
              <w:r w:rsidR="00DF2D9D" w:rsidRPr="002665B0">
                <w:rPr>
                  <w:rStyle w:val="Hyperlink"/>
                </w:rPr>
                <w:t>5.2</w:t>
              </w:r>
              <w:r w:rsidR="00DF2D9D">
                <w:rPr>
                  <w:rFonts w:asciiTheme="minorHAnsi" w:eastAsiaTheme="minorEastAsia" w:hAnsiTheme="minorHAnsi" w:cstheme="minorBidi"/>
                  <w:sz w:val="22"/>
                  <w:szCs w:val="22"/>
                  <w:lang w:val="en-US"/>
                </w:rPr>
                <w:tab/>
              </w:r>
              <w:r w:rsidR="00DF2D9D" w:rsidRPr="002665B0">
                <w:rPr>
                  <w:rStyle w:val="Hyperlink"/>
                </w:rPr>
                <w:t>Subtopic [B]</w:t>
              </w:r>
              <w:r w:rsidR="00DF2D9D">
                <w:rPr>
                  <w:webHidden/>
                </w:rPr>
                <w:tab/>
              </w:r>
              <w:r w:rsidR="00DF2D9D">
                <w:rPr>
                  <w:webHidden/>
                </w:rPr>
                <w:fldChar w:fldCharType="begin"/>
              </w:r>
              <w:r w:rsidR="00DF2D9D">
                <w:rPr>
                  <w:webHidden/>
                </w:rPr>
                <w:instrText xml:space="preserve"> PAGEREF _Toc62304423 \h </w:instrText>
              </w:r>
              <w:r w:rsidR="00DF2D9D">
                <w:rPr>
                  <w:webHidden/>
                </w:rPr>
              </w:r>
              <w:r w:rsidR="00DF2D9D">
                <w:rPr>
                  <w:webHidden/>
                </w:rPr>
                <w:fldChar w:fldCharType="separate"/>
              </w:r>
              <w:r w:rsidR="00DF2D9D">
                <w:rPr>
                  <w:webHidden/>
                </w:rPr>
                <w:t>39</w:t>
              </w:r>
              <w:r w:rsidR="00DF2D9D">
                <w:rPr>
                  <w:webHidden/>
                </w:rPr>
                <w:fldChar w:fldCharType="end"/>
              </w:r>
            </w:hyperlink>
          </w:p>
          <w:p w14:paraId="0A1E88DC" w14:textId="11D5F8E5" w:rsidR="00DF2D9D" w:rsidRDefault="0008290E">
            <w:pPr>
              <w:pStyle w:val="TOC1"/>
              <w:rPr>
                <w:rFonts w:asciiTheme="minorHAnsi" w:eastAsiaTheme="minorEastAsia" w:hAnsiTheme="minorHAnsi" w:cstheme="minorBidi"/>
                <w:sz w:val="22"/>
                <w:szCs w:val="22"/>
                <w:lang w:val="en-US"/>
              </w:rPr>
            </w:pPr>
            <w:hyperlink w:anchor="_Toc62304424" w:history="1">
              <w:r w:rsidR="00DF2D9D" w:rsidRPr="002665B0">
                <w:rPr>
                  <w:rStyle w:val="Hyperlink"/>
                </w:rPr>
                <w:t>6</w:t>
              </w:r>
              <w:r w:rsidR="00DF2D9D">
                <w:rPr>
                  <w:rFonts w:asciiTheme="minorHAnsi" w:eastAsiaTheme="minorEastAsia" w:hAnsiTheme="minorHAnsi" w:cstheme="minorBidi"/>
                  <w:sz w:val="22"/>
                  <w:szCs w:val="22"/>
                  <w:lang w:val="en-US"/>
                </w:rPr>
                <w:tab/>
              </w:r>
              <w:r w:rsidR="00DF2D9D" w:rsidRPr="002665B0">
                <w:rPr>
                  <w:rStyle w:val="Hyperlink"/>
                </w:rPr>
                <w:t>Benchmarking by the Topic Group</w:t>
              </w:r>
              <w:r w:rsidR="00DF2D9D">
                <w:rPr>
                  <w:webHidden/>
                </w:rPr>
                <w:tab/>
              </w:r>
              <w:r w:rsidR="00DF2D9D">
                <w:rPr>
                  <w:webHidden/>
                </w:rPr>
                <w:fldChar w:fldCharType="begin"/>
              </w:r>
              <w:r w:rsidR="00DF2D9D">
                <w:rPr>
                  <w:webHidden/>
                </w:rPr>
                <w:instrText xml:space="preserve"> PAGEREF _Toc62304424 \h </w:instrText>
              </w:r>
              <w:r w:rsidR="00DF2D9D">
                <w:rPr>
                  <w:webHidden/>
                </w:rPr>
              </w:r>
              <w:r w:rsidR="00DF2D9D">
                <w:rPr>
                  <w:webHidden/>
                </w:rPr>
                <w:fldChar w:fldCharType="separate"/>
              </w:r>
              <w:r w:rsidR="00DF2D9D">
                <w:rPr>
                  <w:webHidden/>
                </w:rPr>
                <w:t>39</w:t>
              </w:r>
              <w:r w:rsidR="00DF2D9D">
                <w:rPr>
                  <w:webHidden/>
                </w:rPr>
                <w:fldChar w:fldCharType="end"/>
              </w:r>
            </w:hyperlink>
          </w:p>
          <w:p w14:paraId="507524DB" w14:textId="301B73A0" w:rsidR="00DF2D9D" w:rsidRDefault="0008290E">
            <w:pPr>
              <w:pStyle w:val="TOC2"/>
              <w:tabs>
                <w:tab w:val="left" w:pos="1531"/>
              </w:tabs>
              <w:rPr>
                <w:rFonts w:asciiTheme="minorHAnsi" w:eastAsiaTheme="minorEastAsia" w:hAnsiTheme="minorHAnsi" w:cstheme="minorBidi"/>
                <w:sz w:val="22"/>
                <w:szCs w:val="22"/>
                <w:lang w:val="en-US"/>
              </w:rPr>
            </w:pPr>
            <w:hyperlink w:anchor="_Toc62304425" w:history="1">
              <w:r w:rsidR="00DF2D9D" w:rsidRPr="002665B0">
                <w:rPr>
                  <w:rStyle w:val="Hyperlink"/>
                </w:rPr>
                <w:t>6.1</w:t>
              </w:r>
              <w:r w:rsidR="00DF2D9D">
                <w:rPr>
                  <w:rFonts w:asciiTheme="minorHAnsi" w:eastAsiaTheme="minorEastAsia" w:hAnsiTheme="minorHAnsi" w:cstheme="minorBidi"/>
                  <w:sz w:val="22"/>
                  <w:szCs w:val="22"/>
                  <w:lang w:val="en-US"/>
                </w:rPr>
                <w:tab/>
              </w:r>
              <w:r w:rsidR="00DF2D9D" w:rsidRPr="002665B0">
                <w:rPr>
                  <w:rStyle w:val="Hyperlink"/>
                </w:rPr>
                <w:t>Benchmarking of the subtopic Self-Assessment</w:t>
              </w:r>
              <w:r w:rsidR="00DF2D9D">
                <w:rPr>
                  <w:webHidden/>
                </w:rPr>
                <w:tab/>
              </w:r>
              <w:r w:rsidR="00DF2D9D">
                <w:rPr>
                  <w:webHidden/>
                </w:rPr>
                <w:fldChar w:fldCharType="begin"/>
              </w:r>
              <w:r w:rsidR="00DF2D9D">
                <w:rPr>
                  <w:webHidden/>
                </w:rPr>
                <w:instrText xml:space="preserve"> PAGEREF _Toc62304425 \h </w:instrText>
              </w:r>
              <w:r w:rsidR="00DF2D9D">
                <w:rPr>
                  <w:webHidden/>
                </w:rPr>
              </w:r>
              <w:r w:rsidR="00DF2D9D">
                <w:rPr>
                  <w:webHidden/>
                </w:rPr>
                <w:fldChar w:fldCharType="separate"/>
              </w:r>
              <w:r w:rsidR="00DF2D9D">
                <w:rPr>
                  <w:webHidden/>
                </w:rPr>
                <w:t>40</w:t>
              </w:r>
              <w:r w:rsidR="00DF2D9D">
                <w:rPr>
                  <w:webHidden/>
                </w:rPr>
                <w:fldChar w:fldCharType="end"/>
              </w:r>
            </w:hyperlink>
          </w:p>
          <w:p w14:paraId="3913C398" w14:textId="4C9F8C3F" w:rsidR="00DF2D9D" w:rsidRDefault="0008290E">
            <w:pPr>
              <w:pStyle w:val="TOC3"/>
              <w:tabs>
                <w:tab w:val="left" w:pos="2269"/>
              </w:tabs>
              <w:rPr>
                <w:rFonts w:asciiTheme="minorHAnsi" w:eastAsiaTheme="minorEastAsia" w:hAnsiTheme="minorHAnsi" w:cstheme="minorBidi"/>
                <w:sz w:val="22"/>
                <w:szCs w:val="22"/>
                <w:lang w:val="en-US"/>
              </w:rPr>
            </w:pPr>
            <w:hyperlink w:anchor="_Toc62304426" w:history="1">
              <w:r w:rsidR="00DF2D9D" w:rsidRPr="002665B0">
                <w:rPr>
                  <w:rStyle w:val="Hyperlink"/>
                </w:rPr>
                <w:t>6.1.1</w:t>
              </w:r>
              <w:r w:rsidR="00DF2D9D">
                <w:rPr>
                  <w:rFonts w:asciiTheme="minorHAnsi" w:eastAsiaTheme="minorEastAsia" w:hAnsiTheme="minorHAnsi" w:cstheme="minorBidi"/>
                  <w:sz w:val="22"/>
                  <w:szCs w:val="22"/>
                  <w:lang w:val="en-US"/>
                </w:rPr>
                <w:tab/>
              </w:r>
              <w:r w:rsidR="00DF2D9D" w:rsidRPr="002665B0">
                <w:rPr>
                  <w:rStyle w:val="Hyperlink"/>
                </w:rPr>
                <w:t>Benchmarking version</w:t>
              </w:r>
              <w:r w:rsidR="00DF2D9D" w:rsidRPr="002665B0">
                <w:rPr>
                  <w:rStyle w:val="Hyperlink"/>
                  <w:lang w:val="de-DE"/>
                </w:rPr>
                <w:t xml:space="preserve"> MMVB 1.0</w:t>
              </w:r>
              <w:r w:rsidR="00DF2D9D">
                <w:rPr>
                  <w:webHidden/>
                </w:rPr>
                <w:tab/>
              </w:r>
              <w:r w:rsidR="00DF2D9D">
                <w:rPr>
                  <w:webHidden/>
                </w:rPr>
                <w:fldChar w:fldCharType="begin"/>
              </w:r>
              <w:r w:rsidR="00DF2D9D">
                <w:rPr>
                  <w:webHidden/>
                </w:rPr>
                <w:instrText xml:space="preserve"> PAGEREF _Toc62304426 \h </w:instrText>
              </w:r>
              <w:r w:rsidR="00DF2D9D">
                <w:rPr>
                  <w:webHidden/>
                </w:rPr>
              </w:r>
              <w:r w:rsidR="00DF2D9D">
                <w:rPr>
                  <w:webHidden/>
                </w:rPr>
                <w:fldChar w:fldCharType="separate"/>
              </w:r>
              <w:r w:rsidR="00DF2D9D">
                <w:rPr>
                  <w:webHidden/>
                </w:rPr>
                <w:t>41</w:t>
              </w:r>
              <w:r w:rsidR="00DF2D9D">
                <w:rPr>
                  <w:webHidden/>
                </w:rPr>
                <w:fldChar w:fldCharType="end"/>
              </w:r>
            </w:hyperlink>
          </w:p>
          <w:p w14:paraId="4643767C" w14:textId="49236D8B" w:rsidR="00DF2D9D" w:rsidRDefault="0008290E">
            <w:pPr>
              <w:pStyle w:val="TOC3"/>
              <w:tabs>
                <w:tab w:val="left" w:pos="2269"/>
              </w:tabs>
              <w:rPr>
                <w:rFonts w:asciiTheme="minorHAnsi" w:eastAsiaTheme="minorEastAsia" w:hAnsiTheme="minorHAnsi" w:cstheme="minorBidi"/>
                <w:sz w:val="22"/>
                <w:szCs w:val="22"/>
                <w:lang w:val="en-US"/>
              </w:rPr>
            </w:pPr>
            <w:hyperlink w:anchor="_Toc62304427" w:history="1">
              <w:r w:rsidR="00DF2D9D" w:rsidRPr="002665B0">
                <w:rPr>
                  <w:rStyle w:val="Hyperlink"/>
                </w:rPr>
                <w:t>6.1.2</w:t>
              </w:r>
              <w:r w:rsidR="00DF2D9D">
                <w:rPr>
                  <w:rFonts w:asciiTheme="minorHAnsi" w:eastAsiaTheme="minorEastAsia" w:hAnsiTheme="minorHAnsi" w:cstheme="minorBidi"/>
                  <w:sz w:val="22"/>
                  <w:szCs w:val="22"/>
                  <w:lang w:val="en-US"/>
                </w:rPr>
                <w:tab/>
              </w:r>
              <w:r w:rsidR="00DF2D9D" w:rsidRPr="002665B0">
                <w:rPr>
                  <w:rStyle w:val="Hyperlink"/>
                </w:rPr>
                <w:t>Benchmarking version [X]</w:t>
              </w:r>
              <w:r w:rsidR="00DF2D9D">
                <w:rPr>
                  <w:webHidden/>
                </w:rPr>
                <w:tab/>
              </w:r>
              <w:r w:rsidR="00DF2D9D">
                <w:rPr>
                  <w:webHidden/>
                </w:rPr>
                <w:fldChar w:fldCharType="begin"/>
              </w:r>
              <w:r w:rsidR="00DF2D9D">
                <w:rPr>
                  <w:webHidden/>
                </w:rPr>
                <w:instrText xml:space="preserve"> PAGEREF _Toc62304427 \h </w:instrText>
              </w:r>
              <w:r w:rsidR="00DF2D9D">
                <w:rPr>
                  <w:webHidden/>
                </w:rPr>
              </w:r>
              <w:r w:rsidR="00DF2D9D">
                <w:rPr>
                  <w:webHidden/>
                </w:rPr>
                <w:fldChar w:fldCharType="separate"/>
              </w:r>
              <w:r w:rsidR="00DF2D9D">
                <w:rPr>
                  <w:webHidden/>
                </w:rPr>
                <w:t>56</w:t>
              </w:r>
              <w:r w:rsidR="00DF2D9D">
                <w:rPr>
                  <w:webHidden/>
                </w:rPr>
                <w:fldChar w:fldCharType="end"/>
              </w:r>
            </w:hyperlink>
          </w:p>
          <w:p w14:paraId="25254BD7" w14:textId="767E7094" w:rsidR="00DF2D9D" w:rsidRDefault="0008290E">
            <w:pPr>
              <w:pStyle w:val="TOC2"/>
              <w:tabs>
                <w:tab w:val="left" w:pos="1531"/>
              </w:tabs>
              <w:rPr>
                <w:rFonts w:asciiTheme="minorHAnsi" w:eastAsiaTheme="minorEastAsia" w:hAnsiTheme="minorHAnsi" w:cstheme="minorBidi"/>
                <w:sz w:val="22"/>
                <w:szCs w:val="22"/>
                <w:lang w:val="en-US"/>
              </w:rPr>
            </w:pPr>
            <w:hyperlink w:anchor="_Toc62304428" w:history="1">
              <w:r w:rsidR="00DF2D9D" w:rsidRPr="002665B0">
                <w:rPr>
                  <w:rStyle w:val="Hyperlink"/>
                </w:rPr>
                <w:t>6.2</w:t>
              </w:r>
              <w:r w:rsidR="00DF2D9D">
                <w:rPr>
                  <w:rFonts w:asciiTheme="minorHAnsi" w:eastAsiaTheme="minorEastAsia" w:hAnsiTheme="minorHAnsi" w:cstheme="minorBidi"/>
                  <w:sz w:val="22"/>
                  <w:szCs w:val="22"/>
                  <w:lang w:val="en-US"/>
                </w:rPr>
                <w:tab/>
              </w:r>
              <w:r w:rsidR="00DF2D9D" w:rsidRPr="002665B0">
                <w:rPr>
                  <w:rStyle w:val="Hyperlink"/>
                </w:rPr>
                <w:t>Subtopic Clinical Symptom Assessment</w:t>
              </w:r>
              <w:r w:rsidR="00DF2D9D">
                <w:rPr>
                  <w:webHidden/>
                </w:rPr>
                <w:tab/>
              </w:r>
              <w:r w:rsidR="00DF2D9D">
                <w:rPr>
                  <w:webHidden/>
                </w:rPr>
                <w:fldChar w:fldCharType="begin"/>
              </w:r>
              <w:r w:rsidR="00DF2D9D">
                <w:rPr>
                  <w:webHidden/>
                </w:rPr>
                <w:instrText xml:space="preserve"> PAGEREF _Toc62304428 \h </w:instrText>
              </w:r>
              <w:r w:rsidR="00DF2D9D">
                <w:rPr>
                  <w:webHidden/>
                </w:rPr>
              </w:r>
              <w:r w:rsidR="00DF2D9D">
                <w:rPr>
                  <w:webHidden/>
                </w:rPr>
                <w:fldChar w:fldCharType="separate"/>
              </w:r>
              <w:r w:rsidR="00DF2D9D">
                <w:rPr>
                  <w:webHidden/>
                </w:rPr>
                <w:t>56</w:t>
              </w:r>
              <w:r w:rsidR="00DF2D9D">
                <w:rPr>
                  <w:webHidden/>
                </w:rPr>
                <w:fldChar w:fldCharType="end"/>
              </w:r>
            </w:hyperlink>
          </w:p>
          <w:p w14:paraId="22DB33F3" w14:textId="41B13463" w:rsidR="00DF2D9D" w:rsidRDefault="0008290E">
            <w:pPr>
              <w:pStyle w:val="TOC1"/>
              <w:rPr>
                <w:rFonts w:asciiTheme="minorHAnsi" w:eastAsiaTheme="minorEastAsia" w:hAnsiTheme="minorHAnsi" w:cstheme="minorBidi"/>
                <w:sz w:val="22"/>
                <w:szCs w:val="22"/>
                <w:lang w:val="en-US"/>
              </w:rPr>
            </w:pPr>
            <w:hyperlink w:anchor="_Toc62304429" w:history="1">
              <w:r w:rsidR="00DF2D9D" w:rsidRPr="002665B0">
                <w:rPr>
                  <w:rStyle w:val="Hyperlink"/>
                </w:rPr>
                <w:t>7</w:t>
              </w:r>
              <w:r w:rsidR="00DF2D9D">
                <w:rPr>
                  <w:rFonts w:asciiTheme="minorHAnsi" w:eastAsiaTheme="minorEastAsia" w:hAnsiTheme="minorHAnsi" w:cstheme="minorBidi"/>
                  <w:sz w:val="22"/>
                  <w:szCs w:val="22"/>
                  <w:lang w:val="en-US"/>
                </w:rPr>
                <w:tab/>
              </w:r>
              <w:r w:rsidR="00DF2D9D" w:rsidRPr="002665B0">
                <w:rPr>
                  <w:rStyle w:val="Hyperlink"/>
                </w:rPr>
                <w:t>Overall discussion of the benchmarking</w:t>
              </w:r>
              <w:r w:rsidR="00DF2D9D">
                <w:rPr>
                  <w:webHidden/>
                </w:rPr>
                <w:tab/>
              </w:r>
              <w:r w:rsidR="00DF2D9D">
                <w:rPr>
                  <w:webHidden/>
                </w:rPr>
                <w:fldChar w:fldCharType="begin"/>
              </w:r>
              <w:r w:rsidR="00DF2D9D">
                <w:rPr>
                  <w:webHidden/>
                </w:rPr>
                <w:instrText xml:space="preserve"> PAGEREF _Toc62304429 \h </w:instrText>
              </w:r>
              <w:r w:rsidR="00DF2D9D">
                <w:rPr>
                  <w:webHidden/>
                </w:rPr>
              </w:r>
              <w:r w:rsidR="00DF2D9D">
                <w:rPr>
                  <w:webHidden/>
                </w:rPr>
                <w:fldChar w:fldCharType="separate"/>
              </w:r>
              <w:r w:rsidR="00DF2D9D">
                <w:rPr>
                  <w:webHidden/>
                </w:rPr>
                <w:t>56</w:t>
              </w:r>
              <w:r w:rsidR="00DF2D9D">
                <w:rPr>
                  <w:webHidden/>
                </w:rPr>
                <w:fldChar w:fldCharType="end"/>
              </w:r>
            </w:hyperlink>
          </w:p>
          <w:p w14:paraId="4E64B7A2" w14:textId="0B7CEC16" w:rsidR="00DF2D9D" w:rsidRDefault="0008290E">
            <w:pPr>
              <w:pStyle w:val="TOC1"/>
              <w:rPr>
                <w:rFonts w:asciiTheme="minorHAnsi" w:eastAsiaTheme="minorEastAsia" w:hAnsiTheme="minorHAnsi" w:cstheme="minorBidi"/>
                <w:sz w:val="22"/>
                <w:szCs w:val="22"/>
                <w:lang w:val="en-US"/>
              </w:rPr>
            </w:pPr>
            <w:hyperlink w:anchor="_Toc62304430" w:history="1">
              <w:r w:rsidR="00DF2D9D" w:rsidRPr="002665B0">
                <w:rPr>
                  <w:rStyle w:val="Hyperlink"/>
                </w:rPr>
                <w:t>8</w:t>
              </w:r>
              <w:r w:rsidR="00DF2D9D">
                <w:rPr>
                  <w:rFonts w:asciiTheme="minorHAnsi" w:eastAsiaTheme="minorEastAsia" w:hAnsiTheme="minorHAnsi" w:cstheme="minorBidi"/>
                  <w:sz w:val="22"/>
                  <w:szCs w:val="22"/>
                  <w:lang w:val="en-US"/>
                </w:rPr>
                <w:tab/>
              </w:r>
              <w:r w:rsidR="00DF2D9D" w:rsidRPr="002665B0">
                <w:rPr>
                  <w:rStyle w:val="Hyperlink"/>
                </w:rPr>
                <w:t>Regulatory considerations</w:t>
              </w:r>
              <w:r w:rsidR="00DF2D9D">
                <w:rPr>
                  <w:webHidden/>
                </w:rPr>
                <w:tab/>
              </w:r>
              <w:r w:rsidR="00DF2D9D">
                <w:rPr>
                  <w:webHidden/>
                </w:rPr>
                <w:fldChar w:fldCharType="begin"/>
              </w:r>
              <w:r w:rsidR="00DF2D9D">
                <w:rPr>
                  <w:webHidden/>
                </w:rPr>
                <w:instrText xml:space="preserve"> PAGEREF _Toc62304430 \h </w:instrText>
              </w:r>
              <w:r w:rsidR="00DF2D9D">
                <w:rPr>
                  <w:webHidden/>
                </w:rPr>
              </w:r>
              <w:r w:rsidR="00DF2D9D">
                <w:rPr>
                  <w:webHidden/>
                </w:rPr>
                <w:fldChar w:fldCharType="separate"/>
              </w:r>
              <w:r w:rsidR="00DF2D9D">
                <w:rPr>
                  <w:webHidden/>
                </w:rPr>
                <w:t>57</w:t>
              </w:r>
              <w:r w:rsidR="00DF2D9D">
                <w:rPr>
                  <w:webHidden/>
                </w:rPr>
                <w:fldChar w:fldCharType="end"/>
              </w:r>
            </w:hyperlink>
          </w:p>
          <w:p w14:paraId="08E5B133" w14:textId="55406E15" w:rsidR="00DF2D9D" w:rsidRDefault="0008290E">
            <w:pPr>
              <w:pStyle w:val="TOC2"/>
              <w:tabs>
                <w:tab w:val="left" w:pos="1531"/>
              </w:tabs>
              <w:rPr>
                <w:rFonts w:asciiTheme="minorHAnsi" w:eastAsiaTheme="minorEastAsia" w:hAnsiTheme="minorHAnsi" w:cstheme="minorBidi"/>
                <w:sz w:val="22"/>
                <w:szCs w:val="22"/>
                <w:lang w:val="en-US"/>
              </w:rPr>
            </w:pPr>
            <w:hyperlink w:anchor="_Toc62304431" w:history="1">
              <w:r w:rsidR="00DF2D9D" w:rsidRPr="002665B0">
                <w:rPr>
                  <w:rStyle w:val="Hyperlink"/>
                </w:rPr>
                <w:t>8.1</w:t>
              </w:r>
              <w:r w:rsidR="00DF2D9D">
                <w:rPr>
                  <w:rFonts w:asciiTheme="minorHAnsi" w:eastAsiaTheme="minorEastAsia" w:hAnsiTheme="minorHAnsi" w:cstheme="minorBidi"/>
                  <w:sz w:val="22"/>
                  <w:szCs w:val="22"/>
                  <w:lang w:val="en-US"/>
                </w:rPr>
                <w:tab/>
              </w:r>
              <w:r w:rsidR="00DF2D9D" w:rsidRPr="002665B0">
                <w:rPr>
                  <w:rStyle w:val="Hyperlink"/>
                </w:rPr>
                <w:t>Existing applicable regulatory frameworks</w:t>
              </w:r>
              <w:r w:rsidR="00DF2D9D">
                <w:rPr>
                  <w:webHidden/>
                </w:rPr>
                <w:tab/>
              </w:r>
              <w:r w:rsidR="00DF2D9D">
                <w:rPr>
                  <w:webHidden/>
                </w:rPr>
                <w:fldChar w:fldCharType="begin"/>
              </w:r>
              <w:r w:rsidR="00DF2D9D">
                <w:rPr>
                  <w:webHidden/>
                </w:rPr>
                <w:instrText xml:space="preserve"> PAGEREF _Toc62304431 \h </w:instrText>
              </w:r>
              <w:r w:rsidR="00DF2D9D">
                <w:rPr>
                  <w:webHidden/>
                </w:rPr>
              </w:r>
              <w:r w:rsidR="00DF2D9D">
                <w:rPr>
                  <w:webHidden/>
                </w:rPr>
                <w:fldChar w:fldCharType="separate"/>
              </w:r>
              <w:r w:rsidR="00DF2D9D">
                <w:rPr>
                  <w:webHidden/>
                </w:rPr>
                <w:t>57</w:t>
              </w:r>
              <w:r w:rsidR="00DF2D9D">
                <w:rPr>
                  <w:webHidden/>
                </w:rPr>
                <w:fldChar w:fldCharType="end"/>
              </w:r>
            </w:hyperlink>
          </w:p>
          <w:p w14:paraId="6ECBA1DB" w14:textId="6E752A0A" w:rsidR="00DF2D9D" w:rsidRDefault="0008290E">
            <w:pPr>
              <w:pStyle w:val="TOC2"/>
              <w:tabs>
                <w:tab w:val="left" w:pos="1531"/>
              </w:tabs>
              <w:rPr>
                <w:rFonts w:asciiTheme="minorHAnsi" w:eastAsiaTheme="minorEastAsia" w:hAnsiTheme="minorHAnsi" w:cstheme="minorBidi"/>
                <w:sz w:val="22"/>
                <w:szCs w:val="22"/>
                <w:lang w:val="en-US"/>
              </w:rPr>
            </w:pPr>
            <w:hyperlink w:anchor="_Toc62304432" w:history="1">
              <w:r w:rsidR="00DF2D9D" w:rsidRPr="002665B0">
                <w:rPr>
                  <w:rStyle w:val="Hyperlink"/>
                </w:rPr>
                <w:t>8.2</w:t>
              </w:r>
              <w:r w:rsidR="00DF2D9D">
                <w:rPr>
                  <w:rFonts w:asciiTheme="minorHAnsi" w:eastAsiaTheme="minorEastAsia" w:hAnsiTheme="minorHAnsi" w:cstheme="minorBidi"/>
                  <w:sz w:val="22"/>
                  <w:szCs w:val="22"/>
                  <w:lang w:val="en-US"/>
                </w:rPr>
                <w:tab/>
              </w:r>
              <w:r w:rsidR="00DF2D9D" w:rsidRPr="002665B0">
                <w:rPr>
                  <w:rStyle w:val="Hyperlink"/>
                </w:rPr>
                <w:t>Regulatory features to be reported by benchmarking participants</w:t>
              </w:r>
              <w:r w:rsidR="00DF2D9D">
                <w:rPr>
                  <w:webHidden/>
                </w:rPr>
                <w:tab/>
              </w:r>
              <w:r w:rsidR="00DF2D9D">
                <w:rPr>
                  <w:webHidden/>
                </w:rPr>
                <w:fldChar w:fldCharType="begin"/>
              </w:r>
              <w:r w:rsidR="00DF2D9D">
                <w:rPr>
                  <w:webHidden/>
                </w:rPr>
                <w:instrText xml:space="preserve"> PAGEREF _Toc62304432 \h </w:instrText>
              </w:r>
              <w:r w:rsidR="00DF2D9D">
                <w:rPr>
                  <w:webHidden/>
                </w:rPr>
              </w:r>
              <w:r w:rsidR="00DF2D9D">
                <w:rPr>
                  <w:webHidden/>
                </w:rPr>
                <w:fldChar w:fldCharType="separate"/>
              </w:r>
              <w:r w:rsidR="00DF2D9D">
                <w:rPr>
                  <w:webHidden/>
                </w:rPr>
                <w:t>58</w:t>
              </w:r>
              <w:r w:rsidR="00DF2D9D">
                <w:rPr>
                  <w:webHidden/>
                </w:rPr>
                <w:fldChar w:fldCharType="end"/>
              </w:r>
            </w:hyperlink>
          </w:p>
          <w:p w14:paraId="150D2E78" w14:textId="03A57504" w:rsidR="00DF2D9D" w:rsidRDefault="0008290E">
            <w:pPr>
              <w:pStyle w:val="TOC2"/>
              <w:tabs>
                <w:tab w:val="left" w:pos="1531"/>
              </w:tabs>
              <w:rPr>
                <w:rFonts w:asciiTheme="minorHAnsi" w:eastAsiaTheme="minorEastAsia" w:hAnsiTheme="minorHAnsi" w:cstheme="minorBidi"/>
                <w:sz w:val="22"/>
                <w:szCs w:val="22"/>
                <w:lang w:val="en-US"/>
              </w:rPr>
            </w:pPr>
            <w:hyperlink w:anchor="_Toc62304433" w:history="1">
              <w:r w:rsidR="00DF2D9D" w:rsidRPr="002665B0">
                <w:rPr>
                  <w:rStyle w:val="Hyperlink"/>
                </w:rPr>
                <w:t>8.3</w:t>
              </w:r>
              <w:r w:rsidR="00DF2D9D">
                <w:rPr>
                  <w:rFonts w:asciiTheme="minorHAnsi" w:eastAsiaTheme="minorEastAsia" w:hAnsiTheme="minorHAnsi" w:cstheme="minorBidi"/>
                  <w:sz w:val="22"/>
                  <w:szCs w:val="22"/>
                  <w:lang w:val="en-US"/>
                </w:rPr>
                <w:tab/>
              </w:r>
              <w:r w:rsidR="00DF2D9D" w:rsidRPr="002665B0">
                <w:rPr>
                  <w:rStyle w:val="Hyperlink"/>
                </w:rPr>
                <w:t>Regulatory requirements for the benchmarking systems</w:t>
              </w:r>
              <w:r w:rsidR="00DF2D9D">
                <w:rPr>
                  <w:webHidden/>
                </w:rPr>
                <w:tab/>
              </w:r>
              <w:r w:rsidR="00DF2D9D">
                <w:rPr>
                  <w:webHidden/>
                </w:rPr>
                <w:fldChar w:fldCharType="begin"/>
              </w:r>
              <w:r w:rsidR="00DF2D9D">
                <w:rPr>
                  <w:webHidden/>
                </w:rPr>
                <w:instrText xml:space="preserve"> PAGEREF _Toc62304433 \h </w:instrText>
              </w:r>
              <w:r w:rsidR="00DF2D9D">
                <w:rPr>
                  <w:webHidden/>
                </w:rPr>
              </w:r>
              <w:r w:rsidR="00DF2D9D">
                <w:rPr>
                  <w:webHidden/>
                </w:rPr>
                <w:fldChar w:fldCharType="separate"/>
              </w:r>
              <w:r w:rsidR="00DF2D9D">
                <w:rPr>
                  <w:webHidden/>
                </w:rPr>
                <w:t>58</w:t>
              </w:r>
              <w:r w:rsidR="00DF2D9D">
                <w:rPr>
                  <w:webHidden/>
                </w:rPr>
                <w:fldChar w:fldCharType="end"/>
              </w:r>
            </w:hyperlink>
          </w:p>
          <w:p w14:paraId="35BC7841" w14:textId="67324595" w:rsidR="00DF2D9D" w:rsidRDefault="0008290E">
            <w:pPr>
              <w:pStyle w:val="TOC2"/>
              <w:tabs>
                <w:tab w:val="left" w:pos="1531"/>
              </w:tabs>
              <w:rPr>
                <w:rFonts w:asciiTheme="minorHAnsi" w:eastAsiaTheme="minorEastAsia" w:hAnsiTheme="minorHAnsi" w:cstheme="minorBidi"/>
                <w:sz w:val="22"/>
                <w:szCs w:val="22"/>
                <w:lang w:val="en-US"/>
              </w:rPr>
            </w:pPr>
            <w:hyperlink w:anchor="_Toc62304434" w:history="1">
              <w:r w:rsidR="00DF2D9D" w:rsidRPr="002665B0">
                <w:rPr>
                  <w:rStyle w:val="Hyperlink"/>
                </w:rPr>
                <w:t>8.4</w:t>
              </w:r>
              <w:r w:rsidR="00DF2D9D">
                <w:rPr>
                  <w:rFonts w:asciiTheme="minorHAnsi" w:eastAsiaTheme="minorEastAsia" w:hAnsiTheme="minorHAnsi" w:cstheme="minorBidi"/>
                  <w:sz w:val="22"/>
                  <w:szCs w:val="22"/>
                  <w:lang w:val="en-US"/>
                </w:rPr>
                <w:tab/>
              </w:r>
              <w:r w:rsidR="00DF2D9D" w:rsidRPr="002665B0">
                <w:rPr>
                  <w:rStyle w:val="Hyperlink"/>
                </w:rPr>
                <w:t>Regulatory approach for the Topic Group</w:t>
              </w:r>
              <w:r w:rsidR="00DF2D9D">
                <w:rPr>
                  <w:webHidden/>
                </w:rPr>
                <w:tab/>
              </w:r>
              <w:r w:rsidR="00DF2D9D">
                <w:rPr>
                  <w:webHidden/>
                </w:rPr>
                <w:fldChar w:fldCharType="begin"/>
              </w:r>
              <w:r w:rsidR="00DF2D9D">
                <w:rPr>
                  <w:webHidden/>
                </w:rPr>
                <w:instrText xml:space="preserve"> PAGEREF _Toc62304434 \h </w:instrText>
              </w:r>
              <w:r w:rsidR="00DF2D9D">
                <w:rPr>
                  <w:webHidden/>
                </w:rPr>
              </w:r>
              <w:r w:rsidR="00DF2D9D">
                <w:rPr>
                  <w:webHidden/>
                </w:rPr>
                <w:fldChar w:fldCharType="separate"/>
              </w:r>
              <w:r w:rsidR="00DF2D9D">
                <w:rPr>
                  <w:webHidden/>
                </w:rPr>
                <w:t>58</w:t>
              </w:r>
              <w:r w:rsidR="00DF2D9D">
                <w:rPr>
                  <w:webHidden/>
                </w:rPr>
                <w:fldChar w:fldCharType="end"/>
              </w:r>
            </w:hyperlink>
          </w:p>
          <w:p w14:paraId="1A5E141B" w14:textId="66C74AD0" w:rsidR="00DF2D9D" w:rsidRDefault="0008290E">
            <w:pPr>
              <w:pStyle w:val="TOC1"/>
              <w:rPr>
                <w:rFonts w:asciiTheme="minorHAnsi" w:eastAsiaTheme="minorEastAsia" w:hAnsiTheme="minorHAnsi" w:cstheme="minorBidi"/>
                <w:sz w:val="22"/>
                <w:szCs w:val="22"/>
                <w:lang w:val="en-US"/>
              </w:rPr>
            </w:pPr>
            <w:hyperlink w:anchor="_Toc62304435" w:history="1">
              <w:r w:rsidR="00DF2D9D" w:rsidRPr="002665B0">
                <w:rPr>
                  <w:rStyle w:val="Hyperlink"/>
                </w:rPr>
                <w:t>9</w:t>
              </w:r>
              <w:r w:rsidR="00DF2D9D">
                <w:rPr>
                  <w:rFonts w:asciiTheme="minorHAnsi" w:eastAsiaTheme="minorEastAsia" w:hAnsiTheme="minorHAnsi" w:cstheme="minorBidi"/>
                  <w:sz w:val="22"/>
                  <w:szCs w:val="22"/>
                  <w:lang w:val="en-US"/>
                </w:rPr>
                <w:tab/>
              </w:r>
              <w:r w:rsidR="00DF2D9D" w:rsidRPr="002665B0">
                <w:rPr>
                  <w:rStyle w:val="Hyperlink"/>
                  <w:lang w:val="de-DE"/>
                </w:rPr>
                <w:t>References</w:t>
              </w:r>
              <w:r w:rsidR="00DF2D9D">
                <w:rPr>
                  <w:webHidden/>
                </w:rPr>
                <w:tab/>
              </w:r>
              <w:r w:rsidR="00DF2D9D">
                <w:rPr>
                  <w:webHidden/>
                </w:rPr>
                <w:fldChar w:fldCharType="begin"/>
              </w:r>
              <w:r w:rsidR="00DF2D9D">
                <w:rPr>
                  <w:webHidden/>
                </w:rPr>
                <w:instrText xml:space="preserve"> PAGEREF _Toc62304435 \h </w:instrText>
              </w:r>
              <w:r w:rsidR="00DF2D9D">
                <w:rPr>
                  <w:webHidden/>
                </w:rPr>
              </w:r>
              <w:r w:rsidR="00DF2D9D">
                <w:rPr>
                  <w:webHidden/>
                </w:rPr>
                <w:fldChar w:fldCharType="separate"/>
              </w:r>
              <w:r w:rsidR="00DF2D9D">
                <w:rPr>
                  <w:webHidden/>
                </w:rPr>
                <w:t>59</w:t>
              </w:r>
              <w:r w:rsidR="00DF2D9D">
                <w:rPr>
                  <w:webHidden/>
                </w:rPr>
                <w:fldChar w:fldCharType="end"/>
              </w:r>
            </w:hyperlink>
          </w:p>
          <w:p w14:paraId="26361605" w14:textId="733FF94B" w:rsidR="00DF2D9D" w:rsidRDefault="0008290E">
            <w:pPr>
              <w:pStyle w:val="TOC1"/>
              <w:rPr>
                <w:rFonts w:asciiTheme="minorHAnsi" w:eastAsiaTheme="minorEastAsia" w:hAnsiTheme="minorHAnsi" w:cstheme="minorBidi"/>
                <w:sz w:val="22"/>
                <w:szCs w:val="22"/>
                <w:lang w:val="en-US"/>
              </w:rPr>
            </w:pPr>
            <w:hyperlink w:anchor="_Toc62304436" w:history="1">
              <w:r w:rsidR="00DF2D9D" w:rsidRPr="002665B0">
                <w:rPr>
                  <w:rStyle w:val="Hyperlink"/>
                </w:rPr>
                <w:t>Annex A: Glossary</w:t>
              </w:r>
              <w:r w:rsidR="00DF2D9D">
                <w:rPr>
                  <w:webHidden/>
                </w:rPr>
                <w:tab/>
              </w:r>
              <w:r w:rsidR="00DF2D9D">
                <w:rPr>
                  <w:webHidden/>
                </w:rPr>
                <w:fldChar w:fldCharType="begin"/>
              </w:r>
              <w:r w:rsidR="00DF2D9D">
                <w:rPr>
                  <w:webHidden/>
                </w:rPr>
                <w:instrText xml:space="preserve"> PAGEREF _Toc62304436 \h </w:instrText>
              </w:r>
              <w:r w:rsidR="00DF2D9D">
                <w:rPr>
                  <w:webHidden/>
                </w:rPr>
              </w:r>
              <w:r w:rsidR="00DF2D9D">
                <w:rPr>
                  <w:webHidden/>
                </w:rPr>
                <w:fldChar w:fldCharType="separate"/>
              </w:r>
              <w:r w:rsidR="00DF2D9D">
                <w:rPr>
                  <w:webHidden/>
                </w:rPr>
                <w:t>60</w:t>
              </w:r>
              <w:r w:rsidR="00DF2D9D">
                <w:rPr>
                  <w:webHidden/>
                </w:rPr>
                <w:fldChar w:fldCharType="end"/>
              </w:r>
            </w:hyperlink>
          </w:p>
          <w:p w14:paraId="03F778DD" w14:textId="0666B21B" w:rsidR="00DF2D9D" w:rsidRDefault="0008290E">
            <w:pPr>
              <w:pStyle w:val="TOC1"/>
              <w:rPr>
                <w:rFonts w:asciiTheme="minorHAnsi" w:eastAsiaTheme="minorEastAsia" w:hAnsiTheme="minorHAnsi" w:cstheme="minorBidi"/>
                <w:sz w:val="22"/>
                <w:szCs w:val="22"/>
                <w:lang w:val="en-US"/>
              </w:rPr>
            </w:pPr>
            <w:hyperlink w:anchor="_Toc62304437" w:history="1">
              <w:r w:rsidR="00DF2D9D" w:rsidRPr="002665B0">
                <w:rPr>
                  <w:rStyle w:val="Hyperlink"/>
                </w:rPr>
                <w:t>Annex B: Declaration of conflict of interests</w:t>
              </w:r>
              <w:r w:rsidR="00DF2D9D">
                <w:rPr>
                  <w:webHidden/>
                </w:rPr>
                <w:tab/>
              </w:r>
              <w:r w:rsidR="00DF2D9D">
                <w:rPr>
                  <w:webHidden/>
                </w:rPr>
                <w:fldChar w:fldCharType="begin"/>
              </w:r>
              <w:r w:rsidR="00DF2D9D">
                <w:rPr>
                  <w:webHidden/>
                </w:rPr>
                <w:instrText xml:space="preserve"> PAGEREF _Toc62304437 \h </w:instrText>
              </w:r>
              <w:r w:rsidR="00DF2D9D">
                <w:rPr>
                  <w:webHidden/>
                </w:rPr>
              </w:r>
              <w:r w:rsidR="00DF2D9D">
                <w:rPr>
                  <w:webHidden/>
                </w:rPr>
                <w:fldChar w:fldCharType="separate"/>
              </w:r>
              <w:r w:rsidR="00DF2D9D">
                <w:rPr>
                  <w:webHidden/>
                </w:rPr>
                <w:t>63</w:t>
              </w:r>
              <w:r w:rsidR="00DF2D9D">
                <w:rPr>
                  <w:webHidden/>
                </w:rPr>
                <w:fldChar w:fldCharType="end"/>
              </w:r>
            </w:hyperlink>
          </w:p>
          <w:p w14:paraId="4BB4D2B0" w14:textId="685CEE8C" w:rsidR="004858AF" w:rsidRPr="001C15DB" w:rsidRDefault="004858AF" w:rsidP="0008290E">
            <w:pPr>
              <w:pStyle w:val="TableofFigures"/>
              <w:rPr>
                <w:rFonts w:eastAsia="Times New Roman"/>
              </w:rPr>
            </w:pPr>
            <w:r w:rsidRPr="7835898E">
              <w:rPr>
                <w:rFonts w:eastAsia="Batang"/>
              </w:rPr>
              <w:fldChar w:fldCharType="end"/>
            </w:r>
          </w:p>
        </w:tc>
      </w:tr>
    </w:tbl>
    <w:p w14:paraId="690B7927" w14:textId="77777777" w:rsidR="004858AF" w:rsidRPr="001C15DB" w:rsidRDefault="004858AF" w:rsidP="004858AF"/>
    <w:p w14:paraId="7833B996" w14:textId="77777777" w:rsidR="004858AF" w:rsidRDefault="004858AF" w:rsidP="004858AF">
      <w:pPr>
        <w:keepNext/>
        <w:ind w:left="142" w:right="283"/>
        <w:jc w:val="center"/>
        <w:rPr>
          <w:b/>
          <w:bCs/>
        </w:rPr>
      </w:pPr>
      <w:r w:rsidRPr="00071DF7">
        <w:rPr>
          <w:b/>
          <w:bCs/>
        </w:rPr>
        <w:t>List of Tables</w:t>
      </w:r>
    </w:p>
    <w:p w14:paraId="7363A953" w14:textId="77777777" w:rsidR="004858AF" w:rsidRPr="003744E6" w:rsidRDefault="004858AF" w:rsidP="004858AF">
      <w:pPr>
        <w:keepNext/>
        <w:ind w:left="142" w:right="283"/>
        <w:jc w:val="center"/>
      </w:pPr>
    </w:p>
    <w:p w14:paraId="4577A2AF" w14:textId="1DB59841" w:rsidR="006A30FF" w:rsidRPr="006A30FF" w:rsidRDefault="004858AF">
      <w:pPr>
        <w:pStyle w:val="TableofFigures"/>
        <w:rPr>
          <w:rFonts w:asciiTheme="minorHAnsi" w:eastAsiaTheme="minorEastAsia" w:hAnsiTheme="minorHAnsi" w:cstheme="minorBidi"/>
          <w:noProof/>
          <w:sz w:val="22"/>
          <w:szCs w:val="22"/>
          <w:lang w:val="en-US" w:eastAsia="en-US"/>
        </w:rPr>
      </w:pPr>
      <w:r w:rsidRPr="003744E6">
        <w:fldChar w:fldCharType="begin"/>
      </w:r>
      <w:r w:rsidRPr="003744E6">
        <w:instrText xml:space="preserve"> TOC \h \z \c "Table" </w:instrText>
      </w:r>
      <w:r w:rsidRPr="003744E6">
        <w:fldChar w:fldCharType="separate"/>
      </w:r>
      <w:hyperlink w:anchor="_Toc62304240" w:history="1">
        <w:r w:rsidR="006A30FF" w:rsidRPr="006A30FF">
          <w:rPr>
            <w:rStyle w:val="Hyperlink"/>
            <w:noProof/>
          </w:rPr>
          <w:t>Table 1 – Topic Group output documents</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_Toc62304240 \h </w:instrText>
        </w:r>
        <w:r w:rsidR="006A30FF" w:rsidRPr="006A30FF">
          <w:rPr>
            <w:noProof/>
            <w:webHidden/>
          </w:rPr>
        </w:r>
        <w:r w:rsidR="006A30FF" w:rsidRPr="006A30FF">
          <w:rPr>
            <w:noProof/>
            <w:webHidden/>
          </w:rPr>
          <w:fldChar w:fldCharType="separate"/>
        </w:r>
        <w:r w:rsidR="006A30FF" w:rsidRPr="006A30FF">
          <w:rPr>
            <w:noProof/>
            <w:webHidden/>
          </w:rPr>
          <w:t>11</w:t>
        </w:r>
        <w:r w:rsidR="006A30FF" w:rsidRPr="006A30FF">
          <w:rPr>
            <w:noProof/>
            <w:webHidden/>
          </w:rPr>
          <w:fldChar w:fldCharType="end"/>
        </w:r>
      </w:hyperlink>
    </w:p>
    <w:p w14:paraId="19A8E46D" w14:textId="15E2A4F0"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1" w:history="1">
        <w:r w:rsidR="006A30FF" w:rsidRPr="006A30FF">
          <w:rPr>
            <w:rStyle w:val="Hyperlink"/>
            <w:noProof/>
          </w:rPr>
          <w:t>Table 2 – Symptom assessment systems inside the Topic Group</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_Toc62304241 \h </w:instrText>
        </w:r>
        <w:r w:rsidR="006A30FF" w:rsidRPr="006A30FF">
          <w:rPr>
            <w:noProof/>
            <w:webHidden/>
          </w:rPr>
        </w:r>
        <w:r w:rsidR="006A30FF" w:rsidRPr="006A30FF">
          <w:rPr>
            <w:noProof/>
            <w:webHidden/>
          </w:rPr>
          <w:fldChar w:fldCharType="separate"/>
        </w:r>
        <w:r w:rsidR="006A30FF" w:rsidRPr="006A30FF">
          <w:rPr>
            <w:noProof/>
            <w:webHidden/>
          </w:rPr>
          <w:t>26</w:t>
        </w:r>
        <w:r w:rsidR="006A30FF" w:rsidRPr="006A30FF">
          <w:rPr>
            <w:noProof/>
            <w:webHidden/>
          </w:rPr>
          <w:fldChar w:fldCharType="end"/>
        </w:r>
      </w:hyperlink>
    </w:p>
    <w:p w14:paraId="7F4FDCB2" w14:textId="76251E8B"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2" w:history="1">
        <w:r w:rsidR="006A30FF" w:rsidRPr="006A30FF">
          <w:rPr>
            <w:rStyle w:val="Hyperlink"/>
            <w:noProof/>
          </w:rPr>
          <w:t>Table 3 – Symptom assessment systems outside the Topic Group</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_Toc62304242 \h </w:instrText>
        </w:r>
        <w:r w:rsidR="006A30FF" w:rsidRPr="006A30FF">
          <w:rPr>
            <w:noProof/>
            <w:webHidden/>
          </w:rPr>
        </w:r>
        <w:r w:rsidR="006A30FF" w:rsidRPr="006A30FF">
          <w:rPr>
            <w:noProof/>
            <w:webHidden/>
          </w:rPr>
          <w:fldChar w:fldCharType="separate"/>
        </w:r>
        <w:r w:rsidR="006A30FF" w:rsidRPr="006A30FF">
          <w:rPr>
            <w:noProof/>
            <w:webHidden/>
          </w:rPr>
          <w:t>2</w:t>
        </w:r>
        <w:r w:rsidR="006A30FF" w:rsidRPr="006A30FF">
          <w:rPr>
            <w:noProof/>
            <w:webHidden/>
          </w:rPr>
          <w:t>9</w:t>
        </w:r>
        <w:r w:rsidR="006A30FF" w:rsidRPr="006A30FF">
          <w:rPr>
            <w:noProof/>
            <w:webHidden/>
          </w:rPr>
          <w:fldChar w:fldCharType="end"/>
        </w:r>
      </w:hyperlink>
    </w:p>
    <w:p w14:paraId="35D29439" w14:textId="1263F71E"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3" w:history="1">
        <w:r w:rsidR="006A30FF" w:rsidRPr="006A30FF">
          <w:rPr>
            <w:rStyle w:val="Hyperlink"/>
            <w:noProof/>
          </w:rPr>
          <w:t>Table 4 – Overview symptom assessment system inputs</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_Toc62304243 \h </w:instrText>
        </w:r>
        <w:r w:rsidR="006A30FF" w:rsidRPr="006A30FF">
          <w:rPr>
            <w:noProof/>
            <w:webHidden/>
          </w:rPr>
        </w:r>
        <w:r w:rsidR="006A30FF" w:rsidRPr="006A30FF">
          <w:rPr>
            <w:noProof/>
            <w:webHidden/>
          </w:rPr>
          <w:fldChar w:fldCharType="separate"/>
        </w:r>
        <w:r w:rsidR="006A30FF" w:rsidRPr="006A30FF">
          <w:rPr>
            <w:noProof/>
            <w:webHidden/>
          </w:rPr>
          <w:t>30</w:t>
        </w:r>
        <w:r w:rsidR="006A30FF" w:rsidRPr="006A30FF">
          <w:rPr>
            <w:noProof/>
            <w:webHidden/>
          </w:rPr>
          <w:fldChar w:fldCharType="end"/>
        </w:r>
      </w:hyperlink>
    </w:p>
    <w:p w14:paraId="6A8D1669" w14:textId="4D727245"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4" w:history="1">
        <w:r w:rsidR="006A30FF" w:rsidRPr="006A30FF">
          <w:rPr>
            <w:rStyle w:val="Hyperlink"/>
            <w:noProof/>
          </w:rPr>
          <w:t>Table 5 – Overview symptom assessment system outputs</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_Toc62304244 \h </w:instrText>
        </w:r>
        <w:r w:rsidR="006A30FF" w:rsidRPr="006A30FF">
          <w:rPr>
            <w:noProof/>
            <w:webHidden/>
          </w:rPr>
        </w:r>
        <w:r w:rsidR="006A30FF" w:rsidRPr="006A30FF">
          <w:rPr>
            <w:noProof/>
            <w:webHidden/>
          </w:rPr>
          <w:fldChar w:fldCharType="separate"/>
        </w:r>
        <w:r w:rsidR="006A30FF" w:rsidRPr="006A30FF">
          <w:rPr>
            <w:noProof/>
            <w:webHidden/>
          </w:rPr>
          <w:t>32</w:t>
        </w:r>
        <w:r w:rsidR="006A30FF" w:rsidRPr="006A30FF">
          <w:rPr>
            <w:noProof/>
            <w:webHidden/>
          </w:rPr>
          <w:fldChar w:fldCharType="end"/>
        </w:r>
      </w:hyperlink>
    </w:p>
    <w:p w14:paraId="41A1B3D4" w14:textId="6BA56724"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5" w:history="1">
        <w:r w:rsidR="006A30FF" w:rsidRPr="006A30FF">
          <w:rPr>
            <w:rStyle w:val="Hyperlink"/>
            <w:noProof/>
          </w:rPr>
          <w:t>Table 6 – Manchester Triage System levels</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_Toc62304245 \h </w:instrText>
        </w:r>
        <w:r w:rsidR="006A30FF" w:rsidRPr="006A30FF">
          <w:rPr>
            <w:noProof/>
            <w:webHidden/>
          </w:rPr>
        </w:r>
        <w:r w:rsidR="006A30FF" w:rsidRPr="006A30FF">
          <w:rPr>
            <w:noProof/>
            <w:webHidden/>
          </w:rPr>
          <w:fldChar w:fldCharType="separate"/>
        </w:r>
        <w:r w:rsidR="006A30FF" w:rsidRPr="006A30FF">
          <w:rPr>
            <w:noProof/>
            <w:webHidden/>
          </w:rPr>
          <w:t>32</w:t>
        </w:r>
        <w:r w:rsidR="006A30FF" w:rsidRPr="006A30FF">
          <w:rPr>
            <w:noProof/>
            <w:webHidden/>
          </w:rPr>
          <w:fldChar w:fldCharType="end"/>
        </w:r>
      </w:hyperlink>
    </w:p>
    <w:p w14:paraId="737CA541" w14:textId="6758FE2B"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6" w:history="1">
        <w:r w:rsidR="006A30FF" w:rsidRPr="006A30FF">
          <w:rPr>
            <w:rStyle w:val="Hyperlink"/>
            <w:noProof/>
          </w:rPr>
          <w:t>Table 7 – Benchmarking iterations</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_Toc62304246 \h </w:instrText>
        </w:r>
        <w:r w:rsidR="006A30FF" w:rsidRPr="006A30FF">
          <w:rPr>
            <w:noProof/>
            <w:webHidden/>
          </w:rPr>
        </w:r>
        <w:r w:rsidR="006A30FF" w:rsidRPr="006A30FF">
          <w:rPr>
            <w:noProof/>
            <w:webHidden/>
          </w:rPr>
          <w:fldChar w:fldCharType="separate"/>
        </w:r>
        <w:r w:rsidR="006A30FF" w:rsidRPr="006A30FF">
          <w:rPr>
            <w:noProof/>
            <w:webHidden/>
          </w:rPr>
          <w:t>41</w:t>
        </w:r>
        <w:r w:rsidR="006A30FF" w:rsidRPr="006A30FF">
          <w:rPr>
            <w:noProof/>
            <w:webHidden/>
          </w:rPr>
          <w:fldChar w:fldCharType="end"/>
        </w:r>
      </w:hyperlink>
    </w:p>
    <w:p w14:paraId="0FDC9545" w14:textId="555F97BA"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7" w:history="1">
        <w:r w:rsidR="006A30FF" w:rsidRPr="006A30FF">
          <w:rPr>
            <w:rStyle w:val="Hyperlink"/>
            <w:noProof/>
          </w:rPr>
          <w:t>Table 8 – MMVB input data format</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_Toc62304247 \h </w:instrText>
        </w:r>
        <w:r w:rsidR="006A30FF" w:rsidRPr="006A30FF">
          <w:rPr>
            <w:noProof/>
            <w:webHidden/>
          </w:rPr>
        </w:r>
        <w:r w:rsidR="006A30FF" w:rsidRPr="006A30FF">
          <w:rPr>
            <w:noProof/>
            <w:webHidden/>
          </w:rPr>
          <w:fldChar w:fldCharType="separate"/>
        </w:r>
        <w:r w:rsidR="006A30FF" w:rsidRPr="006A30FF">
          <w:rPr>
            <w:noProof/>
            <w:webHidden/>
          </w:rPr>
          <w:t>48</w:t>
        </w:r>
        <w:r w:rsidR="006A30FF" w:rsidRPr="006A30FF">
          <w:rPr>
            <w:noProof/>
            <w:webHidden/>
          </w:rPr>
          <w:fldChar w:fldCharType="end"/>
        </w:r>
      </w:hyperlink>
    </w:p>
    <w:p w14:paraId="1C5725DA" w14:textId="6E3721D9"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8" w:history="1">
        <w:r w:rsidR="006A30FF" w:rsidRPr="006A30FF">
          <w:rPr>
            <w:rStyle w:val="Hyperlink"/>
            <w:noProof/>
          </w:rPr>
          <w:t>Table 9 – MMVB 1.0 API output encoding example</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_Toc62304248 \h </w:instrText>
        </w:r>
        <w:r w:rsidR="006A30FF" w:rsidRPr="006A30FF">
          <w:rPr>
            <w:noProof/>
            <w:webHidden/>
          </w:rPr>
        </w:r>
        <w:r w:rsidR="006A30FF" w:rsidRPr="006A30FF">
          <w:rPr>
            <w:noProof/>
            <w:webHidden/>
          </w:rPr>
          <w:fldChar w:fldCharType="separate"/>
        </w:r>
        <w:r w:rsidR="006A30FF" w:rsidRPr="006A30FF">
          <w:rPr>
            <w:noProof/>
            <w:webHidden/>
          </w:rPr>
          <w:t>49</w:t>
        </w:r>
        <w:r w:rsidR="006A30FF" w:rsidRPr="006A30FF">
          <w:rPr>
            <w:noProof/>
            <w:webHidden/>
          </w:rPr>
          <w:fldChar w:fldCharType="end"/>
        </w:r>
      </w:hyperlink>
    </w:p>
    <w:p w14:paraId="5653CEFF" w14:textId="520C66C1"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49" w:history="1">
        <w:r w:rsidR="006A30FF" w:rsidRPr="006A30FF">
          <w:rPr>
            <w:rStyle w:val="Hyperlink"/>
            <w:noProof/>
          </w:rPr>
          <w:t>Table 10 – MMVB 1.0 AI output label encoding</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_Toc62304249 \h </w:instrText>
        </w:r>
        <w:r w:rsidR="006A30FF" w:rsidRPr="006A30FF">
          <w:rPr>
            <w:noProof/>
            <w:webHidden/>
          </w:rPr>
        </w:r>
        <w:r w:rsidR="006A30FF" w:rsidRPr="006A30FF">
          <w:rPr>
            <w:noProof/>
            <w:webHidden/>
          </w:rPr>
          <w:fldChar w:fldCharType="separate"/>
        </w:r>
        <w:r w:rsidR="006A30FF" w:rsidRPr="006A30FF">
          <w:rPr>
            <w:noProof/>
            <w:webHidden/>
          </w:rPr>
          <w:t>50</w:t>
        </w:r>
        <w:r w:rsidR="006A30FF" w:rsidRPr="006A30FF">
          <w:rPr>
            <w:noProof/>
            <w:webHidden/>
          </w:rPr>
          <w:fldChar w:fldCharType="end"/>
        </w:r>
      </w:hyperlink>
    </w:p>
    <w:p w14:paraId="6838EC51" w14:textId="0C966D1F"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50" w:history="1">
        <w:r w:rsidR="006A30FF" w:rsidRPr="006A30FF">
          <w:rPr>
            <w:rStyle w:val="Hyperlink"/>
            <w:noProof/>
          </w:rPr>
          <w:t>Table 11 – An example of a MMVB 1.0 case-set with a single case.</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_Toc62304250 \h </w:instrText>
        </w:r>
        <w:r w:rsidR="006A30FF" w:rsidRPr="006A30FF">
          <w:rPr>
            <w:noProof/>
            <w:webHidden/>
          </w:rPr>
        </w:r>
        <w:r w:rsidR="006A30FF" w:rsidRPr="006A30FF">
          <w:rPr>
            <w:noProof/>
            <w:webHidden/>
          </w:rPr>
          <w:fldChar w:fldCharType="separate"/>
        </w:r>
        <w:r w:rsidR="006A30FF" w:rsidRPr="006A30FF">
          <w:rPr>
            <w:noProof/>
            <w:webHidden/>
          </w:rPr>
          <w:t>50</w:t>
        </w:r>
        <w:r w:rsidR="006A30FF" w:rsidRPr="006A30FF">
          <w:rPr>
            <w:noProof/>
            <w:webHidden/>
          </w:rPr>
          <w:fldChar w:fldCharType="end"/>
        </w:r>
      </w:hyperlink>
    </w:p>
    <w:p w14:paraId="6ACEDDE7" w14:textId="1390BF47" w:rsidR="006A30FF" w:rsidRPr="006A30FF" w:rsidRDefault="0008290E">
      <w:pPr>
        <w:pStyle w:val="TableofFigures"/>
        <w:rPr>
          <w:rFonts w:asciiTheme="minorHAnsi" w:eastAsiaTheme="minorEastAsia" w:hAnsiTheme="minorHAnsi" w:cstheme="minorBidi"/>
          <w:noProof/>
          <w:sz w:val="22"/>
          <w:szCs w:val="22"/>
          <w:lang w:val="en-US" w:eastAsia="en-US"/>
        </w:rPr>
      </w:pPr>
      <w:hyperlink w:anchor="_Toc62304251" w:history="1">
        <w:r w:rsidR="006A30FF" w:rsidRPr="006A30FF">
          <w:rPr>
            <w:rStyle w:val="Hyperlink"/>
            <w:noProof/>
          </w:rPr>
          <w:t>Table 12 – Case example for the London Model</w:t>
        </w:r>
        <w:r w:rsidR="006A30FF" w:rsidRPr="006A30FF">
          <w:rPr>
            <w:noProof/>
            <w:webHidden/>
          </w:rPr>
          <w:tab/>
        </w:r>
        <w:r w:rsidR="006A30FF" w:rsidRPr="006A30FF">
          <w:rPr>
            <w:noProof/>
            <w:webHidden/>
          </w:rPr>
          <w:fldChar w:fldCharType="begin"/>
        </w:r>
        <w:r w:rsidR="006A30FF" w:rsidRPr="006A30FF">
          <w:rPr>
            <w:noProof/>
            <w:webHidden/>
          </w:rPr>
          <w:instrText xml:space="preserve"> PAGEREF _Toc62304251 \h </w:instrText>
        </w:r>
        <w:r w:rsidR="006A30FF" w:rsidRPr="006A30FF">
          <w:rPr>
            <w:noProof/>
            <w:webHidden/>
          </w:rPr>
        </w:r>
        <w:r w:rsidR="006A30FF" w:rsidRPr="006A30FF">
          <w:rPr>
            <w:noProof/>
            <w:webHidden/>
          </w:rPr>
          <w:fldChar w:fldCharType="separate"/>
        </w:r>
        <w:r w:rsidR="006A30FF" w:rsidRPr="006A30FF">
          <w:rPr>
            <w:noProof/>
            <w:webHidden/>
          </w:rPr>
          <w:t>53</w:t>
        </w:r>
        <w:r w:rsidR="006A30FF" w:rsidRPr="006A30FF">
          <w:rPr>
            <w:noProof/>
            <w:webHidden/>
          </w:rPr>
          <w:fldChar w:fldCharType="end"/>
        </w:r>
      </w:hyperlink>
    </w:p>
    <w:p w14:paraId="1F3D99EA" w14:textId="529F5473" w:rsidR="004858AF" w:rsidRPr="001C15DB" w:rsidRDefault="004858AF" w:rsidP="006A30FF">
      <w:pPr>
        <w:tabs>
          <w:tab w:val="right" w:leader="dot" w:pos="9781"/>
        </w:tabs>
        <w:ind w:right="-142"/>
      </w:pPr>
      <w:r w:rsidRPr="003744E6">
        <w:rPr>
          <w:rFonts w:eastAsia="MS Mincho"/>
        </w:rPr>
        <w:fldChar w:fldCharType="end"/>
      </w:r>
    </w:p>
    <w:p w14:paraId="1946567D" w14:textId="77777777" w:rsidR="004858AF" w:rsidRPr="001C15DB" w:rsidRDefault="004858AF" w:rsidP="004858AF">
      <w:pPr>
        <w:keepNext/>
        <w:jc w:val="center"/>
        <w:rPr>
          <w:b/>
          <w:bCs/>
        </w:rPr>
      </w:pPr>
      <w:r w:rsidRPr="001C15DB">
        <w:rPr>
          <w:b/>
          <w:bCs/>
        </w:rPr>
        <w:t>List of Figures</w:t>
      </w:r>
    </w:p>
    <w:p w14:paraId="43FDFBD5" w14:textId="1BEC89B6" w:rsidR="007227D1" w:rsidRPr="007227D1" w:rsidRDefault="007227D1">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62304319" w:history="1">
        <w:r w:rsidRPr="007227D1">
          <w:rPr>
            <w:rStyle w:val="Hyperlink"/>
            <w:noProof/>
          </w:rPr>
          <w:t>Figure 1 - "London Model" used for sampling cases for MMVB 1.0</w:t>
        </w:r>
        <w:r w:rsidRPr="007227D1">
          <w:rPr>
            <w:noProof/>
            <w:webHidden/>
          </w:rPr>
          <w:tab/>
        </w:r>
        <w:r w:rsidRPr="007227D1">
          <w:rPr>
            <w:noProof/>
            <w:webHidden/>
          </w:rPr>
          <w:fldChar w:fldCharType="begin"/>
        </w:r>
        <w:r w:rsidRPr="007227D1">
          <w:rPr>
            <w:noProof/>
            <w:webHidden/>
          </w:rPr>
          <w:instrText xml:space="preserve"> PAGEREF _Toc62304319 \h </w:instrText>
        </w:r>
        <w:r w:rsidRPr="007227D1">
          <w:rPr>
            <w:noProof/>
            <w:webHidden/>
          </w:rPr>
        </w:r>
        <w:r w:rsidRPr="007227D1">
          <w:rPr>
            <w:noProof/>
            <w:webHidden/>
          </w:rPr>
          <w:fldChar w:fldCharType="separate"/>
        </w:r>
        <w:r w:rsidRPr="007227D1">
          <w:rPr>
            <w:noProof/>
            <w:webHidden/>
          </w:rPr>
          <w:t>42</w:t>
        </w:r>
        <w:r w:rsidRPr="007227D1">
          <w:rPr>
            <w:noProof/>
            <w:webHidden/>
          </w:rPr>
          <w:fldChar w:fldCharType="end"/>
        </w:r>
      </w:hyperlink>
    </w:p>
    <w:p w14:paraId="01B2E4F0" w14:textId="1094DCB1" w:rsidR="007227D1" w:rsidRPr="007227D1" w:rsidRDefault="0008290E">
      <w:pPr>
        <w:pStyle w:val="TableofFigures"/>
        <w:rPr>
          <w:rFonts w:asciiTheme="minorHAnsi" w:eastAsiaTheme="minorEastAsia" w:hAnsiTheme="minorHAnsi" w:cstheme="minorBidi"/>
          <w:noProof/>
          <w:sz w:val="22"/>
          <w:szCs w:val="22"/>
          <w:lang w:val="en-US" w:eastAsia="en-US"/>
        </w:rPr>
      </w:pPr>
      <w:hyperlink w:anchor="_Toc62304320" w:history="1">
        <w:r w:rsidR="007227D1" w:rsidRPr="007227D1">
          <w:rPr>
            <w:rStyle w:val="Hyperlink"/>
            <w:noProof/>
          </w:rPr>
          <w:t>Figure 2</w:t>
        </w:r>
        <w:r w:rsidR="007227D1" w:rsidRPr="007227D1">
          <w:rPr>
            <w:rStyle w:val="Hyperlink"/>
            <w:noProof/>
            <w:lang w:val="de-DE"/>
          </w:rPr>
          <w:t xml:space="preserve"> - MMVB 1.0 High-level architecture</w:t>
        </w:r>
        <w:r w:rsidR="007227D1" w:rsidRPr="007227D1">
          <w:rPr>
            <w:noProof/>
            <w:webHidden/>
          </w:rPr>
          <w:tab/>
        </w:r>
        <w:r w:rsidR="007227D1" w:rsidRPr="007227D1">
          <w:rPr>
            <w:noProof/>
            <w:webHidden/>
          </w:rPr>
          <w:fldChar w:fldCharType="begin"/>
        </w:r>
        <w:r w:rsidR="007227D1" w:rsidRPr="007227D1">
          <w:rPr>
            <w:noProof/>
            <w:webHidden/>
          </w:rPr>
          <w:instrText xml:space="preserve"> PAGEREF _Toc62304320 \h </w:instrText>
        </w:r>
        <w:r w:rsidR="007227D1" w:rsidRPr="007227D1">
          <w:rPr>
            <w:noProof/>
            <w:webHidden/>
          </w:rPr>
        </w:r>
        <w:r w:rsidR="007227D1" w:rsidRPr="007227D1">
          <w:rPr>
            <w:noProof/>
            <w:webHidden/>
          </w:rPr>
          <w:fldChar w:fldCharType="separate"/>
        </w:r>
        <w:r w:rsidR="007227D1" w:rsidRPr="007227D1">
          <w:rPr>
            <w:noProof/>
            <w:webHidden/>
          </w:rPr>
          <w:t>43</w:t>
        </w:r>
        <w:r w:rsidR="007227D1" w:rsidRPr="007227D1">
          <w:rPr>
            <w:noProof/>
            <w:webHidden/>
          </w:rPr>
          <w:fldChar w:fldCharType="end"/>
        </w:r>
      </w:hyperlink>
    </w:p>
    <w:p w14:paraId="47057466" w14:textId="08679C60" w:rsidR="007227D1" w:rsidRPr="007227D1" w:rsidRDefault="0008290E">
      <w:pPr>
        <w:pStyle w:val="TableofFigures"/>
        <w:rPr>
          <w:rFonts w:asciiTheme="minorHAnsi" w:eastAsiaTheme="minorEastAsia" w:hAnsiTheme="minorHAnsi" w:cstheme="minorBidi"/>
          <w:noProof/>
          <w:sz w:val="22"/>
          <w:szCs w:val="22"/>
          <w:lang w:val="en-US" w:eastAsia="en-US"/>
        </w:rPr>
      </w:pPr>
      <w:hyperlink w:anchor="_Toc62304321" w:history="1">
        <w:r w:rsidR="007227D1" w:rsidRPr="007227D1">
          <w:rPr>
            <w:rStyle w:val="Hyperlink"/>
            <w:noProof/>
          </w:rPr>
          <w:t>Figure 3 - MMVB 1.0 case generation UI</w:t>
        </w:r>
        <w:r w:rsidR="007227D1" w:rsidRPr="007227D1">
          <w:rPr>
            <w:noProof/>
            <w:webHidden/>
          </w:rPr>
          <w:tab/>
        </w:r>
        <w:r w:rsidR="007227D1" w:rsidRPr="007227D1">
          <w:rPr>
            <w:noProof/>
            <w:webHidden/>
          </w:rPr>
          <w:fldChar w:fldCharType="begin"/>
        </w:r>
        <w:r w:rsidR="007227D1" w:rsidRPr="007227D1">
          <w:rPr>
            <w:noProof/>
            <w:webHidden/>
          </w:rPr>
          <w:instrText xml:space="preserve"> PAGEREF _Toc62304321 \h </w:instrText>
        </w:r>
        <w:r w:rsidR="007227D1" w:rsidRPr="007227D1">
          <w:rPr>
            <w:noProof/>
            <w:webHidden/>
          </w:rPr>
        </w:r>
        <w:r w:rsidR="007227D1" w:rsidRPr="007227D1">
          <w:rPr>
            <w:noProof/>
            <w:webHidden/>
          </w:rPr>
          <w:fldChar w:fldCharType="separate"/>
        </w:r>
        <w:r w:rsidR="007227D1" w:rsidRPr="007227D1">
          <w:rPr>
            <w:noProof/>
            <w:webHidden/>
          </w:rPr>
          <w:t>45</w:t>
        </w:r>
        <w:r w:rsidR="007227D1" w:rsidRPr="007227D1">
          <w:rPr>
            <w:noProof/>
            <w:webHidden/>
          </w:rPr>
          <w:fldChar w:fldCharType="end"/>
        </w:r>
      </w:hyperlink>
    </w:p>
    <w:p w14:paraId="374F4327" w14:textId="7DFD5499" w:rsidR="007227D1" w:rsidRPr="007227D1" w:rsidRDefault="0008290E">
      <w:pPr>
        <w:pStyle w:val="TableofFigures"/>
        <w:rPr>
          <w:rFonts w:asciiTheme="minorHAnsi" w:eastAsiaTheme="minorEastAsia" w:hAnsiTheme="minorHAnsi" w:cstheme="minorBidi"/>
          <w:noProof/>
          <w:sz w:val="22"/>
          <w:szCs w:val="22"/>
          <w:lang w:val="en-US" w:eastAsia="en-US"/>
        </w:rPr>
      </w:pPr>
      <w:hyperlink w:anchor="_Toc62304322" w:history="1">
        <w:r w:rsidR="007227D1" w:rsidRPr="007227D1">
          <w:rPr>
            <w:rStyle w:val="Hyperlink"/>
            <w:noProof/>
          </w:rPr>
          <w:t>Figure 4 - MMVB 1.0 screen for running a benchmarking session</w:t>
        </w:r>
        <w:r w:rsidR="007227D1" w:rsidRPr="007227D1">
          <w:rPr>
            <w:noProof/>
            <w:webHidden/>
          </w:rPr>
          <w:tab/>
        </w:r>
        <w:r w:rsidR="007227D1" w:rsidRPr="007227D1">
          <w:rPr>
            <w:noProof/>
            <w:webHidden/>
          </w:rPr>
          <w:fldChar w:fldCharType="begin"/>
        </w:r>
        <w:r w:rsidR="007227D1" w:rsidRPr="007227D1">
          <w:rPr>
            <w:noProof/>
            <w:webHidden/>
          </w:rPr>
          <w:instrText xml:space="preserve"> PAGEREF _Toc62304322 \h </w:instrText>
        </w:r>
        <w:r w:rsidR="007227D1" w:rsidRPr="007227D1">
          <w:rPr>
            <w:noProof/>
            <w:webHidden/>
          </w:rPr>
        </w:r>
        <w:r w:rsidR="007227D1" w:rsidRPr="007227D1">
          <w:rPr>
            <w:noProof/>
            <w:webHidden/>
          </w:rPr>
          <w:fldChar w:fldCharType="separate"/>
        </w:r>
        <w:r w:rsidR="007227D1" w:rsidRPr="007227D1">
          <w:rPr>
            <w:noProof/>
            <w:webHidden/>
          </w:rPr>
          <w:t>46</w:t>
        </w:r>
        <w:r w:rsidR="007227D1" w:rsidRPr="007227D1">
          <w:rPr>
            <w:noProof/>
            <w:webHidden/>
          </w:rPr>
          <w:fldChar w:fldCharType="end"/>
        </w:r>
      </w:hyperlink>
    </w:p>
    <w:p w14:paraId="76CFEE54" w14:textId="636ACBE6" w:rsidR="007227D1" w:rsidRPr="007227D1" w:rsidRDefault="0008290E">
      <w:pPr>
        <w:pStyle w:val="TableofFigures"/>
        <w:rPr>
          <w:rFonts w:asciiTheme="minorHAnsi" w:eastAsiaTheme="minorEastAsia" w:hAnsiTheme="minorHAnsi" w:cstheme="minorBidi"/>
          <w:noProof/>
          <w:sz w:val="22"/>
          <w:szCs w:val="22"/>
          <w:lang w:val="en-US" w:eastAsia="en-US"/>
        </w:rPr>
      </w:pPr>
      <w:hyperlink w:anchor="_Toc62304323" w:history="1">
        <w:r w:rsidR="007227D1" w:rsidRPr="007227D1">
          <w:rPr>
            <w:rStyle w:val="Hyperlink"/>
            <w:noProof/>
          </w:rPr>
          <w:t>Figure 5 - MMVB 1.0 result screen</w:t>
        </w:r>
        <w:r w:rsidR="007227D1" w:rsidRPr="007227D1">
          <w:rPr>
            <w:noProof/>
            <w:webHidden/>
          </w:rPr>
          <w:tab/>
        </w:r>
        <w:r w:rsidR="007227D1" w:rsidRPr="007227D1">
          <w:rPr>
            <w:noProof/>
            <w:webHidden/>
          </w:rPr>
          <w:fldChar w:fldCharType="begin"/>
        </w:r>
        <w:r w:rsidR="007227D1" w:rsidRPr="007227D1">
          <w:rPr>
            <w:noProof/>
            <w:webHidden/>
          </w:rPr>
          <w:instrText xml:space="preserve"> PAGEREF _Toc62304323 \h </w:instrText>
        </w:r>
        <w:r w:rsidR="007227D1" w:rsidRPr="007227D1">
          <w:rPr>
            <w:noProof/>
            <w:webHidden/>
          </w:rPr>
        </w:r>
        <w:r w:rsidR="007227D1" w:rsidRPr="007227D1">
          <w:rPr>
            <w:noProof/>
            <w:webHidden/>
          </w:rPr>
          <w:fldChar w:fldCharType="separate"/>
        </w:r>
        <w:r w:rsidR="007227D1" w:rsidRPr="007227D1">
          <w:rPr>
            <w:noProof/>
            <w:webHidden/>
          </w:rPr>
          <w:t>46</w:t>
        </w:r>
        <w:r w:rsidR="007227D1" w:rsidRPr="007227D1">
          <w:rPr>
            <w:noProof/>
            <w:webHidden/>
          </w:rPr>
          <w:fldChar w:fldCharType="end"/>
        </w:r>
      </w:hyperlink>
    </w:p>
    <w:p w14:paraId="4F9B3C0B" w14:textId="16FA2996" w:rsidR="004858AF" w:rsidRPr="009A4C3B" w:rsidRDefault="007227D1" w:rsidP="004858AF">
      <w:pPr>
        <w:rPr>
          <w:lang w:val="de-DE"/>
        </w:rPr>
      </w:pPr>
      <w:r>
        <w:fldChar w:fldCharType="end"/>
      </w:r>
      <w:r w:rsidR="004858AF" w:rsidRPr="001C15DB">
        <w:br w:type="page"/>
      </w:r>
    </w:p>
    <w:p w14:paraId="115B42D9" w14:textId="77777777" w:rsidR="004858AF" w:rsidRPr="001C15DB" w:rsidRDefault="004858AF" w:rsidP="004858AF">
      <w:pPr>
        <w:pStyle w:val="RecNo"/>
      </w:pPr>
      <w:r w:rsidRPr="001C15DB">
        <w:lastRenderedPageBreak/>
        <w:t>FG-AI4H Topic Description Document</w:t>
      </w:r>
    </w:p>
    <w:p w14:paraId="752031EE" w14:textId="77777777" w:rsidR="004858AF" w:rsidRPr="001C15DB" w:rsidRDefault="004858AF" w:rsidP="004858AF">
      <w:pPr>
        <w:pStyle w:val="Rectitle"/>
      </w:pPr>
      <w:r>
        <w:t>Topic Group Symptom Assessment</w:t>
      </w:r>
    </w:p>
    <w:p w14:paraId="6F287304" w14:textId="77777777" w:rsidR="004858AF" w:rsidRPr="00136C54" w:rsidRDefault="004858AF" w:rsidP="004858AF">
      <w:pPr>
        <w:pStyle w:val="Heading1"/>
        <w:numPr>
          <w:ilvl w:val="0"/>
          <w:numId w:val="1"/>
        </w:numPr>
      </w:pPr>
      <w:bookmarkStart w:id="13" w:name="_ndmh4wywd1nc" w:colFirst="0" w:colLast="0"/>
      <w:bookmarkStart w:id="14" w:name="_vrspm3sn8ns5" w:colFirst="0" w:colLast="0"/>
      <w:bookmarkStart w:id="15" w:name="_Toc48799735"/>
      <w:bookmarkStart w:id="16" w:name="_Toc62304392"/>
      <w:bookmarkEnd w:id="13"/>
      <w:bookmarkEnd w:id="14"/>
      <w:r w:rsidRPr="00136C54">
        <w:t>Introduction</w:t>
      </w:r>
      <w:bookmarkEnd w:id="15"/>
      <w:bookmarkEnd w:id="16"/>
    </w:p>
    <w:p w14:paraId="7DD14E85" w14:textId="77777777" w:rsidR="004858AF" w:rsidRDefault="004858AF" w:rsidP="004858AF">
      <w:r w:rsidRPr="001C15DB">
        <w:t xml:space="preserve">This topic description document specifies the standardized benchmarking for </w:t>
      </w:r>
      <w:r w:rsidRPr="00C27750">
        <w:rPr>
          <w:rStyle w:val="Green"/>
          <w:color w:val="000000" w:themeColor="text1"/>
        </w:rPr>
        <w:t>AI</w:t>
      </w:r>
      <w:r>
        <w:rPr>
          <w:rStyle w:val="Green"/>
          <w:color w:val="000000" w:themeColor="text1"/>
        </w:rPr>
        <w:t>-</w:t>
      </w:r>
      <w:r w:rsidRPr="00C27750">
        <w:rPr>
          <w:rStyle w:val="Green"/>
          <w:color w:val="000000" w:themeColor="text1"/>
        </w:rPr>
        <w:t xml:space="preserve">based symptom assessment </w:t>
      </w:r>
      <w:r w:rsidRPr="00C27750">
        <w:rPr>
          <w:color w:val="000000" w:themeColor="text1"/>
        </w:rPr>
        <w:t xml:space="preserve">systems. It serves as deliverable No. DEL10.14 of the ITU/WHO </w:t>
      </w:r>
      <w:r>
        <w:t>Focus Group</w:t>
      </w:r>
      <w:r w:rsidRPr="001C15DB">
        <w:t xml:space="preserve"> on AI for Health (FG-AI4H).</w:t>
      </w:r>
    </w:p>
    <w:p w14:paraId="61BE3E13" w14:textId="77777777" w:rsidR="004858AF" w:rsidRDefault="004858AF" w:rsidP="004858AF"/>
    <w:p w14:paraId="5A603F2F" w14:textId="77777777" w:rsidR="004858AF" w:rsidRDefault="004858AF" w:rsidP="004858AF">
      <w:r w:rsidRPr="0094296B">
        <w:t>The World Health Organization estimates the shortage of global health workers to increase from 7.2 million in 2013 to 12.9 million by 2035</w:t>
      </w:r>
      <w:r>
        <w:t xml:space="preserve"> [WHO2013]. </w:t>
      </w:r>
      <w:r w:rsidRPr="0094296B">
        <w:t xml:space="preserve">This shortage is driven by several factors including growing population, increasing life expectancy and higher health demands. The </w:t>
      </w:r>
      <w:r w:rsidRPr="005A3CCA">
        <w:t>2017 Global Monitoring Report</w:t>
      </w:r>
      <w:r w:rsidRPr="0094296B">
        <w:t xml:space="preserve"> by the WHO and the World Bank reported that half of the world's population lacks access to basic essential health services</w:t>
      </w:r>
      <w:r w:rsidRPr="006F2312">
        <w:t xml:space="preserve"> </w:t>
      </w:r>
      <w:r>
        <w:t>[WHO/WB2017]</w:t>
      </w:r>
      <w:r w:rsidRPr="0094296B">
        <w:t>. The growing shortage of health workers is likely to further limit access to proper health care, reduce doctor time, and worsen patient journeys to a correct diagnosis and proper treatment.</w:t>
      </w:r>
    </w:p>
    <w:p w14:paraId="3964D793" w14:textId="77777777" w:rsidR="004858AF" w:rsidRDefault="004858AF" w:rsidP="004858AF"/>
    <w:p w14:paraId="18515500" w14:textId="77777777" w:rsidR="00461962" w:rsidRDefault="004858AF" w:rsidP="004858AF">
      <w:r w:rsidRPr="00122EA7">
        <w:t>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w:t>
      </w:r>
      <w:r>
        <w:t xml:space="preserve"> By navigating users to the right care at the right time such systems help using the resources of the health systems more efficient. On the </w:t>
      </w:r>
      <w:proofErr w:type="gramStart"/>
      <w:r>
        <w:t>doctors</w:t>
      </w:r>
      <w:proofErr w:type="gramEnd"/>
      <w:r>
        <w:t xml:space="preserve"> side such systems help to save time by allowing for an automated collection of relevant information before seeing the doctor and to reduce the risk of misdiagnosis.</w:t>
      </w:r>
    </w:p>
    <w:p w14:paraId="0E9FB8C1" w14:textId="5B4244AC" w:rsidR="004858AF" w:rsidRDefault="004858AF" w:rsidP="004858AF"/>
    <w:p w14:paraId="6257C20E" w14:textId="77777777" w:rsidR="00461962" w:rsidRDefault="004858AF" w:rsidP="004858AF">
      <w:r>
        <w:t xml:space="preserve">As an input theses AIs get beside general health profile information the initial presenting complains a user seeks advice for. These systems then follow up with a dialog collecting further evidence on other symptoms the user might have experienced to then present a report providing a general health advice on possible next steps like self-care, to see a pharmacy or seek emergency care, a list of diseases that might have caused the symptoms and explanations on how the symptoms and </w:t>
      </w:r>
      <w:proofErr w:type="spellStart"/>
      <w:r>
        <w:t>theses</w:t>
      </w:r>
      <w:proofErr w:type="spellEnd"/>
      <w:r>
        <w:t xml:space="preserve"> suggestions are related.</w:t>
      </w:r>
    </w:p>
    <w:p w14:paraId="53A03E99" w14:textId="0336A4AA" w:rsidR="004858AF" w:rsidRDefault="004858AF" w:rsidP="004858AF"/>
    <w:p w14:paraId="6B2F34C8" w14:textId="77777777" w:rsidR="00461962" w:rsidRDefault="004858AF" w:rsidP="004858AF">
      <w:r w:rsidRPr="00114204">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w:t>
      </w:r>
    </w:p>
    <w:p w14:paraId="00342ECA" w14:textId="5BBC8B0C" w:rsidR="004858AF" w:rsidRDefault="004858AF" w:rsidP="004858AF"/>
    <w:p w14:paraId="6CF3A544" w14:textId="77777777" w:rsidR="004858AF" w:rsidRDefault="004858AF" w:rsidP="004858AF">
      <w:r w:rsidRPr="0094296B">
        <w:t xml:space="preserve">The implementation of a standardized benchmarking for </w:t>
      </w:r>
      <w:r>
        <w:t>AI based symptom assessment</w:t>
      </w:r>
      <w:r w:rsidRPr="0094296B">
        <w:t xml:space="preserve"> applications by the </w:t>
      </w:r>
      <w:r>
        <w:t>I</w:t>
      </w:r>
      <w:r w:rsidRPr="0094296B">
        <w:t>TU</w:t>
      </w:r>
      <w:r>
        <w:t>/</w:t>
      </w:r>
      <w:r w:rsidRPr="0094296B">
        <w:t>WHO</w:t>
      </w:r>
      <w:r>
        <w:t xml:space="preserve"> </w:t>
      </w:r>
      <w:r w:rsidRPr="0094296B">
        <w:t>AI4H</w:t>
      </w:r>
      <w:r>
        <w:t xml:space="preserve"> Focus Group</w:t>
      </w:r>
      <w:r w:rsidRPr="0094296B">
        <w:t xml:space="preserve"> will therefore be an important step towards closing this gap. Paving the way for the safe and transparent application of AI technology will help improve access to healthcare for many people all over the globe.</w:t>
      </w:r>
    </w:p>
    <w:p w14:paraId="5A181026" w14:textId="77777777" w:rsidR="004858AF" w:rsidRPr="001C15DB" w:rsidRDefault="004858AF" w:rsidP="004858AF"/>
    <w:p w14:paraId="68305FFD" w14:textId="77777777" w:rsidR="004858AF" w:rsidRPr="00C27750" w:rsidRDefault="004858AF" w:rsidP="004858AF">
      <w:pPr>
        <w:pStyle w:val="Heading1"/>
        <w:numPr>
          <w:ilvl w:val="0"/>
          <w:numId w:val="1"/>
        </w:numPr>
        <w:rPr>
          <w:color w:val="000000" w:themeColor="text1"/>
        </w:rPr>
      </w:pPr>
      <w:bookmarkStart w:id="17" w:name="_Toc48799736"/>
      <w:bookmarkStart w:id="18" w:name="_Toc62304393"/>
      <w:r w:rsidRPr="00C27750">
        <w:rPr>
          <w:color w:val="000000" w:themeColor="text1"/>
        </w:rPr>
        <w:lastRenderedPageBreak/>
        <w:t xml:space="preserve">About the FG-AI4H </w:t>
      </w:r>
      <w:r>
        <w:rPr>
          <w:color w:val="000000" w:themeColor="text1"/>
        </w:rPr>
        <w:t>Topic Group</w:t>
      </w:r>
      <w:r w:rsidRPr="00C27750">
        <w:rPr>
          <w:color w:val="000000" w:themeColor="text1"/>
        </w:rPr>
        <w:t xml:space="preserve"> on </w:t>
      </w:r>
      <w:bookmarkEnd w:id="17"/>
      <w:r w:rsidRPr="00C27750">
        <w:rPr>
          <w:color w:val="000000" w:themeColor="text1"/>
        </w:rPr>
        <w:t>AI-based symptom assessment</w:t>
      </w:r>
      <w:bookmarkEnd w:id="18"/>
    </w:p>
    <w:p w14:paraId="25927254" w14:textId="77777777" w:rsidR="00461962" w:rsidRDefault="004858AF" w:rsidP="004858AF">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rsidRPr="001C15DB">
        <w:t>The introduction highlights t</w:t>
      </w:r>
      <w:r w:rsidRPr="00C27750">
        <w:rPr>
          <w:color w:val="000000" w:themeColor="text1"/>
        </w:rPr>
        <w:t xml:space="preserve">he potential of a standardized benchmarking of AI systems for </w:t>
      </w:r>
      <w:r w:rsidRPr="00C27750">
        <w:rPr>
          <w:rStyle w:val="Green"/>
          <w:color w:val="000000" w:themeColor="text1"/>
        </w:rPr>
        <w:t>AI-based symptom assessment</w:t>
      </w:r>
      <w:r w:rsidRPr="00C27750">
        <w:rPr>
          <w:color w:val="000000" w:themeColor="text1"/>
        </w:rPr>
        <w:t xml:space="preserve"> t</w:t>
      </w:r>
      <w:r w:rsidRPr="001C15DB">
        <w:t>o help solving important health issues and provide decision-makers with the necessary insight to successfully address these challenges.</w:t>
      </w:r>
    </w:p>
    <w:p w14:paraId="6C845015" w14:textId="0D08CC4E" w:rsidR="004858AF" w:rsidRDefault="004858AF" w:rsidP="004858AF">
      <w:pPr>
        <w:rPr>
          <w:color w:val="000000" w:themeColor="text1"/>
        </w:rPr>
      </w:pPr>
      <w:r w:rsidRPr="00C27750">
        <w:rPr>
          <w:color w:val="000000" w:themeColor="text1"/>
        </w:rPr>
        <w:t>To develop this benchmarking framework, FG-AI4H decided to create the TG-</w:t>
      </w:r>
      <w:r w:rsidRPr="00C27750">
        <w:rPr>
          <w:rStyle w:val="Green"/>
          <w:color w:val="000000" w:themeColor="text1"/>
        </w:rPr>
        <w:t>Symptom</w:t>
      </w:r>
      <w:r w:rsidRPr="00C27750">
        <w:rPr>
          <w:color w:val="000000" w:themeColor="text1"/>
        </w:rPr>
        <w:t xml:space="preserve"> a</w:t>
      </w:r>
      <w:r w:rsidRPr="00D067DA">
        <w:t xml:space="preserve">t the </w:t>
      </w:r>
      <w:r w:rsidRPr="00C27750">
        <w:rPr>
          <w:color w:val="000000" w:themeColor="text1"/>
        </w:rPr>
        <w:t xml:space="preserve">meeting </w:t>
      </w:r>
      <w:r w:rsidRPr="00C27750">
        <w:rPr>
          <w:rStyle w:val="Green"/>
          <w:color w:val="000000" w:themeColor="text1"/>
        </w:rPr>
        <w:t>C</w:t>
      </w:r>
      <w:r w:rsidRPr="00C27750">
        <w:rPr>
          <w:color w:val="000000" w:themeColor="text1"/>
        </w:rPr>
        <w:t xml:space="preserve"> in</w:t>
      </w:r>
      <w:r w:rsidRPr="00C27750">
        <w:rPr>
          <w:rStyle w:val="Green"/>
          <w:color w:val="000000" w:themeColor="text1"/>
        </w:rPr>
        <w:t xml:space="preserve"> </w:t>
      </w:r>
      <w:r w:rsidRPr="00C27750">
        <w:rPr>
          <w:color w:val="000000" w:themeColor="text1"/>
        </w:rPr>
        <w:t>Lausanne, Switzerland, 22-25 January 2019.</w:t>
      </w:r>
    </w:p>
    <w:p w14:paraId="2B011996" w14:textId="77777777" w:rsidR="004858AF" w:rsidRPr="00C27750" w:rsidRDefault="004858AF" w:rsidP="004858AF">
      <w:pPr>
        <w:rPr>
          <w:color w:val="000000" w:themeColor="text1"/>
        </w:rPr>
      </w:pPr>
      <w:r w:rsidRPr="00C27750">
        <w:rPr>
          <w:color w:val="000000" w:themeColor="text1"/>
        </w:rPr>
        <w:t>It was based on the "symptom checkers" use case, which was accepted at the November 2018 meeting B in New York building on proposals by Ada Health:</w:t>
      </w:r>
    </w:p>
    <w:p w14:paraId="643F4EF4" w14:textId="77777777" w:rsidR="004858AF" w:rsidRPr="00C27750" w:rsidRDefault="0008290E" w:rsidP="004858AF">
      <w:pPr>
        <w:numPr>
          <w:ilvl w:val="0"/>
          <w:numId w:val="30"/>
        </w:numPr>
        <w:rPr>
          <w:color w:val="000000" w:themeColor="text1"/>
        </w:rPr>
      </w:pPr>
      <w:hyperlink r:id="rId47">
        <w:r w:rsidR="004858AF" w:rsidRPr="00C27750">
          <w:rPr>
            <w:rStyle w:val="Hyperlink"/>
          </w:rPr>
          <w:t>A-020</w:t>
        </w:r>
      </w:hyperlink>
      <w:r w:rsidR="004858AF" w:rsidRPr="00C27750">
        <w:rPr>
          <w:color w:val="000000" w:themeColor="text1"/>
        </w:rPr>
        <w:t>: Towards a potential AI4H use case "diagnostic self-assessment apps"</w:t>
      </w:r>
    </w:p>
    <w:p w14:paraId="6BC4E112" w14:textId="77777777" w:rsidR="004858AF" w:rsidRPr="00C27750" w:rsidRDefault="0008290E" w:rsidP="004858AF">
      <w:pPr>
        <w:numPr>
          <w:ilvl w:val="0"/>
          <w:numId w:val="30"/>
        </w:numPr>
        <w:rPr>
          <w:color w:val="000000" w:themeColor="text1"/>
        </w:rPr>
      </w:pPr>
      <w:hyperlink r:id="rId48">
        <w:r w:rsidR="004858AF" w:rsidRPr="00C27750">
          <w:rPr>
            <w:rStyle w:val="Hyperlink"/>
          </w:rPr>
          <w:t>B-021</w:t>
        </w:r>
      </w:hyperlink>
      <w:r w:rsidR="004858AF" w:rsidRPr="00C27750">
        <w:rPr>
          <w:color w:val="000000" w:themeColor="text1"/>
        </w:rPr>
        <w:t>: Proposal: Standardized benchmarking of diagnostic self-assessment apps</w:t>
      </w:r>
    </w:p>
    <w:p w14:paraId="7AFB6818" w14:textId="77777777" w:rsidR="004858AF" w:rsidRPr="00C27750" w:rsidRDefault="0008290E" w:rsidP="004858AF">
      <w:pPr>
        <w:numPr>
          <w:ilvl w:val="0"/>
          <w:numId w:val="30"/>
        </w:numPr>
        <w:rPr>
          <w:color w:val="000000" w:themeColor="text1"/>
        </w:rPr>
      </w:pPr>
      <w:hyperlink r:id="rId49">
        <w:r w:rsidR="004858AF" w:rsidRPr="00C27750">
          <w:rPr>
            <w:rStyle w:val="Hyperlink"/>
          </w:rPr>
          <w:t>C-019</w:t>
        </w:r>
      </w:hyperlink>
      <w:r w:rsidR="004858AF" w:rsidRPr="00C27750">
        <w:rPr>
          <w:color w:val="000000" w:themeColor="text1"/>
        </w:rPr>
        <w:t>: Status report on the "Evaluating the accuracy of 'symptom checker' applications" use case</w:t>
      </w:r>
    </w:p>
    <w:p w14:paraId="19D56AF7" w14:textId="77777777" w:rsidR="004858AF" w:rsidRPr="00C27750" w:rsidRDefault="004858AF" w:rsidP="004858AF">
      <w:pPr>
        <w:rPr>
          <w:color w:val="000000" w:themeColor="text1"/>
        </w:rPr>
      </w:pPr>
      <w:r w:rsidRPr="00C27750">
        <w:rPr>
          <w:color w:val="000000" w:themeColor="text1"/>
        </w:rPr>
        <w:t>and on a similar initiative by Your.MD:</w:t>
      </w:r>
    </w:p>
    <w:p w14:paraId="2B753E27" w14:textId="77777777" w:rsidR="004858AF" w:rsidRPr="00C27750" w:rsidRDefault="0008290E" w:rsidP="004858AF">
      <w:pPr>
        <w:numPr>
          <w:ilvl w:val="0"/>
          <w:numId w:val="30"/>
        </w:numPr>
        <w:rPr>
          <w:color w:val="000000" w:themeColor="text1"/>
        </w:rPr>
      </w:pPr>
      <w:hyperlink r:id="rId50">
        <w:r w:rsidR="004858AF" w:rsidRPr="00C27750">
          <w:rPr>
            <w:rStyle w:val="Hyperlink"/>
          </w:rPr>
          <w:t>C-025</w:t>
        </w:r>
      </w:hyperlink>
      <w:r w:rsidR="004858AF" w:rsidRPr="00C27750">
        <w:rPr>
          <w:color w:val="000000" w:themeColor="text1"/>
        </w:rPr>
        <w:t>: Clinical evaluation of AI triage and risk awareness in primary care setting</w:t>
      </w:r>
    </w:p>
    <w:p w14:paraId="4BDE2F64" w14:textId="77777777" w:rsidR="004858AF" w:rsidRPr="00C27750" w:rsidRDefault="004858AF" w:rsidP="004858AF">
      <w:pPr>
        <w:rPr>
          <w:color w:val="538135" w:themeColor="accent6" w:themeShade="BF"/>
        </w:rPr>
      </w:pPr>
    </w:p>
    <w:p w14:paraId="60E502DE" w14:textId="77777777" w:rsidR="00461962" w:rsidRDefault="004858AF" w:rsidP="004858AF">
      <w:r>
        <w:t xml:space="preserve">FG-AI4H assigns a </w:t>
      </w:r>
      <w:r w:rsidRPr="5BC67D33">
        <w:rPr>
          <w:i/>
          <w:iCs/>
        </w:rPr>
        <w:t>topic driver</w:t>
      </w:r>
      <w:r>
        <w:t xml:space="preserve"> to each Topic Group (</w:t>
      </w:r>
      <w:proofErr w:type="gramStart"/>
      <w:r>
        <w:t>similar to</w:t>
      </w:r>
      <w:proofErr w:type="gramEnd"/>
      <w:r>
        <w:t xml:space="preserve"> a moderator) who coordinates the collaboration of all Topic Group members on th</w:t>
      </w:r>
      <w:r w:rsidRPr="00C27750">
        <w:rPr>
          <w:color w:val="000000" w:themeColor="text1"/>
        </w:rPr>
        <w:t>e TDD.</w:t>
      </w:r>
      <w:r w:rsidRPr="00C27750">
        <w:rPr>
          <w:b/>
          <w:bCs/>
          <w:i/>
          <w:iCs/>
          <w:color w:val="000000" w:themeColor="text1"/>
        </w:rPr>
        <w:t xml:space="preserve"> </w:t>
      </w:r>
      <w:r w:rsidRPr="00C27750">
        <w:rPr>
          <w:color w:val="000000" w:themeColor="text1"/>
        </w:rPr>
        <w:t xml:space="preserve">During FG-AI4H meeting C in Lausanne, Switzerland, 22-25 January 2019, </w:t>
      </w:r>
      <w:r w:rsidRPr="00C27750">
        <w:rPr>
          <w:rStyle w:val="Green"/>
          <w:color w:val="000000" w:themeColor="text1"/>
        </w:rPr>
        <w:t>Henry Hoffmann</w:t>
      </w:r>
      <w:r w:rsidRPr="00C27750">
        <w:rPr>
          <w:color w:val="000000" w:themeColor="text1"/>
        </w:rPr>
        <w:t xml:space="preserve"> from </w:t>
      </w:r>
      <w:r w:rsidRPr="00C27750">
        <w:rPr>
          <w:rStyle w:val="Green"/>
          <w:color w:val="000000" w:themeColor="text1"/>
        </w:rPr>
        <w:t>Ada Health GmbH, Berlin, Germany</w:t>
      </w:r>
      <w:r w:rsidRPr="00C27750">
        <w:rPr>
          <w:color w:val="000000" w:themeColor="text1"/>
        </w:rPr>
        <w:t xml:space="preserve"> was nominated as topic driver for the TG-</w:t>
      </w:r>
      <w:r w:rsidRPr="00C27750">
        <w:rPr>
          <w:rStyle w:val="Green"/>
          <w:color w:val="000000" w:themeColor="text1"/>
        </w:rPr>
        <w:t>Sym</w:t>
      </w:r>
      <w:r>
        <w:rPr>
          <w:rStyle w:val="Green"/>
          <w:color w:val="000000" w:themeColor="text1"/>
        </w:rPr>
        <w:t>p</w:t>
      </w:r>
      <w:r w:rsidRPr="00C27750">
        <w:rPr>
          <w:rStyle w:val="Green"/>
          <w:color w:val="000000" w:themeColor="text1"/>
        </w:rPr>
        <w:t>tom</w:t>
      </w:r>
      <w:r>
        <w:t>.</w:t>
      </w:r>
    </w:p>
    <w:p w14:paraId="5FB29F5E" w14:textId="77777777" w:rsidR="00461962" w:rsidRDefault="004858AF" w:rsidP="004858AF">
      <w:pPr>
        <w:pStyle w:val="Heading2"/>
        <w:numPr>
          <w:ilvl w:val="1"/>
          <w:numId w:val="1"/>
        </w:numPr>
      </w:pPr>
      <w:bookmarkStart w:id="29" w:name="_Toc48799737"/>
      <w:bookmarkStart w:id="30" w:name="_Toc62304394"/>
      <w:r w:rsidRPr="00136C54">
        <w:t>Documentation</w:t>
      </w:r>
      <w:bookmarkEnd w:id="29"/>
      <w:bookmarkEnd w:id="30"/>
    </w:p>
    <w:p w14:paraId="33A3DC52" w14:textId="1C03FAA0" w:rsidR="004858AF" w:rsidRDefault="004858AF" w:rsidP="004858AF">
      <w:r>
        <w:t xml:space="preserve">This document is the TDD for </w:t>
      </w:r>
      <w:r w:rsidRPr="00C27750">
        <w:rPr>
          <w:color w:val="000000" w:themeColor="text1"/>
        </w:rPr>
        <w:t xml:space="preserve">the </w:t>
      </w:r>
      <w:r>
        <w:rPr>
          <w:color w:val="000000" w:themeColor="text1"/>
        </w:rPr>
        <w:t>Topic Group on AI-based symptom assessment</w:t>
      </w:r>
      <w:r w:rsidRPr="00C27750">
        <w:rPr>
          <w:color w:val="000000" w:themeColor="text1"/>
        </w:rPr>
        <w:t xml:space="preserve">. </w:t>
      </w:r>
      <w:r>
        <w:t xml:space="preserve">It introduces the health topic including the AI task, outlines its relevance and the potential impact that the benchmarking will have on the health system and patient outcome, and provides an overview of the existing </w:t>
      </w:r>
      <w:r w:rsidRPr="00C27750">
        <w:rPr>
          <w:color w:val="000000" w:themeColor="text1"/>
        </w:rPr>
        <w:t>AI solutions for symptom assessment. It describes the existing approaches for assessing the quality of such systems and provides the details that are likely relevant for setting up a new standardized benchmarking</w:t>
      </w:r>
      <w:r>
        <w:t>.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04816E6" w14:textId="77777777" w:rsidR="004858AF" w:rsidRPr="00D067DA" w:rsidRDefault="004858AF" w:rsidP="004858AF"/>
    <w:p w14:paraId="1BB4D06E" w14:textId="77777777" w:rsidR="00461962" w:rsidRDefault="004858AF" w:rsidP="004858AF">
      <w:r>
        <w:t>The TDD will be developed cooperatively by all members of the Topic Group over time and updated TDD iterations are expected to be presented at each FG-AI4H meeting.</w:t>
      </w:r>
    </w:p>
    <w:p w14:paraId="08BFCEAF" w14:textId="6298D1C8" w:rsidR="004858AF" w:rsidRDefault="004858AF" w:rsidP="004858AF">
      <w:r w:rsidRPr="001C15DB">
        <w:t>The final version of this TDD will be released as deliverable “DEL 1</w:t>
      </w:r>
      <w:r w:rsidRPr="00C27750">
        <w:rPr>
          <w:color w:val="000000" w:themeColor="text1"/>
        </w:rPr>
        <w:t>0.</w:t>
      </w:r>
      <w:r w:rsidRPr="00C27750">
        <w:rPr>
          <w:rStyle w:val="Green"/>
          <w:color w:val="000000" w:themeColor="text1"/>
        </w:rPr>
        <w:t xml:space="preserve">14 Symptom assessment </w:t>
      </w:r>
      <w:r w:rsidRPr="00C27750">
        <w:rPr>
          <w:color w:val="000000" w:themeColor="text1"/>
        </w:rPr>
        <w:t>(TG-</w:t>
      </w:r>
      <w:r w:rsidRPr="00C27750">
        <w:rPr>
          <w:rStyle w:val="Green"/>
          <w:color w:val="000000" w:themeColor="text1"/>
        </w:rPr>
        <w:t>Symptom</w:t>
      </w:r>
      <w:r w:rsidRPr="00C27750">
        <w:rPr>
          <w:color w:val="000000" w:themeColor="text1"/>
        </w:rPr>
        <w:t>).</w:t>
      </w:r>
      <w:r w:rsidRPr="00D067DA">
        <w:t>”</w:t>
      </w:r>
      <w:r w:rsidRPr="001C15DB">
        <w:t xml:space="preserve"> The </w:t>
      </w:r>
      <w:r>
        <w:t>Topic Group</w:t>
      </w:r>
      <w:r w:rsidRPr="001C15DB">
        <w:t xml:space="preserve"> is expected to submit input documents reflecting updates to the work on this deliverable </w:t>
      </w:r>
      <w:r w:rsidRPr="001251B6">
        <w:rPr>
          <w:i/>
          <w:iCs/>
        </w:rPr>
        <w:t>(</w:t>
      </w:r>
      <w:r w:rsidRPr="001251B6">
        <w:rPr>
          <w:i/>
          <w:iCs/>
        </w:rPr>
        <w:fldChar w:fldCharType="begin"/>
      </w:r>
      <w:r w:rsidRPr="001251B6">
        <w:rPr>
          <w:i/>
          <w:iCs/>
        </w:rPr>
        <w:instrText xml:space="preserve"> REF _Ref61959741 \h  \* MERGEFORMAT </w:instrText>
      </w:r>
      <w:r w:rsidRPr="001251B6">
        <w:rPr>
          <w:i/>
          <w:iCs/>
        </w:rPr>
      </w:r>
      <w:r w:rsidRPr="001251B6">
        <w:rPr>
          <w:i/>
          <w:iCs/>
        </w:rPr>
        <w:fldChar w:fldCharType="separate"/>
      </w:r>
      <w:r w:rsidRPr="001251B6">
        <w:rPr>
          <w:b/>
          <w:bCs/>
          <w:i/>
          <w:iCs/>
          <w:color w:val="000000" w:themeColor="text1"/>
        </w:rPr>
        <w:t xml:space="preserve">Table </w:t>
      </w:r>
      <w:r w:rsidRPr="001251B6">
        <w:rPr>
          <w:b/>
          <w:bCs/>
          <w:i/>
          <w:iCs/>
          <w:noProof/>
          <w:color w:val="000000" w:themeColor="text1"/>
        </w:rPr>
        <w:t>1</w:t>
      </w:r>
      <w:r w:rsidRPr="001251B6">
        <w:rPr>
          <w:i/>
          <w:iCs/>
        </w:rPr>
        <w:fldChar w:fldCharType="end"/>
      </w:r>
      <w:r w:rsidRPr="001251B6">
        <w:rPr>
          <w:i/>
          <w:iCs/>
        </w:rPr>
        <w:t>)</w:t>
      </w:r>
      <w:r w:rsidRPr="001C15DB">
        <w:t xml:space="preserve"> to each FG-AI4H meeting.</w:t>
      </w:r>
    </w:p>
    <w:p w14:paraId="4168B56A" w14:textId="77777777" w:rsidR="004858AF" w:rsidRPr="00201311" w:rsidRDefault="004858AF" w:rsidP="004858AF"/>
    <w:p w14:paraId="690472EE" w14:textId="77777777" w:rsidR="004858AF" w:rsidRPr="001251B6" w:rsidRDefault="004858AF" w:rsidP="004858AF">
      <w:pPr>
        <w:pStyle w:val="Caption"/>
        <w:keepNext/>
        <w:jc w:val="center"/>
        <w:rPr>
          <w:b/>
          <w:bCs/>
          <w:i w:val="0"/>
          <w:iCs w:val="0"/>
          <w:color w:val="000000" w:themeColor="text1"/>
          <w:sz w:val="24"/>
          <w:szCs w:val="24"/>
        </w:rPr>
      </w:pPr>
      <w:bookmarkStart w:id="31" w:name="_Ref61959741"/>
      <w:bookmarkStart w:id="32" w:name="_Toc62304240"/>
      <w:r w:rsidRPr="001251B6">
        <w:rPr>
          <w:b/>
          <w:bCs/>
          <w:i w:val="0"/>
          <w:iCs w:val="0"/>
          <w:color w:val="000000" w:themeColor="text1"/>
          <w:sz w:val="24"/>
          <w:szCs w:val="24"/>
        </w:rPr>
        <w:t xml:space="preserve">Table </w:t>
      </w:r>
      <w:r w:rsidRPr="01B2F44C">
        <w:fldChar w:fldCharType="begin"/>
      </w:r>
      <w:r w:rsidRPr="001251B6">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1</w:t>
      </w:r>
      <w:r w:rsidRPr="01B2F44C">
        <w:fldChar w:fldCharType="end"/>
      </w:r>
      <w:bookmarkEnd w:id="31"/>
      <w:r w:rsidRPr="00124E3D">
        <w:rPr>
          <w:b/>
          <w:i w:val="0"/>
          <w:color w:val="000000" w:themeColor="text1"/>
          <w:sz w:val="24"/>
          <w:szCs w:val="24"/>
        </w:rPr>
        <w:t xml:space="preserve"> </w:t>
      </w:r>
      <w:r w:rsidRPr="001251B6">
        <w:rPr>
          <w:b/>
          <w:bCs/>
          <w:i w:val="0"/>
          <w:iCs w:val="0"/>
          <w:color w:val="000000" w:themeColor="text1"/>
          <w:sz w:val="24"/>
          <w:szCs w:val="24"/>
        </w:rPr>
        <w:t>–</w:t>
      </w:r>
      <w:r w:rsidRPr="00124E3D">
        <w:rPr>
          <w:b/>
          <w:i w:val="0"/>
          <w:color w:val="000000" w:themeColor="text1"/>
          <w:sz w:val="24"/>
          <w:szCs w:val="24"/>
        </w:rPr>
        <w:t xml:space="preserve"> </w:t>
      </w:r>
      <w:r>
        <w:rPr>
          <w:b/>
          <w:bCs/>
          <w:i w:val="0"/>
          <w:iCs w:val="0"/>
          <w:color w:val="000000" w:themeColor="text1"/>
          <w:sz w:val="24"/>
          <w:szCs w:val="24"/>
        </w:rPr>
        <w:t>Topic Group</w:t>
      </w:r>
      <w:r w:rsidRPr="001251B6">
        <w:rPr>
          <w:b/>
          <w:bCs/>
          <w:i w:val="0"/>
          <w:iCs w:val="0"/>
          <w:color w:val="000000" w:themeColor="text1"/>
          <w:sz w:val="24"/>
          <w:szCs w:val="24"/>
        </w:rPr>
        <w:t xml:space="preserve"> output documents</w:t>
      </w:r>
      <w:bookmarkEnd w:id="3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4858AF" w:rsidRPr="001C15DB" w14:paraId="171CAA28" w14:textId="77777777" w:rsidTr="0008290E">
        <w:trPr>
          <w:tblHeader/>
          <w:jc w:val="center"/>
        </w:trPr>
        <w:tc>
          <w:tcPr>
            <w:tcW w:w="2196" w:type="dxa"/>
            <w:tcBorders>
              <w:top w:val="single" w:sz="12" w:space="0" w:color="auto"/>
              <w:bottom w:val="single" w:sz="12" w:space="0" w:color="auto"/>
            </w:tcBorders>
            <w:shd w:val="clear" w:color="auto" w:fill="auto"/>
          </w:tcPr>
          <w:p w14:paraId="6ABA02FA" w14:textId="77777777" w:rsidR="004858AF" w:rsidRPr="001C15DB" w:rsidRDefault="004858AF" w:rsidP="0008290E">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7D112DF2" w14:textId="77777777" w:rsidR="004858AF" w:rsidRPr="001C15DB" w:rsidRDefault="004858AF" w:rsidP="0008290E">
            <w:pPr>
              <w:pStyle w:val="Tablehead"/>
              <w:rPr>
                <w:lang w:bidi="ar-DZ"/>
              </w:rPr>
            </w:pPr>
            <w:r w:rsidRPr="001C15DB">
              <w:rPr>
                <w:lang w:bidi="ar-DZ"/>
              </w:rPr>
              <w:t>Title</w:t>
            </w:r>
          </w:p>
        </w:tc>
      </w:tr>
      <w:tr w:rsidR="004858AF" w:rsidRPr="001C15DB" w14:paraId="385AAA5C" w14:textId="77777777" w:rsidTr="0008290E">
        <w:trPr>
          <w:jc w:val="center"/>
        </w:trPr>
        <w:tc>
          <w:tcPr>
            <w:tcW w:w="2196" w:type="dxa"/>
            <w:tcBorders>
              <w:top w:val="single" w:sz="12" w:space="0" w:color="auto"/>
            </w:tcBorders>
            <w:shd w:val="clear" w:color="auto" w:fill="auto"/>
          </w:tcPr>
          <w:p w14:paraId="41B88325" w14:textId="77777777" w:rsidR="004858AF" w:rsidRPr="001C15DB" w:rsidRDefault="004858AF" w:rsidP="0008290E">
            <w:pPr>
              <w:pStyle w:val="Tabletext"/>
            </w:pPr>
            <w:r w:rsidRPr="001C15DB">
              <w:t>FGAI4H-x-0</w:t>
            </w:r>
            <w:r>
              <w:rPr>
                <w:lang w:val="de-DE"/>
              </w:rPr>
              <w:t>21</w:t>
            </w:r>
            <w:r w:rsidRPr="001C15DB">
              <w:t>-A01</w:t>
            </w:r>
          </w:p>
        </w:tc>
        <w:tc>
          <w:tcPr>
            <w:tcW w:w="7413" w:type="dxa"/>
            <w:tcBorders>
              <w:top w:val="single" w:sz="12" w:space="0" w:color="auto"/>
            </w:tcBorders>
            <w:shd w:val="clear" w:color="auto" w:fill="auto"/>
          </w:tcPr>
          <w:p w14:paraId="5E8BE846" w14:textId="77777777" w:rsidR="004858AF" w:rsidRPr="00C27750" w:rsidRDefault="004858AF" w:rsidP="0008290E">
            <w:pPr>
              <w:pStyle w:val="Tabletext"/>
            </w:pPr>
            <w:r w:rsidRPr="001C15DB">
              <w:t xml:space="preserve">Latest update of the Topic Description Document of </w:t>
            </w:r>
            <w:r w:rsidRPr="00C27750">
              <w:rPr>
                <w:color w:val="000000" w:themeColor="text1"/>
              </w:rPr>
              <w:t>the TG-</w:t>
            </w:r>
            <w:r w:rsidRPr="00C27750">
              <w:rPr>
                <w:rStyle w:val="Green"/>
                <w:color w:val="000000" w:themeColor="text1"/>
              </w:rPr>
              <w:t>Symptom</w:t>
            </w:r>
          </w:p>
        </w:tc>
      </w:tr>
      <w:tr w:rsidR="004858AF" w:rsidRPr="001C15DB" w14:paraId="265D9DF6" w14:textId="77777777" w:rsidTr="0008290E">
        <w:trPr>
          <w:jc w:val="center"/>
        </w:trPr>
        <w:tc>
          <w:tcPr>
            <w:tcW w:w="2196" w:type="dxa"/>
            <w:shd w:val="clear" w:color="auto" w:fill="auto"/>
          </w:tcPr>
          <w:p w14:paraId="0946589A" w14:textId="77777777" w:rsidR="004858AF" w:rsidRPr="001C15DB" w:rsidRDefault="004858AF" w:rsidP="0008290E">
            <w:pPr>
              <w:pStyle w:val="Tabletext"/>
            </w:pPr>
            <w:r w:rsidRPr="001C15DB">
              <w:t>FGAI4H-x-0</w:t>
            </w:r>
            <w:r>
              <w:rPr>
                <w:lang w:val="de-DE"/>
              </w:rPr>
              <w:t>21</w:t>
            </w:r>
            <w:r w:rsidRPr="001C15DB">
              <w:t>-A02</w:t>
            </w:r>
          </w:p>
        </w:tc>
        <w:tc>
          <w:tcPr>
            <w:tcW w:w="7413" w:type="dxa"/>
            <w:shd w:val="clear" w:color="auto" w:fill="auto"/>
          </w:tcPr>
          <w:p w14:paraId="6AC1C2DE" w14:textId="77777777" w:rsidR="004858AF" w:rsidRPr="001C15DB" w:rsidRDefault="004858AF" w:rsidP="0008290E">
            <w:pPr>
              <w:pStyle w:val="Tabletext"/>
              <w:rPr>
                <w:lang w:bidi="ar-DZ"/>
              </w:rPr>
            </w:pPr>
            <w:r w:rsidRPr="001C15DB">
              <w:t xml:space="preserve">Latest update of the Call for </w:t>
            </w:r>
            <w:r>
              <w:t>Topic Group</w:t>
            </w:r>
            <w:r w:rsidRPr="001C15DB">
              <w:t xml:space="preserve"> Participation (</w:t>
            </w:r>
            <w:proofErr w:type="spellStart"/>
            <w:r w:rsidRPr="001C15DB">
              <w:t>CfTGP</w:t>
            </w:r>
            <w:proofErr w:type="spellEnd"/>
            <w:r w:rsidRPr="001C15DB">
              <w:t>)</w:t>
            </w:r>
          </w:p>
        </w:tc>
      </w:tr>
      <w:tr w:rsidR="004858AF" w:rsidRPr="001C15DB" w14:paraId="30ECBCFF" w14:textId="77777777" w:rsidTr="0008290E">
        <w:trPr>
          <w:jc w:val="center"/>
        </w:trPr>
        <w:tc>
          <w:tcPr>
            <w:tcW w:w="2196" w:type="dxa"/>
            <w:shd w:val="clear" w:color="auto" w:fill="auto"/>
          </w:tcPr>
          <w:p w14:paraId="70819BA3" w14:textId="77777777" w:rsidR="004858AF" w:rsidRPr="001C15DB" w:rsidRDefault="004858AF" w:rsidP="0008290E">
            <w:pPr>
              <w:pStyle w:val="Tabletext"/>
            </w:pPr>
            <w:r w:rsidRPr="001C15DB">
              <w:t>FGAI4H-x-0</w:t>
            </w:r>
            <w:r>
              <w:rPr>
                <w:lang w:val="de-DE"/>
              </w:rPr>
              <w:t>21</w:t>
            </w:r>
            <w:r w:rsidRPr="001C15DB">
              <w:t>-A03</w:t>
            </w:r>
          </w:p>
        </w:tc>
        <w:tc>
          <w:tcPr>
            <w:tcW w:w="7413" w:type="dxa"/>
            <w:shd w:val="clear" w:color="auto" w:fill="auto"/>
          </w:tcPr>
          <w:p w14:paraId="373CC20A" w14:textId="77777777" w:rsidR="004858AF" w:rsidRPr="00C27750" w:rsidRDefault="004858AF" w:rsidP="0008290E">
            <w:pPr>
              <w:pStyle w:val="Tabletext"/>
              <w:rPr>
                <w:lang w:bidi="ar-DZ"/>
              </w:rPr>
            </w:pPr>
            <w:r w:rsidRPr="001C15DB">
              <w:t xml:space="preserve">The presentation summarizing the latest update of the Topic Description </w:t>
            </w:r>
            <w:r w:rsidRPr="00C27750">
              <w:rPr>
                <w:color w:val="000000" w:themeColor="text1"/>
              </w:rPr>
              <w:t>Document of the TG-</w:t>
            </w:r>
            <w:r w:rsidRPr="00C27750">
              <w:rPr>
                <w:rStyle w:val="Green"/>
                <w:color w:val="000000" w:themeColor="text1"/>
              </w:rPr>
              <w:t>Symptom</w:t>
            </w:r>
          </w:p>
        </w:tc>
      </w:tr>
    </w:tbl>
    <w:p w14:paraId="051B416E" w14:textId="77777777" w:rsidR="004858AF" w:rsidRPr="001C15DB" w:rsidRDefault="004858AF" w:rsidP="004858AF"/>
    <w:p w14:paraId="01A9D4AF" w14:textId="77777777" w:rsidR="004858AF" w:rsidRPr="001C15DB" w:rsidRDefault="004858AF" w:rsidP="004858AF">
      <w:r w:rsidRPr="001C15DB">
        <w:t xml:space="preserve">The working version of this document can be found in the official </w:t>
      </w:r>
      <w:r>
        <w:t>Topic Group</w:t>
      </w:r>
      <w:r w:rsidRPr="001C15DB">
        <w:t xml:space="preserve"> SharePoint directory.</w:t>
      </w:r>
    </w:p>
    <w:p w14:paraId="6B50E822" w14:textId="77777777" w:rsidR="004858AF" w:rsidRPr="00D6490A" w:rsidRDefault="0008290E" w:rsidP="004858AF">
      <w:pPr>
        <w:numPr>
          <w:ilvl w:val="0"/>
          <w:numId w:val="26"/>
        </w:numPr>
        <w:spacing w:before="0"/>
        <w:rPr>
          <w:rStyle w:val="Green"/>
          <w:color w:val="000000" w:themeColor="text1"/>
        </w:rPr>
      </w:pPr>
      <w:hyperlink r:id="rId51">
        <w:r w:rsidR="004858AF" w:rsidRPr="00364997">
          <w:rPr>
            <w:rStyle w:val="Hyperlink"/>
            <w:color w:val="000000" w:themeColor="text1"/>
          </w:rPr>
          <w:t>https://extranet.itu.int/sites/itu-t/focusgroups/ai4h/tg/SitePages/TG-Symptom.aspx</w:t>
        </w:r>
      </w:hyperlink>
    </w:p>
    <w:p w14:paraId="19E640CA" w14:textId="77777777" w:rsidR="004858AF" w:rsidRDefault="004858AF" w:rsidP="004858AF">
      <w:pPr>
        <w:ind w:left="1440" w:hanging="1440"/>
        <w:rPr>
          <w:color w:val="000000" w:themeColor="text1"/>
        </w:rPr>
      </w:pPr>
    </w:p>
    <w:p w14:paraId="31503BB5" w14:textId="77777777" w:rsidR="004858AF" w:rsidRPr="00D6490A" w:rsidRDefault="004858AF" w:rsidP="004858AF">
      <w:pPr>
        <w:rPr>
          <w:color w:val="000000" w:themeColor="text1"/>
        </w:rPr>
      </w:pPr>
      <w:r w:rsidRPr="00D6490A">
        <w:rPr>
          <w:color w:val="000000" w:themeColor="text1"/>
        </w:rPr>
        <w:t>Select the following link:</w:t>
      </w:r>
    </w:p>
    <w:p w14:paraId="6E0F5CAD" w14:textId="77777777" w:rsidR="004858AF" w:rsidRPr="00D6490A" w:rsidRDefault="0008290E" w:rsidP="004858AF">
      <w:pPr>
        <w:numPr>
          <w:ilvl w:val="0"/>
          <w:numId w:val="25"/>
        </w:numPr>
        <w:spacing w:before="0"/>
        <w:rPr>
          <w:rStyle w:val="Green"/>
          <w:color w:val="000000" w:themeColor="text1"/>
        </w:rPr>
      </w:pPr>
      <w:hyperlink r:id="rId52" w:history="1">
        <w:r w:rsidR="004858AF" w:rsidRPr="00D6490A">
          <w:rPr>
            <w:rStyle w:val="Hyperlink"/>
            <w:color w:val="000000" w:themeColor="text1"/>
          </w:rPr>
          <w:t>https://extranet.itu.int/sites/itu-t/focusgroups/ai4h/tg/_layouts/15/WopiFrame.aspx?sourcedoc=%7B3B399B54-B2D8-4482-8ED3-44ED80FA22FD%7D&amp;file=FGAI4H-x-021%20-%20TG%20Symptom%20TDD%20draft.docx&amp;action=default</w:t>
        </w:r>
      </w:hyperlink>
    </w:p>
    <w:p w14:paraId="02ACDF96" w14:textId="77777777" w:rsidR="00461962" w:rsidRDefault="00461962" w:rsidP="004858AF">
      <w:pPr>
        <w:ind w:left="360"/>
        <w:rPr>
          <w:rStyle w:val="Green"/>
        </w:rPr>
      </w:pPr>
    </w:p>
    <w:p w14:paraId="23D21FAE" w14:textId="77777777" w:rsidR="004858AF" w:rsidRPr="001C15DB" w:rsidRDefault="004858AF" w:rsidP="004858AF">
      <w:pPr>
        <w:pStyle w:val="Heading2"/>
        <w:numPr>
          <w:ilvl w:val="1"/>
          <w:numId w:val="1"/>
        </w:numPr>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6230439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Status of this Topic Group</w:t>
      </w:r>
      <w:bookmarkEnd w:id="242"/>
      <w:bookmarkEnd w:id="243"/>
    </w:p>
    <w:p w14:paraId="4F161633" w14:textId="77777777" w:rsidR="004858AF" w:rsidRPr="001C15DB" w:rsidRDefault="004858AF" w:rsidP="004858AF">
      <w:r w:rsidRPr="001C15DB">
        <w:t xml:space="preserve">The following subsections describe the update of the collaboration within the </w:t>
      </w:r>
      <w:r>
        <w:t>TG</w:t>
      </w:r>
      <w:r w:rsidRPr="00D6490A">
        <w:rPr>
          <w:color w:val="000000" w:themeColor="text1"/>
        </w:rPr>
        <w:t>-</w:t>
      </w:r>
      <w:r w:rsidRPr="00D6490A">
        <w:rPr>
          <w:rStyle w:val="Green"/>
          <w:color w:val="000000" w:themeColor="text1"/>
        </w:rPr>
        <w:t>Symptom</w:t>
      </w:r>
      <w:r w:rsidRPr="00D6490A">
        <w:rPr>
          <w:color w:val="000000" w:themeColor="text1"/>
        </w:rPr>
        <w:t xml:space="preserve"> f</w:t>
      </w:r>
      <w:r w:rsidRPr="001C15DB">
        <w:t xml:space="preserve">or the official </w:t>
      </w:r>
      <w:r>
        <w:t>Focus Group</w:t>
      </w:r>
      <w:r w:rsidRPr="001C15DB">
        <w:t xml:space="preserve"> meetings.</w:t>
      </w:r>
    </w:p>
    <w:p w14:paraId="1D5E8104" w14:textId="77777777" w:rsidR="004858AF" w:rsidRDefault="004858AF" w:rsidP="004858AF">
      <w:pPr>
        <w:pStyle w:val="Heading3"/>
        <w:numPr>
          <w:ilvl w:val="2"/>
          <w:numId w:val="1"/>
        </w:numPr>
      </w:pPr>
      <w:bookmarkStart w:id="244" w:name="_Toc62304396"/>
      <w:r>
        <w:t xml:space="preserve">Status update for meeting </w:t>
      </w:r>
      <w:r w:rsidRPr="004A6416">
        <w:t>D (Shanghai)</w:t>
      </w:r>
      <w:bookmarkEnd w:id="244"/>
    </w:p>
    <w:p w14:paraId="4D882BCD" w14:textId="77777777" w:rsidR="004858AF" w:rsidRPr="004A6416" w:rsidRDefault="004858AF" w:rsidP="004858AF">
      <w:r w:rsidRPr="004A6416">
        <w:t xml:space="preserve">With the publication of the "call for participation" the current </w:t>
      </w:r>
      <w:r>
        <w:t>Topic Group</w:t>
      </w:r>
      <w:r w:rsidRPr="004A6416">
        <w:t xml:space="preserve">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w:t>
      </w:r>
      <w:r>
        <w:t>Topic Group</w:t>
      </w:r>
      <w:r w:rsidRPr="004A6416">
        <w:t xml:space="preserve"> members. Some of the approached experts started working on own contributions that will soon be added to the document. For the missing parts of the TDD where input is needed the </w:t>
      </w:r>
      <w:r>
        <w:t>Topic Group</w:t>
      </w:r>
      <w:r w:rsidRPr="004A6416">
        <w:t xml:space="preserve"> will reach out to field experts at the upcoming meetings and the in between.</w:t>
      </w:r>
    </w:p>
    <w:p w14:paraId="7C053DE5" w14:textId="77777777" w:rsidR="004858AF" w:rsidRDefault="004858AF" w:rsidP="004858AF"/>
    <w:p w14:paraId="70248601" w14:textId="77777777" w:rsidR="004858AF" w:rsidRPr="004A6416" w:rsidRDefault="004858AF" w:rsidP="004858AF">
      <w:pPr>
        <w:pStyle w:val="Heading3"/>
        <w:numPr>
          <w:ilvl w:val="2"/>
          <w:numId w:val="1"/>
        </w:numPr>
      </w:pPr>
      <w:bookmarkStart w:id="245" w:name="_Toc62304397"/>
      <w:r>
        <w:t>Status update for meeting E</w:t>
      </w:r>
      <w:r w:rsidRPr="004A6416">
        <w:t xml:space="preserve"> (</w:t>
      </w:r>
      <w:r>
        <w:t>Geneva</w:t>
      </w:r>
      <w:r w:rsidRPr="004A6416">
        <w:t>)</w:t>
      </w:r>
      <w:bookmarkEnd w:id="245"/>
    </w:p>
    <w:p w14:paraId="4435D278" w14:textId="77777777" w:rsidR="004858AF" w:rsidRPr="0094296B" w:rsidRDefault="004858AF" w:rsidP="004858AF">
      <w:r w:rsidRPr="0094296B">
        <w:t xml:space="preserve">With Baidu joining at meeting D we introduced the </w:t>
      </w:r>
      <w:r>
        <w:t>Topic Group</w:t>
      </w:r>
      <w:r w:rsidRPr="0094296B">
        <w:t xml:space="preserve"> differentiation into the subtopics "self-assessment " and "clinical symptom assessment". The corresponding changes to this TDD have been started, however there at the current phase they are still quite close and will mainly differ in the symptom input space and condition output space. Shortly after meeting D Isabel Healthcare, one of the pioneers of the field for diagnostic decision support systems for non-academic use, joined the </w:t>
      </w:r>
      <w:r>
        <w:t>Topic Group</w:t>
      </w:r>
      <w:r w:rsidRPr="0094296B">
        <w:t xml:space="preserve"> for both subtopics. In the week before meeting E Babylon Health, a large London-based digital health company developing the popular Babylon symptom checker app, joint the </w:t>
      </w:r>
      <w:r>
        <w:t>Topic Group</w:t>
      </w:r>
      <w:r w:rsidRPr="0094296B">
        <w:t xml:space="preserve"> too.</w:t>
      </w:r>
    </w:p>
    <w:p w14:paraId="5FD8140B" w14:textId="77777777" w:rsidR="004858AF" w:rsidRPr="0094296B" w:rsidRDefault="004858AF" w:rsidP="004858AF">
      <w:r w:rsidRPr="0094296B">
        <w:t xml:space="preserve">With more than two participants, the </w:t>
      </w:r>
      <w:r>
        <w:t>Topic Group</w:t>
      </w:r>
      <w:r w:rsidRPr="0094296B">
        <w:t xml:space="preserve"> on 08.05.2019 started official online meetings. The protocol of the first meeting was distributed through the ai4h email reflector. We will also work on publishing the protocols in the website.</w:t>
      </w:r>
    </w:p>
    <w:p w14:paraId="7F85CAA6" w14:textId="77777777" w:rsidR="004858AF" w:rsidRPr="0094296B" w:rsidRDefault="004858AF" w:rsidP="004858AF">
      <w:r w:rsidRPr="0094296B">
        <w:t>The refinement of the TDD involved primarily:</w:t>
      </w:r>
    </w:p>
    <w:p w14:paraId="4ABC4EA5" w14:textId="77777777" w:rsidR="004858AF" w:rsidRPr="0094296B" w:rsidRDefault="004858AF" w:rsidP="004858AF">
      <w:pPr>
        <w:numPr>
          <w:ilvl w:val="0"/>
          <w:numId w:val="31"/>
        </w:numPr>
        <w:spacing w:before="0"/>
      </w:pPr>
      <w:r w:rsidRPr="0094296B">
        <w:t>adding the new members to the document</w:t>
      </w:r>
    </w:p>
    <w:p w14:paraId="3521F206" w14:textId="77777777" w:rsidR="004858AF" w:rsidRPr="0094296B" w:rsidRDefault="004858AF" w:rsidP="004858AF">
      <w:pPr>
        <w:numPr>
          <w:ilvl w:val="0"/>
          <w:numId w:val="31"/>
        </w:numPr>
        <w:spacing w:before="0"/>
      </w:pPr>
      <w:r w:rsidRPr="0094296B">
        <w:t>adding the separation into two sub-topics</w:t>
      </w:r>
    </w:p>
    <w:p w14:paraId="724EA119" w14:textId="77777777" w:rsidR="004858AF" w:rsidRPr="0094296B" w:rsidRDefault="004858AF" w:rsidP="004858AF">
      <w:pPr>
        <w:numPr>
          <w:ilvl w:val="0"/>
          <w:numId w:val="31"/>
        </w:numPr>
        <w:spacing w:before="0"/>
      </w:pPr>
      <w:r w:rsidRPr="0094296B">
        <w:t>the refinement of the triage section</w:t>
      </w:r>
    </w:p>
    <w:p w14:paraId="4D8742E1" w14:textId="77777777" w:rsidR="004858AF" w:rsidRPr="0094296B" w:rsidRDefault="004858AF" w:rsidP="004858AF">
      <w:pPr>
        <w:numPr>
          <w:ilvl w:val="0"/>
          <w:numId w:val="31"/>
        </w:numPr>
        <w:spacing w:before="0"/>
      </w:pPr>
      <w:r w:rsidRPr="0094296B">
        <w:t>an improved introduction</w:t>
      </w:r>
    </w:p>
    <w:p w14:paraId="591D82E2" w14:textId="77777777" w:rsidR="004858AF" w:rsidRPr="0094296B" w:rsidRDefault="004858AF" w:rsidP="004858AF">
      <w:pPr>
        <w:numPr>
          <w:ilvl w:val="0"/>
          <w:numId w:val="31"/>
        </w:numPr>
        <w:spacing w:before="0"/>
      </w:pPr>
      <w:r w:rsidRPr="0094296B">
        <w:t xml:space="preserve">adding a section on benchmarking platforms including </w:t>
      </w:r>
      <w:proofErr w:type="spellStart"/>
      <w:r w:rsidRPr="0094296B">
        <w:t>AICrowd</w:t>
      </w:r>
      <w:proofErr w:type="spellEnd"/>
    </w:p>
    <w:p w14:paraId="5C330D70" w14:textId="26C6010A" w:rsidR="004858AF" w:rsidRDefault="004858AF" w:rsidP="004858AF">
      <w:r w:rsidRPr="0094296B">
        <w:t xml:space="preserve">The detailed list of the changes </w:t>
      </w:r>
      <w:r w:rsidR="0008290E">
        <w:t>is</w:t>
      </w:r>
      <w:r w:rsidRPr="0094296B">
        <w:t xml:space="preserve"> also </w:t>
      </w:r>
      <w:r w:rsidR="0008290E">
        <w:t>given</w:t>
      </w:r>
      <w:r w:rsidRPr="0094296B">
        <w:t xml:space="preserve"> in the "change notes" at the beginning of the document.</w:t>
      </w:r>
    </w:p>
    <w:p w14:paraId="2D976CC3" w14:textId="77777777" w:rsidR="004858AF" w:rsidRPr="004A6416" w:rsidRDefault="004858AF" w:rsidP="004858AF">
      <w:pPr>
        <w:pStyle w:val="Heading3"/>
        <w:numPr>
          <w:ilvl w:val="2"/>
          <w:numId w:val="1"/>
        </w:numPr>
      </w:pPr>
      <w:bookmarkStart w:id="246" w:name="_Toc62304398"/>
      <w:r>
        <w:lastRenderedPageBreak/>
        <w:t>Status update for meeting F</w:t>
      </w:r>
      <w:r w:rsidRPr="004A6416">
        <w:t xml:space="preserve"> (</w:t>
      </w:r>
      <w:r>
        <w:t>Zanzibar</w:t>
      </w:r>
      <w:r w:rsidRPr="004A6416">
        <w:t>)</w:t>
      </w:r>
      <w:bookmarkEnd w:id="246"/>
    </w:p>
    <w:p w14:paraId="25343DF9" w14:textId="77777777" w:rsidR="004858AF" w:rsidRDefault="004858AF" w:rsidP="004858AF">
      <w:r w:rsidRPr="0094296B">
        <w:t xml:space="preserve">During meeting E in Geneva, the </w:t>
      </w:r>
      <w:r>
        <w:t>Topic Group</w:t>
      </w:r>
      <w:r w:rsidRPr="0094296B">
        <w:t xml:space="preserve"> for the first time had a breakout session discussing the specific requirements for benchmarking of AISA systems in person. This meeting </w:t>
      </w:r>
      <w:proofErr w:type="gramStart"/>
      <w:r w:rsidRPr="0094296B">
        <w:t>can be seen as</w:t>
      </w:r>
      <w:proofErr w:type="gramEnd"/>
      <w:r w:rsidRPr="0094296B">
        <w:t xml:space="preserve"> the starting point for the multilateral work on a standardized benchmarking for this </w:t>
      </w:r>
      <w:r>
        <w:t>Topic Group</w:t>
      </w:r>
      <w:r w:rsidRPr="0094296B">
        <w:t>.</w:t>
      </w:r>
      <w:r w:rsidRPr="0094296B">
        <w:br/>
      </w:r>
      <w:r w:rsidRPr="0094296B">
        <w:br/>
        <w:t xml:space="preserve">It was decided that the main objective of the </w:t>
      </w:r>
      <w:r>
        <w:t>Topic Group</w:t>
      </w:r>
      <w:r w:rsidRPr="0094296B">
        <w:t xml:space="preserve"> for meeting F in Zanzibar was to create a Minimal </w:t>
      </w:r>
      <w:proofErr w:type="spellStart"/>
      <w:r w:rsidRPr="0094296B">
        <w:t>Minimal</w:t>
      </w:r>
      <w:proofErr w:type="spellEnd"/>
      <w:r w:rsidRPr="0094296B">
        <w:t xml:space="preserve"> Viable Benchmarking (MMVB). The goals of this step as an explicit step before the Minimal Viable Benchmarking (MVB) are:</w:t>
      </w:r>
    </w:p>
    <w:p w14:paraId="603A37B9" w14:textId="77777777" w:rsidR="004858AF" w:rsidRPr="0094296B" w:rsidRDefault="004858AF" w:rsidP="004858AF"/>
    <w:p w14:paraId="34788BE0" w14:textId="77777777" w:rsidR="004858AF" w:rsidRPr="0094296B" w:rsidRDefault="004858AF" w:rsidP="004858AF">
      <w:pPr>
        <w:numPr>
          <w:ilvl w:val="0"/>
          <w:numId w:val="33"/>
        </w:numPr>
        <w:spacing w:before="0"/>
      </w:pPr>
      <w:r w:rsidRPr="0094296B">
        <w:t>show a complete benchmarking pipeline for AISA</w:t>
      </w:r>
    </w:p>
    <w:p w14:paraId="0F9AD7C9" w14:textId="77777777" w:rsidR="004858AF" w:rsidRPr="0094296B" w:rsidRDefault="004858AF" w:rsidP="004858AF">
      <w:pPr>
        <w:numPr>
          <w:ilvl w:val="0"/>
          <w:numId w:val="33"/>
        </w:numPr>
        <w:spacing w:before="0"/>
      </w:pPr>
      <w:r w:rsidRPr="0094296B">
        <w:t>with all parts visible so that we can all understand how to proceed</w:t>
      </w:r>
    </w:p>
    <w:p w14:paraId="4254F177" w14:textId="77777777" w:rsidR="004858AF" w:rsidRPr="0094296B" w:rsidRDefault="004858AF" w:rsidP="004858AF">
      <w:pPr>
        <w:numPr>
          <w:ilvl w:val="0"/>
          <w:numId w:val="33"/>
        </w:numPr>
        <w:spacing w:before="0"/>
      </w:pPr>
      <w:r w:rsidRPr="0094296B">
        <w:t>get first benchmarking result numbers for Zanzibar</w:t>
      </w:r>
    </w:p>
    <w:p w14:paraId="4FC04BF4" w14:textId="77777777" w:rsidR="004858AF" w:rsidRPr="0094296B" w:rsidRDefault="004858AF" w:rsidP="004858AF">
      <w:pPr>
        <w:numPr>
          <w:ilvl w:val="0"/>
          <w:numId w:val="33"/>
        </w:numPr>
        <w:spacing w:before="0"/>
      </w:pPr>
      <w:r w:rsidRPr="0094296B">
        <w:t>learn relevant things for MVB that might follow in 1-2 meetings</w:t>
      </w:r>
    </w:p>
    <w:p w14:paraId="1F2EB4CC" w14:textId="77777777" w:rsidR="004858AF" w:rsidRDefault="004858AF" w:rsidP="004858AF"/>
    <w:p w14:paraId="5DDAB1D3" w14:textId="77777777" w:rsidR="004858AF" w:rsidRDefault="004858AF" w:rsidP="004858AF">
      <w:r w:rsidRPr="0094296B">
        <w:t xml:space="preserve">For discussing the technical details of the MMVB the group held a meeting from 11 - 12 July 2019 in London. A first benchmarking system based on an </w:t>
      </w:r>
      <w:proofErr w:type="spellStart"/>
      <w:r w:rsidRPr="0094296B">
        <w:t>Orphanet</w:t>
      </w:r>
      <w:proofErr w:type="spellEnd"/>
      <w:r w:rsidRPr="0094296B">
        <w:t xml:space="preserve"> rare disease model was presented and discussed. The main outcomes of this meeting were as follows:</w:t>
      </w:r>
    </w:p>
    <w:p w14:paraId="29E4E2F1" w14:textId="77777777" w:rsidR="004858AF" w:rsidRPr="0094296B" w:rsidRDefault="004858AF" w:rsidP="004858AF"/>
    <w:p w14:paraId="4CE2F19F" w14:textId="77777777" w:rsidR="004858AF" w:rsidRPr="0094296B" w:rsidRDefault="004858AF" w:rsidP="004858AF">
      <w:pPr>
        <w:numPr>
          <w:ilvl w:val="0"/>
          <w:numId w:val="34"/>
        </w:numPr>
        <w:spacing w:before="0"/>
      </w:pPr>
      <w:r w:rsidRPr="0094296B">
        <w:t>An agreed-upon set of 11 conditions, 10 symptoms, 1 factor medical model to use for the MMVB.</w:t>
      </w:r>
    </w:p>
    <w:p w14:paraId="395C31D6" w14:textId="77777777" w:rsidR="004858AF" w:rsidRPr="0094296B" w:rsidRDefault="004858AF" w:rsidP="004858AF">
      <w:pPr>
        <w:numPr>
          <w:ilvl w:val="0"/>
          <w:numId w:val="34"/>
        </w:numPr>
        <w:spacing w:before="0"/>
      </w:pPr>
      <w:r w:rsidRPr="0094296B">
        <w:t>To use the pre-clinical triage levels "self-care", "consultation", "emergency", "uncertain" for MMVB</w:t>
      </w:r>
    </w:p>
    <w:p w14:paraId="20F0A6C0" w14:textId="77777777" w:rsidR="004858AF" w:rsidRPr="0094296B" w:rsidRDefault="004858AF" w:rsidP="004858AF">
      <w:pPr>
        <w:numPr>
          <w:ilvl w:val="0"/>
          <w:numId w:val="34"/>
        </w:numPr>
        <w:spacing w:before="0"/>
      </w:pPr>
      <w:r w:rsidRPr="0094296B">
        <w:t>The data structures to use for the inputs and outputs.</w:t>
      </w:r>
    </w:p>
    <w:p w14:paraId="4B39DC94" w14:textId="77777777" w:rsidR="004858AF" w:rsidRPr="0094296B" w:rsidRDefault="004858AF" w:rsidP="004858AF">
      <w:pPr>
        <w:numPr>
          <w:ilvl w:val="0"/>
          <w:numId w:val="34"/>
        </w:numPr>
        <w:spacing w:before="0"/>
      </w:pPr>
      <w:r w:rsidRPr="0094296B">
        <w:t>The agreement on technology agnostic REST API calls for accessing AIs.</w:t>
      </w:r>
    </w:p>
    <w:p w14:paraId="05D008E3" w14:textId="77777777" w:rsidR="004858AF" w:rsidRPr="0094296B" w:rsidRDefault="004858AF" w:rsidP="004858AF">
      <w:pPr>
        <w:numPr>
          <w:ilvl w:val="0"/>
          <w:numId w:val="34"/>
        </w:numPr>
        <w:spacing w:before="0"/>
      </w:pPr>
      <w:r w:rsidRPr="0094296B">
        <w:t>The plan how to work together on drafting a guideline to create/annotate cases for benchmarking.</w:t>
      </w:r>
    </w:p>
    <w:p w14:paraId="18F1AE41" w14:textId="77777777" w:rsidR="004858AF" w:rsidRDefault="004858AF" w:rsidP="004858AF"/>
    <w:p w14:paraId="0AB6B986" w14:textId="77777777" w:rsidR="004858AF" w:rsidRPr="0094296B" w:rsidRDefault="004858AF" w:rsidP="004858AF">
      <w:r w:rsidRPr="0094296B">
        <w:t xml:space="preserve">Based on the meeting outcomes in the following week a second Python based benchmarking framework using the agreed upon data structures and the 11 disease "London" model was implemented and shared via </w:t>
      </w:r>
      <w:hyperlink r:id="rId53">
        <w:proofErr w:type="spellStart"/>
        <w:r w:rsidRPr="0094296B">
          <w:rPr>
            <w:rStyle w:val="Hyperlink"/>
          </w:rPr>
          <w:t>github</w:t>
        </w:r>
        <w:proofErr w:type="spellEnd"/>
      </w:hyperlink>
      <w:r w:rsidRPr="0094296B">
        <w:t>.</w:t>
      </w:r>
    </w:p>
    <w:p w14:paraId="1EF80F37" w14:textId="77777777" w:rsidR="004858AF" w:rsidRPr="0094296B" w:rsidRDefault="004858AF" w:rsidP="004858AF">
      <w:r w:rsidRPr="0094296B">
        <w:t>In addition to the London meeting the group had also 3 other phone calls. The following list shows all meetings together with their respective protocol links:</w:t>
      </w:r>
    </w:p>
    <w:p w14:paraId="2D6C7A09" w14:textId="77777777" w:rsidR="004858AF" w:rsidRPr="0094296B" w:rsidRDefault="004858AF" w:rsidP="004858AF"/>
    <w:p w14:paraId="359288EE" w14:textId="77777777" w:rsidR="004858AF" w:rsidRPr="0094296B" w:rsidRDefault="004858AF" w:rsidP="004858AF">
      <w:pPr>
        <w:numPr>
          <w:ilvl w:val="0"/>
          <w:numId w:val="35"/>
        </w:numPr>
        <w:spacing w:before="0"/>
      </w:pPr>
      <w:r w:rsidRPr="0094296B">
        <w:t xml:space="preserve">30.5.2019 - Meeting #2 - Meeting E Breakout </w:t>
      </w:r>
      <w:hyperlink r:id="rId54">
        <w:r w:rsidRPr="0094296B">
          <w:rPr>
            <w:rStyle w:val="Hyperlink"/>
          </w:rPr>
          <w:t>Minutes</w:t>
        </w:r>
      </w:hyperlink>
    </w:p>
    <w:p w14:paraId="519BEE3F" w14:textId="77777777" w:rsidR="004858AF" w:rsidRPr="0094296B" w:rsidRDefault="004858AF" w:rsidP="004858AF">
      <w:pPr>
        <w:numPr>
          <w:ilvl w:val="0"/>
          <w:numId w:val="35"/>
        </w:numPr>
        <w:spacing w:before="0"/>
      </w:pPr>
      <w:r w:rsidRPr="0094296B">
        <w:t xml:space="preserve">20.06.2019 - Meeting #3 - Telco </w:t>
      </w:r>
      <w:hyperlink r:id="rId55">
        <w:r w:rsidRPr="0094296B">
          <w:rPr>
            <w:rStyle w:val="Hyperlink"/>
          </w:rPr>
          <w:t>Minutes</w:t>
        </w:r>
      </w:hyperlink>
    </w:p>
    <w:p w14:paraId="660FD448" w14:textId="77777777" w:rsidR="004858AF" w:rsidRPr="0094296B" w:rsidRDefault="004858AF" w:rsidP="004858AF">
      <w:pPr>
        <w:numPr>
          <w:ilvl w:val="0"/>
          <w:numId w:val="35"/>
        </w:numPr>
        <w:spacing w:before="0"/>
      </w:pPr>
      <w:r w:rsidRPr="0094296B">
        <w:t xml:space="preserve">11-12.7.2019 - Meeting #4 - London Workshop </w:t>
      </w:r>
      <w:hyperlink r:id="rId56">
        <w:r w:rsidRPr="0094296B">
          <w:rPr>
            <w:rStyle w:val="Hyperlink"/>
          </w:rPr>
          <w:t>Minutes</w:t>
        </w:r>
      </w:hyperlink>
    </w:p>
    <w:p w14:paraId="084FAF7E" w14:textId="77777777" w:rsidR="004858AF" w:rsidRPr="0094296B" w:rsidRDefault="004858AF" w:rsidP="004858AF">
      <w:pPr>
        <w:numPr>
          <w:ilvl w:val="0"/>
          <w:numId w:val="35"/>
        </w:numPr>
        <w:spacing w:before="0"/>
      </w:pPr>
      <w:r w:rsidRPr="0094296B">
        <w:t xml:space="preserve">15.8.2019 - Meeting #5 - Telco </w:t>
      </w:r>
      <w:hyperlink r:id="rId57">
        <w:r w:rsidRPr="0094296B">
          <w:rPr>
            <w:rStyle w:val="Hyperlink"/>
          </w:rPr>
          <w:t>Minutes</w:t>
        </w:r>
      </w:hyperlink>
    </w:p>
    <w:p w14:paraId="740C2660" w14:textId="77777777" w:rsidR="004858AF" w:rsidRPr="0094296B" w:rsidRDefault="004858AF" w:rsidP="004858AF">
      <w:pPr>
        <w:numPr>
          <w:ilvl w:val="0"/>
          <w:numId w:val="35"/>
        </w:numPr>
        <w:spacing w:before="0"/>
      </w:pPr>
      <w:r w:rsidRPr="0094296B">
        <w:t xml:space="preserve">23.08.2019 - Meeting #6 - Telco </w:t>
      </w:r>
      <w:hyperlink r:id="rId58">
        <w:r w:rsidRPr="0094296B">
          <w:rPr>
            <w:rStyle w:val="Hyperlink"/>
          </w:rPr>
          <w:t>Minutes</w:t>
        </w:r>
      </w:hyperlink>
    </w:p>
    <w:p w14:paraId="11291428" w14:textId="77777777" w:rsidR="004858AF" w:rsidRPr="0094296B" w:rsidRDefault="004858AF" w:rsidP="004858AF"/>
    <w:p w14:paraId="6FF70FEE" w14:textId="77777777" w:rsidR="004858AF" w:rsidRPr="0094296B" w:rsidRDefault="004858AF" w:rsidP="004858AF">
      <w:r w:rsidRPr="0094296B">
        <w:t xml:space="preserve">Since the last meeting the </w:t>
      </w:r>
      <w:r>
        <w:t>Topic Group</w:t>
      </w:r>
      <w:r w:rsidRPr="0094296B">
        <w:t xml:space="preserve"> was joined by Deepcare.io, </w:t>
      </w:r>
      <w:proofErr w:type="spellStart"/>
      <w:r w:rsidRPr="0094296B">
        <w:t>Infermedica</w:t>
      </w:r>
      <w:proofErr w:type="spellEnd"/>
      <w:r w:rsidRPr="0094296B">
        <w:t xml:space="preserve">, </w:t>
      </w:r>
      <w:proofErr w:type="spellStart"/>
      <w:r w:rsidRPr="0094296B">
        <w:t>Symptify</w:t>
      </w:r>
      <w:proofErr w:type="spellEnd"/>
      <w:r w:rsidRPr="0094296B">
        <w:t xml:space="preserve"> and Inspired Ideas. Currently the </w:t>
      </w:r>
      <w:r>
        <w:t>Topic Group</w:t>
      </w:r>
      <w:r w:rsidRPr="0094296B">
        <w:t xml:space="preserve"> has the following members:</w:t>
      </w:r>
    </w:p>
    <w:p w14:paraId="742B0FA6" w14:textId="77777777" w:rsidR="004858AF" w:rsidRPr="0094296B" w:rsidRDefault="004858AF" w:rsidP="004858AF"/>
    <w:p w14:paraId="33044C9D" w14:textId="77777777" w:rsidR="004858AF" w:rsidRPr="0094296B" w:rsidRDefault="004858AF" w:rsidP="004858AF">
      <w:pPr>
        <w:numPr>
          <w:ilvl w:val="0"/>
          <w:numId w:val="32"/>
        </w:numPr>
        <w:spacing w:before="0"/>
      </w:pPr>
      <w:r w:rsidRPr="0094296B">
        <w:t xml:space="preserve">Ada Health (Henry Hoffmann, Dr </w:t>
      </w:r>
      <w:proofErr w:type="spellStart"/>
      <w:r w:rsidRPr="0094296B">
        <w:t>Shubs</w:t>
      </w:r>
      <w:proofErr w:type="spellEnd"/>
      <w:r w:rsidRPr="0094296B">
        <w:t xml:space="preserve"> Upadhyay)</w:t>
      </w:r>
    </w:p>
    <w:p w14:paraId="46FBFFDF" w14:textId="77777777" w:rsidR="004858AF" w:rsidRPr="0094296B" w:rsidRDefault="004858AF" w:rsidP="004858AF">
      <w:pPr>
        <w:numPr>
          <w:ilvl w:val="0"/>
          <w:numId w:val="32"/>
        </w:numPr>
        <w:spacing w:before="0"/>
      </w:pPr>
      <w:r w:rsidRPr="0094296B">
        <w:t>Babylon Health (Saurabh Johri, Yura Perov, Nathalie Bradley-</w:t>
      </w:r>
      <w:proofErr w:type="spellStart"/>
      <w:r w:rsidRPr="0094296B">
        <w:t>Schmieg</w:t>
      </w:r>
      <w:proofErr w:type="spellEnd"/>
      <w:r w:rsidRPr="0094296B">
        <w:t>)</w:t>
      </w:r>
    </w:p>
    <w:p w14:paraId="4C93E9E0" w14:textId="77777777" w:rsidR="004858AF" w:rsidRPr="0094296B" w:rsidRDefault="004858AF" w:rsidP="004858AF">
      <w:pPr>
        <w:numPr>
          <w:ilvl w:val="0"/>
          <w:numId w:val="32"/>
        </w:numPr>
        <w:spacing w:before="0"/>
      </w:pPr>
      <w:r w:rsidRPr="0094296B">
        <w:t>Baidu (</w:t>
      </w:r>
      <w:proofErr w:type="spellStart"/>
      <w:r w:rsidRPr="0094296B">
        <w:t>Yanwu</w:t>
      </w:r>
      <w:proofErr w:type="spellEnd"/>
      <w:r w:rsidRPr="0094296B">
        <w:t xml:space="preserve"> XU)</w:t>
      </w:r>
    </w:p>
    <w:p w14:paraId="61800460" w14:textId="77777777" w:rsidR="004858AF" w:rsidRPr="0094296B" w:rsidRDefault="004858AF" w:rsidP="004858AF">
      <w:pPr>
        <w:numPr>
          <w:ilvl w:val="0"/>
          <w:numId w:val="32"/>
        </w:numPr>
        <w:spacing w:before="0"/>
      </w:pPr>
      <w:r w:rsidRPr="0094296B">
        <w:t>Deepcare.io (Hanh Nguyen)</w:t>
      </w:r>
    </w:p>
    <w:p w14:paraId="0734B417" w14:textId="77777777" w:rsidR="004858AF" w:rsidRPr="0094296B" w:rsidRDefault="004858AF" w:rsidP="004858AF">
      <w:pPr>
        <w:numPr>
          <w:ilvl w:val="0"/>
          <w:numId w:val="32"/>
        </w:numPr>
        <w:spacing w:before="0"/>
      </w:pPr>
      <w:proofErr w:type="spellStart"/>
      <w:r w:rsidRPr="0094296B">
        <w:t>Infermedica</w:t>
      </w:r>
      <w:proofErr w:type="spellEnd"/>
      <w:r w:rsidRPr="0094296B">
        <w:t xml:space="preserve"> (Piotr </w:t>
      </w:r>
      <w:proofErr w:type="spellStart"/>
      <w:r w:rsidRPr="0094296B">
        <w:t>Orzechowski</w:t>
      </w:r>
      <w:proofErr w:type="spellEnd"/>
      <w:r w:rsidRPr="0094296B">
        <w:t xml:space="preserve">, Dr Irv </w:t>
      </w:r>
      <w:proofErr w:type="spellStart"/>
      <w:r w:rsidRPr="0094296B">
        <w:t>Loh</w:t>
      </w:r>
      <w:proofErr w:type="spellEnd"/>
      <w:r w:rsidRPr="0094296B">
        <w:t>, Jakub Winter)</w:t>
      </w:r>
    </w:p>
    <w:p w14:paraId="0BED8856" w14:textId="77777777" w:rsidR="004858AF" w:rsidRPr="0094296B" w:rsidRDefault="004858AF" w:rsidP="004858AF">
      <w:pPr>
        <w:numPr>
          <w:ilvl w:val="0"/>
          <w:numId w:val="32"/>
        </w:numPr>
        <w:spacing w:before="0"/>
      </w:pPr>
      <w:r w:rsidRPr="0094296B">
        <w:lastRenderedPageBreak/>
        <w:t>Inspired Ideas (Megan Allen, Ally Salim Jnr)</w:t>
      </w:r>
    </w:p>
    <w:p w14:paraId="329404A3" w14:textId="77777777" w:rsidR="004858AF" w:rsidRPr="0094296B" w:rsidRDefault="004858AF" w:rsidP="004858AF">
      <w:pPr>
        <w:numPr>
          <w:ilvl w:val="0"/>
          <w:numId w:val="32"/>
        </w:numPr>
        <w:spacing w:before="0"/>
      </w:pPr>
      <w:r w:rsidRPr="0094296B">
        <w:t>Isabel Healthcare (Jason Maude)</w:t>
      </w:r>
    </w:p>
    <w:p w14:paraId="7382C04C" w14:textId="77777777" w:rsidR="004858AF" w:rsidRPr="0094296B" w:rsidRDefault="004858AF" w:rsidP="004858AF">
      <w:pPr>
        <w:numPr>
          <w:ilvl w:val="0"/>
          <w:numId w:val="32"/>
        </w:numPr>
        <w:spacing w:before="0"/>
      </w:pPr>
      <w:proofErr w:type="spellStart"/>
      <w:r w:rsidRPr="0094296B">
        <w:t>Symptify</w:t>
      </w:r>
      <w:proofErr w:type="spellEnd"/>
      <w:r w:rsidRPr="0094296B">
        <w:t xml:space="preserve"> (Dr Jalil Thurber)</w:t>
      </w:r>
    </w:p>
    <w:p w14:paraId="7A1810B4" w14:textId="77777777" w:rsidR="004858AF" w:rsidRPr="0094296B" w:rsidRDefault="004858AF" w:rsidP="004858AF">
      <w:pPr>
        <w:numPr>
          <w:ilvl w:val="0"/>
          <w:numId w:val="32"/>
        </w:numPr>
        <w:spacing w:before="0"/>
      </w:pPr>
      <w:r w:rsidRPr="0094296B">
        <w:t>Your.MD (Jonathon Carr-Brown, Rex Cooper)</w:t>
      </w:r>
    </w:p>
    <w:p w14:paraId="0845B537" w14:textId="77777777" w:rsidR="004858AF" w:rsidRPr="0094296B" w:rsidRDefault="004858AF" w:rsidP="004858AF">
      <w:pPr>
        <w:ind w:left="360"/>
      </w:pPr>
    </w:p>
    <w:p w14:paraId="7545C124" w14:textId="77777777" w:rsidR="004858AF" w:rsidRPr="0094296B" w:rsidRDefault="004858AF" w:rsidP="004858AF">
      <w:r w:rsidRPr="0094296B">
        <w:t xml:space="preserve">At meeting E there was also the agreement that </w:t>
      </w:r>
      <w:r>
        <w:t>Topic Group</w:t>
      </w:r>
      <w:r w:rsidRPr="0094296B">
        <w:t xml:space="preserve">s might have their own email reflector. Due to the significant number of members the </w:t>
      </w:r>
      <w:r>
        <w:t>Topic Group</w:t>
      </w:r>
      <w:r w:rsidRPr="0094296B">
        <w:t xml:space="preserve"> therefore decided to introduce </w:t>
      </w:r>
      <w:hyperlink r:id="rId59">
        <w:r w:rsidRPr="0094296B">
          <w:rPr>
            <w:rStyle w:val="Hyperlink"/>
          </w:rPr>
          <w:t>fgai4htgsymptom@lists.itu.int</w:t>
        </w:r>
      </w:hyperlink>
      <w:r w:rsidRPr="0094296B">
        <w:t xml:space="preserve"> as the groups email reflector.</w:t>
      </w:r>
    </w:p>
    <w:p w14:paraId="100F6AD5" w14:textId="77777777" w:rsidR="004858AF" w:rsidRDefault="004858AF" w:rsidP="004858AF"/>
    <w:p w14:paraId="3A821E75" w14:textId="77777777" w:rsidR="004858AF" w:rsidRPr="004A6416" w:rsidRDefault="004858AF" w:rsidP="004858AF">
      <w:pPr>
        <w:pStyle w:val="Heading3"/>
        <w:numPr>
          <w:ilvl w:val="2"/>
          <w:numId w:val="1"/>
        </w:numPr>
      </w:pPr>
      <w:bookmarkStart w:id="247" w:name="_Toc62304399"/>
      <w:r>
        <w:t>Status update for meeting G</w:t>
      </w:r>
      <w:r w:rsidRPr="004A6416">
        <w:t xml:space="preserve"> (</w:t>
      </w:r>
      <w:r>
        <w:t>Delhi</w:t>
      </w:r>
      <w:r w:rsidRPr="004A6416">
        <w:t>)</w:t>
      </w:r>
      <w:bookmarkEnd w:id="247"/>
    </w:p>
    <w:p w14:paraId="2CD7475F" w14:textId="77777777" w:rsidR="004858AF" w:rsidRPr="0094296B" w:rsidRDefault="004858AF" w:rsidP="004858AF">
      <w:r w:rsidRPr="0094296B">
        <w:t xml:space="preserve">At the meeting F in Zanzibar the </w:t>
      </w:r>
      <w:r>
        <w:t>Topic Group</w:t>
      </w:r>
      <w:r w:rsidRPr="0094296B">
        <w:t xml:space="preserve"> presented a first MMVB - a "minimal </w:t>
      </w:r>
      <w:proofErr w:type="spellStart"/>
      <w:r w:rsidRPr="0094296B">
        <w:t>minimal</w:t>
      </w:r>
      <w:proofErr w:type="spellEnd"/>
      <w:r w:rsidRPr="0094296B">
        <w:t xml:space="preserve"> viable benchmarking". It showed a first benchmarking pipeline for AI-based symptom assessment systems using synthetic data sampled from a simplistic model and a collection of toy-AI. The main goal of the MMVB was to start learning what benchmarking for this </w:t>
      </w:r>
      <w:r>
        <w:t>Topic Group</w:t>
      </w:r>
      <w:r w:rsidRPr="0094296B">
        <w:t xml:space="preserve"> could look like. A simple model was chosen to gain insights in the first iteration, onto which more complex layers could be added for subsequent versions. For the latest iteration, the corresponding model and systems are called MMVB 2.0. In general, we expect to continue with further MMVB iterations until all details for implementing the first benchmarking with real data and real AI have been investigated - a version that is then called MVB.</w:t>
      </w:r>
    </w:p>
    <w:p w14:paraId="59D9CB52" w14:textId="77777777" w:rsidR="004858AF" w:rsidRPr="0094296B" w:rsidRDefault="004858AF" w:rsidP="004858AF">
      <w:r w:rsidRPr="0094296B">
        <w:t xml:space="preserve">As for the first MMVB iteration we have chosen a workshop format for discussing the technical details of the next benchmarking iteration. The corresponding workshop was held from 10-11.10.2019 in Berlin. As inclusiveness is a key priority for the </w:t>
      </w:r>
      <w:r>
        <w:t>Focus Group</w:t>
      </w:r>
      <w:r w:rsidRPr="0094296B">
        <w:t xml:space="preserve"> as a </w:t>
      </w:r>
      <w:proofErr w:type="gramStart"/>
      <w:r w:rsidRPr="0094296B">
        <w:t>whole</w:t>
      </w:r>
      <w:proofErr w:type="gramEnd"/>
      <w:r w:rsidRPr="0094296B">
        <w:t xml:space="preserve"> we also supported remote participation. In the meeting we agreed primarily on:</w:t>
      </w:r>
    </w:p>
    <w:p w14:paraId="1359F164" w14:textId="77777777" w:rsidR="004858AF" w:rsidRPr="0094296B" w:rsidRDefault="004858AF" w:rsidP="004858AF"/>
    <w:p w14:paraId="7C8E52AE" w14:textId="77777777" w:rsidR="004858AF" w:rsidRPr="0094296B" w:rsidRDefault="004858AF" w:rsidP="004858AF">
      <w:pPr>
        <w:numPr>
          <w:ilvl w:val="0"/>
          <w:numId w:val="36"/>
        </w:numPr>
        <w:spacing w:before="0"/>
      </w:pPr>
      <w:r w:rsidRPr="0094296B">
        <w:t>Having independent from the MMVB 2 a more cloud based MMVB 1 version benchmarking cloud hosted toy AIs.</w:t>
      </w:r>
    </w:p>
    <w:p w14:paraId="7B06D6BE" w14:textId="77777777" w:rsidR="004858AF" w:rsidRPr="0094296B" w:rsidRDefault="004858AF" w:rsidP="004858AF">
      <w:pPr>
        <w:numPr>
          <w:ilvl w:val="0"/>
          <w:numId w:val="36"/>
        </w:numPr>
        <w:spacing w:before="0"/>
      </w:pPr>
      <w:r w:rsidRPr="0094296B">
        <w:t>The structure for how to encode attributes of symptoms and findings - a feature that is crucial for benchmarking self-assessment systems.</w:t>
      </w:r>
    </w:p>
    <w:p w14:paraId="506928D7" w14:textId="77777777" w:rsidR="004858AF" w:rsidRPr="0094296B" w:rsidRDefault="004858AF" w:rsidP="004858AF">
      <w:pPr>
        <w:numPr>
          <w:ilvl w:val="0"/>
          <w:numId w:val="36"/>
        </w:numPr>
        <w:spacing w:before="0"/>
      </w:pPr>
      <w:r w:rsidRPr="0094296B">
        <w:t>A cleaner approach towards factors as the MMVB version.</w:t>
      </w:r>
    </w:p>
    <w:p w14:paraId="6D5096A5" w14:textId="77777777" w:rsidR="004858AF" w:rsidRPr="0094296B" w:rsidRDefault="004858AF" w:rsidP="004858AF">
      <w:pPr>
        <w:numPr>
          <w:ilvl w:val="0"/>
          <w:numId w:val="36"/>
        </w:numPr>
        <w:spacing w:before="0"/>
      </w:pPr>
      <w:r w:rsidRPr="0094296B">
        <w:t>An approach how to continue with creation of benchmarking data.</w:t>
      </w:r>
    </w:p>
    <w:p w14:paraId="47B03047" w14:textId="77777777" w:rsidR="004858AF" w:rsidRPr="0094296B" w:rsidRDefault="004858AF" w:rsidP="004858AF">
      <w:pPr>
        <w:numPr>
          <w:ilvl w:val="0"/>
          <w:numId w:val="36"/>
        </w:numPr>
        <w:spacing w:before="0"/>
      </w:pPr>
      <w:r w:rsidRPr="0094296B">
        <w:t>Exploring whether a 'pruned' subset within SNOMED exists for our use case (to map our symptom ontologies to)</w:t>
      </w:r>
    </w:p>
    <w:p w14:paraId="4D38E2D8" w14:textId="77777777" w:rsidR="004858AF" w:rsidRPr="0094296B" w:rsidRDefault="004858AF" w:rsidP="004858AF">
      <w:r w:rsidRPr="0094296B">
        <w:t xml:space="preserve">Over the next weeks after the workshop the technical details have then been further refined. All together </w:t>
      </w:r>
      <w:proofErr w:type="spellStart"/>
      <w:r w:rsidRPr="0094296B">
        <w:t>the</w:t>
      </w:r>
      <w:proofErr w:type="spellEnd"/>
      <w:r w:rsidRPr="0094296B">
        <w:t xml:space="preserve"> have been the following meetings since meeting F:</w:t>
      </w:r>
    </w:p>
    <w:p w14:paraId="1A634426" w14:textId="77777777" w:rsidR="004858AF" w:rsidRPr="0094296B" w:rsidRDefault="004858AF" w:rsidP="004858AF"/>
    <w:p w14:paraId="6D3A2AD0" w14:textId="77777777" w:rsidR="004858AF" w:rsidRPr="0094296B" w:rsidRDefault="004858AF" w:rsidP="004858AF">
      <w:pPr>
        <w:numPr>
          <w:ilvl w:val="0"/>
          <w:numId w:val="37"/>
        </w:numPr>
        <w:spacing w:before="0"/>
      </w:pPr>
      <w:r w:rsidRPr="0094296B">
        <w:t xml:space="preserve">03.08.2019 – Meeting #7 – Meeting F Breakout </w:t>
      </w:r>
      <w:hyperlink r:id="rId60">
        <w:r w:rsidRPr="0094296B">
          <w:rPr>
            <w:rStyle w:val="Hyperlink"/>
          </w:rPr>
          <w:t>Minutes</w:t>
        </w:r>
      </w:hyperlink>
    </w:p>
    <w:p w14:paraId="6B895290" w14:textId="77777777" w:rsidR="004858AF" w:rsidRPr="0094296B" w:rsidRDefault="004858AF" w:rsidP="004858AF">
      <w:pPr>
        <w:numPr>
          <w:ilvl w:val="0"/>
          <w:numId w:val="37"/>
        </w:numPr>
        <w:spacing w:before="0"/>
      </w:pPr>
      <w:r w:rsidRPr="0094296B">
        <w:t xml:space="preserve">27.09.2019 – Meeting #8 – Telco </w:t>
      </w:r>
      <w:hyperlink r:id="rId61">
        <w:r w:rsidRPr="0094296B">
          <w:rPr>
            <w:rStyle w:val="Hyperlink"/>
          </w:rPr>
          <w:t>Minutes</w:t>
        </w:r>
      </w:hyperlink>
    </w:p>
    <w:p w14:paraId="0E3158D3" w14:textId="77777777" w:rsidR="004858AF" w:rsidRPr="0094296B" w:rsidRDefault="004858AF" w:rsidP="004858AF">
      <w:pPr>
        <w:numPr>
          <w:ilvl w:val="0"/>
          <w:numId w:val="37"/>
        </w:numPr>
        <w:spacing w:before="0"/>
      </w:pPr>
      <w:r w:rsidRPr="0094296B">
        <w:t xml:space="preserve">10-11.10.2019 – Meeting #9 – Berlin Workshop </w:t>
      </w:r>
      <w:hyperlink r:id="rId62">
        <w:r w:rsidRPr="0094296B">
          <w:rPr>
            <w:rStyle w:val="Hyperlink"/>
          </w:rPr>
          <w:t>Minutes</w:t>
        </w:r>
      </w:hyperlink>
    </w:p>
    <w:p w14:paraId="16294988" w14:textId="77777777" w:rsidR="004858AF" w:rsidRPr="0094296B" w:rsidRDefault="004858AF" w:rsidP="004858AF">
      <w:pPr>
        <w:numPr>
          <w:ilvl w:val="0"/>
          <w:numId w:val="37"/>
        </w:numPr>
        <w:spacing w:before="0"/>
      </w:pPr>
      <w:r w:rsidRPr="0094296B">
        <w:t xml:space="preserve">17.10.2019 – Meeting #10 – Telco </w:t>
      </w:r>
      <w:hyperlink r:id="rId63">
        <w:r w:rsidRPr="0094296B">
          <w:rPr>
            <w:rStyle w:val="Hyperlink"/>
          </w:rPr>
          <w:t>Minutes</w:t>
        </w:r>
      </w:hyperlink>
    </w:p>
    <w:p w14:paraId="48F6A6B2" w14:textId="77777777" w:rsidR="004858AF" w:rsidRPr="0094296B" w:rsidRDefault="004858AF" w:rsidP="004858AF">
      <w:pPr>
        <w:numPr>
          <w:ilvl w:val="0"/>
          <w:numId w:val="37"/>
        </w:numPr>
        <w:spacing w:before="0"/>
      </w:pPr>
      <w:r w:rsidRPr="0094296B">
        <w:t xml:space="preserve">20.10.2019 – Meeting #11 – Telco </w:t>
      </w:r>
      <w:hyperlink r:id="rId64">
        <w:r w:rsidRPr="0094296B">
          <w:rPr>
            <w:rStyle w:val="Hyperlink"/>
          </w:rPr>
          <w:t>Minutes</w:t>
        </w:r>
      </w:hyperlink>
    </w:p>
    <w:p w14:paraId="3965CEA9" w14:textId="77777777" w:rsidR="004858AF" w:rsidRPr="0094296B" w:rsidRDefault="004858AF" w:rsidP="004858AF">
      <w:pPr>
        <w:numPr>
          <w:ilvl w:val="0"/>
          <w:numId w:val="37"/>
        </w:numPr>
        <w:spacing w:before="0"/>
      </w:pPr>
      <w:r w:rsidRPr="0094296B">
        <w:t xml:space="preserve">25.10.2019 – Meeting #12 – Telco </w:t>
      </w:r>
      <w:hyperlink r:id="rId65">
        <w:r w:rsidRPr="0094296B">
          <w:rPr>
            <w:rStyle w:val="Hyperlink"/>
          </w:rPr>
          <w:t>Minutes</w:t>
        </w:r>
      </w:hyperlink>
    </w:p>
    <w:p w14:paraId="11B5F4A0" w14:textId="77777777" w:rsidR="004858AF" w:rsidRPr="0094296B" w:rsidRDefault="004858AF" w:rsidP="004858AF">
      <w:pPr>
        <w:numPr>
          <w:ilvl w:val="0"/>
          <w:numId w:val="37"/>
        </w:numPr>
        <w:spacing w:before="0"/>
      </w:pPr>
      <w:r w:rsidRPr="0094296B">
        <w:t xml:space="preserve">30.10.2019 – Meeting #13 – Telco </w:t>
      </w:r>
      <w:hyperlink r:id="rId66">
        <w:r w:rsidRPr="0094296B">
          <w:rPr>
            <w:rStyle w:val="Hyperlink"/>
          </w:rPr>
          <w:t>Minutes</w:t>
        </w:r>
      </w:hyperlink>
    </w:p>
    <w:p w14:paraId="0C765FB1" w14:textId="77777777" w:rsidR="004858AF" w:rsidRPr="0094296B" w:rsidRDefault="004858AF" w:rsidP="004858AF"/>
    <w:p w14:paraId="3441BA4E" w14:textId="77777777" w:rsidR="004858AF" w:rsidRPr="0094296B" w:rsidRDefault="004858AF" w:rsidP="004858AF">
      <w:r w:rsidRPr="0094296B">
        <w:t>At the time of submission, the MMVB 2 version of the benchmarking software has not been completed yet. The plan is to present a version running on the new MMVB 2 model (also called the "Berlin Model") by the start of meeting G in Delhi.</w:t>
      </w:r>
    </w:p>
    <w:p w14:paraId="5895143B" w14:textId="77777777" w:rsidR="004858AF" w:rsidRPr="0094296B" w:rsidRDefault="004858AF" w:rsidP="004858AF">
      <w:r w:rsidRPr="0094296B">
        <w:lastRenderedPageBreak/>
        <w:t>While the Berlin Model relies on custom symptoms and condition the MVB benchmarking needs to use an ontology all partners can map to. In a teleconference call with SNOMED expert (Ian Arrowsmith) who had, in a prior role, been involved in creating SNOMED findings (minutes in meeting 12 as an addendum), discussion provided some avenues and contacts to help us discover whether it is indeed possible to find a refined subset of SNOMED for our use case to map common symptom and attribute ontologies to.</w:t>
      </w:r>
    </w:p>
    <w:p w14:paraId="6A3609BA" w14:textId="77777777" w:rsidR="004858AF" w:rsidRPr="0094296B" w:rsidRDefault="004858AF" w:rsidP="004858AF">
      <w:r w:rsidRPr="0094296B">
        <w:t xml:space="preserve">Beside the work on a MMVB 2 version of model and software we also started to investigate options for funding the independent creation of high-quality benchmarking data. Here we reached out to the </w:t>
      </w:r>
      <w:proofErr w:type="spellStart"/>
      <w:r w:rsidRPr="0094296B">
        <w:t>Botnar</w:t>
      </w:r>
      <w:proofErr w:type="spellEnd"/>
      <w:r w:rsidRPr="0094296B">
        <w:t xml:space="preserve"> Foundation and the </w:t>
      </w:r>
      <w:proofErr w:type="spellStart"/>
      <w:r w:rsidRPr="0094296B">
        <w:t>Wellcome</w:t>
      </w:r>
      <w:proofErr w:type="spellEnd"/>
      <w:r w:rsidRPr="0094296B">
        <w:t xml:space="preserve"> trust who have followed and supported the </w:t>
      </w:r>
      <w:r>
        <w:t>Focus Group</w:t>
      </w:r>
      <w:r w:rsidRPr="0094296B">
        <w:t xml:space="preserve"> since meeting A in Geneva. We expect to integrate their feedback for the funding criteria and requirements in one of the upcoming iterations of this document.</w:t>
      </w:r>
    </w:p>
    <w:p w14:paraId="36200CCC" w14:textId="77777777" w:rsidR="004858AF" w:rsidRPr="0094296B" w:rsidRDefault="004858AF" w:rsidP="004858AF">
      <w:r w:rsidRPr="0094296B">
        <w:t xml:space="preserve">Since meeting </w:t>
      </w:r>
      <w:proofErr w:type="spellStart"/>
      <w:proofErr w:type="gramStart"/>
      <w:r w:rsidRPr="0094296B">
        <w:t>F</w:t>
      </w:r>
      <w:proofErr w:type="spellEnd"/>
      <w:proofErr w:type="gramEnd"/>
      <w:r w:rsidRPr="0094296B">
        <w:t xml:space="preserve"> the group was joined by a new company Buoy (Eddie Reyes), </w:t>
      </w:r>
      <w:proofErr w:type="spellStart"/>
      <w:r w:rsidRPr="0094296B">
        <w:t>mfine</w:t>
      </w:r>
      <w:proofErr w:type="spellEnd"/>
      <w:r w:rsidRPr="0094296B">
        <w:t xml:space="preserve"> (Dr Srinivas </w:t>
      </w:r>
      <w:proofErr w:type="spellStart"/>
      <w:r w:rsidRPr="0094296B">
        <w:t>Gunda</w:t>
      </w:r>
      <w:proofErr w:type="spellEnd"/>
      <w:r w:rsidRPr="0094296B">
        <w:t xml:space="preserve">), </w:t>
      </w:r>
      <w:proofErr w:type="spellStart"/>
      <w:r w:rsidRPr="0094296B">
        <w:t>MyDoctor</w:t>
      </w:r>
      <w:proofErr w:type="spellEnd"/>
      <w:r w:rsidRPr="0094296B">
        <w:t xml:space="preserve"> (Harsha Jayakody), </w:t>
      </w:r>
      <w:proofErr w:type="spellStart"/>
      <w:r w:rsidRPr="0094296B">
        <w:t>Visiba</w:t>
      </w:r>
      <w:proofErr w:type="spellEnd"/>
      <w:r w:rsidRPr="0094296B">
        <w:t xml:space="preserve"> Care (Anastacia </w:t>
      </w:r>
      <w:proofErr w:type="spellStart"/>
      <w:r w:rsidRPr="0094296B">
        <w:t>Simonchik</w:t>
      </w:r>
      <w:proofErr w:type="spellEnd"/>
      <w:r w:rsidRPr="0094296B">
        <w:t xml:space="preserve">). For the first time the group was also joined by the individual experts Muhammad </w:t>
      </w:r>
      <w:proofErr w:type="spellStart"/>
      <w:r w:rsidRPr="0094296B">
        <w:t>Murhaba</w:t>
      </w:r>
      <w:proofErr w:type="spellEnd"/>
      <w:r w:rsidRPr="0094296B">
        <w:t xml:space="preserve"> (Independent Contributor, NHS Digital) and Thomas Neumark (Independent Contributor, University of Oslo) who supported the group with outreach activities and contributions.</w:t>
      </w:r>
    </w:p>
    <w:p w14:paraId="0697BAFD" w14:textId="77777777" w:rsidR="004858AF" w:rsidRPr="0094296B" w:rsidRDefault="004858AF" w:rsidP="004858AF">
      <w:r w:rsidRPr="0094296B">
        <w:t xml:space="preserve">Currently the </w:t>
      </w:r>
      <w:r>
        <w:t>Topic Group</w:t>
      </w:r>
      <w:r w:rsidRPr="0094296B">
        <w:t xml:space="preserve"> has the following 10 companies and 2 individuals as members:</w:t>
      </w:r>
    </w:p>
    <w:p w14:paraId="05ED3D54" w14:textId="77777777" w:rsidR="004858AF" w:rsidRPr="0094296B" w:rsidRDefault="004858AF" w:rsidP="004858AF"/>
    <w:p w14:paraId="79566294" w14:textId="77777777" w:rsidR="004858AF" w:rsidRPr="0094296B" w:rsidRDefault="004858AF" w:rsidP="004858AF">
      <w:pPr>
        <w:numPr>
          <w:ilvl w:val="0"/>
          <w:numId w:val="32"/>
        </w:numPr>
        <w:spacing w:before="0"/>
      </w:pPr>
      <w:r w:rsidRPr="0094296B">
        <w:t xml:space="preserve">Ada Health (Henry Hoffmann, Dr </w:t>
      </w:r>
      <w:proofErr w:type="spellStart"/>
      <w:r w:rsidRPr="0094296B">
        <w:t>Shubs</w:t>
      </w:r>
      <w:proofErr w:type="spellEnd"/>
      <w:r w:rsidRPr="0094296B">
        <w:t xml:space="preserve"> Upadhyay)</w:t>
      </w:r>
    </w:p>
    <w:p w14:paraId="0210C846" w14:textId="77777777" w:rsidR="004858AF" w:rsidRPr="0094296B" w:rsidRDefault="004858AF" w:rsidP="004858AF">
      <w:pPr>
        <w:numPr>
          <w:ilvl w:val="0"/>
          <w:numId w:val="32"/>
        </w:numPr>
        <w:spacing w:before="0"/>
      </w:pPr>
      <w:r w:rsidRPr="0094296B">
        <w:t>Babylon Health (Saurabh Johri, Yura Perov, Nathalie Bradley-</w:t>
      </w:r>
      <w:proofErr w:type="spellStart"/>
      <w:r w:rsidRPr="0094296B">
        <w:t>Schmieg</w:t>
      </w:r>
      <w:proofErr w:type="spellEnd"/>
      <w:r w:rsidRPr="0094296B">
        <w:t>)</w:t>
      </w:r>
    </w:p>
    <w:p w14:paraId="58DFC652" w14:textId="77777777" w:rsidR="004858AF" w:rsidRPr="0094296B" w:rsidRDefault="004858AF" w:rsidP="004858AF">
      <w:pPr>
        <w:numPr>
          <w:ilvl w:val="0"/>
          <w:numId w:val="32"/>
        </w:numPr>
        <w:spacing w:before="0"/>
      </w:pPr>
      <w:r w:rsidRPr="0094296B">
        <w:t>Baidu (</w:t>
      </w:r>
      <w:proofErr w:type="spellStart"/>
      <w:r w:rsidRPr="0094296B">
        <w:t>Yanwu</w:t>
      </w:r>
      <w:proofErr w:type="spellEnd"/>
      <w:r w:rsidRPr="0094296B">
        <w:t xml:space="preserve"> XU)</w:t>
      </w:r>
    </w:p>
    <w:p w14:paraId="1BC82E08" w14:textId="77777777" w:rsidR="004858AF" w:rsidRPr="0094296B" w:rsidRDefault="004858AF" w:rsidP="004858AF">
      <w:pPr>
        <w:numPr>
          <w:ilvl w:val="0"/>
          <w:numId w:val="32"/>
        </w:numPr>
        <w:spacing w:before="0"/>
      </w:pPr>
      <w:r w:rsidRPr="0094296B">
        <w:t>Buoy (Eddie Reyes)</w:t>
      </w:r>
    </w:p>
    <w:p w14:paraId="699AA525" w14:textId="77777777" w:rsidR="004858AF" w:rsidRPr="0094296B" w:rsidRDefault="004858AF" w:rsidP="004858AF">
      <w:pPr>
        <w:numPr>
          <w:ilvl w:val="0"/>
          <w:numId w:val="32"/>
        </w:numPr>
        <w:spacing w:before="0"/>
      </w:pPr>
      <w:r w:rsidRPr="0094296B">
        <w:t>Deepcare.io (Hanh Nguyen)</w:t>
      </w:r>
    </w:p>
    <w:p w14:paraId="6CBE7E24" w14:textId="77777777" w:rsidR="004858AF" w:rsidRPr="0094296B" w:rsidRDefault="004858AF" w:rsidP="004858AF">
      <w:pPr>
        <w:numPr>
          <w:ilvl w:val="0"/>
          <w:numId w:val="32"/>
        </w:numPr>
        <w:spacing w:before="0"/>
      </w:pPr>
      <w:proofErr w:type="spellStart"/>
      <w:r w:rsidRPr="0094296B">
        <w:t>Infermedica</w:t>
      </w:r>
      <w:proofErr w:type="spellEnd"/>
      <w:r w:rsidRPr="0094296B">
        <w:t xml:space="preserve"> (Piotr </w:t>
      </w:r>
      <w:proofErr w:type="spellStart"/>
      <w:r w:rsidRPr="0094296B">
        <w:t>Orzechowski</w:t>
      </w:r>
      <w:proofErr w:type="spellEnd"/>
      <w:r w:rsidRPr="0094296B">
        <w:t xml:space="preserve">, Dr Irv </w:t>
      </w:r>
      <w:proofErr w:type="spellStart"/>
      <w:r w:rsidRPr="0094296B">
        <w:t>Loh</w:t>
      </w:r>
      <w:proofErr w:type="spellEnd"/>
      <w:r w:rsidRPr="0094296B">
        <w:t xml:space="preserve">, Jakub Winter, Michal </w:t>
      </w:r>
      <w:proofErr w:type="spellStart"/>
      <w:r w:rsidRPr="0094296B">
        <w:t>Kurtys</w:t>
      </w:r>
      <w:proofErr w:type="spellEnd"/>
      <w:r w:rsidRPr="0094296B">
        <w:t>)</w:t>
      </w:r>
    </w:p>
    <w:p w14:paraId="62FA1506" w14:textId="77777777" w:rsidR="004858AF" w:rsidRPr="0094296B" w:rsidRDefault="004858AF" w:rsidP="004858AF">
      <w:pPr>
        <w:numPr>
          <w:ilvl w:val="0"/>
          <w:numId w:val="32"/>
        </w:numPr>
        <w:spacing w:before="0"/>
      </w:pPr>
      <w:r w:rsidRPr="0094296B">
        <w:t>Inspired Ideas (Megan Allen, Ally Salim Jnr)</w:t>
      </w:r>
    </w:p>
    <w:p w14:paraId="2F058164" w14:textId="77777777" w:rsidR="004858AF" w:rsidRPr="0094296B" w:rsidRDefault="004858AF" w:rsidP="004858AF">
      <w:pPr>
        <w:numPr>
          <w:ilvl w:val="0"/>
          <w:numId w:val="32"/>
        </w:numPr>
        <w:spacing w:before="0"/>
      </w:pPr>
      <w:r w:rsidRPr="0094296B">
        <w:t>Isabel Healthcare (Jason Maude)</w:t>
      </w:r>
    </w:p>
    <w:p w14:paraId="014196A0" w14:textId="77777777" w:rsidR="004858AF" w:rsidRPr="0094296B" w:rsidRDefault="004858AF" w:rsidP="004858AF">
      <w:pPr>
        <w:numPr>
          <w:ilvl w:val="0"/>
          <w:numId w:val="32"/>
        </w:numPr>
        <w:spacing w:before="0"/>
      </w:pPr>
      <w:r w:rsidRPr="0094296B">
        <w:t xml:space="preserve">Muhammad </w:t>
      </w:r>
      <w:proofErr w:type="spellStart"/>
      <w:r w:rsidRPr="0094296B">
        <w:t>Murhaba</w:t>
      </w:r>
      <w:proofErr w:type="spellEnd"/>
      <w:r w:rsidRPr="0094296B">
        <w:t xml:space="preserve"> (Independent Contributor)</w:t>
      </w:r>
    </w:p>
    <w:p w14:paraId="4C3C1B91" w14:textId="77777777" w:rsidR="004858AF" w:rsidRPr="0094296B" w:rsidRDefault="004858AF" w:rsidP="004858AF">
      <w:pPr>
        <w:numPr>
          <w:ilvl w:val="0"/>
          <w:numId w:val="32"/>
        </w:numPr>
        <w:spacing w:before="0"/>
      </w:pPr>
      <w:proofErr w:type="spellStart"/>
      <w:r w:rsidRPr="0094296B">
        <w:t>MyDoctor</w:t>
      </w:r>
      <w:proofErr w:type="spellEnd"/>
      <w:r w:rsidRPr="0094296B">
        <w:t xml:space="preserve"> (Harsha Jayakody)</w:t>
      </w:r>
    </w:p>
    <w:p w14:paraId="38FA604B" w14:textId="77777777" w:rsidR="004858AF" w:rsidRPr="0094296B" w:rsidRDefault="004858AF" w:rsidP="004858AF">
      <w:pPr>
        <w:numPr>
          <w:ilvl w:val="0"/>
          <w:numId w:val="32"/>
        </w:numPr>
        <w:spacing w:before="0"/>
      </w:pPr>
      <w:proofErr w:type="spellStart"/>
      <w:r w:rsidRPr="0094296B">
        <w:t>Symptify</w:t>
      </w:r>
      <w:proofErr w:type="spellEnd"/>
      <w:r w:rsidRPr="0094296B">
        <w:t xml:space="preserve"> (Dr Jalil Thurber)</w:t>
      </w:r>
    </w:p>
    <w:p w14:paraId="784D01A6" w14:textId="77777777" w:rsidR="004858AF" w:rsidRPr="0094296B" w:rsidRDefault="004858AF" w:rsidP="004858AF">
      <w:pPr>
        <w:numPr>
          <w:ilvl w:val="0"/>
          <w:numId w:val="32"/>
        </w:numPr>
        <w:spacing w:before="0"/>
      </w:pPr>
      <w:r w:rsidRPr="0094296B">
        <w:t>Thomas Neumark (Independent Contributor)</w:t>
      </w:r>
    </w:p>
    <w:p w14:paraId="3D45266E" w14:textId="77777777" w:rsidR="004858AF" w:rsidRPr="0094296B" w:rsidRDefault="004858AF" w:rsidP="004858AF">
      <w:pPr>
        <w:numPr>
          <w:ilvl w:val="0"/>
          <w:numId w:val="32"/>
        </w:numPr>
        <w:spacing w:before="0"/>
      </w:pPr>
      <w:proofErr w:type="spellStart"/>
      <w:r w:rsidRPr="0094296B">
        <w:t>Visiba</w:t>
      </w:r>
      <w:proofErr w:type="spellEnd"/>
      <w:r w:rsidRPr="0094296B">
        <w:t xml:space="preserve"> Care (Anastacia </w:t>
      </w:r>
      <w:proofErr w:type="spellStart"/>
      <w:r w:rsidRPr="0094296B">
        <w:t>Simonchik</w:t>
      </w:r>
      <w:proofErr w:type="spellEnd"/>
      <w:r w:rsidRPr="0094296B">
        <w:t>)</w:t>
      </w:r>
    </w:p>
    <w:p w14:paraId="20E01DCF" w14:textId="77777777" w:rsidR="004858AF" w:rsidRPr="0094296B" w:rsidRDefault="004858AF" w:rsidP="004858AF">
      <w:pPr>
        <w:numPr>
          <w:ilvl w:val="0"/>
          <w:numId w:val="32"/>
        </w:numPr>
        <w:spacing w:before="0"/>
      </w:pPr>
      <w:r w:rsidRPr="0094296B">
        <w:t xml:space="preserve">Your.MD (Jonathon Carr-Brown, Rex Cooper, Martin </w:t>
      </w:r>
      <w:proofErr w:type="spellStart"/>
      <w:r w:rsidRPr="0094296B">
        <w:t>Cansdale</w:t>
      </w:r>
      <w:proofErr w:type="spellEnd"/>
      <w:r w:rsidRPr="0094296B">
        <w:t>)</w:t>
      </w:r>
    </w:p>
    <w:p w14:paraId="50E44B7D" w14:textId="77777777" w:rsidR="004858AF" w:rsidRPr="0094296B" w:rsidRDefault="004858AF" w:rsidP="004858AF"/>
    <w:p w14:paraId="6130EA93" w14:textId="77777777" w:rsidR="004858AF" w:rsidRPr="0094296B" w:rsidRDefault="004858AF" w:rsidP="004858AF">
      <w:r w:rsidRPr="0094296B">
        <w:t xml:space="preserve">The </w:t>
      </w:r>
      <w:r>
        <w:t>Topic Group</w:t>
      </w:r>
      <w:r w:rsidRPr="0094296B">
        <w:t xml:space="preserve"> email reflector  </w:t>
      </w:r>
      <w:hyperlink r:id="rId67">
        <w:r w:rsidRPr="0094296B">
          <w:rPr>
            <w:rStyle w:val="Hyperlink"/>
          </w:rPr>
          <w:t>fgai4htgsymptom@lists.itu.int</w:t>
        </w:r>
      </w:hyperlink>
      <w:r w:rsidRPr="0094296B">
        <w:t xml:space="preserve"> altogether has currently 44 subscribers. The latest Meeting G version of this Topic Description Document lists 20 contributors.</w:t>
      </w:r>
    </w:p>
    <w:p w14:paraId="2CA40662" w14:textId="77777777" w:rsidR="004858AF" w:rsidRDefault="004858AF" w:rsidP="004858AF"/>
    <w:p w14:paraId="2B95B68B" w14:textId="77777777" w:rsidR="004858AF" w:rsidRPr="004A6416" w:rsidRDefault="004858AF" w:rsidP="004858AF">
      <w:pPr>
        <w:pStyle w:val="Heading3"/>
        <w:numPr>
          <w:ilvl w:val="2"/>
          <w:numId w:val="1"/>
        </w:numPr>
      </w:pPr>
      <w:bookmarkStart w:id="248" w:name="_Toc62304400"/>
      <w:r>
        <w:t>Status update for meeting H</w:t>
      </w:r>
      <w:r w:rsidRPr="004A6416">
        <w:t xml:space="preserve"> (</w:t>
      </w:r>
      <w:r>
        <w:t>Brasilia</w:t>
      </w:r>
      <w:r w:rsidRPr="004A6416">
        <w:t>)</w:t>
      </w:r>
      <w:bookmarkEnd w:id="248"/>
    </w:p>
    <w:p w14:paraId="2988BD47" w14:textId="77777777" w:rsidR="004858AF" w:rsidRPr="0094296B" w:rsidRDefault="004858AF" w:rsidP="004858AF">
      <w:r w:rsidRPr="0094296B">
        <w:t xml:space="preserve">Due to limited development resources (vacation, Christmas-break) since the last meeting, our work concentrated on extending the MMVB 1 system. We focused on a feature supporting the benchmarking of the cases defined by our doctors, in addition to the benchmarking with synthetic cases. The updated version has been published to </w:t>
      </w:r>
      <w:proofErr w:type="spellStart"/>
      <w:r w:rsidRPr="0094296B">
        <w:t>github</w:t>
      </w:r>
      <w:proofErr w:type="spellEnd"/>
      <w:r w:rsidRPr="0094296B">
        <w:t xml:space="preserve"> and deployed to the demo system. The work also included adding another toy AI from the </w:t>
      </w:r>
      <w:r>
        <w:t>Topic Group</w:t>
      </w:r>
      <w:r w:rsidRPr="0094296B">
        <w:t xml:space="preserve"> member Inspired Ideas.</w:t>
      </w:r>
    </w:p>
    <w:p w14:paraId="7DD20AE8" w14:textId="77777777" w:rsidR="004858AF" w:rsidRPr="0094296B" w:rsidRDefault="004858AF" w:rsidP="004858AF">
      <w:r w:rsidRPr="0094296B">
        <w:t xml:space="preserve">In the time since the last meeting the </w:t>
      </w:r>
      <w:r>
        <w:t>Topic Group</w:t>
      </w:r>
      <w:r w:rsidRPr="0094296B">
        <w:t xml:space="preserve"> had primarily one telco for aligning on the steps for meeting H:</w:t>
      </w:r>
    </w:p>
    <w:p w14:paraId="7DF9565F" w14:textId="77777777" w:rsidR="004858AF" w:rsidRPr="0094296B" w:rsidRDefault="004858AF" w:rsidP="004858AF"/>
    <w:p w14:paraId="61737086" w14:textId="77777777" w:rsidR="004858AF" w:rsidRPr="0094296B" w:rsidRDefault="004858AF" w:rsidP="004858AF">
      <w:pPr>
        <w:numPr>
          <w:ilvl w:val="0"/>
          <w:numId w:val="37"/>
        </w:numPr>
        <w:spacing w:before="0"/>
        <w:rPr>
          <w:rStyle w:val="Hyperlink"/>
          <w:color w:val="auto"/>
          <w:u w:val="none"/>
        </w:rPr>
      </w:pPr>
      <w:r w:rsidRPr="0094296B">
        <w:t xml:space="preserve">06.12.2019 – Meeting #14 – Telco </w:t>
      </w:r>
      <w:hyperlink r:id="rId68">
        <w:r w:rsidRPr="0094296B">
          <w:rPr>
            <w:rStyle w:val="Hyperlink"/>
          </w:rPr>
          <w:t>Minutes</w:t>
        </w:r>
      </w:hyperlink>
    </w:p>
    <w:p w14:paraId="24B0A1D1" w14:textId="77777777" w:rsidR="004858AF" w:rsidRPr="0094296B" w:rsidRDefault="004858AF" w:rsidP="004858AF">
      <w:pPr>
        <w:numPr>
          <w:ilvl w:val="0"/>
          <w:numId w:val="37"/>
        </w:numPr>
        <w:spacing w:before="0"/>
      </w:pPr>
      <w:r w:rsidRPr="0094296B">
        <w:t xml:space="preserve">06.01.2020 – Meeting #15 – Telco </w:t>
      </w:r>
      <w:hyperlink r:id="rId69">
        <w:r w:rsidRPr="0094296B">
          <w:rPr>
            <w:rStyle w:val="Hyperlink"/>
          </w:rPr>
          <w:t>Minutes</w:t>
        </w:r>
      </w:hyperlink>
    </w:p>
    <w:p w14:paraId="273CA04D" w14:textId="77777777" w:rsidR="004858AF" w:rsidRPr="0094296B" w:rsidRDefault="004858AF" w:rsidP="004858AF"/>
    <w:p w14:paraId="35B6EAB2" w14:textId="77777777" w:rsidR="00461962" w:rsidRDefault="004858AF" w:rsidP="004858AF">
      <w:r w:rsidRPr="0094296B">
        <w:t xml:space="preserve">In addition to this, our </w:t>
      </w:r>
      <w:r>
        <w:t>Topic Group</w:t>
      </w:r>
      <w:r w:rsidRPr="0094296B">
        <w:t xml:space="preserve"> also joined with three representatives the workshop of the DAISAM and DASH working groups from 8-9 of January 2020 in Berlin. We contributed there to all tracks and put emphasis on the special requirements of the benchmarking of systems for AI based symptom assessment. The results from these discussions will be reflected in this document over the next versions.</w:t>
      </w:r>
    </w:p>
    <w:p w14:paraId="7E35051E" w14:textId="53CE8AFD" w:rsidR="004858AF" w:rsidRPr="0094296B" w:rsidRDefault="004858AF" w:rsidP="004858AF">
      <w:r w:rsidRPr="0094296B">
        <w:t xml:space="preserve">Since the last meeting, the </w:t>
      </w:r>
      <w:r>
        <w:t>Topic Group</w:t>
      </w:r>
      <w:r w:rsidRPr="0094296B">
        <w:t xml:space="preserve"> approached the </w:t>
      </w:r>
      <w:proofErr w:type="spellStart"/>
      <w:r w:rsidRPr="0094296B">
        <w:t>Wellcome</w:t>
      </w:r>
      <w:proofErr w:type="spellEnd"/>
      <w:r w:rsidRPr="0094296B">
        <w:t xml:space="preserve"> Trust and the </w:t>
      </w:r>
      <w:proofErr w:type="spellStart"/>
      <w:r w:rsidRPr="0094296B">
        <w:t>Botnar</w:t>
      </w:r>
      <w:proofErr w:type="spellEnd"/>
      <w:r w:rsidRPr="0094296B">
        <w:t xml:space="preserve"> foundation exploring funding options for the creation of case cards (for more info see 5.5 below). An initial phone call with the </w:t>
      </w:r>
      <w:proofErr w:type="spellStart"/>
      <w:r w:rsidRPr="0094296B">
        <w:t>Wellcome</w:t>
      </w:r>
      <w:proofErr w:type="spellEnd"/>
      <w:r w:rsidRPr="0094296B">
        <w:t xml:space="preserve"> Trust including Alexandre </w:t>
      </w:r>
      <w:proofErr w:type="spellStart"/>
      <w:r w:rsidRPr="0094296B">
        <w:t>Cuenat</w:t>
      </w:r>
      <w:proofErr w:type="spellEnd"/>
      <w:r w:rsidRPr="0094296B">
        <w:t xml:space="preserve"> (who previously attended the ITU/WHO AI4H meetings) was arranged. Mr. </w:t>
      </w:r>
      <w:proofErr w:type="spellStart"/>
      <w:r w:rsidRPr="0094296B">
        <w:t>Cuenat</w:t>
      </w:r>
      <w:proofErr w:type="spellEnd"/>
      <w:r w:rsidRPr="0094296B">
        <w:t xml:space="preserve"> offered to </w:t>
      </w:r>
      <w:proofErr w:type="gramStart"/>
      <w:r w:rsidRPr="0094296B">
        <w:t>look into</w:t>
      </w:r>
      <w:proofErr w:type="gramEnd"/>
      <w:r w:rsidRPr="0094296B">
        <w:t xml:space="preserve"> opportunities with </w:t>
      </w:r>
      <w:proofErr w:type="spellStart"/>
      <w:r w:rsidRPr="0094296B">
        <w:t>Wellcome</w:t>
      </w:r>
      <w:proofErr w:type="spellEnd"/>
      <w:r w:rsidRPr="0094296B">
        <w:t xml:space="preserve"> Centres. It was recommended that we look into direct funding options of the </w:t>
      </w:r>
      <w:proofErr w:type="spellStart"/>
      <w:r w:rsidRPr="0094296B">
        <w:t>Wellcome</w:t>
      </w:r>
      <w:proofErr w:type="spellEnd"/>
      <w:r w:rsidRPr="0094296B">
        <w:t xml:space="preserve"> Innovation stream </w:t>
      </w:r>
      <w:proofErr w:type="gramStart"/>
      <w:r w:rsidRPr="0094296B">
        <w:t>e.g.</w:t>
      </w:r>
      <w:proofErr w:type="gramEnd"/>
      <w:r w:rsidRPr="0094296B">
        <w:t xml:space="preserve"> applying for an Innovator Award. The </w:t>
      </w:r>
      <w:r>
        <w:t>Topic Group</w:t>
      </w:r>
      <w:r w:rsidRPr="0094296B">
        <w:t xml:space="preserve"> also received an email from the </w:t>
      </w:r>
      <w:proofErr w:type="spellStart"/>
      <w:r w:rsidRPr="0094296B">
        <w:t>Botnar</w:t>
      </w:r>
      <w:proofErr w:type="spellEnd"/>
      <w:r w:rsidRPr="0094296B">
        <w:t xml:space="preserve"> foundation, stating that they would get back to us in January. Both opportunities require further exploration in the time after meeting G.</w:t>
      </w:r>
    </w:p>
    <w:p w14:paraId="53124084" w14:textId="77777777" w:rsidR="004858AF" w:rsidRPr="0094296B" w:rsidRDefault="004858AF" w:rsidP="004858AF"/>
    <w:p w14:paraId="2274FD69" w14:textId="77777777" w:rsidR="00461962" w:rsidRDefault="004858AF" w:rsidP="004858AF">
      <w:r w:rsidRPr="0094296B">
        <w:t xml:space="preserve">For the Meeting H version of this document we also merged the reformatting done by ITU and revised indexing and descriptions of tables and figures. With the introduction of the new SharePoint folder for all </w:t>
      </w:r>
      <w:r>
        <w:t>Topic Group</w:t>
      </w:r>
      <w:r w:rsidRPr="0094296B">
        <w:t xml:space="preserve">s, our </w:t>
      </w:r>
      <w:r>
        <w:t>Topic Group</w:t>
      </w:r>
      <w:r w:rsidRPr="0094296B">
        <w:t xml:space="preserve"> started migrating all documents to the corresponding TG-Symptom folder </w:t>
      </w:r>
      <w:hyperlink r:id="rId70">
        <w:r w:rsidRPr="0094296B">
          <w:rPr>
            <w:rStyle w:val="Hyperlink"/>
          </w:rPr>
          <w:t>https://extranet.itu.int/sites/itu-t/focusgroups/ai4h/tg/SitePages/TG-Symptom.aspx</w:t>
        </w:r>
      </w:hyperlink>
      <w:r w:rsidRPr="0094296B">
        <w:t xml:space="preserve">. As part of this, the latest TDD draft can always be found under </w:t>
      </w:r>
      <w:hyperlink r:id="rId71">
        <w:r w:rsidRPr="0094296B">
          <w:rPr>
            <w:rStyle w:val="Hyperlink"/>
          </w:rPr>
          <w:t>https://extranet.itu.int/sites/itu-t/focusgroups/ai4h/tg/symptom/FGAI4H%20TG%20Symptom%20TDD%20draft.docx?d=wb569618c24f1445daa93f93aca2bb875</w:t>
        </w:r>
      </w:hyperlink>
      <w:r w:rsidRPr="0094296B">
        <w:t xml:space="preserve">. The protocols of all </w:t>
      </w:r>
      <w:r>
        <w:t>Topic Group</w:t>
      </w:r>
      <w:r w:rsidRPr="0094296B">
        <w:t xml:space="preserve"> internal meetings have also been uploaded to the folder and the references in this TDD have been updated accordingly.</w:t>
      </w:r>
    </w:p>
    <w:p w14:paraId="408B79E7" w14:textId="45567FE3" w:rsidR="004858AF" w:rsidRPr="0094296B" w:rsidRDefault="004858AF" w:rsidP="004858AF"/>
    <w:p w14:paraId="41D05BF9" w14:textId="77777777" w:rsidR="004858AF" w:rsidRPr="0094296B" w:rsidRDefault="004858AF" w:rsidP="004858AF">
      <w:r w:rsidRPr="0094296B">
        <w:t xml:space="preserve">Since meeting G there has also been some exchange with Baidu, who joined the </w:t>
      </w:r>
      <w:r>
        <w:t>Topic Group</w:t>
      </w:r>
      <w:r w:rsidRPr="0094296B">
        <w:t xml:space="preserve"> with a focus on the clinical symptom assessment. We are looking forward to integrating material on the benchmarking of AI systems in the clinical context for meeting I.</w:t>
      </w:r>
    </w:p>
    <w:p w14:paraId="71653D1D" w14:textId="77777777" w:rsidR="004858AF" w:rsidRPr="0094296B" w:rsidRDefault="004858AF" w:rsidP="004858AF"/>
    <w:p w14:paraId="5E8DA6CD" w14:textId="77777777" w:rsidR="00461962" w:rsidRDefault="004858AF" w:rsidP="004858AF">
      <w:r w:rsidRPr="0094296B">
        <w:t xml:space="preserve">As our </w:t>
      </w:r>
      <w:r>
        <w:t>Topic Group</w:t>
      </w:r>
      <w:r w:rsidRPr="0094296B">
        <w:t xml:space="preserve"> is now one of the largest and longest existing ones, we have also been more involved in supporting the onboarding of new </w:t>
      </w:r>
      <w:r>
        <w:t>Topic Group</w:t>
      </w:r>
      <w:r w:rsidRPr="0094296B">
        <w:t xml:space="preserve">s. For this we met with members of the newly formed </w:t>
      </w:r>
      <w:r>
        <w:t>Topic Group</w:t>
      </w:r>
      <w:r w:rsidRPr="0094296B">
        <w:t xml:space="preserve"> Dental Imaging to share insights on starting a </w:t>
      </w:r>
      <w:r>
        <w:t>Topic Group</w:t>
      </w:r>
      <w:r w:rsidRPr="0094296B">
        <w:t>.</w:t>
      </w:r>
    </w:p>
    <w:p w14:paraId="1D77E210" w14:textId="77777777" w:rsidR="00461962" w:rsidRDefault="004858AF" w:rsidP="004858AF">
      <w:r w:rsidRPr="0094296B">
        <w:t xml:space="preserve">Since the submission for this TDD for meeting G, the </w:t>
      </w:r>
      <w:r>
        <w:t>Topic Group</w:t>
      </w:r>
      <w:r w:rsidRPr="0094296B">
        <w:t xml:space="preserve"> was joined by 1Doc3, Buoy, </w:t>
      </w:r>
      <w:proofErr w:type="spellStart"/>
      <w:r w:rsidRPr="0094296B">
        <w:t>mFine</w:t>
      </w:r>
      <w:proofErr w:type="spellEnd"/>
      <w:r w:rsidRPr="0094296B">
        <w:t xml:space="preserve"> and </w:t>
      </w:r>
      <w:proofErr w:type="spellStart"/>
      <w:r w:rsidRPr="0094296B">
        <w:t>MyDoctor</w:t>
      </w:r>
      <w:proofErr w:type="spellEnd"/>
      <w:r w:rsidRPr="0094296B">
        <w:t xml:space="preserve">. </w:t>
      </w:r>
      <w:proofErr w:type="spellStart"/>
      <w:r w:rsidRPr="0094296B">
        <w:t>MyDoctor</w:t>
      </w:r>
      <w:proofErr w:type="spellEnd"/>
      <w:r w:rsidRPr="0094296B">
        <w:t xml:space="preserve"> and </w:t>
      </w:r>
      <w:proofErr w:type="spellStart"/>
      <w:r w:rsidRPr="0094296B">
        <w:t>mFine</w:t>
      </w:r>
      <w:proofErr w:type="spellEnd"/>
      <w:r w:rsidRPr="0094296B">
        <w:t xml:space="preserve"> joined meeting G and have been onboarded by the group during this meeting. With the new </w:t>
      </w:r>
      <w:r>
        <w:t>Topic Group</w:t>
      </w:r>
      <w:r w:rsidRPr="0094296B">
        <w:t xml:space="preserve"> members Buoy and 1Doc3 we conducted online onboarding meetings.</w:t>
      </w:r>
    </w:p>
    <w:p w14:paraId="13C5944D" w14:textId="7B44E7A7" w:rsidR="004858AF" w:rsidRPr="0094296B" w:rsidRDefault="004858AF" w:rsidP="004858AF">
      <w:r w:rsidRPr="0094296B">
        <w:t xml:space="preserve">Currently the </w:t>
      </w:r>
      <w:r>
        <w:t>Topic Group</w:t>
      </w:r>
      <w:r w:rsidRPr="0094296B">
        <w:t xml:space="preserve"> has the following 14 companies and 2 individuals as members:</w:t>
      </w:r>
    </w:p>
    <w:p w14:paraId="1DD6FB75" w14:textId="77777777" w:rsidR="004858AF" w:rsidRPr="0094296B" w:rsidRDefault="004858AF" w:rsidP="004858AF"/>
    <w:p w14:paraId="5B7974CB" w14:textId="77777777" w:rsidR="004858AF" w:rsidRPr="0094296B" w:rsidRDefault="004858AF" w:rsidP="004858AF">
      <w:pPr>
        <w:numPr>
          <w:ilvl w:val="0"/>
          <w:numId w:val="32"/>
        </w:numPr>
        <w:spacing w:before="0"/>
      </w:pPr>
      <w:r w:rsidRPr="0094296B">
        <w:t>1Doc3 (Lina Porras)</w:t>
      </w:r>
    </w:p>
    <w:p w14:paraId="5D827FEA" w14:textId="77777777" w:rsidR="004858AF" w:rsidRPr="0094296B" w:rsidRDefault="004858AF" w:rsidP="004858AF">
      <w:pPr>
        <w:numPr>
          <w:ilvl w:val="0"/>
          <w:numId w:val="32"/>
        </w:numPr>
        <w:spacing w:before="0"/>
      </w:pPr>
      <w:r w:rsidRPr="0094296B">
        <w:t xml:space="preserve">Ada Health (Henry Hoffmann, Dr </w:t>
      </w:r>
      <w:proofErr w:type="spellStart"/>
      <w:r w:rsidRPr="0094296B">
        <w:t>Shubs</w:t>
      </w:r>
      <w:proofErr w:type="spellEnd"/>
      <w:r w:rsidRPr="0094296B">
        <w:t xml:space="preserve"> Upadhyay, Dr Martina Fischer)</w:t>
      </w:r>
    </w:p>
    <w:p w14:paraId="72720A9F" w14:textId="77777777" w:rsidR="004858AF" w:rsidRPr="0094296B" w:rsidRDefault="004858AF" w:rsidP="004858AF">
      <w:pPr>
        <w:numPr>
          <w:ilvl w:val="0"/>
          <w:numId w:val="32"/>
        </w:numPr>
        <w:spacing w:before="0"/>
      </w:pPr>
      <w:r w:rsidRPr="0094296B">
        <w:t>Babylon Health (Saurabh Johri, Yura Perov, Nathalie Bradley-</w:t>
      </w:r>
      <w:proofErr w:type="spellStart"/>
      <w:r w:rsidRPr="0094296B">
        <w:t>Schmieg</w:t>
      </w:r>
      <w:proofErr w:type="spellEnd"/>
      <w:r w:rsidRPr="0094296B">
        <w:t>)</w:t>
      </w:r>
    </w:p>
    <w:p w14:paraId="1C0E7511" w14:textId="77777777" w:rsidR="004858AF" w:rsidRPr="0094296B" w:rsidRDefault="004858AF" w:rsidP="004858AF">
      <w:pPr>
        <w:numPr>
          <w:ilvl w:val="0"/>
          <w:numId w:val="32"/>
        </w:numPr>
        <w:spacing w:before="0"/>
      </w:pPr>
      <w:r w:rsidRPr="0094296B">
        <w:t>Baidu (</w:t>
      </w:r>
      <w:proofErr w:type="spellStart"/>
      <w:r w:rsidRPr="0094296B">
        <w:t>Yanwu</w:t>
      </w:r>
      <w:proofErr w:type="spellEnd"/>
      <w:r w:rsidRPr="0094296B">
        <w:t xml:space="preserve"> XU)</w:t>
      </w:r>
    </w:p>
    <w:p w14:paraId="71ADD807" w14:textId="77777777" w:rsidR="004858AF" w:rsidRPr="0094296B" w:rsidRDefault="004858AF" w:rsidP="004858AF">
      <w:pPr>
        <w:numPr>
          <w:ilvl w:val="0"/>
          <w:numId w:val="32"/>
        </w:numPr>
        <w:spacing w:before="0"/>
      </w:pPr>
      <w:r w:rsidRPr="0094296B">
        <w:t>Buoy (Eddie Reyes)</w:t>
      </w:r>
    </w:p>
    <w:p w14:paraId="35456FFE" w14:textId="77777777" w:rsidR="004858AF" w:rsidRPr="0094296B" w:rsidRDefault="004858AF" w:rsidP="004858AF">
      <w:pPr>
        <w:numPr>
          <w:ilvl w:val="0"/>
          <w:numId w:val="32"/>
        </w:numPr>
        <w:spacing w:before="0"/>
      </w:pPr>
      <w:r w:rsidRPr="0094296B">
        <w:t>Deepcare.io (Hanh Nguyen)</w:t>
      </w:r>
    </w:p>
    <w:p w14:paraId="43E62908" w14:textId="77777777" w:rsidR="004858AF" w:rsidRPr="0094296B" w:rsidRDefault="004858AF" w:rsidP="004858AF">
      <w:pPr>
        <w:numPr>
          <w:ilvl w:val="0"/>
          <w:numId w:val="32"/>
        </w:numPr>
        <w:spacing w:before="0"/>
      </w:pPr>
      <w:proofErr w:type="spellStart"/>
      <w:r w:rsidRPr="0094296B">
        <w:t>Infermedica</w:t>
      </w:r>
      <w:proofErr w:type="spellEnd"/>
      <w:r w:rsidRPr="0094296B">
        <w:t xml:space="preserve"> (Piotr </w:t>
      </w:r>
      <w:proofErr w:type="spellStart"/>
      <w:r w:rsidRPr="0094296B">
        <w:t>Orzechowski</w:t>
      </w:r>
      <w:proofErr w:type="spellEnd"/>
      <w:r w:rsidRPr="0094296B">
        <w:t xml:space="preserve">, Dr Irv </w:t>
      </w:r>
      <w:proofErr w:type="spellStart"/>
      <w:r w:rsidRPr="0094296B">
        <w:t>Loh</w:t>
      </w:r>
      <w:proofErr w:type="spellEnd"/>
      <w:r w:rsidRPr="0094296B">
        <w:t xml:space="preserve">, Jakub Winter, Michal </w:t>
      </w:r>
      <w:proofErr w:type="spellStart"/>
      <w:r w:rsidRPr="0094296B">
        <w:t>Kurtys</w:t>
      </w:r>
      <w:proofErr w:type="spellEnd"/>
      <w:r w:rsidRPr="0094296B">
        <w:t>)</w:t>
      </w:r>
    </w:p>
    <w:p w14:paraId="6FC0F5DD" w14:textId="77777777" w:rsidR="004858AF" w:rsidRPr="0094296B" w:rsidRDefault="004858AF" w:rsidP="004858AF">
      <w:pPr>
        <w:numPr>
          <w:ilvl w:val="0"/>
          <w:numId w:val="32"/>
        </w:numPr>
        <w:spacing w:before="0"/>
      </w:pPr>
      <w:r w:rsidRPr="0094296B">
        <w:t>Inspired Ideas (Megan Allen, Ally Salim Jnr)</w:t>
      </w:r>
    </w:p>
    <w:p w14:paraId="58A516F2" w14:textId="77777777" w:rsidR="004858AF" w:rsidRPr="0094296B" w:rsidRDefault="004858AF" w:rsidP="004858AF">
      <w:pPr>
        <w:numPr>
          <w:ilvl w:val="0"/>
          <w:numId w:val="32"/>
        </w:numPr>
        <w:spacing w:before="0"/>
      </w:pPr>
      <w:r w:rsidRPr="0094296B">
        <w:t>Isabel Healthcare (Jason Maude)</w:t>
      </w:r>
    </w:p>
    <w:p w14:paraId="506E1EE6" w14:textId="77777777" w:rsidR="004858AF" w:rsidRPr="0094296B" w:rsidRDefault="004858AF" w:rsidP="004858AF">
      <w:pPr>
        <w:numPr>
          <w:ilvl w:val="0"/>
          <w:numId w:val="32"/>
        </w:numPr>
        <w:spacing w:before="0"/>
      </w:pPr>
      <w:proofErr w:type="spellStart"/>
      <w:r w:rsidRPr="0094296B">
        <w:t>Mfine</w:t>
      </w:r>
      <w:proofErr w:type="spellEnd"/>
      <w:r w:rsidRPr="0094296B">
        <w:t xml:space="preserve"> (Dr Srinivas </w:t>
      </w:r>
      <w:proofErr w:type="spellStart"/>
      <w:r w:rsidRPr="0094296B">
        <w:t>Gunda</w:t>
      </w:r>
      <w:proofErr w:type="spellEnd"/>
      <w:r w:rsidRPr="0094296B">
        <w:t>)</w:t>
      </w:r>
    </w:p>
    <w:p w14:paraId="2BA4475B" w14:textId="77777777" w:rsidR="004858AF" w:rsidRPr="0094296B" w:rsidRDefault="004858AF" w:rsidP="004858AF">
      <w:pPr>
        <w:numPr>
          <w:ilvl w:val="0"/>
          <w:numId w:val="32"/>
        </w:numPr>
        <w:spacing w:before="0"/>
      </w:pPr>
      <w:r w:rsidRPr="0094296B">
        <w:lastRenderedPageBreak/>
        <w:t xml:space="preserve">Muhammad </w:t>
      </w:r>
      <w:proofErr w:type="spellStart"/>
      <w:r w:rsidRPr="0094296B">
        <w:t>Murhaba</w:t>
      </w:r>
      <w:proofErr w:type="spellEnd"/>
      <w:r w:rsidRPr="0094296B">
        <w:t xml:space="preserve"> (Independent Contributor)</w:t>
      </w:r>
    </w:p>
    <w:p w14:paraId="585233D1" w14:textId="77777777" w:rsidR="004858AF" w:rsidRPr="0094296B" w:rsidRDefault="004858AF" w:rsidP="004858AF">
      <w:pPr>
        <w:numPr>
          <w:ilvl w:val="0"/>
          <w:numId w:val="32"/>
        </w:numPr>
        <w:spacing w:before="0"/>
      </w:pPr>
      <w:proofErr w:type="spellStart"/>
      <w:r w:rsidRPr="0094296B">
        <w:t>MyDoctor</w:t>
      </w:r>
      <w:proofErr w:type="spellEnd"/>
      <w:r w:rsidRPr="0094296B">
        <w:t xml:space="preserve"> (Harsha Jayakody)</w:t>
      </w:r>
    </w:p>
    <w:p w14:paraId="649AB6E2" w14:textId="77777777" w:rsidR="004858AF" w:rsidRPr="0094296B" w:rsidRDefault="004858AF" w:rsidP="004858AF">
      <w:pPr>
        <w:numPr>
          <w:ilvl w:val="0"/>
          <w:numId w:val="32"/>
        </w:numPr>
        <w:spacing w:before="0"/>
      </w:pPr>
      <w:proofErr w:type="spellStart"/>
      <w:r w:rsidRPr="0094296B">
        <w:t>Symptify</w:t>
      </w:r>
      <w:proofErr w:type="spellEnd"/>
      <w:r w:rsidRPr="0094296B">
        <w:t xml:space="preserve"> (Dr Jalil Thurber)</w:t>
      </w:r>
    </w:p>
    <w:p w14:paraId="1E66F3C4" w14:textId="77777777" w:rsidR="004858AF" w:rsidRPr="0094296B" w:rsidRDefault="004858AF" w:rsidP="004858AF">
      <w:pPr>
        <w:numPr>
          <w:ilvl w:val="0"/>
          <w:numId w:val="32"/>
        </w:numPr>
        <w:spacing w:before="0"/>
      </w:pPr>
      <w:r w:rsidRPr="0094296B">
        <w:t>Thomas Neumark (Independent Contributor)</w:t>
      </w:r>
    </w:p>
    <w:p w14:paraId="6EA25CC0" w14:textId="77777777" w:rsidR="004858AF" w:rsidRPr="0094296B" w:rsidRDefault="004858AF" w:rsidP="004858AF">
      <w:pPr>
        <w:numPr>
          <w:ilvl w:val="0"/>
          <w:numId w:val="32"/>
        </w:numPr>
        <w:spacing w:before="0"/>
      </w:pPr>
      <w:proofErr w:type="spellStart"/>
      <w:r w:rsidRPr="0094296B">
        <w:t>Visiba</w:t>
      </w:r>
      <w:proofErr w:type="spellEnd"/>
      <w:r w:rsidRPr="0094296B">
        <w:t xml:space="preserve"> Care (Anastacia </w:t>
      </w:r>
      <w:proofErr w:type="spellStart"/>
      <w:r w:rsidRPr="0094296B">
        <w:t>Simonchik</w:t>
      </w:r>
      <w:proofErr w:type="spellEnd"/>
      <w:r w:rsidRPr="0094296B">
        <w:t>)</w:t>
      </w:r>
    </w:p>
    <w:p w14:paraId="65CD1494" w14:textId="77777777" w:rsidR="004858AF" w:rsidRPr="0094296B" w:rsidRDefault="004858AF" w:rsidP="004858AF">
      <w:pPr>
        <w:numPr>
          <w:ilvl w:val="0"/>
          <w:numId w:val="32"/>
        </w:numPr>
        <w:spacing w:before="0"/>
      </w:pPr>
      <w:r w:rsidRPr="0094296B">
        <w:t xml:space="preserve">Your.MD (Jonathon Carr-Brown, Rex Cooper, Martin </w:t>
      </w:r>
      <w:proofErr w:type="spellStart"/>
      <w:r w:rsidRPr="0094296B">
        <w:t>Cansdale</w:t>
      </w:r>
      <w:proofErr w:type="spellEnd"/>
      <w:r w:rsidRPr="0094296B">
        <w:t>)</w:t>
      </w:r>
    </w:p>
    <w:p w14:paraId="079B6216" w14:textId="77777777" w:rsidR="004858AF" w:rsidRPr="0094296B" w:rsidRDefault="004858AF" w:rsidP="004858AF">
      <w:pPr>
        <w:ind w:left="360"/>
      </w:pPr>
    </w:p>
    <w:p w14:paraId="6F0EA42E" w14:textId="77777777" w:rsidR="004858AF" w:rsidRPr="0094296B" w:rsidRDefault="004858AF" w:rsidP="004858AF">
      <w:r w:rsidRPr="0094296B">
        <w:t xml:space="preserve">The </w:t>
      </w:r>
      <w:r>
        <w:t>Topic Group</w:t>
      </w:r>
      <w:r w:rsidRPr="0094296B">
        <w:t xml:space="preserve"> email reflector  </w:t>
      </w:r>
      <w:hyperlink r:id="rId72">
        <w:r w:rsidRPr="0094296B">
          <w:rPr>
            <w:rStyle w:val="Hyperlink"/>
          </w:rPr>
          <w:t>fgai4htgsymptom@lists.itu.int</w:t>
        </w:r>
      </w:hyperlink>
      <w:r w:rsidRPr="0094296B">
        <w:t xml:space="preserve"> altogether has currently 56 subscribers (12 more than for Meeting G). The latest Meeting H version of this Topic Description Document lists 22 (2 more) contributors.</w:t>
      </w:r>
    </w:p>
    <w:p w14:paraId="1FBD6FC6" w14:textId="77777777" w:rsidR="004858AF" w:rsidRDefault="004858AF" w:rsidP="004858AF"/>
    <w:p w14:paraId="4175CA88" w14:textId="77777777" w:rsidR="004858AF" w:rsidRPr="004A6416" w:rsidRDefault="004858AF" w:rsidP="004858AF">
      <w:pPr>
        <w:pStyle w:val="Heading3"/>
        <w:numPr>
          <w:ilvl w:val="2"/>
          <w:numId w:val="1"/>
        </w:numPr>
      </w:pPr>
      <w:bookmarkStart w:id="249" w:name="_Toc62304401"/>
      <w:r>
        <w:t>Status update for meeting I</w:t>
      </w:r>
      <w:r w:rsidRPr="004A6416">
        <w:t xml:space="preserve"> (</w:t>
      </w:r>
      <w:r>
        <w:t>Online E Meeting</w:t>
      </w:r>
      <w:r w:rsidRPr="004A6416">
        <w:t>)</w:t>
      </w:r>
      <w:bookmarkEnd w:id="249"/>
    </w:p>
    <w:p w14:paraId="5EE7A7CF" w14:textId="77777777" w:rsidR="004858AF" w:rsidRPr="0094296B" w:rsidRDefault="004858AF" w:rsidP="004858AF">
      <w:r w:rsidRPr="0094296B">
        <w:t xml:space="preserve">As the update for meeting H outlined, the work there was focused on extending the current MMVB version to support doctor cases and to connect more toy-AIs. With some new developers joining the </w:t>
      </w:r>
      <w:r>
        <w:t>Topic Group</w:t>
      </w:r>
      <w:r w:rsidRPr="0094296B">
        <w:t>, since then we could focus more on the next important step of implementing the changes agreed upon at the Berlin workshop in November 2019. Beside a strong focus on the Berlin model extending the London model by symptom attributes and factors this also included more flexible frontend result report drill down, a more refined scoring and metric systems and in general moving the benchmarking system closer to the one needed for the MVB. Given the requirements of the Berlin model it became clear that implementing them would be easier if the software would be separated into dedicated frontend and backend applications, both using tech-stacks allowing to implement more complex features in a more stable and future-proof way. At the time of Meeting I this reimplementation is almost finished. The details of both the new frontend and the new backend are described in “</w:t>
      </w:r>
      <w:r w:rsidRPr="0094296B">
        <w:fldChar w:fldCharType="begin"/>
      </w:r>
      <w:r w:rsidRPr="0094296B">
        <w:instrText xml:space="preserve"> REF _Ref39176396 \h  \* MERGEFORMAT </w:instrText>
      </w:r>
      <w:r w:rsidRPr="0094296B">
        <w:fldChar w:fldCharType="separate"/>
      </w:r>
      <w:r w:rsidRPr="0094296B">
        <w:t xml:space="preserve">5.4 Minimal </w:t>
      </w:r>
      <w:proofErr w:type="spellStart"/>
      <w:r w:rsidRPr="0094296B">
        <w:t>Minimal</w:t>
      </w:r>
      <w:proofErr w:type="spellEnd"/>
      <w:r w:rsidRPr="0094296B">
        <w:t xml:space="preserve"> Viable Benchmarking - MMVB Version 2.1</w:t>
      </w:r>
      <w:r w:rsidRPr="0094296B">
        <w:fldChar w:fldCharType="end"/>
      </w:r>
      <w:r w:rsidRPr="0094296B">
        <w:t>”.</w:t>
      </w:r>
    </w:p>
    <w:p w14:paraId="781D9952" w14:textId="77777777" w:rsidR="004858AF" w:rsidRPr="0094296B" w:rsidRDefault="004858AF" w:rsidP="004858AF"/>
    <w:p w14:paraId="72EAD108" w14:textId="77777777" w:rsidR="00461962" w:rsidRDefault="004858AF" w:rsidP="004858AF">
      <w:r w:rsidRPr="0094296B">
        <w:t xml:space="preserve">At meeting </w:t>
      </w:r>
      <w:proofErr w:type="gramStart"/>
      <w:r w:rsidRPr="0094296B">
        <w:t>H</w:t>
      </w:r>
      <w:proofErr w:type="gramEnd"/>
      <w:r w:rsidRPr="0094296B">
        <w:t xml:space="preserve"> the </w:t>
      </w:r>
      <w:r>
        <w:t>Topic Group</w:t>
      </w:r>
      <w:r w:rsidRPr="0094296B">
        <w:t xml:space="preserve"> was also joined by Alejandro Osornio, an expert for ontologies. In the weeks following he proposed a technical solution for how to use SNOMED </w:t>
      </w:r>
      <w:proofErr w:type="spellStart"/>
      <w:r w:rsidRPr="0094296B">
        <w:t>CTfor</w:t>
      </w:r>
      <w:proofErr w:type="spellEnd"/>
      <w:r w:rsidRPr="0094296B">
        <w:t xml:space="preserve"> encoding the symptoms of the Berlin model. An overview of this work will be outline in section “</w:t>
      </w:r>
      <w:r w:rsidRPr="0094296B">
        <w:fldChar w:fldCharType="begin"/>
      </w:r>
      <w:r w:rsidRPr="0094296B">
        <w:instrText xml:space="preserve"> REF _Ref39176571 \h  \* MERGEFORMAT </w:instrText>
      </w:r>
      <w:r w:rsidRPr="0094296B">
        <w:fldChar w:fldCharType="separate"/>
      </w:r>
      <w:r w:rsidRPr="0094296B">
        <w:t>3.2.2 Ontologies for encoding input data</w:t>
      </w:r>
      <w:r w:rsidRPr="0094296B">
        <w:fldChar w:fldCharType="end"/>
      </w:r>
      <w:r w:rsidRPr="0094296B">
        <w:t>” (not in version yet) and based on this the current implementation work will integrate a mapping to an ontology earlier than expected. Continuing the ontology mapping after meeting I will be one of the priorities.</w:t>
      </w:r>
    </w:p>
    <w:p w14:paraId="0381B293" w14:textId="1B2844F9" w:rsidR="004858AF" w:rsidRPr="0094296B" w:rsidRDefault="004858AF" w:rsidP="004858AF"/>
    <w:p w14:paraId="21AC66E7" w14:textId="77777777" w:rsidR="004858AF" w:rsidRPr="0094296B" w:rsidRDefault="004858AF" w:rsidP="004858AF">
      <w:r w:rsidRPr="0094296B">
        <w:t xml:space="preserve">As suggested in the last meeting the </w:t>
      </w:r>
      <w:r>
        <w:t>Focus Group</w:t>
      </w:r>
      <w:r w:rsidRPr="0094296B">
        <w:t xml:space="preserve"> started the work on updating the </w:t>
      </w:r>
      <w:hyperlink r:id="rId73">
        <w:r w:rsidRPr="0094296B">
          <w:rPr>
            <w:rStyle w:val="Hyperlink"/>
          </w:rPr>
          <w:t>FGAI4H-C-105</w:t>
        </w:r>
      </w:hyperlink>
      <w:r w:rsidRPr="0094296B">
        <w:rPr>
          <w:rStyle w:val="Hyperlink"/>
        </w:rPr>
        <w:t xml:space="preserve"> </w:t>
      </w:r>
      <w:r w:rsidRPr="0094296B">
        <w:t xml:space="preserve">template for TDDs. Our </w:t>
      </w:r>
      <w:r>
        <w:t>Topic Group</w:t>
      </w:r>
      <w:r w:rsidRPr="0094296B">
        <w:t xml:space="preserve"> reviewed the draft and contributed the insights from working on this TDD. Once a new version is adopted by the </w:t>
      </w:r>
      <w:r>
        <w:t xml:space="preserve">Focus </w:t>
      </w:r>
      <w:proofErr w:type="gramStart"/>
      <w:r>
        <w:t>Group</w:t>
      </w:r>
      <w:proofErr w:type="gramEnd"/>
      <w:r w:rsidRPr="0094296B">
        <w:t xml:space="preserve"> we will adjust this TDD to the new structure.</w:t>
      </w:r>
    </w:p>
    <w:p w14:paraId="6DF479EA" w14:textId="77777777" w:rsidR="004858AF" w:rsidRPr="0094296B" w:rsidRDefault="004858AF" w:rsidP="004858AF"/>
    <w:p w14:paraId="56F60995" w14:textId="77777777" w:rsidR="004858AF" w:rsidRPr="0094296B" w:rsidRDefault="004858AF" w:rsidP="004858AF">
      <w:r w:rsidRPr="0094296B">
        <w:t xml:space="preserve">During meeting </w:t>
      </w:r>
      <w:proofErr w:type="gramStart"/>
      <w:r w:rsidRPr="0094296B">
        <w:t>H</w:t>
      </w:r>
      <w:proofErr w:type="gramEnd"/>
      <w:r w:rsidRPr="0094296B">
        <w:t xml:space="preserve"> the </w:t>
      </w:r>
      <w:r>
        <w:t>Focus Group</w:t>
      </w:r>
      <w:r w:rsidRPr="0094296B">
        <w:t xml:space="preserve"> discussed the possibility of working on a joint </w:t>
      </w:r>
      <w:r>
        <w:t>Topic Group</w:t>
      </w:r>
      <w:r w:rsidRPr="0094296B">
        <w:t xml:space="preserve"> overarching tool for creating and annotating benchmarking test data. As part of this discussion our </w:t>
      </w:r>
      <w:r>
        <w:t>Topic Group</w:t>
      </w:r>
      <w:r w:rsidRPr="0094296B">
        <w:t xml:space="preserve"> also contributed to an initial requirements document. After the meeting this discussion was continued in several online meetings with WG-DASH.</w:t>
      </w:r>
    </w:p>
    <w:p w14:paraId="37DA7178" w14:textId="77777777" w:rsidR="004858AF" w:rsidRPr="0094296B" w:rsidRDefault="004858AF" w:rsidP="004858AF"/>
    <w:p w14:paraId="523FE85A" w14:textId="77777777" w:rsidR="004858AF" w:rsidRPr="0094296B" w:rsidRDefault="004858AF" w:rsidP="004858AF">
      <w:r w:rsidRPr="0094296B">
        <w:rPr>
          <w:rFonts w:ascii="Times" w:hAnsi="Times"/>
          <w:color w:val="000000" w:themeColor="text1"/>
          <w:sz w:val="27"/>
          <w:szCs w:val="27"/>
        </w:rPr>
        <w:t>Since the last meeting we also intensified our online collaboration. For coordinating the implementation work we introduced a weekly tech telco. For bringing the clinical discussion on scores and metrics forward the doctors inside the group also started a meeting series. The following list shows all the online meetings since the meeting H:</w:t>
      </w:r>
    </w:p>
    <w:p w14:paraId="78C1A3C7" w14:textId="77777777" w:rsidR="004858AF" w:rsidRPr="0094296B" w:rsidRDefault="004858AF" w:rsidP="004858AF"/>
    <w:p w14:paraId="37B4F664" w14:textId="77777777" w:rsidR="004858AF" w:rsidRPr="0094296B" w:rsidRDefault="004858AF" w:rsidP="004858AF">
      <w:pPr>
        <w:numPr>
          <w:ilvl w:val="0"/>
          <w:numId w:val="37"/>
        </w:numPr>
        <w:spacing w:before="0"/>
        <w:rPr>
          <w:rStyle w:val="Hyperlink"/>
          <w:color w:val="auto"/>
          <w:u w:val="none"/>
        </w:rPr>
      </w:pPr>
      <w:r w:rsidRPr="0094296B">
        <w:t xml:space="preserve">28.03.2020 – Meeting #17 – Telco </w:t>
      </w:r>
      <w:hyperlink r:id="rId74">
        <w:r w:rsidRPr="0094296B">
          <w:rPr>
            <w:rStyle w:val="Hyperlink"/>
          </w:rPr>
          <w:t>Minutes</w:t>
        </w:r>
      </w:hyperlink>
    </w:p>
    <w:p w14:paraId="345D1FCA" w14:textId="77777777" w:rsidR="004858AF" w:rsidRPr="0094296B" w:rsidRDefault="004858AF" w:rsidP="004858AF">
      <w:pPr>
        <w:numPr>
          <w:ilvl w:val="0"/>
          <w:numId w:val="37"/>
        </w:numPr>
        <w:spacing w:before="0"/>
      </w:pPr>
      <w:r w:rsidRPr="0094296B">
        <w:t xml:space="preserve">12.03.2020 – Meeting #18 – Tech Telco </w:t>
      </w:r>
      <w:hyperlink r:id="rId75">
        <w:r w:rsidRPr="0094296B">
          <w:rPr>
            <w:rStyle w:val="Hyperlink"/>
          </w:rPr>
          <w:t>Minutes</w:t>
        </w:r>
      </w:hyperlink>
    </w:p>
    <w:p w14:paraId="73994A77" w14:textId="77777777" w:rsidR="004858AF" w:rsidRPr="0094296B" w:rsidRDefault="004858AF" w:rsidP="004858AF">
      <w:pPr>
        <w:numPr>
          <w:ilvl w:val="0"/>
          <w:numId w:val="37"/>
        </w:numPr>
        <w:spacing w:before="0"/>
      </w:pPr>
      <w:r w:rsidRPr="0094296B">
        <w:t xml:space="preserve">13.03.2020 – Meeting #19 – Telco </w:t>
      </w:r>
      <w:hyperlink r:id="rId76">
        <w:r w:rsidRPr="0094296B">
          <w:rPr>
            <w:rStyle w:val="Hyperlink"/>
          </w:rPr>
          <w:t>Minutes</w:t>
        </w:r>
      </w:hyperlink>
    </w:p>
    <w:p w14:paraId="5ACABF60" w14:textId="77777777" w:rsidR="004858AF" w:rsidRPr="0094296B" w:rsidRDefault="004858AF" w:rsidP="004858AF">
      <w:pPr>
        <w:numPr>
          <w:ilvl w:val="0"/>
          <w:numId w:val="37"/>
        </w:numPr>
        <w:spacing w:before="0"/>
      </w:pPr>
      <w:r w:rsidRPr="0094296B">
        <w:t xml:space="preserve">20.03.2020 – Meeting #20 – Tech Telco </w:t>
      </w:r>
      <w:hyperlink r:id="rId77">
        <w:r w:rsidRPr="0094296B">
          <w:rPr>
            <w:rStyle w:val="Hyperlink"/>
          </w:rPr>
          <w:t>Minutes</w:t>
        </w:r>
      </w:hyperlink>
    </w:p>
    <w:p w14:paraId="2F1CA15D" w14:textId="77777777" w:rsidR="004858AF" w:rsidRPr="0094296B" w:rsidRDefault="004858AF" w:rsidP="004858AF">
      <w:pPr>
        <w:numPr>
          <w:ilvl w:val="0"/>
          <w:numId w:val="37"/>
        </w:numPr>
        <w:spacing w:before="0"/>
      </w:pPr>
      <w:r w:rsidRPr="0094296B">
        <w:t xml:space="preserve">27.03.2020 – Meeting #21 – Telco </w:t>
      </w:r>
      <w:hyperlink r:id="rId78">
        <w:r w:rsidRPr="0094296B">
          <w:rPr>
            <w:rStyle w:val="Hyperlink"/>
          </w:rPr>
          <w:t>Minutes</w:t>
        </w:r>
      </w:hyperlink>
    </w:p>
    <w:p w14:paraId="78673E4E" w14:textId="77777777" w:rsidR="004858AF" w:rsidRPr="0094296B" w:rsidRDefault="004858AF" w:rsidP="004858AF">
      <w:pPr>
        <w:numPr>
          <w:ilvl w:val="0"/>
          <w:numId w:val="37"/>
        </w:numPr>
        <w:spacing w:before="0"/>
      </w:pPr>
      <w:r w:rsidRPr="0094296B">
        <w:t xml:space="preserve">15.04.2020 – Meeting #22 – Tech Telco </w:t>
      </w:r>
      <w:hyperlink r:id="rId79">
        <w:r w:rsidRPr="0094296B">
          <w:rPr>
            <w:rStyle w:val="Hyperlink"/>
          </w:rPr>
          <w:t>Minutes</w:t>
        </w:r>
      </w:hyperlink>
    </w:p>
    <w:p w14:paraId="2BCE2827" w14:textId="77777777" w:rsidR="004858AF" w:rsidRPr="0094296B" w:rsidRDefault="004858AF" w:rsidP="004858AF">
      <w:pPr>
        <w:numPr>
          <w:ilvl w:val="0"/>
          <w:numId w:val="37"/>
        </w:numPr>
        <w:spacing w:before="0"/>
      </w:pPr>
      <w:r w:rsidRPr="0094296B">
        <w:t xml:space="preserve">22.04.2020 – Meeting #23 – Tech Telco </w:t>
      </w:r>
      <w:hyperlink r:id="rId80">
        <w:r w:rsidRPr="0094296B">
          <w:rPr>
            <w:rStyle w:val="Hyperlink"/>
          </w:rPr>
          <w:t>Minutes</w:t>
        </w:r>
      </w:hyperlink>
    </w:p>
    <w:p w14:paraId="1EE736B6" w14:textId="77777777" w:rsidR="004858AF" w:rsidRPr="0094296B" w:rsidRDefault="004858AF" w:rsidP="004858AF">
      <w:pPr>
        <w:numPr>
          <w:ilvl w:val="0"/>
          <w:numId w:val="37"/>
        </w:numPr>
        <w:spacing w:before="0"/>
      </w:pPr>
      <w:r w:rsidRPr="0094296B">
        <w:t>21.04.2020 – Meeting #24 – Clinical Telco (no minutes)</w:t>
      </w:r>
    </w:p>
    <w:p w14:paraId="272AB617" w14:textId="77777777" w:rsidR="004858AF" w:rsidRPr="0094296B" w:rsidRDefault="004858AF" w:rsidP="004858AF">
      <w:pPr>
        <w:numPr>
          <w:ilvl w:val="0"/>
          <w:numId w:val="37"/>
        </w:numPr>
        <w:spacing w:before="0"/>
      </w:pPr>
      <w:r w:rsidRPr="0094296B">
        <w:t xml:space="preserve">24.04.2020 – Meeting #25 – Telco </w:t>
      </w:r>
      <w:hyperlink r:id="rId81">
        <w:r w:rsidRPr="0094296B">
          <w:rPr>
            <w:rStyle w:val="Hyperlink"/>
          </w:rPr>
          <w:t>Minutes</w:t>
        </w:r>
      </w:hyperlink>
    </w:p>
    <w:p w14:paraId="2C985F42" w14:textId="77777777" w:rsidR="004858AF" w:rsidRPr="0094296B" w:rsidRDefault="004858AF" w:rsidP="004858AF"/>
    <w:p w14:paraId="6C8B24B7" w14:textId="77777777" w:rsidR="004858AF" w:rsidRPr="0094296B" w:rsidRDefault="004858AF" w:rsidP="004858AF">
      <w:r w:rsidRPr="0094296B">
        <w:t xml:space="preserve">All the meetings notes and also be found in the official TG-Symptom SharePoint folder: </w:t>
      </w:r>
      <w:hyperlink r:id="rId82">
        <w:r w:rsidRPr="0094296B">
          <w:rPr>
            <w:rStyle w:val="Hyperlink"/>
          </w:rPr>
          <w:t>https://extranet.itu.int/sites/itu-t/focusgroups/ai4h/tg/SitePages/TG-Symptom.aspx</w:t>
        </w:r>
      </w:hyperlink>
    </w:p>
    <w:p w14:paraId="310C7419" w14:textId="77777777" w:rsidR="004858AF" w:rsidRPr="0094296B" w:rsidRDefault="004858AF" w:rsidP="004858AF"/>
    <w:p w14:paraId="45CEA10C" w14:textId="77777777" w:rsidR="004858AF" w:rsidRPr="0094296B" w:rsidRDefault="004858AF" w:rsidP="004858AF">
      <w:r w:rsidRPr="0094296B">
        <w:t xml:space="preserve">We also started to publish our TG internal </w:t>
      </w:r>
      <w:r>
        <w:t>Focus Group</w:t>
      </w:r>
      <w:r w:rsidRPr="0094296B">
        <w:t xml:space="preserve"> meeting reports the. The summary of meeting H can be found here:</w:t>
      </w:r>
    </w:p>
    <w:p w14:paraId="23052B84" w14:textId="77777777" w:rsidR="004858AF" w:rsidRPr="0094296B" w:rsidRDefault="0008290E" w:rsidP="004858AF">
      <w:pPr>
        <w:pStyle w:val="ListParagraph"/>
        <w:numPr>
          <w:ilvl w:val="0"/>
          <w:numId w:val="27"/>
        </w:numPr>
      </w:pPr>
      <w:hyperlink r:id="rId83">
        <w:r w:rsidR="004858AF" w:rsidRPr="0094296B">
          <w:rPr>
            <w:rStyle w:val="Hyperlink"/>
          </w:rPr>
          <w:t>TG-Symptom update on Meeting H</w:t>
        </w:r>
      </w:hyperlink>
    </w:p>
    <w:p w14:paraId="18633ED9" w14:textId="77777777" w:rsidR="004858AF" w:rsidRPr="0094296B" w:rsidRDefault="004858AF" w:rsidP="004858AF"/>
    <w:p w14:paraId="326EC0C8" w14:textId="77777777" w:rsidR="004858AF" w:rsidRPr="0094296B" w:rsidRDefault="004858AF" w:rsidP="004858AF">
      <w:r w:rsidRPr="0094296B">
        <w:t xml:space="preserve">In addition to the meetings, we also now use the TG slack channel more for ad-hoc communication around technical implementation details </w:t>
      </w:r>
      <w:proofErr w:type="gramStart"/>
      <w:r w:rsidRPr="0094296B">
        <w:t>and also</w:t>
      </w:r>
      <w:proofErr w:type="gramEnd"/>
      <w:r w:rsidRPr="0094296B">
        <w:t xml:space="preserve"> for the clinical discussion (please reach out to the Topic Driver for details on how to join). Currently it is used by 21 people in the group.</w:t>
      </w:r>
    </w:p>
    <w:p w14:paraId="5DE68A1A" w14:textId="77777777" w:rsidR="004858AF" w:rsidRPr="0094296B" w:rsidRDefault="004858AF" w:rsidP="004858AF">
      <w:pPr>
        <w:ind w:left="360"/>
      </w:pPr>
    </w:p>
    <w:p w14:paraId="0E5FFBFA" w14:textId="77777777" w:rsidR="00461962" w:rsidRDefault="004858AF" w:rsidP="004858AF">
      <w:r w:rsidRPr="0094296B">
        <w:t xml:space="preserve">Since Meeting H, we have been joined by three independent contributors, namely Pritesh Mistry, Alejandro </w:t>
      </w:r>
      <w:proofErr w:type="spellStart"/>
      <w:r w:rsidRPr="0094296B">
        <w:t>Osornio</w:t>
      </w:r>
      <w:proofErr w:type="spellEnd"/>
      <w:r w:rsidRPr="0094296B">
        <w:t xml:space="preserve"> and Salman </w:t>
      </w:r>
      <w:proofErr w:type="spellStart"/>
      <w:r w:rsidRPr="0094296B">
        <w:t>Razzaki</w:t>
      </w:r>
      <w:proofErr w:type="spellEnd"/>
      <w:r w:rsidRPr="0094296B">
        <w:t xml:space="preserve">. One company (XUND, represented by Lukas </w:t>
      </w:r>
      <w:proofErr w:type="spellStart"/>
      <w:r w:rsidRPr="0094296B">
        <w:t>Seper</w:t>
      </w:r>
      <w:proofErr w:type="spellEnd"/>
      <w:r w:rsidRPr="0094296B">
        <w:t>) also joined. In addition, Yura Perov (previously at Babylon) also joined in an independent capacity.</w:t>
      </w:r>
    </w:p>
    <w:p w14:paraId="52F801D5" w14:textId="3562122C" w:rsidR="004858AF" w:rsidRPr="0094296B" w:rsidRDefault="004858AF" w:rsidP="004858AF">
      <w:pPr>
        <w:ind w:left="360"/>
      </w:pPr>
    </w:p>
    <w:p w14:paraId="0F6B3973" w14:textId="77777777" w:rsidR="004858AF" w:rsidRPr="0094296B" w:rsidRDefault="004858AF" w:rsidP="004858AF">
      <w:r w:rsidRPr="0094296B">
        <w:t xml:space="preserve">Currently, our </w:t>
      </w:r>
      <w:r>
        <w:t>Topic Group</w:t>
      </w:r>
      <w:r w:rsidRPr="0094296B">
        <w:t xml:space="preserve"> has the following 15 companies and 6 independent contributors:</w:t>
      </w:r>
    </w:p>
    <w:p w14:paraId="1F87A7ED" w14:textId="77777777" w:rsidR="004858AF" w:rsidRPr="0094296B" w:rsidRDefault="004858AF" w:rsidP="004858AF">
      <w:pPr>
        <w:numPr>
          <w:ilvl w:val="0"/>
          <w:numId w:val="27"/>
        </w:numPr>
        <w:spacing w:before="0"/>
      </w:pPr>
      <w:r w:rsidRPr="0094296B">
        <w:t>1Doc3 (Lina Porras and Maria Gonzalez)</w:t>
      </w:r>
    </w:p>
    <w:p w14:paraId="3241FCF3" w14:textId="77777777" w:rsidR="004858AF" w:rsidRPr="0094296B" w:rsidRDefault="004858AF" w:rsidP="004858AF">
      <w:pPr>
        <w:numPr>
          <w:ilvl w:val="0"/>
          <w:numId w:val="27"/>
        </w:numPr>
        <w:spacing w:before="0"/>
      </w:pPr>
      <w:r w:rsidRPr="0094296B">
        <w:t xml:space="preserve">Ada Health (Henry Hoffmann, Dr </w:t>
      </w:r>
      <w:proofErr w:type="spellStart"/>
      <w:r w:rsidRPr="0094296B">
        <w:t>Shubs</w:t>
      </w:r>
      <w:proofErr w:type="spellEnd"/>
      <w:r w:rsidRPr="0094296B">
        <w:t xml:space="preserve"> Upadhyay, Dr Martina Fischer)</w:t>
      </w:r>
    </w:p>
    <w:p w14:paraId="2891C58E" w14:textId="77777777" w:rsidR="004858AF" w:rsidRPr="0094296B" w:rsidRDefault="004858AF" w:rsidP="004858AF">
      <w:pPr>
        <w:numPr>
          <w:ilvl w:val="0"/>
          <w:numId w:val="27"/>
        </w:numPr>
        <w:spacing w:before="0"/>
      </w:pPr>
      <w:r w:rsidRPr="0094296B">
        <w:t xml:space="preserve">Alejandro </w:t>
      </w:r>
      <w:proofErr w:type="spellStart"/>
      <w:r w:rsidRPr="0094296B">
        <w:t>Orsonio</w:t>
      </w:r>
      <w:proofErr w:type="spellEnd"/>
      <w:r w:rsidRPr="0094296B">
        <w:t xml:space="preserve"> (Independent Contributor)</w:t>
      </w:r>
    </w:p>
    <w:p w14:paraId="7B5492CD" w14:textId="77777777" w:rsidR="004858AF" w:rsidRPr="0094296B" w:rsidRDefault="004858AF" w:rsidP="004858AF">
      <w:pPr>
        <w:numPr>
          <w:ilvl w:val="0"/>
          <w:numId w:val="27"/>
        </w:numPr>
        <w:spacing w:before="0"/>
      </w:pPr>
      <w:r w:rsidRPr="0094296B">
        <w:t>Babylon Health (Saurabh Johri, Nathalie Bradley-</w:t>
      </w:r>
      <w:proofErr w:type="spellStart"/>
      <w:r w:rsidRPr="0094296B">
        <w:t>Schmieg</w:t>
      </w:r>
      <w:proofErr w:type="spellEnd"/>
      <w:r w:rsidRPr="0094296B">
        <w:t>, Adam Baker)</w:t>
      </w:r>
    </w:p>
    <w:p w14:paraId="7690C7D8" w14:textId="77777777" w:rsidR="004858AF" w:rsidRPr="0094296B" w:rsidRDefault="004858AF" w:rsidP="004858AF">
      <w:pPr>
        <w:numPr>
          <w:ilvl w:val="0"/>
          <w:numId w:val="27"/>
        </w:numPr>
        <w:spacing w:before="0"/>
      </w:pPr>
      <w:r w:rsidRPr="0094296B">
        <w:t>Baidu (</w:t>
      </w:r>
      <w:proofErr w:type="spellStart"/>
      <w:r w:rsidRPr="0094296B">
        <w:t>Yanwu</w:t>
      </w:r>
      <w:proofErr w:type="spellEnd"/>
      <w:r w:rsidRPr="0094296B">
        <w:t xml:space="preserve"> XU)</w:t>
      </w:r>
    </w:p>
    <w:p w14:paraId="2B4F8F99" w14:textId="77777777" w:rsidR="004858AF" w:rsidRPr="0094296B" w:rsidRDefault="004858AF" w:rsidP="004858AF">
      <w:pPr>
        <w:numPr>
          <w:ilvl w:val="0"/>
          <w:numId w:val="27"/>
        </w:numPr>
        <w:spacing w:before="0"/>
      </w:pPr>
      <w:r w:rsidRPr="0094296B">
        <w:t>Buoy (Eddie Reyes)</w:t>
      </w:r>
    </w:p>
    <w:p w14:paraId="2644AA3D" w14:textId="77777777" w:rsidR="004858AF" w:rsidRPr="0094296B" w:rsidRDefault="004858AF" w:rsidP="004858AF">
      <w:pPr>
        <w:numPr>
          <w:ilvl w:val="0"/>
          <w:numId w:val="27"/>
        </w:numPr>
        <w:spacing w:before="0"/>
      </w:pPr>
      <w:r w:rsidRPr="0094296B">
        <w:t>Deepcare.io (Hanh Nguyen)</w:t>
      </w:r>
    </w:p>
    <w:p w14:paraId="3343AED7" w14:textId="77777777" w:rsidR="004858AF" w:rsidRPr="0094296B" w:rsidRDefault="004858AF" w:rsidP="004858AF">
      <w:pPr>
        <w:numPr>
          <w:ilvl w:val="0"/>
          <w:numId w:val="27"/>
        </w:numPr>
        <w:spacing w:before="0"/>
      </w:pPr>
      <w:proofErr w:type="spellStart"/>
      <w:r w:rsidRPr="0094296B">
        <w:t>Infermedica</w:t>
      </w:r>
      <w:proofErr w:type="spellEnd"/>
      <w:r w:rsidRPr="0094296B">
        <w:t xml:space="preserve"> (Piotr </w:t>
      </w:r>
      <w:proofErr w:type="spellStart"/>
      <w:r w:rsidRPr="0094296B">
        <w:t>Orzechowski</w:t>
      </w:r>
      <w:proofErr w:type="spellEnd"/>
      <w:r w:rsidRPr="0094296B">
        <w:t xml:space="preserve">, Dr Irv </w:t>
      </w:r>
      <w:proofErr w:type="spellStart"/>
      <w:r w:rsidRPr="0094296B">
        <w:t>Loh</w:t>
      </w:r>
      <w:proofErr w:type="spellEnd"/>
      <w:r w:rsidRPr="0094296B">
        <w:t xml:space="preserve">, Jakub Winter, Michal </w:t>
      </w:r>
      <w:proofErr w:type="spellStart"/>
      <w:r w:rsidRPr="0094296B">
        <w:t>Kurtys</w:t>
      </w:r>
      <w:proofErr w:type="spellEnd"/>
      <w:r w:rsidRPr="0094296B">
        <w:t>)</w:t>
      </w:r>
    </w:p>
    <w:p w14:paraId="46974F4A" w14:textId="77777777" w:rsidR="004858AF" w:rsidRPr="0094296B" w:rsidRDefault="004858AF" w:rsidP="004858AF">
      <w:pPr>
        <w:numPr>
          <w:ilvl w:val="0"/>
          <w:numId w:val="27"/>
        </w:numPr>
        <w:spacing w:before="0"/>
      </w:pPr>
      <w:r w:rsidRPr="0094296B">
        <w:t>Inspired Ideas (Megan Allen, Ally Salim Jnr)</w:t>
      </w:r>
    </w:p>
    <w:p w14:paraId="35C993EA" w14:textId="77777777" w:rsidR="004858AF" w:rsidRPr="0094296B" w:rsidRDefault="004858AF" w:rsidP="004858AF">
      <w:pPr>
        <w:numPr>
          <w:ilvl w:val="0"/>
          <w:numId w:val="27"/>
        </w:numPr>
        <w:spacing w:before="0"/>
      </w:pPr>
      <w:r w:rsidRPr="0094296B">
        <w:t>Isabel Healthcare (Jason Maude)</w:t>
      </w:r>
    </w:p>
    <w:p w14:paraId="113C3D2B" w14:textId="77777777" w:rsidR="004858AF" w:rsidRPr="0094296B" w:rsidRDefault="004858AF" w:rsidP="004858AF">
      <w:pPr>
        <w:numPr>
          <w:ilvl w:val="0"/>
          <w:numId w:val="27"/>
        </w:numPr>
        <w:spacing w:before="0"/>
      </w:pPr>
      <w:proofErr w:type="spellStart"/>
      <w:r w:rsidRPr="0094296B">
        <w:t>Mfine</w:t>
      </w:r>
      <w:proofErr w:type="spellEnd"/>
      <w:r w:rsidRPr="0094296B">
        <w:t xml:space="preserve"> (Dr Srinivas </w:t>
      </w:r>
      <w:proofErr w:type="spellStart"/>
      <w:r w:rsidRPr="0094296B">
        <w:t>Gunda</w:t>
      </w:r>
      <w:proofErr w:type="spellEnd"/>
      <w:r w:rsidRPr="0094296B">
        <w:t>)</w:t>
      </w:r>
    </w:p>
    <w:p w14:paraId="4F036732" w14:textId="77777777" w:rsidR="004858AF" w:rsidRPr="0094296B" w:rsidRDefault="004858AF" w:rsidP="004858AF">
      <w:pPr>
        <w:numPr>
          <w:ilvl w:val="0"/>
          <w:numId w:val="27"/>
        </w:numPr>
        <w:spacing w:before="0"/>
      </w:pPr>
      <w:r w:rsidRPr="0094296B">
        <w:t xml:space="preserve">Muhammad </w:t>
      </w:r>
      <w:proofErr w:type="spellStart"/>
      <w:r w:rsidRPr="0094296B">
        <w:t>Murhaba</w:t>
      </w:r>
      <w:proofErr w:type="spellEnd"/>
      <w:r w:rsidRPr="0094296B">
        <w:t xml:space="preserve"> (Independent Contributor)</w:t>
      </w:r>
    </w:p>
    <w:p w14:paraId="509ADB6E" w14:textId="77777777" w:rsidR="004858AF" w:rsidRPr="0094296B" w:rsidRDefault="004858AF" w:rsidP="004858AF">
      <w:pPr>
        <w:numPr>
          <w:ilvl w:val="0"/>
          <w:numId w:val="27"/>
        </w:numPr>
        <w:spacing w:before="0"/>
      </w:pPr>
      <w:proofErr w:type="spellStart"/>
      <w:r w:rsidRPr="0094296B">
        <w:t>MyDoctor</w:t>
      </w:r>
      <w:proofErr w:type="spellEnd"/>
      <w:r w:rsidRPr="0094296B">
        <w:t xml:space="preserve"> (Harsha Jayakody)</w:t>
      </w:r>
    </w:p>
    <w:p w14:paraId="5FE0E4E0" w14:textId="77777777" w:rsidR="004858AF" w:rsidRPr="0094296B" w:rsidRDefault="004858AF" w:rsidP="004858AF">
      <w:pPr>
        <w:numPr>
          <w:ilvl w:val="0"/>
          <w:numId w:val="27"/>
        </w:numPr>
        <w:spacing w:before="0"/>
      </w:pPr>
      <w:r w:rsidRPr="0094296B">
        <w:t>Pritesh Mistry (Independent Contributor)</w:t>
      </w:r>
    </w:p>
    <w:p w14:paraId="51B93E04" w14:textId="77777777" w:rsidR="004858AF" w:rsidRPr="0094296B" w:rsidRDefault="004858AF" w:rsidP="004858AF">
      <w:pPr>
        <w:numPr>
          <w:ilvl w:val="0"/>
          <w:numId w:val="27"/>
        </w:numPr>
        <w:spacing w:before="0"/>
      </w:pPr>
      <w:r w:rsidRPr="0094296B">
        <w:t xml:space="preserve">Dr Salman </w:t>
      </w:r>
      <w:proofErr w:type="spellStart"/>
      <w:r w:rsidRPr="0094296B">
        <w:t>Razzaki</w:t>
      </w:r>
      <w:proofErr w:type="spellEnd"/>
      <w:r w:rsidRPr="0094296B">
        <w:t xml:space="preserve"> (Independent Contributor)</w:t>
      </w:r>
    </w:p>
    <w:p w14:paraId="4A8CF4B9" w14:textId="77777777" w:rsidR="004858AF" w:rsidRPr="0094296B" w:rsidRDefault="004858AF" w:rsidP="004858AF">
      <w:pPr>
        <w:numPr>
          <w:ilvl w:val="0"/>
          <w:numId w:val="27"/>
        </w:numPr>
        <w:spacing w:before="0"/>
      </w:pPr>
      <w:proofErr w:type="spellStart"/>
      <w:r w:rsidRPr="0094296B">
        <w:t>Symptify</w:t>
      </w:r>
      <w:proofErr w:type="spellEnd"/>
      <w:r w:rsidRPr="0094296B">
        <w:t xml:space="preserve"> (Dr Jalil Thurber)</w:t>
      </w:r>
    </w:p>
    <w:p w14:paraId="1C952BCF" w14:textId="77777777" w:rsidR="004858AF" w:rsidRPr="0094296B" w:rsidRDefault="004858AF" w:rsidP="004858AF">
      <w:pPr>
        <w:numPr>
          <w:ilvl w:val="0"/>
          <w:numId w:val="27"/>
        </w:numPr>
        <w:spacing w:before="0"/>
      </w:pPr>
      <w:r w:rsidRPr="0094296B">
        <w:t>Thomas Neumark (Independent Contributor)</w:t>
      </w:r>
    </w:p>
    <w:p w14:paraId="21BE6C6F" w14:textId="77777777" w:rsidR="004858AF" w:rsidRPr="0094296B" w:rsidRDefault="004858AF" w:rsidP="004858AF">
      <w:pPr>
        <w:numPr>
          <w:ilvl w:val="0"/>
          <w:numId w:val="27"/>
        </w:numPr>
        <w:spacing w:before="0"/>
      </w:pPr>
      <w:proofErr w:type="spellStart"/>
      <w:r w:rsidRPr="0094296B">
        <w:t>Visiba</w:t>
      </w:r>
      <w:proofErr w:type="spellEnd"/>
      <w:r w:rsidRPr="0094296B">
        <w:t xml:space="preserve"> Care (Anastacia </w:t>
      </w:r>
      <w:proofErr w:type="spellStart"/>
      <w:r w:rsidRPr="0094296B">
        <w:t>Simonchik</w:t>
      </w:r>
      <w:proofErr w:type="spellEnd"/>
      <w:r w:rsidRPr="0094296B">
        <w:t>)</w:t>
      </w:r>
    </w:p>
    <w:p w14:paraId="215295B3" w14:textId="77777777" w:rsidR="004858AF" w:rsidRPr="0094296B" w:rsidRDefault="004858AF" w:rsidP="004858AF">
      <w:pPr>
        <w:numPr>
          <w:ilvl w:val="0"/>
          <w:numId w:val="27"/>
        </w:numPr>
        <w:spacing w:before="0"/>
      </w:pPr>
      <w:r w:rsidRPr="0094296B">
        <w:t xml:space="preserve">XUND (Lukas </w:t>
      </w:r>
      <w:proofErr w:type="spellStart"/>
      <w:r w:rsidRPr="0094296B">
        <w:t>Seper</w:t>
      </w:r>
      <w:proofErr w:type="spellEnd"/>
      <w:r w:rsidRPr="0094296B">
        <w:t xml:space="preserve">, </w:t>
      </w:r>
      <w:proofErr w:type="spellStart"/>
      <w:r w:rsidRPr="0094296B">
        <w:t>Tamás</w:t>
      </w:r>
      <w:proofErr w:type="spellEnd"/>
      <w:r w:rsidRPr="0094296B">
        <w:t xml:space="preserve"> </w:t>
      </w:r>
      <w:proofErr w:type="spellStart"/>
      <w:r w:rsidRPr="0094296B">
        <w:t>Petrovics</w:t>
      </w:r>
      <w:proofErr w:type="spellEnd"/>
      <w:r w:rsidRPr="0094296B">
        <w:t xml:space="preserve">, Sophie </w:t>
      </w:r>
      <w:proofErr w:type="spellStart"/>
      <w:r w:rsidRPr="0094296B">
        <w:t>Pingitzer</w:t>
      </w:r>
      <w:proofErr w:type="spellEnd"/>
      <w:r w:rsidRPr="0094296B">
        <w:t>)</w:t>
      </w:r>
    </w:p>
    <w:p w14:paraId="7845B06B" w14:textId="77777777" w:rsidR="004858AF" w:rsidRPr="0094296B" w:rsidRDefault="004858AF" w:rsidP="004858AF">
      <w:pPr>
        <w:numPr>
          <w:ilvl w:val="0"/>
          <w:numId w:val="27"/>
        </w:numPr>
        <w:spacing w:before="0"/>
      </w:pPr>
      <w:r w:rsidRPr="0094296B">
        <w:lastRenderedPageBreak/>
        <w:t xml:space="preserve">Your.MD (Jonathon Carr-Brown, Rex Cooper, Martin </w:t>
      </w:r>
      <w:proofErr w:type="spellStart"/>
      <w:r w:rsidRPr="0094296B">
        <w:t>Cansdale</w:t>
      </w:r>
      <w:proofErr w:type="spellEnd"/>
    </w:p>
    <w:p w14:paraId="248DE226" w14:textId="77777777" w:rsidR="004858AF" w:rsidRPr="0094296B" w:rsidRDefault="004858AF" w:rsidP="004858AF">
      <w:pPr>
        <w:numPr>
          <w:ilvl w:val="0"/>
          <w:numId w:val="27"/>
        </w:numPr>
        <w:spacing w:before="0"/>
      </w:pPr>
      <w:r w:rsidRPr="0094296B">
        <w:t>Yura Perov (Independent Contributor)</w:t>
      </w:r>
    </w:p>
    <w:p w14:paraId="72298738" w14:textId="77777777" w:rsidR="004858AF" w:rsidRPr="0094296B" w:rsidRDefault="004858AF" w:rsidP="004858AF"/>
    <w:p w14:paraId="3E35711F" w14:textId="77777777" w:rsidR="004858AF" w:rsidRPr="0094296B" w:rsidRDefault="004858AF" w:rsidP="004858AF">
      <w:r w:rsidRPr="0094296B">
        <w:t xml:space="preserve">The </w:t>
      </w:r>
      <w:r>
        <w:t>Topic Group</w:t>
      </w:r>
      <w:r w:rsidRPr="0094296B">
        <w:t xml:space="preserve"> email reflector  </w:t>
      </w:r>
      <w:hyperlink r:id="rId84">
        <w:r w:rsidRPr="0094296B">
          <w:rPr>
            <w:rStyle w:val="Hyperlink"/>
          </w:rPr>
          <w:t>fgai4htgsymptom@lists.itu.int</w:t>
        </w:r>
      </w:hyperlink>
      <w:r w:rsidRPr="0094296B">
        <w:t xml:space="preserve"> altogether has currently 83 subscribers (27 more than for Meeting H). The latest </w:t>
      </w:r>
      <w:proofErr w:type="gramStart"/>
      <w:r w:rsidRPr="0094296B">
        <w:t>Meeting</w:t>
      </w:r>
      <w:proofErr w:type="gramEnd"/>
      <w:r w:rsidRPr="0094296B">
        <w:t xml:space="preserve"> I version of this Topic Description Document lists 28 (6 more) contributors.</w:t>
      </w:r>
    </w:p>
    <w:p w14:paraId="23417CD1" w14:textId="77777777" w:rsidR="004858AF" w:rsidRDefault="004858AF" w:rsidP="004858AF"/>
    <w:p w14:paraId="225E2D80" w14:textId="77777777" w:rsidR="004858AF" w:rsidRPr="004A6416" w:rsidRDefault="004858AF" w:rsidP="004858AF">
      <w:pPr>
        <w:pStyle w:val="Heading3"/>
        <w:numPr>
          <w:ilvl w:val="2"/>
          <w:numId w:val="1"/>
        </w:numPr>
      </w:pPr>
      <w:bookmarkStart w:id="250" w:name="_Toc62304402"/>
      <w:r>
        <w:t>Status update for meeting J</w:t>
      </w:r>
      <w:r w:rsidRPr="004A6416">
        <w:t xml:space="preserve"> (</w:t>
      </w:r>
      <w:r>
        <w:t>Online E Meeting</w:t>
      </w:r>
      <w:r w:rsidRPr="004A6416">
        <w:t>)</w:t>
      </w:r>
      <w:bookmarkEnd w:id="250"/>
    </w:p>
    <w:p w14:paraId="12045D99" w14:textId="77777777" w:rsidR="004858AF" w:rsidRPr="0094296B" w:rsidRDefault="004858AF" w:rsidP="004858AF">
      <w:pPr>
        <w:rPr>
          <w:lang w:eastAsia="en-US"/>
        </w:rPr>
      </w:pPr>
      <w:r w:rsidRPr="0094296B">
        <w:rPr>
          <w:lang w:eastAsia="en-US"/>
        </w:rPr>
        <w:t xml:space="preserve">The work between meeting I and meeting J is divided into two large areas. The first focus was on the finalization of the implementation of the Berlin model. With the separation of the benchmarking system in frontend and backend the implementation was also finished by two teams, one on the backend side. While on both sides the data structures and interface had to be extended to the Berlin models more complex attribute and factor model, the frontend also improved usability and design. The backend had an additional focus to extend the case synthesizer generating the synthetic toy data used for testing the benchmarking system. Building on the new systems the members of the </w:t>
      </w:r>
      <w:r>
        <w:rPr>
          <w:lang w:eastAsia="en-US"/>
        </w:rPr>
        <w:t>Topic Group</w:t>
      </w:r>
      <w:r w:rsidRPr="0094296B">
        <w:rPr>
          <w:lang w:eastAsia="en-US"/>
        </w:rPr>
        <w:t xml:space="preserve"> started adapting their toy AIs to the new changed backend API interfaces and protocols. At the time of submission of the TDD version for meeting J three toy AIs have be completed with the others to follow in the weeks after meeting J.</w:t>
      </w:r>
    </w:p>
    <w:p w14:paraId="4C875EBE" w14:textId="77777777" w:rsidR="004858AF" w:rsidRPr="0094296B" w:rsidRDefault="004858AF" w:rsidP="004858AF">
      <w:pPr>
        <w:rPr>
          <w:lang w:eastAsia="en-US"/>
        </w:rPr>
      </w:pPr>
    </w:p>
    <w:p w14:paraId="5A15E052" w14:textId="77777777" w:rsidR="00461962" w:rsidRDefault="004858AF" w:rsidP="004858AF">
      <w:pPr>
        <w:rPr>
          <w:lang w:eastAsia="en-US"/>
        </w:rPr>
      </w:pPr>
      <w:r w:rsidRPr="0094296B">
        <w:rPr>
          <w:lang w:eastAsia="en-US"/>
        </w:rPr>
        <w:t>With the current version of the software we also introduced the separation between the benchmarking system and the system for annotating/creating new cases by doctors. The corresponding annotation tool was also extended to support the Berlin model. Based on it we expect doctors to start creating benchmarking case vignettes before meeting J and continuing for the weeks after so that we again have the results for both synthetic and real cases. In anticipation of the upcoming next steps on extending the toy model with only 12 diseases and 12 symptoms to a fully condition and symptom space, we have already started to use SNOMED identifiers in the benchmarking system.</w:t>
      </w:r>
    </w:p>
    <w:p w14:paraId="461C7029" w14:textId="13525F12" w:rsidR="004858AF" w:rsidRPr="0094296B" w:rsidRDefault="004858AF" w:rsidP="004858AF">
      <w:pPr>
        <w:rPr>
          <w:lang w:eastAsia="en-US"/>
        </w:rPr>
      </w:pPr>
    </w:p>
    <w:p w14:paraId="342479B3" w14:textId="77777777" w:rsidR="00461962" w:rsidRDefault="004858AF" w:rsidP="004858AF">
      <w:pPr>
        <w:rPr>
          <w:lang w:eastAsia="en-US"/>
        </w:rPr>
      </w:pPr>
      <w:r w:rsidRPr="0094296B">
        <w:rPr>
          <w:lang w:eastAsia="en-US"/>
        </w:rPr>
        <w:t xml:space="preserve">The details describing the technical work on frontend, backend and annotation tool can be found in section </w:t>
      </w:r>
      <w:r w:rsidRPr="0094296B">
        <w:fldChar w:fldCharType="begin"/>
      </w:r>
      <w:r w:rsidRPr="0094296B">
        <w:rPr>
          <w:lang w:eastAsia="en-US"/>
        </w:rPr>
        <w:instrText xml:space="preserve"> REF _Ref39176396 \h </w:instrText>
      </w:r>
      <w:r w:rsidRPr="0094296B">
        <w:instrText xml:space="preserve"> \* MERGEFORMAT </w:instrText>
      </w:r>
      <w:r w:rsidRPr="0094296B">
        <w:rPr>
          <w:lang w:eastAsia="en-US"/>
        </w:rPr>
        <w:fldChar w:fldCharType="separate"/>
      </w:r>
      <w:r w:rsidRPr="0094296B">
        <w:t xml:space="preserve">5.4 Minimal </w:t>
      </w:r>
      <w:proofErr w:type="spellStart"/>
      <w:r w:rsidRPr="0094296B">
        <w:t>Minimal</w:t>
      </w:r>
      <w:proofErr w:type="spellEnd"/>
      <w:r w:rsidRPr="0094296B">
        <w:t xml:space="preserve"> Viable Benchmarking - MMVB Version 2.1</w:t>
      </w:r>
      <w:r w:rsidRPr="0094296B">
        <w:fldChar w:fldCharType="end"/>
      </w:r>
      <w:r w:rsidRPr="0094296B">
        <w:rPr>
          <w:lang w:eastAsia="en-US"/>
        </w:rPr>
        <w:t>.</w:t>
      </w:r>
    </w:p>
    <w:p w14:paraId="5F0EF39C" w14:textId="144B9F21" w:rsidR="004858AF" w:rsidRPr="0094296B" w:rsidRDefault="004858AF" w:rsidP="004858AF">
      <w:pPr>
        <w:rPr>
          <w:lang w:eastAsia="en-US"/>
        </w:rPr>
      </w:pPr>
    </w:p>
    <w:p w14:paraId="5BA49930" w14:textId="77777777" w:rsidR="004858AF" w:rsidRPr="0094296B" w:rsidRDefault="004858AF" w:rsidP="004858AF">
      <w:r w:rsidRPr="0094296B">
        <w:t xml:space="preserve">The second large area of work was dedicated to scores and metrics. For driving this forward the doctors inside the </w:t>
      </w:r>
      <w:r>
        <w:t>Topic Group</w:t>
      </w:r>
      <w:r w:rsidRPr="0094296B">
        <w:t xml:space="preserve"> formed a temporary breakout group working on a document covering all relevant aspects on this topic in full details. The corresponding work was then edited and inserted as new section </w:t>
      </w:r>
      <w:r w:rsidRPr="0094296B">
        <w:fldChar w:fldCharType="begin"/>
      </w:r>
      <w:r w:rsidRPr="0094296B">
        <w:instrText xml:space="preserve"> REF _Ref51789030 \h  \* MERGEFORMAT </w:instrText>
      </w:r>
      <w:r w:rsidRPr="0094296B">
        <w:fldChar w:fldCharType="separate"/>
      </w:r>
      <w:r w:rsidRPr="0094296B">
        <w:t>4.7 Scores &amp; Metrics</w:t>
      </w:r>
      <w:r w:rsidRPr="0094296B">
        <w:fldChar w:fldCharType="end"/>
      </w:r>
      <w:r w:rsidRPr="0094296B">
        <w:t xml:space="preserve"> into this document.</w:t>
      </w:r>
    </w:p>
    <w:p w14:paraId="5495A765" w14:textId="77777777" w:rsidR="004858AF" w:rsidRPr="0094296B" w:rsidRDefault="004858AF" w:rsidP="004858AF"/>
    <w:p w14:paraId="7E969028" w14:textId="77777777" w:rsidR="00461962" w:rsidRDefault="004858AF" w:rsidP="004858AF">
      <w:r w:rsidRPr="0094296B">
        <w:t xml:space="preserve">After meeting I we also continued our contribution to a new template for a topic description documents. The resulting document was submitted as </w:t>
      </w:r>
      <w:hyperlink r:id="rId85">
        <w:r w:rsidRPr="0094296B">
          <w:rPr>
            <w:rStyle w:val="Hyperlink"/>
          </w:rPr>
          <w:t>FGAI4H-J-004</w:t>
        </w:r>
      </w:hyperlink>
      <w:r w:rsidRPr="0094296B">
        <w:t xml:space="preserve"> to meeting J.</w:t>
      </w:r>
    </w:p>
    <w:p w14:paraId="1ABE1B3C" w14:textId="765D9128" w:rsidR="004858AF" w:rsidRPr="0094296B" w:rsidRDefault="004858AF" w:rsidP="004858AF"/>
    <w:p w14:paraId="3EF9D7AA" w14:textId="77777777" w:rsidR="00461962" w:rsidRDefault="004858AF" w:rsidP="004858AF">
      <w:r w:rsidRPr="0094296B">
        <w:t xml:space="preserve">All the work in the </w:t>
      </w:r>
      <w:r>
        <w:t>Topic Group</w:t>
      </w:r>
      <w:r w:rsidRPr="0094296B">
        <w:t xml:space="preserve"> was organized online. The following list shows all the online meetings since the since meeting I:</w:t>
      </w:r>
    </w:p>
    <w:p w14:paraId="2C08A5B8" w14:textId="71254CA2" w:rsidR="004858AF" w:rsidRPr="0094296B" w:rsidRDefault="004858AF" w:rsidP="004858AF"/>
    <w:p w14:paraId="62CA4ED8" w14:textId="77777777" w:rsidR="004858AF" w:rsidRPr="0094296B" w:rsidRDefault="004858AF" w:rsidP="004858AF">
      <w:pPr>
        <w:numPr>
          <w:ilvl w:val="0"/>
          <w:numId w:val="37"/>
        </w:numPr>
        <w:spacing w:before="0"/>
      </w:pPr>
      <w:r w:rsidRPr="0094296B">
        <w:t xml:space="preserve">29.05.2020 – Meeting #26 – Telco </w:t>
      </w:r>
      <w:hyperlink r:id="rId86">
        <w:r w:rsidRPr="0094296B">
          <w:rPr>
            <w:rStyle w:val="Hyperlink"/>
          </w:rPr>
          <w:t>Minutes</w:t>
        </w:r>
      </w:hyperlink>
    </w:p>
    <w:p w14:paraId="063FADDB" w14:textId="77777777" w:rsidR="004858AF" w:rsidRPr="0094296B" w:rsidRDefault="004858AF" w:rsidP="004858AF">
      <w:pPr>
        <w:numPr>
          <w:ilvl w:val="0"/>
          <w:numId w:val="37"/>
        </w:numPr>
        <w:spacing w:before="0"/>
        <w:rPr>
          <w:rStyle w:val="Hyperlink"/>
          <w:color w:val="auto"/>
          <w:u w:val="none"/>
        </w:rPr>
      </w:pPr>
      <w:r w:rsidRPr="0094296B">
        <w:t xml:space="preserve">11.06.2020 – Meeting #27 – Telco </w:t>
      </w:r>
      <w:hyperlink r:id="rId87">
        <w:r w:rsidRPr="0094296B">
          <w:rPr>
            <w:rStyle w:val="Hyperlink"/>
          </w:rPr>
          <w:t>Minutes</w:t>
        </w:r>
      </w:hyperlink>
    </w:p>
    <w:p w14:paraId="53FD67ED" w14:textId="77777777" w:rsidR="004858AF" w:rsidRPr="0094296B" w:rsidRDefault="004858AF" w:rsidP="004858AF">
      <w:pPr>
        <w:numPr>
          <w:ilvl w:val="0"/>
          <w:numId w:val="37"/>
        </w:numPr>
        <w:spacing w:before="0"/>
      </w:pPr>
      <w:r w:rsidRPr="0094296B">
        <w:t xml:space="preserve">26.06.2020 – Meeting #28 – Telco </w:t>
      </w:r>
      <w:hyperlink r:id="rId88">
        <w:r w:rsidRPr="0094296B">
          <w:rPr>
            <w:rStyle w:val="Hyperlink"/>
          </w:rPr>
          <w:t>Minutes</w:t>
        </w:r>
      </w:hyperlink>
    </w:p>
    <w:p w14:paraId="784F295A" w14:textId="77777777" w:rsidR="00461962" w:rsidRDefault="004858AF" w:rsidP="004858AF">
      <w:pPr>
        <w:numPr>
          <w:ilvl w:val="0"/>
          <w:numId w:val="37"/>
        </w:numPr>
        <w:spacing w:before="0"/>
        <w:rPr>
          <w:rStyle w:val="Hyperlink"/>
          <w:color w:val="auto"/>
          <w:u w:val="none"/>
        </w:rPr>
      </w:pPr>
      <w:r w:rsidRPr="0094296B">
        <w:lastRenderedPageBreak/>
        <w:t xml:space="preserve">10.07.2020 – Meeting #29 – Telco </w:t>
      </w:r>
      <w:hyperlink r:id="rId89">
        <w:r w:rsidRPr="0094296B">
          <w:rPr>
            <w:rStyle w:val="Hyperlink"/>
          </w:rPr>
          <w:t>Minutes</w:t>
        </w:r>
      </w:hyperlink>
    </w:p>
    <w:p w14:paraId="613DBF51" w14:textId="77777777" w:rsidR="00461962" w:rsidRDefault="004858AF" w:rsidP="004858AF">
      <w:pPr>
        <w:numPr>
          <w:ilvl w:val="0"/>
          <w:numId w:val="37"/>
        </w:numPr>
        <w:spacing w:before="0"/>
        <w:rPr>
          <w:rStyle w:val="Hyperlink"/>
          <w:color w:val="auto"/>
          <w:u w:val="none"/>
        </w:rPr>
      </w:pPr>
      <w:r w:rsidRPr="0094296B">
        <w:t xml:space="preserve">07.08.2020 – Meeting #30 – Telco </w:t>
      </w:r>
      <w:hyperlink r:id="rId90">
        <w:r w:rsidRPr="0094296B">
          <w:rPr>
            <w:rStyle w:val="Hyperlink"/>
          </w:rPr>
          <w:t>Minutes</w:t>
        </w:r>
      </w:hyperlink>
    </w:p>
    <w:p w14:paraId="1B5629EF" w14:textId="77777777" w:rsidR="00461962" w:rsidRDefault="004858AF" w:rsidP="004858AF">
      <w:pPr>
        <w:numPr>
          <w:ilvl w:val="0"/>
          <w:numId w:val="37"/>
        </w:numPr>
        <w:spacing w:before="0"/>
        <w:rPr>
          <w:rStyle w:val="Hyperlink"/>
          <w:color w:val="auto"/>
          <w:u w:val="none"/>
        </w:rPr>
      </w:pPr>
      <w:r w:rsidRPr="0094296B">
        <w:t xml:space="preserve">21.08.2020 – Meeting #31 – Telco </w:t>
      </w:r>
      <w:hyperlink r:id="rId91">
        <w:r w:rsidRPr="0094296B">
          <w:rPr>
            <w:rStyle w:val="Hyperlink"/>
          </w:rPr>
          <w:t>Minutes</w:t>
        </w:r>
      </w:hyperlink>
    </w:p>
    <w:p w14:paraId="2B92BFC1" w14:textId="18E16E6E" w:rsidR="004858AF" w:rsidRPr="0094296B" w:rsidRDefault="004858AF" w:rsidP="004858AF">
      <w:pPr>
        <w:numPr>
          <w:ilvl w:val="0"/>
          <w:numId w:val="37"/>
        </w:numPr>
        <w:spacing w:before="0"/>
      </w:pPr>
      <w:r w:rsidRPr="0094296B">
        <w:t xml:space="preserve">04.09.2020 – Meeting #32 – Telco </w:t>
      </w:r>
      <w:hyperlink r:id="rId92">
        <w:r w:rsidRPr="0094296B">
          <w:rPr>
            <w:rStyle w:val="Hyperlink"/>
          </w:rPr>
          <w:t>Minutes</w:t>
        </w:r>
      </w:hyperlink>
    </w:p>
    <w:p w14:paraId="37D31EFD" w14:textId="77777777" w:rsidR="004858AF" w:rsidRPr="0094296B" w:rsidRDefault="004858AF" w:rsidP="004858AF">
      <w:pPr>
        <w:numPr>
          <w:ilvl w:val="0"/>
          <w:numId w:val="37"/>
        </w:numPr>
        <w:spacing w:before="0"/>
        <w:rPr>
          <w:rStyle w:val="Hyperlink"/>
          <w:color w:val="auto"/>
          <w:u w:val="none"/>
        </w:rPr>
      </w:pPr>
      <w:r w:rsidRPr="0094296B">
        <w:t xml:space="preserve">18.09.2020 – Meeting #33 – Telco </w:t>
      </w:r>
      <w:hyperlink r:id="rId93">
        <w:r w:rsidRPr="0094296B">
          <w:rPr>
            <w:rStyle w:val="Hyperlink"/>
          </w:rPr>
          <w:t>Minutes</w:t>
        </w:r>
      </w:hyperlink>
    </w:p>
    <w:p w14:paraId="53938399" w14:textId="77777777" w:rsidR="00461962" w:rsidRDefault="00461962" w:rsidP="004858AF">
      <w:pPr>
        <w:ind w:left="360"/>
        <w:rPr>
          <w:rStyle w:val="Hyperlink"/>
          <w:color w:val="auto"/>
          <w:u w:val="none"/>
        </w:rPr>
      </w:pPr>
    </w:p>
    <w:p w14:paraId="1752D4FF" w14:textId="77777777" w:rsidR="004858AF" w:rsidRPr="0094296B" w:rsidRDefault="004858AF" w:rsidP="004858AF">
      <w:r w:rsidRPr="0094296B">
        <w:t xml:space="preserve">For coordinating the implementation work we also continued the weekly tech telco, however having meeting minutes for them proved impracticable. For bringing the clinical discussion on scores and metrics forward the doctors of </w:t>
      </w:r>
      <w:r>
        <w:t>Topic Group</w:t>
      </w:r>
      <w:r w:rsidRPr="0094296B">
        <w:t xml:space="preserve"> also had additional </w:t>
      </w:r>
      <w:proofErr w:type="spellStart"/>
      <w:r w:rsidRPr="0094296B">
        <w:t>telcos</w:t>
      </w:r>
      <w:proofErr w:type="spellEnd"/>
      <w:r w:rsidRPr="0094296B">
        <w:t xml:space="preserve"> not listed here.</w:t>
      </w:r>
    </w:p>
    <w:p w14:paraId="5FC1FD65" w14:textId="77777777" w:rsidR="004858AF" w:rsidRPr="0094296B" w:rsidRDefault="004858AF" w:rsidP="004858AF"/>
    <w:p w14:paraId="302305D3" w14:textId="77777777" w:rsidR="004858AF" w:rsidRPr="0094296B" w:rsidRDefault="004858AF" w:rsidP="004858AF">
      <w:r w:rsidRPr="0094296B">
        <w:t xml:space="preserve">All the meetings notes and also be found in the official TG-Symptom SharePoint folder: </w:t>
      </w:r>
      <w:hyperlink r:id="rId94">
        <w:r w:rsidRPr="0094296B">
          <w:rPr>
            <w:rStyle w:val="Hyperlink"/>
          </w:rPr>
          <w:t>https://extranet.itu.int/sites/itu-t/focusgroups/ai4h/tg/SitePages/TG-Symptom.aspx</w:t>
        </w:r>
      </w:hyperlink>
    </w:p>
    <w:p w14:paraId="4AA34C57" w14:textId="77777777" w:rsidR="004858AF" w:rsidRPr="0094296B" w:rsidRDefault="004858AF" w:rsidP="004858AF"/>
    <w:p w14:paraId="75B47387" w14:textId="77777777" w:rsidR="004858AF" w:rsidRPr="0094296B" w:rsidRDefault="004858AF" w:rsidP="004858AF">
      <w:r w:rsidRPr="0094296B">
        <w:t xml:space="preserve">We also published a </w:t>
      </w:r>
      <w:r>
        <w:t>Topic Group</w:t>
      </w:r>
      <w:r w:rsidRPr="0094296B">
        <w:t xml:space="preserve"> internal summary of meeting I that can be found here:</w:t>
      </w:r>
    </w:p>
    <w:p w14:paraId="26C0FEA7" w14:textId="77777777" w:rsidR="004858AF" w:rsidRPr="0094296B" w:rsidRDefault="0008290E" w:rsidP="004858AF">
      <w:pPr>
        <w:pStyle w:val="ListParagraph"/>
        <w:numPr>
          <w:ilvl w:val="0"/>
          <w:numId w:val="27"/>
        </w:numPr>
      </w:pPr>
      <w:hyperlink r:id="rId95">
        <w:r w:rsidR="004858AF" w:rsidRPr="0094296B">
          <w:rPr>
            <w:rStyle w:val="Hyperlink"/>
          </w:rPr>
          <w:t>TG-Symptom update on Meeting I</w:t>
        </w:r>
      </w:hyperlink>
    </w:p>
    <w:p w14:paraId="54F602D7" w14:textId="77777777" w:rsidR="004858AF" w:rsidRPr="0094296B" w:rsidRDefault="004858AF" w:rsidP="004858AF"/>
    <w:p w14:paraId="7CD7D874" w14:textId="77777777" w:rsidR="004858AF" w:rsidRPr="0094296B" w:rsidRDefault="004858AF" w:rsidP="004858AF">
      <w:r w:rsidRPr="0094296B">
        <w:t>Since Meeting I, we have been joined by:</w:t>
      </w:r>
    </w:p>
    <w:p w14:paraId="7F97DEFC" w14:textId="77777777" w:rsidR="004858AF" w:rsidRPr="0094296B" w:rsidRDefault="004858AF" w:rsidP="004858AF">
      <w:pPr>
        <w:pStyle w:val="ListParagraph"/>
        <w:numPr>
          <w:ilvl w:val="0"/>
          <w:numId w:val="38"/>
        </w:numPr>
      </w:pPr>
      <w:proofErr w:type="spellStart"/>
      <w:r w:rsidRPr="0094296B">
        <w:t>Barkibu</w:t>
      </w:r>
      <w:proofErr w:type="spellEnd"/>
      <w:r w:rsidRPr="0094296B">
        <w:t xml:space="preserve"> (Ernesto Hernandez and Francisco </w:t>
      </w:r>
      <w:proofErr w:type="spellStart"/>
      <w:r w:rsidRPr="0094296B">
        <w:t>Cheda</w:t>
      </w:r>
      <w:proofErr w:type="spellEnd"/>
      <w:r w:rsidRPr="0094296B">
        <w:t>)</w:t>
      </w:r>
    </w:p>
    <w:p w14:paraId="00526BB4" w14:textId="77777777" w:rsidR="004858AF" w:rsidRPr="0094296B" w:rsidRDefault="004858AF" w:rsidP="004858AF">
      <w:pPr>
        <w:pStyle w:val="ListParagraph"/>
        <w:numPr>
          <w:ilvl w:val="0"/>
          <w:numId w:val="38"/>
        </w:numPr>
      </w:pPr>
      <w:r w:rsidRPr="0094296B">
        <w:t>EQL (Yura Perov)</w:t>
      </w:r>
    </w:p>
    <w:p w14:paraId="74FA7922" w14:textId="77777777" w:rsidR="004858AF" w:rsidRPr="0094296B" w:rsidRDefault="004858AF" w:rsidP="004858AF">
      <w:pPr>
        <w:pStyle w:val="ListParagraph"/>
        <w:numPr>
          <w:ilvl w:val="0"/>
          <w:numId w:val="38"/>
        </w:numPr>
      </w:pPr>
      <w:r w:rsidRPr="0094296B">
        <w:t xml:space="preserve">Dr Reza </w:t>
      </w:r>
      <w:proofErr w:type="spellStart"/>
      <w:r w:rsidRPr="0094296B">
        <w:t>Jarral</w:t>
      </w:r>
      <w:proofErr w:type="spellEnd"/>
      <w:r w:rsidRPr="0094296B">
        <w:t xml:space="preserve"> (Independent contributor)</w:t>
      </w:r>
    </w:p>
    <w:p w14:paraId="4805F5A7" w14:textId="77777777" w:rsidR="004858AF" w:rsidRPr="0094296B" w:rsidRDefault="004858AF" w:rsidP="004858AF">
      <w:pPr>
        <w:pStyle w:val="ListParagraph"/>
      </w:pPr>
    </w:p>
    <w:p w14:paraId="27ADE9E7" w14:textId="77777777" w:rsidR="004858AF" w:rsidRPr="0094296B" w:rsidRDefault="004858AF" w:rsidP="004858AF">
      <w:r w:rsidRPr="0094296B">
        <w:t xml:space="preserve">Currently, our </w:t>
      </w:r>
      <w:r>
        <w:t>Topic Group</w:t>
      </w:r>
      <w:r w:rsidRPr="0094296B">
        <w:t xml:space="preserve"> has the following 17 companies and 6 independent contributors:</w:t>
      </w:r>
    </w:p>
    <w:p w14:paraId="55F2FB6A" w14:textId="77777777" w:rsidR="004858AF" w:rsidRPr="0094296B" w:rsidRDefault="004858AF" w:rsidP="004858AF">
      <w:pPr>
        <w:numPr>
          <w:ilvl w:val="0"/>
          <w:numId w:val="27"/>
        </w:numPr>
        <w:spacing w:before="0"/>
      </w:pPr>
      <w:r w:rsidRPr="0094296B">
        <w:t>1Doc3 (Lina Porras and Maria Gonzalez)</w:t>
      </w:r>
    </w:p>
    <w:p w14:paraId="65A3E9B2" w14:textId="77777777" w:rsidR="004858AF" w:rsidRPr="0094296B" w:rsidRDefault="004858AF" w:rsidP="004858AF">
      <w:pPr>
        <w:numPr>
          <w:ilvl w:val="0"/>
          <w:numId w:val="27"/>
        </w:numPr>
        <w:spacing w:before="0"/>
      </w:pPr>
      <w:r w:rsidRPr="0094296B">
        <w:t xml:space="preserve">Ada Health (Henry Hoffmann, Dr </w:t>
      </w:r>
      <w:proofErr w:type="spellStart"/>
      <w:r w:rsidRPr="0094296B">
        <w:t>Shubs</w:t>
      </w:r>
      <w:proofErr w:type="spellEnd"/>
      <w:r w:rsidRPr="0094296B">
        <w:t xml:space="preserve"> Upadhyay, Ivan </w:t>
      </w:r>
      <w:proofErr w:type="spellStart"/>
      <w:r w:rsidRPr="0094296B">
        <w:t>Lebovka</w:t>
      </w:r>
      <w:proofErr w:type="spellEnd"/>
      <w:r w:rsidRPr="0094296B">
        <w:t xml:space="preserve">, Nils </w:t>
      </w:r>
      <w:proofErr w:type="spellStart"/>
      <w:r w:rsidRPr="0094296B">
        <w:t>Strelow</w:t>
      </w:r>
      <w:proofErr w:type="spellEnd"/>
      <w:r w:rsidRPr="0094296B">
        <w:t>)</w:t>
      </w:r>
    </w:p>
    <w:p w14:paraId="5C4949D9" w14:textId="77777777" w:rsidR="004858AF" w:rsidRPr="0094296B" w:rsidRDefault="004858AF" w:rsidP="004858AF">
      <w:pPr>
        <w:numPr>
          <w:ilvl w:val="0"/>
          <w:numId w:val="27"/>
        </w:numPr>
        <w:spacing w:before="0"/>
      </w:pPr>
      <w:r w:rsidRPr="0094296B">
        <w:t xml:space="preserve">Alejandro </w:t>
      </w:r>
      <w:proofErr w:type="spellStart"/>
      <w:r w:rsidRPr="0094296B">
        <w:t>Orsonio</w:t>
      </w:r>
      <w:proofErr w:type="spellEnd"/>
      <w:r w:rsidRPr="0094296B">
        <w:t xml:space="preserve"> (Independent Contributor)</w:t>
      </w:r>
    </w:p>
    <w:p w14:paraId="02A2F12A" w14:textId="77777777" w:rsidR="004858AF" w:rsidRPr="0094296B" w:rsidRDefault="004858AF" w:rsidP="004858AF">
      <w:pPr>
        <w:numPr>
          <w:ilvl w:val="0"/>
          <w:numId w:val="27"/>
        </w:numPr>
        <w:spacing w:before="0"/>
      </w:pPr>
      <w:r w:rsidRPr="0094296B">
        <w:t>Babylon Health (Saurabh Johri, Adam Baker)</w:t>
      </w:r>
    </w:p>
    <w:p w14:paraId="400A77E1" w14:textId="77777777" w:rsidR="004858AF" w:rsidRPr="0094296B" w:rsidRDefault="004858AF" w:rsidP="004858AF">
      <w:pPr>
        <w:numPr>
          <w:ilvl w:val="0"/>
          <w:numId w:val="27"/>
        </w:numPr>
        <w:spacing w:before="0"/>
      </w:pPr>
      <w:r w:rsidRPr="0094296B">
        <w:t>Baidu (</w:t>
      </w:r>
      <w:proofErr w:type="spellStart"/>
      <w:r w:rsidRPr="0094296B">
        <w:t>Yanwu</w:t>
      </w:r>
      <w:proofErr w:type="spellEnd"/>
      <w:r w:rsidRPr="0094296B">
        <w:t xml:space="preserve"> XU)</w:t>
      </w:r>
    </w:p>
    <w:p w14:paraId="6CA5BF3D" w14:textId="77777777" w:rsidR="004858AF" w:rsidRPr="0094296B" w:rsidRDefault="004858AF" w:rsidP="004858AF">
      <w:pPr>
        <w:numPr>
          <w:ilvl w:val="0"/>
          <w:numId w:val="27"/>
        </w:numPr>
        <w:spacing w:before="0"/>
      </w:pPr>
      <w:proofErr w:type="spellStart"/>
      <w:r w:rsidRPr="0094296B">
        <w:t>Barkibu</w:t>
      </w:r>
      <w:proofErr w:type="spellEnd"/>
      <w:r w:rsidRPr="0094296B">
        <w:t xml:space="preserve"> (Ernesto Hernandez)</w:t>
      </w:r>
    </w:p>
    <w:p w14:paraId="2DA68976" w14:textId="77777777" w:rsidR="004858AF" w:rsidRPr="0094296B" w:rsidRDefault="004858AF" w:rsidP="004858AF">
      <w:pPr>
        <w:numPr>
          <w:ilvl w:val="0"/>
          <w:numId w:val="27"/>
        </w:numPr>
        <w:spacing w:before="0"/>
      </w:pPr>
      <w:r w:rsidRPr="0094296B">
        <w:t>Buoy (Eddie Reyes)</w:t>
      </w:r>
    </w:p>
    <w:p w14:paraId="68F448E9" w14:textId="77777777" w:rsidR="004858AF" w:rsidRPr="0094296B" w:rsidRDefault="004858AF" w:rsidP="004858AF">
      <w:pPr>
        <w:numPr>
          <w:ilvl w:val="0"/>
          <w:numId w:val="27"/>
        </w:numPr>
        <w:spacing w:before="0"/>
      </w:pPr>
      <w:r w:rsidRPr="0094296B">
        <w:t>Deepcare.io (Hanh Nguyen)</w:t>
      </w:r>
    </w:p>
    <w:p w14:paraId="7E9DF2B3" w14:textId="77777777" w:rsidR="004858AF" w:rsidRPr="0094296B" w:rsidRDefault="004858AF" w:rsidP="004858AF">
      <w:pPr>
        <w:numPr>
          <w:ilvl w:val="0"/>
          <w:numId w:val="27"/>
        </w:numPr>
        <w:spacing w:before="0"/>
      </w:pPr>
      <w:r w:rsidRPr="0094296B">
        <w:t>EQL (Yura Perov, who moved from Babylon to EQL)</w:t>
      </w:r>
    </w:p>
    <w:p w14:paraId="0C74B7FD" w14:textId="77777777" w:rsidR="004858AF" w:rsidRPr="0094296B" w:rsidRDefault="004858AF" w:rsidP="004858AF">
      <w:pPr>
        <w:numPr>
          <w:ilvl w:val="0"/>
          <w:numId w:val="27"/>
        </w:numPr>
        <w:spacing w:before="0"/>
      </w:pPr>
      <w:proofErr w:type="spellStart"/>
      <w:r w:rsidRPr="0094296B">
        <w:t>Infermedica</w:t>
      </w:r>
      <w:proofErr w:type="spellEnd"/>
      <w:r w:rsidRPr="0094296B">
        <w:t xml:space="preserve"> (Piotr </w:t>
      </w:r>
      <w:proofErr w:type="spellStart"/>
      <w:r w:rsidRPr="0094296B">
        <w:t>Orzechowski</w:t>
      </w:r>
      <w:proofErr w:type="spellEnd"/>
      <w:r w:rsidRPr="0094296B">
        <w:t xml:space="preserve">, Dr Irv </w:t>
      </w:r>
      <w:proofErr w:type="spellStart"/>
      <w:r w:rsidRPr="0094296B">
        <w:t>Loh</w:t>
      </w:r>
      <w:proofErr w:type="spellEnd"/>
      <w:r w:rsidRPr="0094296B">
        <w:t xml:space="preserve">, Jakub Winter, Michal </w:t>
      </w:r>
      <w:proofErr w:type="spellStart"/>
      <w:r w:rsidRPr="0094296B">
        <w:t>Kurtys</w:t>
      </w:r>
      <w:proofErr w:type="spellEnd"/>
      <w:r w:rsidRPr="0094296B">
        <w:t>)</w:t>
      </w:r>
    </w:p>
    <w:p w14:paraId="74C31B3B" w14:textId="77777777" w:rsidR="004858AF" w:rsidRPr="0094296B" w:rsidRDefault="004858AF" w:rsidP="004858AF">
      <w:pPr>
        <w:numPr>
          <w:ilvl w:val="0"/>
          <w:numId w:val="27"/>
        </w:numPr>
        <w:spacing w:before="0"/>
      </w:pPr>
      <w:r w:rsidRPr="0094296B">
        <w:t>Inspired Ideas (Megan Allen, Ally Salim Jnr)</w:t>
      </w:r>
    </w:p>
    <w:p w14:paraId="7BF89AB8" w14:textId="77777777" w:rsidR="004858AF" w:rsidRPr="0094296B" w:rsidRDefault="004858AF" w:rsidP="004858AF">
      <w:pPr>
        <w:numPr>
          <w:ilvl w:val="0"/>
          <w:numId w:val="27"/>
        </w:numPr>
        <w:spacing w:before="0"/>
      </w:pPr>
      <w:r w:rsidRPr="0094296B">
        <w:t>Isabel Healthcare (Jason Maude)</w:t>
      </w:r>
    </w:p>
    <w:p w14:paraId="0B548174" w14:textId="77777777" w:rsidR="004858AF" w:rsidRPr="0094296B" w:rsidRDefault="004858AF" w:rsidP="004858AF">
      <w:pPr>
        <w:numPr>
          <w:ilvl w:val="0"/>
          <w:numId w:val="27"/>
        </w:numPr>
        <w:spacing w:before="0"/>
      </w:pPr>
      <w:r w:rsidRPr="0094296B">
        <w:t xml:space="preserve">Dr Reza </w:t>
      </w:r>
      <w:proofErr w:type="spellStart"/>
      <w:r w:rsidRPr="0094296B">
        <w:t>Jarral</w:t>
      </w:r>
      <w:proofErr w:type="spellEnd"/>
      <w:r w:rsidRPr="0094296B">
        <w:t xml:space="preserve"> (Independent contributor)</w:t>
      </w:r>
    </w:p>
    <w:p w14:paraId="43F6F550" w14:textId="77777777" w:rsidR="004858AF" w:rsidRPr="0094296B" w:rsidRDefault="004858AF" w:rsidP="004858AF">
      <w:pPr>
        <w:numPr>
          <w:ilvl w:val="0"/>
          <w:numId w:val="27"/>
        </w:numPr>
        <w:spacing w:before="0"/>
      </w:pPr>
      <w:proofErr w:type="spellStart"/>
      <w:r w:rsidRPr="0094296B">
        <w:t>Mfine</w:t>
      </w:r>
      <w:proofErr w:type="spellEnd"/>
      <w:r w:rsidRPr="0094296B">
        <w:t xml:space="preserve"> (Dr Srinivas </w:t>
      </w:r>
      <w:proofErr w:type="spellStart"/>
      <w:r w:rsidRPr="0094296B">
        <w:t>Gunda</w:t>
      </w:r>
      <w:proofErr w:type="spellEnd"/>
      <w:r w:rsidRPr="0094296B">
        <w:t>)</w:t>
      </w:r>
    </w:p>
    <w:p w14:paraId="742DE469" w14:textId="77777777" w:rsidR="004858AF" w:rsidRPr="0094296B" w:rsidRDefault="004858AF" w:rsidP="004858AF">
      <w:pPr>
        <w:numPr>
          <w:ilvl w:val="0"/>
          <w:numId w:val="27"/>
        </w:numPr>
        <w:spacing w:before="0"/>
      </w:pPr>
      <w:r w:rsidRPr="0094296B">
        <w:t xml:space="preserve">Muhammad </w:t>
      </w:r>
      <w:proofErr w:type="spellStart"/>
      <w:r w:rsidRPr="0094296B">
        <w:t>Murhaba</w:t>
      </w:r>
      <w:proofErr w:type="spellEnd"/>
      <w:r w:rsidRPr="0094296B">
        <w:t xml:space="preserve"> (Independent Contributor)</w:t>
      </w:r>
    </w:p>
    <w:p w14:paraId="1FA094FF" w14:textId="77777777" w:rsidR="004858AF" w:rsidRPr="0094296B" w:rsidRDefault="004858AF" w:rsidP="004858AF">
      <w:pPr>
        <w:numPr>
          <w:ilvl w:val="0"/>
          <w:numId w:val="27"/>
        </w:numPr>
        <w:spacing w:before="0"/>
      </w:pPr>
      <w:proofErr w:type="spellStart"/>
      <w:r w:rsidRPr="0094296B">
        <w:t>MyDoctor</w:t>
      </w:r>
      <w:proofErr w:type="spellEnd"/>
      <w:r w:rsidRPr="0094296B">
        <w:t xml:space="preserve"> (Harsha Jayakody)</w:t>
      </w:r>
    </w:p>
    <w:p w14:paraId="6E80B00F" w14:textId="77777777" w:rsidR="004858AF" w:rsidRPr="0094296B" w:rsidRDefault="004858AF" w:rsidP="004858AF">
      <w:pPr>
        <w:numPr>
          <w:ilvl w:val="0"/>
          <w:numId w:val="27"/>
        </w:numPr>
        <w:spacing w:before="0"/>
      </w:pPr>
      <w:r w:rsidRPr="0094296B">
        <w:t>Pritesh Mistry (Independent Contributor)</w:t>
      </w:r>
    </w:p>
    <w:p w14:paraId="59EF1CD8" w14:textId="77777777" w:rsidR="004858AF" w:rsidRPr="0094296B" w:rsidRDefault="004858AF" w:rsidP="004858AF">
      <w:pPr>
        <w:numPr>
          <w:ilvl w:val="0"/>
          <w:numId w:val="27"/>
        </w:numPr>
        <w:spacing w:before="0"/>
      </w:pPr>
      <w:r w:rsidRPr="0094296B">
        <w:t xml:space="preserve">Dr Salman </w:t>
      </w:r>
      <w:proofErr w:type="spellStart"/>
      <w:r w:rsidRPr="0094296B">
        <w:t>Razzaki</w:t>
      </w:r>
      <w:proofErr w:type="spellEnd"/>
      <w:r w:rsidRPr="0094296B">
        <w:t xml:space="preserve"> (Independent Contributor)</w:t>
      </w:r>
    </w:p>
    <w:p w14:paraId="45326BCD" w14:textId="77777777" w:rsidR="004858AF" w:rsidRPr="0094296B" w:rsidRDefault="004858AF" w:rsidP="004858AF">
      <w:pPr>
        <w:numPr>
          <w:ilvl w:val="0"/>
          <w:numId w:val="27"/>
        </w:numPr>
        <w:spacing w:before="0"/>
      </w:pPr>
      <w:proofErr w:type="spellStart"/>
      <w:r w:rsidRPr="0094296B">
        <w:t>Symptify</w:t>
      </w:r>
      <w:proofErr w:type="spellEnd"/>
      <w:r w:rsidRPr="0094296B">
        <w:t xml:space="preserve"> (Dr Jalil Thurber)</w:t>
      </w:r>
    </w:p>
    <w:p w14:paraId="3A5E6F70" w14:textId="77777777" w:rsidR="004858AF" w:rsidRPr="0094296B" w:rsidRDefault="004858AF" w:rsidP="004858AF">
      <w:pPr>
        <w:numPr>
          <w:ilvl w:val="0"/>
          <w:numId w:val="27"/>
        </w:numPr>
        <w:spacing w:before="0"/>
      </w:pPr>
      <w:r w:rsidRPr="0094296B">
        <w:t>Thomas Neumark (Independent Contributor)</w:t>
      </w:r>
    </w:p>
    <w:p w14:paraId="53E5FEF7" w14:textId="77777777" w:rsidR="004858AF" w:rsidRPr="0094296B" w:rsidRDefault="004858AF" w:rsidP="004858AF">
      <w:pPr>
        <w:numPr>
          <w:ilvl w:val="0"/>
          <w:numId w:val="27"/>
        </w:numPr>
        <w:spacing w:before="0"/>
      </w:pPr>
      <w:proofErr w:type="spellStart"/>
      <w:r w:rsidRPr="0094296B">
        <w:t>Visiba</w:t>
      </w:r>
      <w:proofErr w:type="spellEnd"/>
      <w:r w:rsidRPr="0094296B">
        <w:t xml:space="preserve"> Care (Anastacia </w:t>
      </w:r>
      <w:proofErr w:type="spellStart"/>
      <w:r w:rsidRPr="0094296B">
        <w:t>Simonchik</w:t>
      </w:r>
      <w:proofErr w:type="spellEnd"/>
      <w:r w:rsidRPr="0094296B">
        <w:t>)</w:t>
      </w:r>
    </w:p>
    <w:p w14:paraId="39733D6C" w14:textId="77777777" w:rsidR="004858AF" w:rsidRPr="0094296B" w:rsidRDefault="004858AF" w:rsidP="004858AF">
      <w:pPr>
        <w:numPr>
          <w:ilvl w:val="0"/>
          <w:numId w:val="27"/>
        </w:numPr>
        <w:spacing w:before="0"/>
      </w:pPr>
      <w:r w:rsidRPr="0094296B">
        <w:t xml:space="preserve">XUND (Lukas </w:t>
      </w:r>
      <w:proofErr w:type="spellStart"/>
      <w:r w:rsidRPr="0094296B">
        <w:t>Seper</w:t>
      </w:r>
      <w:proofErr w:type="spellEnd"/>
      <w:r w:rsidRPr="0094296B">
        <w:t xml:space="preserve">, </w:t>
      </w:r>
      <w:proofErr w:type="spellStart"/>
      <w:r w:rsidRPr="0094296B">
        <w:t>Tamás</w:t>
      </w:r>
      <w:proofErr w:type="spellEnd"/>
      <w:r w:rsidRPr="0094296B">
        <w:t xml:space="preserve"> </w:t>
      </w:r>
      <w:proofErr w:type="spellStart"/>
      <w:r w:rsidRPr="0094296B">
        <w:t>Petrovics</w:t>
      </w:r>
      <w:proofErr w:type="spellEnd"/>
      <w:r w:rsidRPr="0094296B">
        <w:t xml:space="preserve">, Sophie </w:t>
      </w:r>
      <w:proofErr w:type="spellStart"/>
      <w:r w:rsidRPr="0094296B">
        <w:t>Pingitzer</w:t>
      </w:r>
      <w:proofErr w:type="spellEnd"/>
      <w:r w:rsidRPr="0094296B">
        <w:t>)</w:t>
      </w:r>
    </w:p>
    <w:p w14:paraId="15081D19" w14:textId="77777777" w:rsidR="004858AF" w:rsidRPr="0094296B" w:rsidRDefault="004858AF" w:rsidP="004858AF">
      <w:pPr>
        <w:numPr>
          <w:ilvl w:val="0"/>
          <w:numId w:val="27"/>
        </w:numPr>
        <w:spacing w:before="0"/>
      </w:pPr>
      <w:r w:rsidRPr="0094296B">
        <w:t xml:space="preserve">Your.MD (Jonathon Carr-Brown, Rex Cooper, Martin </w:t>
      </w:r>
      <w:proofErr w:type="spellStart"/>
      <w:r w:rsidRPr="0094296B">
        <w:t>Cansdale</w:t>
      </w:r>
      <w:proofErr w:type="spellEnd"/>
      <w:r w:rsidRPr="0094296B">
        <w:t>, Dr Audrey Menezes)</w:t>
      </w:r>
    </w:p>
    <w:p w14:paraId="7350F8C8" w14:textId="77777777" w:rsidR="004858AF" w:rsidRPr="0094296B" w:rsidRDefault="004858AF" w:rsidP="004858AF"/>
    <w:p w14:paraId="04651369" w14:textId="77777777" w:rsidR="004858AF" w:rsidRPr="0094296B" w:rsidRDefault="004858AF" w:rsidP="004858AF">
      <w:r w:rsidRPr="0094296B">
        <w:t xml:space="preserve">The </w:t>
      </w:r>
      <w:r>
        <w:t>Topic Group</w:t>
      </w:r>
      <w:r w:rsidRPr="0094296B">
        <w:t xml:space="preserve"> email reflector  </w:t>
      </w:r>
      <w:hyperlink r:id="rId96">
        <w:r w:rsidRPr="0094296B">
          <w:rPr>
            <w:rStyle w:val="Hyperlink"/>
          </w:rPr>
          <w:t>fgai4htgsymptom@lists.itu.int</w:t>
        </w:r>
      </w:hyperlink>
      <w:r w:rsidRPr="0094296B">
        <w:t xml:space="preserve"> altogether has currently 99 subscribers (16 more than for Meeting I). The latest </w:t>
      </w:r>
      <w:proofErr w:type="gramStart"/>
      <w:r w:rsidRPr="0094296B">
        <w:t>meeting</w:t>
      </w:r>
      <w:proofErr w:type="gramEnd"/>
      <w:r w:rsidRPr="0094296B">
        <w:t xml:space="preserve"> I version of this Topic Description Document lists 29 (1 more) contributors.</w:t>
      </w:r>
    </w:p>
    <w:p w14:paraId="34A65546" w14:textId="77777777" w:rsidR="004858AF" w:rsidRDefault="004858AF" w:rsidP="004858AF"/>
    <w:p w14:paraId="6C2225C2" w14:textId="77777777" w:rsidR="004858AF" w:rsidRDefault="004858AF" w:rsidP="004858AF">
      <w:pPr>
        <w:pStyle w:val="Heading3"/>
        <w:numPr>
          <w:ilvl w:val="2"/>
          <w:numId w:val="1"/>
        </w:numPr>
      </w:pPr>
      <w:bookmarkStart w:id="251" w:name="_Toc62304403"/>
      <w:r>
        <w:t>Status update for meeting K</w:t>
      </w:r>
      <w:r w:rsidRPr="004A6416">
        <w:t xml:space="preserve"> (</w:t>
      </w:r>
      <w:r>
        <w:t>Online E Meeting</w:t>
      </w:r>
      <w:r w:rsidRPr="004A6416">
        <w:t>)</w:t>
      </w:r>
      <w:bookmarkEnd w:id="251"/>
    </w:p>
    <w:p w14:paraId="750F80AE" w14:textId="77777777" w:rsidR="004858AF" w:rsidRDefault="004858AF" w:rsidP="004858AF">
      <w:r w:rsidRPr="00136C54">
        <w:t xml:space="preserve">With the finalization of the </w:t>
      </w:r>
      <w:r>
        <w:t>MMVB version implementing the Berlin model and a new benchmarking frontend and backend, the focus of work between Meeting J and Meeting K was one critical task of the Topic Group: agreeing on an ontology and approach for encoding realistic case data for the benchmarking.</w:t>
      </w:r>
    </w:p>
    <w:p w14:paraId="6EC88121" w14:textId="77777777" w:rsidR="004858AF" w:rsidRDefault="004858AF" w:rsidP="004858AF"/>
    <w:p w14:paraId="1D0EBAD0" w14:textId="77777777" w:rsidR="004858AF" w:rsidRDefault="004858AF" w:rsidP="004858AF">
      <w:r>
        <w:t xml:space="preserve">As already for the London Model and Berlin Model iterations the work started with organizing the third Topic Group internal workshop from </w:t>
      </w:r>
      <w:r w:rsidRPr="005E4386">
        <w:t>12</w:t>
      </w:r>
      <w:r>
        <w:t>.</w:t>
      </w:r>
      <w:r w:rsidRPr="005E4386">
        <w:t>11</w:t>
      </w:r>
      <w:r>
        <w:t xml:space="preserve">.2020 – </w:t>
      </w:r>
      <w:r w:rsidRPr="005E4386">
        <w:t>1</w:t>
      </w:r>
      <w:r>
        <w:t>3.</w:t>
      </w:r>
      <w:r w:rsidRPr="005E4386">
        <w:t>11</w:t>
      </w:r>
      <w:r>
        <w:t>.2020.</w:t>
      </w:r>
    </w:p>
    <w:p w14:paraId="59217FB9" w14:textId="77777777" w:rsidR="004858AF" w:rsidRDefault="004858AF" w:rsidP="004858AF"/>
    <w:p w14:paraId="752DC4F4" w14:textId="77777777" w:rsidR="004858AF" w:rsidRDefault="004858AF" w:rsidP="004858AF">
      <w:r w:rsidRPr="005E4386">
        <w:t xml:space="preserve">In preparation of the workshop all </w:t>
      </w:r>
      <w:r>
        <w:t>participants have been asked to prepare answers to the following questions:</w:t>
      </w:r>
    </w:p>
    <w:p w14:paraId="77E9C24B" w14:textId="77777777" w:rsidR="004858AF" w:rsidRDefault="004858AF" w:rsidP="004858AF"/>
    <w:p w14:paraId="5DCFA89C" w14:textId="77777777" w:rsidR="004858AF" w:rsidRPr="005E4386" w:rsidRDefault="004858AF" w:rsidP="004858AF">
      <w:pPr>
        <w:pStyle w:val="ListParagraph"/>
        <w:numPr>
          <w:ilvl w:val="0"/>
          <w:numId w:val="51"/>
        </w:numPr>
        <w:spacing w:before="0"/>
      </w:pPr>
      <w:r w:rsidRPr="005E4386">
        <w:rPr>
          <w:b/>
          <w:bCs/>
        </w:rPr>
        <w:t>Procedure for agreeing on ontologies</w:t>
      </w:r>
      <w:r>
        <w:rPr>
          <w:b/>
        </w:rPr>
        <w:t>:</w:t>
      </w:r>
      <w:r w:rsidRPr="005E4386">
        <w:t xml:space="preserve"> </w:t>
      </w:r>
      <w:r w:rsidRPr="005E4386">
        <w:rPr>
          <w:i/>
          <w:iCs/>
        </w:rPr>
        <w:t xml:space="preserve">How would you approach organizing the creation of a joined </w:t>
      </w:r>
      <w:proofErr w:type="spellStart"/>
      <w:r w:rsidRPr="005E4386">
        <w:rPr>
          <w:i/>
          <w:iCs/>
        </w:rPr>
        <w:t>Snomed</w:t>
      </w:r>
      <w:proofErr w:type="spellEnd"/>
      <w:r w:rsidRPr="005E4386">
        <w:rPr>
          <w:i/>
          <w:iCs/>
        </w:rPr>
        <w:t>-based ontology for symptoms, factors, attributes subset, profile details, expected conditions + all the necessary relations for the benchmarking?</w:t>
      </w:r>
    </w:p>
    <w:p w14:paraId="02846222" w14:textId="77777777" w:rsidR="004858AF" w:rsidRPr="005E4386" w:rsidRDefault="004858AF" w:rsidP="004858AF">
      <w:pPr>
        <w:pStyle w:val="ListParagraph"/>
        <w:numPr>
          <w:ilvl w:val="0"/>
          <w:numId w:val="51"/>
        </w:numPr>
        <w:spacing w:before="0"/>
      </w:pPr>
      <w:r w:rsidRPr="005E4386">
        <w:rPr>
          <w:b/>
          <w:bCs/>
        </w:rPr>
        <w:t>Available Resources</w:t>
      </w:r>
      <w:r w:rsidRPr="005E4386">
        <w:rPr>
          <w:b/>
        </w:rPr>
        <w:t xml:space="preserve">: </w:t>
      </w:r>
      <w:r w:rsidRPr="005E4386">
        <w:rPr>
          <w:i/>
          <w:iCs/>
        </w:rPr>
        <w:t>What are the resources you can contribute until the next meeting for technical implementation, working on the joint ontology, creating case data for the benchmarking or updating/migrating the TDD to the new template?</w:t>
      </w:r>
    </w:p>
    <w:p w14:paraId="2BB576B0" w14:textId="77777777" w:rsidR="004858AF" w:rsidRPr="005E4386" w:rsidRDefault="004858AF" w:rsidP="004858AF">
      <w:pPr>
        <w:pStyle w:val="ListParagraph"/>
        <w:numPr>
          <w:ilvl w:val="0"/>
          <w:numId w:val="51"/>
        </w:numPr>
        <w:spacing w:before="0"/>
      </w:pPr>
      <w:r w:rsidRPr="005E4386">
        <w:rPr>
          <w:b/>
          <w:bCs/>
        </w:rPr>
        <w:t xml:space="preserve">Next MMVB iteration </w:t>
      </w:r>
      <w:r w:rsidRPr="01A7B85A">
        <w:rPr>
          <w:b/>
          <w:bCs/>
        </w:rPr>
        <w:t>AIs</w:t>
      </w:r>
      <w:r w:rsidRPr="005E4386">
        <w:rPr>
          <w:b/>
        </w:rPr>
        <w:t xml:space="preserve">: </w:t>
      </w:r>
      <w:r w:rsidRPr="005E4386">
        <w:rPr>
          <w:i/>
          <w:iCs/>
        </w:rPr>
        <w:t xml:space="preserve">Under which conditions could you imagine </w:t>
      </w:r>
      <w:proofErr w:type="gramStart"/>
      <w:r w:rsidRPr="005E4386">
        <w:rPr>
          <w:i/>
          <w:iCs/>
        </w:rPr>
        <w:t>to use</w:t>
      </w:r>
      <w:proofErr w:type="gramEnd"/>
      <w:r w:rsidRPr="005E4386">
        <w:rPr>
          <w:i/>
          <w:iCs/>
        </w:rPr>
        <w:t xml:space="preserve"> already real AIs in the next MMVB iteration? Or should we just stick to toy-AIs for the time being?</w:t>
      </w:r>
    </w:p>
    <w:p w14:paraId="6B970A97" w14:textId="77777777" w:rsidR="004858AF" w:rsidRPr="005E4386" w:rsidRDefault="004858AF" w:rsidP="004858AF">
      <w:pPr>
        <w:pStyle w:val="ListParagraph"/>
        <w:numPr>
          <w:ilvl w:val="0"/>
          <w:numId w:val="51"/>
        </w:numPr>
        <w:spacing w:before="0"/>
      </w:pPr>
      <w:r w:rsidRPr="005E4386">
        <w:rPr>
          <w:b/>
          <w:bCs/>
        </w:rPr>
        <w:t>Next MMVB and MVB Disease sets</w:t>
      </w:r>
      <w:r w:rsidRPr="005E4386">
        <w:rPr>
          <w:b/>
        </w:rPr>
        <w:t xml:space="preserve">: </w:t>
      </w:r>
      <w:r w:rsidRPr="005E4386">
        <w:rPr>
          <w:i/>
          <w:iCs/>
        </w:rPr>
        <w:t>Which set of diseases should we use for the next MMVB version?</w:t>
      </w:r>
    </w:p>
    <w:p w14:paraId="1C7E2CBB" w14:textId="77777777" w:rsidR="004858AF" w:rsidRPr="005E4386" w:rsidRDefault="004858AF" w:rsidP="004858AF">
      <w:pPr>
        <w:pStyle w:val="ListParagraph"/>
        <w:numPr>
          <w:ilvl w:val="0"/>
          <w:numId w:val="51"/>
        </w:numPr>
        <w:spacing w:before="0"/>
      </w:pPr>
      <w:r w:rsidRPr="005E4386">
        <w:rPr>
          <w:b/>
          <w:bCs/>
        </w:rPr>
        <w:t>AI metadata</w:t>
      </w:r>
      <w:r w:rsidRPr="005E4386">
        <w:rPr>
          <w:b/>
        </w:rPr>
        <w:t xml:space="preserve">: </w:t>
      </w:r>
      <w:r w:rsidRPr="005E4386">
        <w:rPr>
          <w:i/>
          <w:iCs/>
        </w:rPr>
        <w:t>What are the relevant metadata-fields that would be needed to describe the context you designed your AI for?</w:t>
      </w:r>
    </w:p>
    <w:p w14:paraId="2F86CEBD" w14:textId="77777777" w:rsidR="004858AF" w:rsidRPr="005E4386" w:rsidRDefault="004858AF" w:rsidP="004858AF">
      <w:pPr>
        <w:pStyle w:val="ListParagraph"/>
        <w:numPr>
          <w:ilvl w:val="0"/>
          <w:numId w:val="51"/>
        </w:numPr>
        <w:spacing w:before="0"/>
      </w:pPr>
      <w:r w:rsidRPr="005E4386">
        <w:rPr>
          <w:b/>
          <w:bCs/>
        </w:rPr>
        <w:t>Benchmarking result sharing</w:t>
      </w:r>
      <w:r w:rsidRPr="005E4386">
        <w:rPr>
          <w:b/>
        </w:rPr>
        <w:t xml:space="preserve">: </w:t>
      </w:r>
      <w:r w:rsidRPr="005E4386">
        <w:rPr>
          <w:i/>
          <w:iCs/>
        </w:rPr>
        <w:t>How would you like the results of a benchmarking to be shared with the general public, stakeholders, your partners, internally etc.?</w:t>
      </w:r>
    </w:p>
    <w:p w14:paraId="61B5E31A" w14:textId="77777777" w:rsidR="004858AF" w:rsidRDefault="004858AF" w:rsidP="004858AF">
      <w:pPr>
        <w:pStyle w:val="ListParagraph"/>
        <w:numPr>
          <w:ilvl w:val="0"/>
          <w:numId w:val="51"/>
        </w:numPr>
        <w:spacing w:before="0"/>
      </w:pPr>
      <w:r w:rsidRPr="005E4386">
        <w:rPr>
          <w:b/>
          <w:bCs/>
        </w:rPr>
        <w:t>TDD Update work</w:t>
      </w:r>
      <w:r w:rsidRPr="005E4386">
        <w:rPr>
          <w:b/>
        </w:rPr>
        <w:t xml:space="preserve">: </w:t>
      </w:r>
      <w:r w:rsidRPr="005E4386">
        <w:rPr>
          <w:i/>
          <w:iCs/>
        </w:rPr>
        <w:t>Which sections of the TDD could you imagine to migrate/write/update?</w:t>
      </w:r>
    </w:p>
    <w:p w14:paraId="19D6505D" w14:textId="77777777" w:rsidR="004858AF" w:rsidRDefault="004858AF" w:rsidP="004858AF"/>
    <w:p w14:paraId="4DD5B32F" w14:textId="77777777" w:rsidR="004858AF" w:rsidRDefault="004858AF" w:rsidP="004858AF">
      <w:r>
        <w:t>During the workshop the questions have then been discussed in detail. The main part of the discussion focused on question 1 about the approach for agreeing on a joint ontology. The key points form this have been:</w:t>
      </w:r>
    </w:p>
    <w:p w14:paraId="1A480325" w14:textId="77777777" w:rsidR="004858AF" w:rsidRDefault="004858AF" w:rsidP="004858AF"/>
    <w:p w14:paraId="57AD5996" w14:textId="77777777" w:rsidR="004858AF" w:rsidRDefault="004858AF" w:rsidP="004858AF">
      <w:pPr>
        <w:pStyle w:val="ListParagraph"/>
        <w:numPr>
          <w:ilvl w:val="0"/>
          <w:numId w:val="52"/>
        </w:numPr>
        <w:spacing w:before="0"/>
      </w:pPr>
      <w:r>
        <w:t xml:space="preserve">We need to try the process of aligning with a few symptoms to see how this works and how to then use this as a </w:t>
      </w:r>
      <w:proofErr w:type="gramStart"/>
      <w:r>
        <w:t>blue-print</w:t>
      </w:r>
      <w:proofErr w:type="gramEnd"/>
      <w:r>
        <w:t xml:space="preserve"> for a the general agreement process</w:t>
      </w:r>
    </w:p>
    <w:p w14:paraId="3052C3B5" w14:textId="77777777" w:rsidR="004858AF" w:rsidRDefault="004858AF" w:rsidP="004858AF">
      <w:pPr>
        <w:pStyle w:val="ListParagraph"/>
        <w:numPr>
          <w:ilvl w:val="0"/>
          <w:numId w:val="52"/>
        </w:numPr>
        <w:spacing w:before="0"/>
      </w:pPr>
      <w:r>
        <w:t>We will use the same 11 abdominal related diseases we used in the Berlin Model, but extend the symptom space from the only 11 symptoms in the Berlin Model to all symptoms relevant to these disease</w:t>
      </w:r>
    </w:p>
    <w:p w14:paraId="722AC606" w14:textId="77777777" w:rsidR="004858AF" w:rsidRDefault="004858AF" w:rsidP="004858AF">
      <w:pPr>
        <w:pStyle w:val="ListParagraph"/>
        <w:numPr>
          <w:ilvl w:val="0"/>
          <w:numId w:val="52"/>
        </w:numPr>
        <w:spacing w:before="0"/>
      </w:pPr>
      <w:r>
        <w:t xml:space="preserve">As a next step all companies create full detailed case for </w:t>
      </w:r>
      <w:proofErr w:type="gramStart"/>
      <w:r>
        <w:t>these disease</w:t>
      </w:r>
      <w:proofErr w:type="gramEnd"/>
      <w:r>
        <w:t xml:space="preserve"> and/or lookup the symptoms the consider relevant for any of these diseases.</w:t>
      </w:r>
    </w:p>
    <w:p w14:paraId="6DFBDB20" w14:textId="77777777" w:rsidR="004858AF" w:rsidRDefault="004858AF" w:rsidP="004858AF">
      <w:pPr>
        <w:pStyle w:val="ListParagraph"/>
        <w:numPr>
          <w:ilvl w:val="0"/>
          <w:numId w:val="52"/>
        </w:numPr>
        <w:spacing w:before="0"/>
      </w:pPr>
      <w:r>
        <w:t>Based on these cases the symptoms and their attributes would be grouped/unified to identify the relevant information that needs to be encoded.</w:t>
      </w:r>
    </w:p>
    <w:p w14:paraId="721239B5" w14:textId="77777777" w:rsidR="004858AF" w:rsidRDefault="004858AF" w:rsidP="004858AF">
      <w:pPr>
        <w:pStyle w:val="ListParagraph"/>
        <w:numPr>
          <w:ilvl w:val="0"/>
          <w:numId w:val="52"/>
        </w:numPr>
        <w:spacing w:before="0"/>
      </w:pPr>
      <w:r>
        <w:lastRenderedPageBreak/>
        <w:t xml:space="preserve">Based on this symptom/attribute set we would then meet again and try map them to </w:t>
      </w:r>
      <w:proofErr w:type="spellStart"/>
      <w:r>
        <w:t>snomed</w:t>
      </w:r>
      <w:proofErr w:type="spellEnd"/>
      <w:r>
        <w:t xml:space="preserve"> concepts and agree on the level of pre/post-coordination i.e. if it is “pain” + location “right lower quadrant of abdomen” or “abdominal pain” + location </w:t>
      </w:r>
      <w:r w:rsidRPr="00B05456">
        <w:t>“right lower quadrant of abdomen”</w:t>
      </w:r>
      <w:r>
        <w:t xml:space="preserve"> etc.</w:t>
      </w:r>
    </w:p>
    <w:p w14:paraId="403CC1ED" w14:textId="77777777" w:rsidR="004858AF" w:rsidRDefault="004858AF" w:rsidP="004858AF"/>
    <w:p w14:paraId="75E86D99" w14:textId="77777777" w:rsidR="004858AF" w:rsidRDefault="004858AF" w:rsidP="004858AF">
      <w:r>
        <w:t xml:space="preserve">Following the </w:t>
      </w:r>
      <w:proofErr w:type="gramStart"/>
      <w:r>
        <w:t>workshop</w:t>
      </w:r>
      <w:proofErr w:type="gramEnd"/>
      <w:r>
        <w:t xml:space="preserve"> the doctors in the Topic Group then created the corresponding case vignettes. The grouping of the symptoms and first steps towards mapping them to SNOMED have then be performed in corresponding follow-up meetings – a process that will continue after the submitting the first draft of the TDD migration work.</w:t>
      </w:r>
    </w:p>
    <w:p w14:paraId="70C171E0" w14:textId="77777777" w:rsidR="004858AF" w:rsidRDefault="004858AF" w:rsidP="004858AF"/>
    <w:p w14:paraId="483AA2C6" w14:textId="77777777" w:rsidR="004858AF" w:rsidRPr="005E4386" w:rsidRDefault="004858AF" w:rsidP="004858AF">
      <w:r>
        <w:t>Beside the ontology there was also a discussion on point 3 where the consensus was that it should be open to everyone to use their real AIs and whether they do so via the public benchmarking API endpoints or only internally with a local test system. All other points had not been touched in greater detail and the TDD discussion was moved to a dedicated TDD related meeting.</w:t>
      </w:r>
    </w:p>
    <w:p w14:paraId="0C835E46" w14:textId="77777777" w:rsidR="004858AF" w:rsidRDefault="004858AF" w:rsidP="004858AF"/>
    <w:p w14:paraId="0D4E42F5" w14:textId="77777777" w:rsidR="00461962" w:rsidRDefault="004858AF" w:rsidP="004858AF">
      <w:r>
        <w:t xml:space="preserve">Beside the work on the case description ontology, the Topic Group also contributed to the creation of the new TDD template </w:t>
      </w:r>
      <w:r w:rsidRPr="00B2772A">
        <w:t>FGAI4H-</w:t>
      </w:r>
      <w:r>
        <w:t>J</w:t>
      </w:r>
      <w:r w:rsidRPr="00B2772A">
        <w:t>-105</w:t>
      </w:r>
      <w:r>
        <w:t xml:space="preserve"> refined since Meeting J. In reflects many of the learnings from writing the earlier versions of this TDD and the way it was necessary to deviate from the original TDD template submitted by this Topic Group as </w:t>
      </w:r>
      <w:r w:rsidRPr="00B2772A">
        <w:t>FGAI</w:t>
      </w:r>
      <w:r>
        <w:t xml:space="preserve">4H-C-105 to Meeting </w:t>
      </w:r>
      <w:r w:rsidRPr="00B2772A">
        <w:t>C</w:t>
      </w:r>
      <w:r>
        <w:t>.</w:t>
      </w:r>
    </w:p>
    <w:p w14:paraId="5629E9BC" w14:textId="5D2C7340" w:rsidR="004858AF" w:rsidRDefault="004858AF" w:rsidP="004858AF"/>
    <w:p w14:paraId="49B28C14" w14:textId="77777777" w:rsidR="00461962" w:rsidRDefault="004858AF" w:rsidP="004858AF">
      <w:r>
        <w:t xml:space="preserve">Based on TDD templated that was then accepted by the Focus Group via the online approval process out Topic Group also started the migration of this TDD document to the new format. Given the vacation, the late final approval and the size of the TG-Symptom TDD (97 pages) the version submitted for Meeting K is a work in progress version. </w:t>
      </w:r>
      <w:proofErr w:type="gramStart"/>
      <w:r>
        <w:t>In particular the</w:t>
      </w:r>
      <w:proofErr w:type="gramEnd"/>
      <w:r>
        <w:t xml:space="preserve"> sections 4 on ethics, and on the theoretical background and the detailed descriptions of the latest benchmarking iterations could not be completed yet. The Topic Group also reviewed the ethics document </w:t>
      </w:r>
      <w:r w:rsidRPr="00193215">
        <w:t>FGAI</w:t>
      </w:r>
      <w:r>
        <w:t>4H-K-028, even though this took longer as requested.</w:t>
      </w:r>
    </w:p>
    <w:p w14:paraId="01ACEE27" w14:textId="0E6B6947" w:rsidR="004858AF" w:rsidRDefault="004858AF" w:rsidP="004858AF"/>
    <w:p w14:paraId="62391041" w14:textId="77777777" w:rsidR="004858AF" w:rsidRDefault="004858AF" w:rsidP="004858AF">
      <w:r>
        <w:t xml:space="preserve">The Topic Group also had some contact with the Open-Source initiative, however due to capacity limitations on both sides the original plan to implement a symptom-assessment benchmarking </w:t>
      </w:r>
      <w:proofErr w:type="gramStart"/>
      <w:r>
        <w:t>similar to</w:t>
      </w:r>
      <w:proofErr w:type="gramEnd"/>
      <w:r>
        <w:t xml:space="preserve"> the Berlin Model MMVB version was not realized until Meeting K.</w:t>
      </w:r>
    </w:p>
    <w:p w14:paraId="42316F66" w14:textId="77777777" w:rsidR="004858AF" w:rsidRDefault="004858AF" w:rsidP="004858AF"/>
    <w:p w14:paraId="6D3B56FA" w14:textId="77777777" w:rsidR="00461962" w:rsidRDefault="004858AF" w:rsidP="004858AF">
      <w:r w:rsidRPr="0094296B">
        <w:t xml:space="preserve">All the work in the </w:t>
      </w:r>
      <w:r>
        <w:t>Topic Group</w:t>
      </w:r>
      <w:r w:rsidRPr="0094296B">
        <w:t xml:space="preserve"> was organized online. The following list shows all the online meetings since the since meeting </w:t>
      </w:r>
      <w:r w:rsidRPr="00B14B34">
        <w:t>J</w:t>
      </w:r>
      <w:r w:rsidRPr="0094296B">
        <w:t>:</w:t>
      </w:r>
    </w:p>
    <w:p w14:paraId="6825BBA8" w14:textId="61B4B973" w:rsidR="004858AF" w:rsidRPr="0094296B" w:rsidRDefault="004858AF" w:rsidP="004858AF"/>
    <w:p w14:paraId="0A9D12F2" w14:textId="77777777" w:rsidR="004858AF" w:rsidRPr="002C56ED" w:rsidRDefault="004858AF" w:rsidP="004858AF">
      <w:pPr>
        <w:numPr>
          <w:ilvl w:val="0"/>
          <w:numId w:val="37"/>
        </w:numPr>
        <w:spacing w:before="0"/>
      </w:pPr>
      <w:r w:rsidRPr="01B2F44C">
        <w:rPr>
          <w:rStyle w:val="Hyperlink"/>
          <w:color w:val="000000" w:themeColor="text1"/>
          <w:u w:val="none"/>
          <w:lang w:val="de-DE"/>
        </w:rPr>
        <w:t xml:space="preserve">16.10.2020 </w:t>
      </w:r>
      <w:r w:rsidRPr="01B2F44C">
        <w:rPr>
          <w:color w:val="000000" w:themeColor="text1"/>
        </w:rPr>
        <w:t>–</w:t>
      </w:r>
      <w:r w:rsidRPr="01B2F44C">
        <w:rPr>
          <w:color w:val="000000" w:themeColor="text1"/>
          <w:lang w:val="de-DE"/>
        </w:rPr>
        <w:t xml:space="preserve"> </w:t>
      </w:r>
      <w:r w:rsidRPr="01B2F44C">
        <w:rPr>
          <w:lang w:val="de-DE"/>
        </w:rPr>
        <w:t xml:space="preserve">Meeting #34 </w:t>
      </w:r>
      <w:r>
        <w:t>–</w:t>
      </w:r>
      <w:r w:rsidRPr="01B2F44C">
        <w:rPr>
          <w:lang w:val="de-DE"/>
        </w:rPr>
        <w:t xml:space="preserve"> Telco </w:t>
      </w:r>
      <w:hyperlink r:id="rId97">
        <w:r w:rsidRPr="01B2F44C">
          <w:rPr>
            <w:rStyle w:val="Hyperlink"/>
            <w:lang w:val="de-DE"/>
          </w:rPr>
          <w:t>Minutes</w:t>
        </w:r>
      </w:hyperlink>
    </w:p>
    <w:p w14:paraId="46EC8B81" w14:textId="77777777" w:rsidR="004858AF" w:rsidRPr="002C56ED" w:rsidRDefault="004858AF" w:rsidP="004858AF">
      <w:pPr>
        <w:numPr>
          <w:ilvl w:val="0"/>
          <w:numId w:val="37"/>
        </w:numPr>
        <w:spacing w:before="0"/>
      </w:pPr>
      <w:r w:rsidRPr="01B2F44C">
        <w:rPr>
          <w:rStyle w:val="Hyperlink"/>
          <w:color w:val="000000" w:themeColor="text1"/>
          <w:u w:val="none"/>
          <w:lang w:val="de-DE"/>
        </w:rPr>
        <w:t>30</w:t>
      </w:r>
      <w:r w:rsidRPr="01B2F44C">
        <w:rPr>
          <w:color w:val="000000" w:themeColor="text1"/>
        </w:rPr>
        <w:t>.</w:t>
      </w:r>
      <w:r w:rsidRPr="01B2F44C">
        <w:rPr>
          <w:color w:val="000000" w:themeColor="text1"/>
          <w:lang w:val="de-DE"/>
        </w:rPr>
        <w:t xml:space="preserve">10.2020 </w:t>
      </w:r>
      <w:r>
        <w:t>–</w:t>
      </w:r>
      <w:r w:rsidRPr="01B2F44C">
        <w:rPr>
          <w:lang w:val="de-DE"/>
        </w:rPr>
        <w:t xml:space="preserve"> Meeting #35 </w:t>
      </w:r>
      <w:r>
        <w:t>–</w:t>
      </w:r>
      <w:r w:rsidRPr="01B2F44C">
        <w:rPr>
          <w:lang w:val="de-DE"/>
        </w:rPr>
        <w:t xml:space="preserve"> Telco </w:t>
      </w:r>
      <w:hyperlink r:id="rId98">
        <w:r w:rsidRPr="01B2F44C">
          <w:rPr>
            <w:rStyle w:val="Hyperlink"/>
            <w:lang w:val="de-DE"/>
          </w:rPr>
          <w:t>Minutes</w:t>
        </w:r>
      </w:hyperlink>
    </w:p>
    <w:p w14:paraId="7BB0B98A" w14:textId="77777777" w:rsidR="004858AF" w:rsidRPr="00556A88" w:rsidRDefault="004858AF" w:rsidP="004858AF">
      <w:pPr>
        <w:numPr>
          <w:ilvl w:val="0"/>
          <w:numId w:val="37"/>
        </w:numPr>
        <w:spacing w:before="0"/>
      </w:pPr>
      <w:r w:rsidRPr="01B2F44C">
        <w:rPr>
          <w:rStyle w:val="Hyperlink"/>
          <w:color w:val="000000" w:themeColor="text1"/>
          <w:u w:val="none"/>
          <w:lang w:val="de-DE"/>
        </w:rPr>
        <w:t>12</w:t>
      </w:r>
      <w:r w:rsidRPr="01B2F44C">
        <w:rPr>
          <w:color w:val="000000" w:themeColor="text1"/>
          <w:lang w:val="de-DE"/>
        </w:rPr>
        <w:t xml:space="preserve">.-13.11.2020 </w:t>
      </w:r>
      <w:r w:rsidRPr="01B2F44C">
        <w:rPr>
          <w:lang w:val="de-DE"/>
        </w:rPr>
        <w:t xml:space="preserve">– Meeting #36 – Workshop #3 </w:t>
      </w:r>
      <w:hyperlink r:id="rId99">
        <w:r w:rsidRPr="01B2F44C">
          <w:rPr>
            <w:rStyle w:val="Hyperlink"/>
            <w:lang w:val="de-DE"/>
          </w:rPr>
          <w:t>Minutes</w:t>
        </w:r>
      </w:hyperlink>
    </w:p>
    <w:p w14:paraId="45CACFA1" w14:textId="77777777" w:rsidR="004858AF" w:rsidRPr="002C56ED" w:rsidRDefault="004858AF" w:rsidP="004858AF">
      <w:pPr>
        <w:numPr>
          <w:ilvl w:val="0"/>
          <w:numId w:val="37"/>
        </w:numPr>
        <w:spacing w:before="0"/>
      </w:pPr>
      <w:r w:rsidRPr="01B2F44C">
        <w:rPr>
          <w:rStyle w:val="Hyperlink"/>
          <w:color w:val="000000" w:themeColor="text1"/>
          <w:u w:val="none"/>
          <w:lang w:val="de-DE"/>
        </w:rPr>
        <w:t>25</w:t>
      </w:r>
      <w:r w:rsidRPr="01B2F44C">
        <w:rPr>
          <w:color w:val="000000" w:themeColor="text1"/>
        </w:rPr>
        <w:t>.</w:t>
      </w:r>
      <w:r w:rsidRPr="01B2F44C">
        <w:rPr>
          <w:color w:val="000000" w:themeColor="text1"/>
          <w:lang w:val="de-DE"/>
        </w:rPr>
        <w:t xml:space="preserve">11.2020 </w:t>
      </w:r>
      <w:r>
        <w:t>–</w:t>
      </w:r>
      <w:r w:rsidRPr="01B2F44C">
        <w:rPr>
          <w:lang w:val="de-DE"/>
        </w:rPr>
        <w:t xml:space="preserve"> Meeting #37 </w:t>
      </w:r>
      <w:r>
        <w:t>–</w:t>
      </w:r>
      <w:r w:rsidRPr="01B2F44C">
        <w:rPr>
          <w:lang w:val="de-DE"/>
        </w:rPr>
        <w:t xml:space="preserve"> Ontology Telco </w:t>
      </w:r>
      <w:hyperlink r:id="rId100">
        <w:r w:rsidRPr="01B2F44C">
          <w:rPr>
            <w:rStyle w:val="Hyperlink"/>
            <w:lang w:val="de-DE"/>
          </w:rPr>
          <w:t>Minutes</w:t>
        </w:r>
      </w:hyperlink>
    </w:p>
    <w:p w14:paraId="108C2DEE" w14:textId="77777777" w:rsidR="004858AF" w:rsidRPr="002C56ED" w:rsidRDefault="004858AF" w:rsidP="004858AF">
      <w:pPr>
        <w:numPr>
          <w:ilvl w:val="0"/>
          <w:numId w:val="37"/>
        </w:numPr>
        <w:spacing w:before="0"/>
      </w:pPr>
      <w:r w:rsidRPr="01B2F44C">
        <w:rPr>
          <w:rStyle w:val="Hyperlink"/>
          <w:color w:val="000000" w:themeColor="text1"/>
          <w:u w:val="none"/>
          <w:lang w:val="de-DE"/>
        </w:rPr>
        <w:t>27</w:t>
      </w:r>
      <w:r w:rsidRPr="01B2F44C">
        <w:rPr>
          <w:color w:val="000000" w:themeColor="text1"/>
        </w:rPr>
        <w:t>.</w:t>
      </w:r>
      <w:r w:rsidRPr="01B2F44C">
        <w:rPr>
          <w:color w:val="000000" w:themeColor="text1"/>
          <w:lang w:val="de-DE"/>
        </w:rPr>
        <w:t xml:space="preserve">11.2020 </w:t>
      </w:r>
      <w:r>
        <w:t>–</w:t>
      </w:r>
      <w:r w:rsidRPr="01B2F44C">
        <w:rPr>
          <w:lang w:val="de-DE"/>
        </w:rPr>
        <w:t xml:space="preserve"> Meeting #38 </w:t>
      </w:r>
      <w:r>
        <w:t>–</w:t>
      </w:r>
      <w:r w:rsidRPr="01B2F44C">
        <w:rPr>
          <w:lang w:val="de-DE"/>
        </w:rPr>
        <w:t xml:space="preserve"> Telco </w:t>
      </w:r>
      <w:hyperlink r:id="rId101">
        <w:r w:rsidRPr="01B2F44C">
          <w:rPr>
            <w:rStyle w:val="Hyperlink"/>
            <w:lang w:val="de-DE"/>
          </w:rPr>
          <w:t>Minutes</w:t>
        </w:r>
      </w:hyperlink>
    </w:p>
    <w:p w14:paraId="6CCAC027" w14:textId="77777777" w:rsidR="004858AF" w:rsidRPr="002C56ED" w:rsidRDefault="004858AF" w:rsidP="004858AF">
      <w:pPr>
        <w:numPr>
          <w:ilvl w:val="0"/>
          <w:numId w:val="37"/>
        </w:numPr>
        <w:spacing w:before="0"/>
      </w:pPr>
      <w:r w:rsidRPr="01B2F44C">
        <w:rPr>
          <w:lang w:val="de-DE"/>
        </w:rPr>
        <w:t xml:space="preserve">11.12.2020 </w:t>
      </w:r>
      <w:r>
        <w:t>–</w:t>
      </w:r>
      <w:r w:rsidRPr="01B2F44C">
        <w:rPr>
          <w:lang w:val="de-DE"/>
        </w:rPr>
        <w:t xml:space="preserve"> Meeting #39 </w:t>
      </w:r>
      <w:r>
        <w:t>–</w:t>
      </w:r>
      <w:r w:rsidRPr="01B2F44C">
        <w:rPr>
          <w:lang w:val="de-DE"/>
        </w:rPr>
        <w:t xml:space="preserve"> TDD Telco </w:t>
      </w:r>
      <w:hyperlink r:id="rId102">
        <w:r w:rsidRPr="01B2F44C">
          <w:rPr>
            <w:rStyle w:val="Hyperlink"/>
            <w:lang w:val="de-DE"/>
          </w:rPr>
          <w:t>Minutes</w:t>
        </w:r>
      </w:hyperlink>
    </w:p>
    <w:p w14:paraId="393A76F4" w14:textId="77777777" w:rsidR="004858AF" w:rsidRPr="002C56ED" w:rsidRDefault="004858AF" w:rsidP="004858AF">
      <w:pPr>
        <w:numPr>
          <w:ilvl w:val="0"/>
          <w:numId w:val="37"/>
        </w:numPr>
        <w:spacing w:before="0"/>
      </w:pPr>
      <w:r w:rsidRPr="01B2F44C">
        <w:rPr>
          <w:lang w:val="de-DE"/>
        </w:rPr>
        <w:t xml:space="preserve">14.12.2020 </w:t>
      </w:r>
      <w:r>
        <w:t>–</w:t>
      </w:r>
      <w:r w:rsidRPr="01B2F44C">
        <w:rPr>
          <w:lang w:val="de-DE"/>
        </w:rPr>
        <w:t xml:space="preserve"> Meeting #40 </w:t>
      </w:r>
      <w:r>
        <w:t>–</w:t>
      </w:r>
      <w:r w:rsidRPr="01B2F44C">
        <w:rPr>
          <w:lang w:val="de-DE"/>
        </w:rPr>
        <w:t xml:space="preserve"> Ontology Telco </w:t>
      </w:r>
      <w:hyperlink r:id="rId103">
        <w:r w:rsidRPr="01B2F44C">
          <w:rPr>
            <w:rStyle w:val="Hyperlink"/>
            <w:lang w:val="de-DE"/>
          </w:rPr>
          <w:t>Minutes</w:t>
        </w:r>
      </w:hyperlink>
    </w:p>
    <w:p w14:paraId="12F23FF1" w14:textId="77777777" w:rsidR="004858AF" w:rsidRPr="002C56ED" w:rsidRDefault="004858AF" w:rsidP="004858AF">
      <w:pPr>
        <w:numPr>
          <w:ilvl w:val="0"/>
          <w:numId w:val="37"/>
        </w:numPr>
        <w:spacing w:before="0"/>
      </w:pPr>
      <w:r w:rsidRPr="003F16F1">
        <w:t xml:space="preserve">22.12.2020 </w:t>
      </w:r>
      <w:r w:rsidRPr="002C56ED">
        <w:t>–</w:t>
      </w:r>
      <w:r w:rsidRPr="003F16F1">
        <w:t xml:space="preserve"> Meeting #41 </w:t>
      </w:r>
      <w:r w:rsidRPr="002C56ED">
        <w:t>–</w:t>
      </w:r>
      <w:r w:rsidRPr="003F16F1">
        <w:t xml:space="preserve"> Ontology Telco (continued </w:t>
      </w:r>
      <w:r>
        <w:t>meeting #40 notes)</w:t>
      </w:r>
    </w:p>
    <w:p w14:paraId="34BD08F7" w14:textId="77777777" w:rsidR="00461962" w:rsidRDefault="004858AF" w:rsidP="004858AF">
      <w:pPr>
        <w:numPr>
          <w:ilvl w:val="0"/>
          <w:numId w:val="37"/>
        </w:numPr>
        <w:spacing w:before="0"/>
        <w:rPr>
          <w:lang w:val="de-DE"/>
        </w:rPr>
      </w:pPr>
      <w:r w:rsidRPr="01B2F44C">
        <w:rPr>
          <w:lang w:val="de-DE"/>
        </w:rPr>
        <w:t xml:space="preserve">15.01.2020 </w:t>
      </w:r>
      <w:r>
        <w:t>–</w:t>
      </w:r>
      <w:r w:rsidRPr="01B2F44C">
        <w:rPr>
          <w:lang w:val="de-DE"/>
        </w:rPr>
        <w:t xml:space="preserve"> Meeting #42 </w:t>
      </w:r>
      <w:r>
        <w:t>–</w:t>
      </w:r>
      <w:r w:rsidRPr="01B2F44C">
        <w:rPr>
          <w:lang w:val="de-DE"/>
        </w:rPr>
        <w:t xml:space="preserve"> Telco </w:t>
      </w:r>
      <w:hyperlink r:id="rId104">
        <w:r w:rsidRPr="01B2F44C">
          <w:rPr>
            <w:rStyle w:val="Hyperlink"/>
            <w:lang w:val="de-DE"/>
          </w:rPr>
          <w:t>Minutes</w:t>
        </w:r>
      </w:hyperlink>
    </w:p>
    <w:p w14:paraId="74FC1CE9" w14:textId="1884ABBC" w:rsidR="004858AF" w:rsidRPr="004A3ABD" w:rsidRDefault="004858AF" w:rsidP="004858AF"/>
    <w:p w14:paraId="06EE06F7" w14:textId="77777777" w:rsidR="004858AF" w:rsidRPr="00B14B34" w:rsidRDefault="004858AF" w:rsidP="004858AF">
      <w:r w:rsidRPr="0094296B">
        <w:lastRenderedPageBreak/>
        <w:t xml:space="preserve">All the meetings notes and also be found in the official TG-Symptom SharePoint folder: </w:t>
      </w:r>
      <w:hyperlink r:id="rId105">
        <w:r w:rsidRPr="0094296B">
          <w:rPr>
            <w:rStyle w:val="Hyperlink"/>
          </w:rPr>
          <w:t>https://extranet.itu.int/sites/itu-t/focusgroups/ai4h/tg/SitePages/TG-Symptom.aspx</w:t>
        </w:r>
      </w:hyperlink>
    </w:p>
    <w:p w14:paraId="748DEFFE" w14:textId="77777777" w:rsidR="004858AF" w:rsidRPr="00136C54" w:rsidRDefault="004858AF" w:rsidP="004858AF"/>
    <w:p w14:paraId="043CE14F" w14:textId="77777777" w:rsidR="004858AF" w:rsidRDefault="004858AF" w:rsidP="004858AF">
      <w:r w:rsidRPr="0094296B">
        <w:t xml:space="preserve">Since Meeting </w:t>
      </w:r>
      <w:r w:rsidRPr="004A3ABD">
        <w:t>J</w:t>
      </w:r>
      <w:r w:rsidRPr="0094296B">
        <w:t>, we have been joined by:</w:t>
      </w:r>
    </w:p>
    <w:p w14:paraId="2E9C34E5" w14:textId="77777777" w:rsidR="004858AF" w:rsidRPr="0094296B" w:rsidRDefault="004858AF" w:rsidP="004858AF">
      <w:pPr>
        <w:pStyle w:val="ListParagraph"/>
        <w:numPr>
          <w:ilvl w:val="0"/>
          <w:numId w:val="27"/>
        </w:numPr>
        <w:spacing w:before="0"/>
      </w:pPr>
      <w:r>
        <w:rPr>
          <w:lang w:val="de-DE"/>
        </w:rPr>
        <w:t>PnP (Opeoluwa Ashimi)</w:t>
      </w:r>
    </w:p>
    <w:p w14:paraId="39A5FA93" w14:textId="77777777" w:rsidR="004858AF" w:rsidRPr="0094296B" w:rsidRDefault="004858AF" w:rsidP="004858AF">
      <w:r w:rsidRPr="0094296B">
        <w:t xml:space="preserve">Currently, our </w:t>
      </w:r>
      <w:r>
        <w:t>Topic Group</w:t>
      </w:r>
      <w:r w:rsidRPr="0094296B">
        <w:t xml:space="preserve"> has the following 1</w:t>
      </w:r>
      <w:r w:rsidRPr="00B2772A">
        <w:t>8</w:t>
      </w:r>
      <w:r w:rsidRPr="0094296B">
        <w:t xml:space="preserve"> companies and 6 independent contributors:</w:t>
      </w:r>
    </w:p>
    <w:p w14:paraId="2F8ABAE3" w14:textId="77777777" w:rsidR="004858AF" w:rsidRPr="00B2772A" w:rsidRDefault="004858AF" w:rsidP="004858AF">
      <w:pPr>
        <w:numPr>
          <w:ilvl w:val="0"/>
          <w:numId w:val="27"/>
        </w:numPr>
        <w:spacing w:before="0"/>
      </w:pPr>
      <w:r w:rsidRPr="00B2772A">
        <w:t>1Doc3 (Lina Porras and Maria Gonzalez)</w:t>
      </w:r>
    </w:p>
    <w:p w14:paraId="78305600" w14:textId="77777777" w:rsidR="004858AF" w:rsidRPr="00B2772A" w:rsidRDefault="004858AF" w:rsidP="004858AF">
      <w:pPr>
        <w:numPr>
          <w:ilvl w:val="0"/>
          <w:numId w:val="27"/>
        </w:numPr>
        <w:spacing w:before="0"/>
      </w:pPr>
      <w:r w:rsidRPr="00B2772A">
        <w:t xml:space="preserve">Ada Health (Henry Hoffmann, Dr </w:t>
      </w:r>
      <w:proofErr w:type="spellStart"/>
      <w:r w:rsidRPr="00B2772A">
        <w:t>Shubs</w:t>
      </w:r>
      <w:proofErr w:type="spellEnd"/>
      <w:r w:rsidRPr="00B2772A">
        <w:t xml:space="preserve"> Upadhyay, Ivan </w:t>
      </w:r>
      <w:proofErr w:type="spellStart"/>
      <w:r w:rsidRPr="00B2772A">
        <w:t>Lebovka</w:t>
      </w:r>
      <w:proofErr w:type="spellEnd"/>
      <w:r w:rsidRPr="00B2772A">
        <w:t xml:space="preserve">, Nils </w:t>
      </w:r>
      <w:proofErr w:type="spellStart"/>
      <w:r w:rsidRPr="00B2772A">
        <w:t>Strelow</w:t>
      </w:r>
      <w:proofErr w:type="spellEnd"/>
      <w:r w:rsidRPr="00B2772A">
        <w:t>)</w:t>
      </w:r>
    </w:p>
    <w:p w14:paraId="71603F66" w14:textId="77777777" w:rsidR="004858AF" w:rsidRPr="00B2772A" w:rsidRDefault="004858AF" w:rsidP="004858AF">
      <w:pPr>
        <w:numPr>
          <w:ilvl w:val="0"/>
          <w:numId w:val="27"/>
        </w:numPr>
        <w:spacing w:before="0"/>
      </w:pPr>
      <w:r w:rsidRPr="00B2772A">
        <w:t xml:space="preserve">Alejandro </w:t>
      </w:r>
      <w:proofErr w:type="spellStart"/>
      <w:r w:rsidRPr="00B2772A">
        <w:t>Orsonio</w:t>
      </w:r>
      <w:proofErr w:type="spellEnd"/>
      <w:r w:rsidRPr="00B2772A">
        <w:t xml:space="preserve"> (Independent Contributor)</w:t>
      </w:r>
    </w:p>
    <w:p w14:paraId="146D2092" w14:textId="77777777" w:rsidR="004858AF" w:rsidRPr="00B2772A" w:rsidRDefault="004858AF" w:rsidP="004858AF">
      <w:pPr>
        <w:numPr>
          <w:ilvl w:val="0"/>
          <w:numId w:val="27"/>
        </w:numPr>
        <w:spacing w:before="0"/>
      </w:pPr>
      <w:r w:rsidRPr="00B2772A">
        <w:t>Babylon Health (Saurabh Johri, Adam Baker)</w:t>
      </w:r>
    </w:p>
    <w:p w14:paraId="398745E6" w14:textId="77777777" w:rsidR="004858AF" w:rsidRPr="00B2772A" w:rsidRDefault="004858AF" w:rsidP="004858AF">
      <w:pPr>
        <w:numPr>
          <w:ilvl w:val="0"/>
          <w:numId w:val="27"/>
        </w:numPr>
        <w:spacing w:before="0"/>
      </w:pPr>
      <w:r w:rsidRPr="00B2772A">
        <w:t>Baidu (</w:t>
      </w:r>
      <w:proofErr w:type="spellStart"/>
      <w:r w:rsidRPr="00B2772A">
        <w:t>Yanwu</w:t>
      </w:r>
      <w:proofErr w:type="spellEnd"/>
      <w:r w:rsidRPr="00B2772A">
        <w:t xml:space="preserve"> XU)</w:t>
      </w:r>
    </w:p>
    <w:p w14:paraId="15915FA0" w14:textId="77777777" w:rsidR="004858AF" w:rsidRPr="00B2772A" w:rsidRDefault="004858AF" w:rsidP="004858AF">
      <w:pPr>
        <w:numPr>
          <w:ilvl w:val="0"/>
          <w:numId w:val="27"/>
        </w:numPr>
        <w:spacing w:before="0"/>
      </w:pPr>
      <w:proofErr w:type="spellStart"/>
      <w:r w:rsidRPr="00B2772A">
        <w:t>Barkibu</w:t>
      </w:r>
      <w:proofErr w:type="spellEnd"/>
      <w:r w:rsidRPr="00B2772A">
        <w:t xml:space="preserve"> (Ernesto Hernandez)</w:t>
      </w:r>
    </w:p>
    <w:p w14:paraId="050E3327" w14:textId="77777777" w:rsidR="004858AF" w:rsidRPr="00B2772A" w:rsidRDefault="004858AF" w:rsidP="004858AF">
      <w:pPr>
        <w:numPr>
          <w:ilvl w:val="0"/>
          <w:numId w:val="27"/>
        </w:numPr>
        <w:spacing w:before="0"/>
      </w:pPr>
      <w:r w:rsidRPr="00B2772A">
        <w:t>Buoy (Eddie Reyes)</w:t>
      </w:r>
    </w:p>
    <w:p w14:paraId="0CCD1139" w14:textId="77777777" w:rsidR="004858AF" w:rsidRPr="00B2772A" w:rsidRDefault="004858AF" w:rsidP="004858AF">
      <w:pPr>
        <w:numPr>
          <w:ilvl w:val="0"/>
          <w:numId w:val="27"/>
        </w:numPr>
        <w:spacing w:before="0"/>
      </w:pPr>
      <w:r w:rsidRPr="00B2772A">
        <w:t>Deepcare.io (Hanh Nguyen)</w:t>
      </w:r>
    </w:p>
    <w:p w14:paraId="321A7812" w14:textId="77777777" w:rsidR="004858AF" w:rsidRPr="00B2772A" w:rsidRDefault="004858AF" w:rsidP="004858AF">
      <w:pPr>
        <w:numPr>
          <w:ilvl w:val="0"/>
          <w:numId w:val="27"/>
        </w:numPr>
        <w:spacing w:before="0"/>
      </w:pPr>
      <w:r w:rsidRPr="00B2772A">
        <w:t>EQL (Yura Perov, who moved from Babylon to EQL)</w:t>
      </w:r>
    </w:p>
    <w:p w14:paraId="3C7D2581" w14:textId="77777777" w:rsidR="004858AF" w:rsidRPr="00B2772A" w:rsidRDefault="004858AF" w:rsidP="004858AF">
      <w:pPr>
        <w:numPr>
          <w:ilvl w:val="0"/>
          <w:numId w:val="27"/>
        </w:numPr>
        <w:spacing w:before="0"/>
      </w:pPr>
      <w:proofErr w:type="spellStart"/>
      <w:r w:rsidRPr="00B2772A">
        <w:t>Infermedica</w:t>
      </w:r>
      <w:proofErr w:type="spellEnd"/>
      <w:r w:rsidRPr="00B2772A">
        <w:t xml:space="preserve"> (Piotr </w:t>
      </w:r>
      <w:proofErr w:type="spellStart"/>
      <w:r w:rsidRPr="00B2772A">
        <w:t>Orzechowski</w:t>
      </w:r>
      <w:proofErr w:type="spellEnd"/>
      <w:r w:rsidRPr="00B2772A">
        <w:t xml:space="preserve">, Dr Irv </w:t>
      </w:r>
      <w:proofErr w:type="spellStart"/>
      <w:r w:rsidRPr="00B2772A">
        <w:t>Loh</w:t>
      </w:r>
      <w:proofErr w:type="spellEnd"/>
      <w:r w:rsidRPr="00B2772A">
        <w:t xml:space="preserve">, Jakub Winter, Michal </w:t>
      </w:r>
      <w:proofErr w:type="spellStart"/>
      <w:r w:rsidRPr="00B2772A">
        <w:t>Kurtys</w:t>
      </w:r>
      <w:proofErr w:type="spellEnd"/>
      <w:r w:rsidRPr="00B2772A">
        <w:t>)</w:t>
      </w:r>
    </w:p>
    <w:p w14:paraId="28148CF9" w14:textId="77777777" w:rsidR="004858AF" w:rsidRPr="00B2772A" w:rsidRDefault="004858AF" w:rsidP="004858AF">
      <w:pPr>
        <w:numPr>
          <w:ilvl w:val="0"/>
          <w:numId w:val="27"/>
        </w:numPr>
        <w:spacing w:before="0"/>
      </w:pPr>
      <w:r w:rsidRPr="00B2772A">
        <w:t>Inspired Ideas (Megan Allen, Ally Salim Jnr)</w:t>
      </w:r>
    </w:p>
    <w:p w14:paraId="3770EE65" w14:textId="77777777" w:rsidR="004858AF" w:rsidRPr="00B2772A" w:rsidRDefault="004858AF" w:rsidP="004858AF">
      <w:pPr>
        <w:numPr>
          <w:ilvl w:val="0"/>
          <w:numId w:val="27"/>
        </w:numPr>
        <w:spacing w:before="0"/>
      </w:pPr>
      <w:r w:rsidRPr="00B2772A">
        <w:t>Isabel Healthcare (Jason Maude)</w:t>
      </w:r>
    </w:p>
    <w:p w14:paraId="02766C8A" w14:textId="77777777" w:rsidR="004858AF" w:rsidRPr="00B2772A" w:rsidRDefault="004858AF" w:rsidP="004858AF">
      <w:pPr>
        <w:numPr>
          <w:ilvl w:val="0"/>
          <w:numId w:val="27"/>
        </w:numPr>
        <w:spacing w:before="0"/>
      </w:pPr>
      <w:r w:rsidRPr="00B2772A">
        <w:t xml:space="preserve">Dr Reza </w:t>
      </w:r>
      <w:proofErr w:type="spellStart"/>
      <w:r w:rsidRPr="00B2772A">
        <w:t>Jarral</w:t>
      </w:r>
      <w:proofErr w:type="spellEnd"/>
      <w:r w:rsidRPr="00B2772A">
        <w:t xml:space="preserve"> (Independent contributor)</w:t>
      </w:r>
    </w:p>
    <w:p w14:paraId="142EA76D" w14:textId="77777777" w:rsidR="004858AF" w:rsidRPr="00B2772A" w:rsidRDefault="004858AF" w:rsidP="004858AF">
      <w:pPr>
        <w:numPr>
          <w:ilvl w:val="0"/>
          <w:numId w:val="27"/>
        </w:numPr>
        <w:spacing w:before="0"/>
      </w:pPr>
      <w:proofErr w:type="spellStart"/>
      <w:r w:rsidRPr="00B2772A">
        <w:t>Mfine</w:t>
      </w:r>
      <w:proofErr w:type="spellEnd"/>
      <w:r w:rsidRPr="00B2772A">
        <w:t xml:space="preserve"> (Dr Srinivas </w:t>
      </w:r>
      <w:proofErr w:type="spellStart"/>
      <w:r w:rsidRPr="00B2772A">
        <w:t>Gunda</w:t>
      </w:r>
      <w:proofErr w:type="spellEnd"/>
      <w:r w:rsidRPr="00B2772A">
        <w:t>)</w:t>
      </w:r>
    </w:p>
    <w:p w14:paraId="5CD9CA67" w14:textId="77777777" w:rsidR="004858AF" w:rsidRPr="00B2772A" w:rsidRDefault="004858AF" w:rsidP="004858AF">
      <w:pPr>
        <w:numPr>
          <w:ilvl w:val="0"/>
          <w:numId w:val="27"/>
        </w:numPr>
        <w:spacing w:before="0"/>
      </w:pPr>
      <w:r w:rsidRPr="00B2772A">
        <w:t xml:space="preserve">Muhammad </w:t>
      </w:r>
      <w:proofErr w:type="spellStart"/>
      <w:r w:rsidRPr="00B2772A">
        <w:t>Murhaba</w:t>
      </w:r>
      <w:proofErr w:type="spellEnd"/>
      <w:r w:rsidRPr="00B2772A">
        <w:t xml:space="preserve"> (Independent Contributor)</w:t>
      </w:r>
    </w:p>
    <w:p w14:paraId="13A2E164" w14:textId="77777777" w:rsidR="00461962" w:rsidRDefault="004858AF" w:rsidP="004858AF">
      <w:pPr>
        <w:numPr>
          <w:ilvl w:val="0"/>
          <w:numId w:val="27"/>
        </w:numPr>
        <w:spacing w:before="0"/>
      </w:pPr>
      <w:proofErr w:type="spellStart"/>
      <w:r w:rsidRPr="00B2772A">
        <w:t>MyDoctor</w:t>
      </w:r>
      <w:proofErr w:type="spellEnd"/>
      <w:r w:rsidRPr="00B2772A">
        <w:t xml:space="preserve"> (Harsha Jayakody)</w:t>
      </w:r>
    </w:p>
    <w:p w14:paraId="114BB282" w14:textId="57347CC1" w:rsidR="004858AF" w:rsidRPr="00B2772A" w:rsidRDefault="004858AF" w:rsidP="004858AF">
      <w:pPr>
        <w:numPr>
          <w:ilvl w:val="0"/>
          <w:numId w:val="27"/>
        </w:numPr>
        <w:spacing w:before="0"/>
      </w:pPr>
      <w:r w:rsidRPr="00B2772A">
        <w:t>PnP (</w:t>
      </w:r>
      <w:proofErr w:type="spellStart"/>
      <w:r w:rsidRPr="00B2772A">
        <w:t>Opeoluwa</w:t>
      </w:r>
      <w:proofErr w:type="spellEnd"/>
      <w:r w:rsidRPr="00B2772A">
        <w:t xml:space="preserve"> </w:t>
      </w:r>
      <w:proofErr w:type="spellStart"/>
      <w:r w:rsidRPr="00B2772A">
        <w:t>Ashimi</w:t>
      </w:r>
      <w:proofErr w:type="spellEnd"/>
      <w:r w:rsidRPr="00B2772A">
        <w:t>)</w:t>
      </w:r>
    </w:p>
    <w:p w14:paraId="200BF0D5" w14:textId="77777777" w:rsidR="004858AF" w:rsidRPr="00B2772A" w:rsidRDefault="004858AF" w:rsidP="004858AF">
      <w:pPr>
        <w:numPr>
          <w:ilvl w:val="0"/>
          <w:numId w:val="27"/>
        </w:numPr>
        <w:spacing w:before="0"/>
      </w:pPr>
      <w:r w:rsidRPr="00B2772A">
        <w:t>Pritesh Mistry (Independent Contributor)</w:t>
      </w:r>
    </w:p>
    <w:p w14:paraId="0522D96C" w14:textId="77777777" w:rsidR="004858AF" w:rsidRPr="00B2772A" w:rsidRDefault="004858AF" w:rsidP="004858AF">
      <w:pPr>
        <w:numPr>
          <w:ilvl w:val="0"/>
          <w:numId w:val="27"/>
        </w:numPr>
        <w:spacing w:before="0"/>
      </w:pPr>
      <w:r w:rsidRPr="00B2772A">
        <w:t xml:space="preserve">Dr Salman </w:t>
      </w:r>
      <w:proofErr w:type="spellStart"/>
      <w:r w:rsidRPr="00B2772A">
        <w:t>Razzaki</w:t>
      </w:r>
      <w:proofErr w:type="spellEnd"/>
      <w:r w:rsidRPr="00B2772A">
        <w:t xml:space="preserve"> (Independent Contributor)</w:t>
      </w:r>
    </w:p>
    <w:p w14:paraId="24FBC6FF" w14:textId="77777777" w:rsidR="004858AF" w:rsidRPr="00B2772A" w:rsidRDefault="004858AF" w:rsidP="004858AF">
      <w:pPr>
        <w:numPr>
          <w:ilvl w:val="0"/>
          <w:numId w:val="27"/>
        </w:numPr>
        <w:spacing w:before="0"/>
      </w:pPr>
      <w:proofErr w:type="spellStart"/>
      <w:r w:rsidRPr="00B2772A">
        <w:t>Symptify</w:t>
      </w:r>
      <w:proofErr w:type="spellEnd"/>
      <w:r w:rsidRPr="00B2772A">
        <w:t xml:space="preserve"> (Dr Jalil Thurber)</w:t>
      </w:r>
    </w:p>
    <w:p w14:paraId="6A0DF868" w14:textId="77777777" w:rsidR="004858AF" w:rsidRPr="00B2772A" w:rsidRDefault="004858AF" w:rsidP="004858AF">
      <w:pPr>
        <w:numPr>
          <w:ilvl w:val="0"/>
          <w:numId w:val="27"/>
        </w:numPr>
        <w:spacing w:before="0"/>
      </w:pPr>
      <w:r w:rsidRPr="00B2772A">
        <w:t>Thomas Neumark (Independent Contributor)</w:t>
      </w:r>
    </w:p>
    <w:p w14:paraId="34FF8A78" w14:textId="77777777" w:rsidR="004858AF" w:rsidRPr="00B2772A" w:rsidRDefault="004858AF" w:rsidP="004858AF">
      <w:pPr>
        <w:numPr>
          <w:ilvl w:val="0"/>
          <w:numId w:val="27"/>
        </w:numPr>
        <w:spacing w:before="0"/>
      </w:pPr>
      <w:proofErr w:type="spellStart"/>
      <w:r w:rsidRPr="00B2772A">
        <w:t>Visiba</w:t>
      </w:r>
      <w:proofErr w:type="spellEnd"/>
      <w:r w:rsidRPr="00B2772A">
        <w:t xml:space="preserve"> Care (Anastacia </w:t>
      </w:r>
      <w:proofErr w:type="spellStart"/>
      <w:r w:rsidRPr="00B2772A">
        <w:t>Simonchik</w:t>
      </w:r>
      <w:proofErr w:type="spellEnd"/>
      <w:r w:rsidRPr="00B2772A">
        <w:t>)</w:t>
      </w:r>
    </w:p>
    <w:p w14:paraId="4A6FEB85" w14:textId="77777777" w:rsidR="004858AF" w:rsidRPr="00B2772A" w:rsidRDefault="004858AF" w:rsidP="004858AF">
      <w:pPr>
        <w:numPr>
          <w:ilvl w:val="0"/>
          <w:numId w:val="27"/>
        </w:numPr>
        <w:spacing w:before="0"/>
      </w:pPr>
      <w:r w:rsidRPr="00B2772A">
        <w:t xml:space="preserve">XUND (Lukas </w:t>
      </w:r>
      <w:proofErr w:type="spellStart"/>
      <w:r w:rsidRPr="00B2772A">
        <w:t>Seper</w:t>
      </w:r>
      <w:proofErr w:type="spellEnd"/>
      <w:r w:rsidRPr="00B2772A">
        <w:t xml:space="preserve">, </w:t>
      </w:r>
      <w:proofErr w:type="spellStart"/>
      <w:r w:rsidRPr="00B2772A">
        <w:t>Tamás</w:t>
      </w:r>
      <w:proofErr w:type="spellEnd"/>
      <w:r w:rsidRPr="00B2772A">
        <w:t xml:space="preserve"> </w:t>
      </w:r>
      <w:proofErr w:type="spellStart"/>
      <w:r w:rsidRPr="00B2772A">
        <w:t>Petrovics</w:t>
      </w:r>
      <w:proofErr w:type="spellEnd"/>
      <w:r w:rsidRPr="00B2772A">
        <w:t xml:space="preserve">, Sophie </w:t>
      </w:r>
      <w:proofErr w:type="spellStart"/>
      <w:r w:rsidRPr="00B2772A">
        <w:t>Pingitzer</w:t>
      </w:r>
      <w:proofErr w:type="spellEnd"/>
      <w:r w:rsidRPr="00B2772A">
        <w:t>)</w:t>
      </w:r>
    </w:p>
    <w:p w14:paraId="42AB238F" w14:textId="77777777" w:rsidR="004858AF" w:rsidRPr="00B2772A" w:rsidRDefault="004858AF" w:rsidP="004858AF">
      <w:pPr>
        <w:numPr>
          <w:ilvl w:val="0"/>
          <w:numId w:val="27"/>
        </w:numPr>
        <w:spacing w:before="0"/>
      </w:pPr>
      <w:r w:rsidRPr="00B2772A">
        <w:t xml:space="preserve">Your.MD (Jonathon Carr-Brown, Rex Cooper, Martin </w:t>
      </w:r>
      <w:proofErr w:type="spellStart"/>
      <w:r w:rsidRPr="00B2772A">
        <w:t>Cansdale</w:t>
      </w:r>
      <w:proofErr w:type="spellEnd"/>
      <w:r w:rsidRPr="00B2772A">
        <w:t>, Dr Audrey Menezes)</w:t>
      </w:r>
    </w:p>
    <w:p w14:paraId="3A800169" w14:textId="77777777" w:rsidR="004858AF" w:rsidRPr="0094296B" w:rsidRDefault="004858AF" w:rsidP="004858AF"/>
    <w:p w14:paraId="5BC2F887" w14:textId="77777777" w:rsidR="004858AF" w:rsidRPr="0094296B" w:rsidRDefault="004858AF" w:rsidP="004858AF">
      <w:r w:rsidRPr="0094296B">
        <w:t xml:space="preserve">The </w:t>
      </w:r>
      <w:r>
        <w:t>Topic Group</w:t>
      </w:r>
      <w:r w:rsidRPr="0094296B">
        <w:t xml:space="preserve"> email reflector  </w:t>
      </w:r>
      <w:hyperlink r:id="rId106">
        <w:r w:rsidRPr="0094296B">
          <w:rPr>
            <w:rStyle w:val="Hyperlink"/>
          </w:rPr>
          <w:t>fgai4htgsymptom@lists.itu.int</w:t>
        </w:r>
      </w:hyperlink>
      <w:r w:rsidRPr="0094296B">
        <w:t xml:space="preserve"> altogether has currently </w:t>
      </w:r>
      <w:r w:rsidRPr="00E710A8">
        <w:t>1</w:t>
      </w:r>
      <w:r>
        <w:t>04</w:t>
      </w:r>
      <w:r w:rsidRPr="0094296B">
        <w:t xml:space="preserve"> </w:t>
      </w:r>
      <w:r w:rsidRPr="00E710A8">
        <w:t>(</w:t>
      </w:r>
      <w:r>
        <w:t xml:space="preserve">duplicates not counted) </w:t>
      </w:r>
      <w:r w:rsidRPr="0094296B">
        <w:t>subscribers (</w:t>
      </w:r>
      <w:r>
        <w:t>5</w:t>
      </w:r>
      <w:r w:rsidRPr="0094296B">
        <w:t xml:space="preserve"> more than for Meeting </w:t>
      </w:r>
      <w:r w:rsidRPr="00B14B34">
        <w:t>J</w:t>
      </w:r>
      <w:r w:rsidRPr="0094296B">
        <w:t xml:space="preserve">). The latest </w:t>
      </w:r>
      <w:proofErr w:type="gramStart"/>
      <w:r w:rsidRPr="0094296B">
        <w:t>meeting</w:t>
      </w:r>
      <w:proofErr w:type="gramEnd"/>
      <w:r w:rsidRPr="0094296B">
        <w:t xml:space="preserve"> I version of this Topic Description Document lists </w:t>
      </w:r>
      <w:r w:rsidRPr="00E710A8">
        <w:t>31</w:t>
      </w:r>
      <w:r w:rsidRPr="0094296B">
        <w:t xml:space="preserve"> contributors</w:t>
      </w:r>
      <w:r w:rsidRPr="00E710A8">
        <w:t xml:space="preserve"> (</w:t>
      </w:r>
      <w:r>
        <w:t>2 more</w:t>
      </w:r>
      <w:r w:rsidRPr="00E710A8">
        <w:t>)</w:t>
      </w:r>
      <w:r w:rsidRPr="0094296B">
        <w:t>.</w:t>
      </w:r>
    </w:p>
    <w:p w14:paraId="61C535A6" w14:textId="77777777" w:rsidR="004858AF" w:rsidRPr="004A3ABD" w:rsidRDefault="004858AF" w:rsidP="004858AF"/>
    <w:p w14:paraId="4F730577" w14:textId="77777777" w:rsidR="00461962" w:rsidRDefault="004858AF" w:rsidP="004858AF">
      <w:pPr>
        <w:pStyle w:val="Heading2"/>
        <w:numPr>
          <w:ilvl w:val="1"/>
          <w:numId w:val="1"/>
        </w:numPr>
      </w:pPr>
      <w:bookmarkStart w:id="252" w:name="_Toc48799739"/>
      <w:bookmarkStart w:id="253" w:name="_Toc62304404"/>
      <w:r>
        <w:t>Topic Group participation</w:t>
      </w:r>
      <w:bookmarkEnd w:id="252"/>
      <w:bookmarkEnd w:id="253"/>
    </w:p>
    <w:p w14:paraId="78940986" w14:textId="530DB203" w:rsidR="004858AF" w:rsidRPr="001C15DB" w:rsidRDefault="004858AF" w:rsidP="004858AF">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623E53BC" w14:textId="77777777" w:rsidR="004858AF" w:rsidRDefault="0008290E" w:rsidP="004858AF">
      <w:pPr>
        <w:pStyle w:val="ListParagraph"/>
        <w:numPr>
          <w:ilvl w:val="0"/>
          <w:numId w:val="27"/>
        </w:numPr>
        <w:spacing w:before="0"/>
        <w:rPr>
          <w:rStyle w:val="Green"/>
          <w:color w:val="000000" w:themeColor="text1"/>
        </w:rPr>
      </w:pPr>
      <w:hyperlink r:id="rId107" w:history="1">
        <w:r w:rsidR="004858AF" w:rsidRPr="007D4EC5">
          <w:rPr>
            <w:rStyle w:val="Hyperlink"/>
          </w:rPr>
          <w:t>https://www.itu.int/en/ITU-T/focusgroups/ai4h/Documents/tg/CfP-TG-Symptom.pdf</w:t>
        </w:r>
      </w:hyperlink>
    </w:p>
    <w:p w14:paraId="0C1F4F75" w14:textId="77777777" w:rsidR="004858AF" w:rsidRPr="00EE27BE" w:rsidRDefault="004858AF" w:rsidP="004858AF">
      <w:pPr>
        <w:pStyle w:val="ListParagraph"/>
        <w:rPr>
          <w:rStyle w:val="Green"/>
        </w:rPr>
      </w:pPr>
    </w:p>
    <w:p w14:paraId="2837EE28" w14:textId="77777777" w:rsidR="004858AF" w:rsidRDefault="004858AF" w:rsidP="004858AF">
      <w:r w:rsidRPr="001C15DB">
        <w:t xml:space="preserve">Each </w:t>
      </w:r>
      <w:r>
        <w:t>Topic Group</w:t>
      </w:r>
      <w:r w:rsidRPr="001C15DB">
        <w:t xml:space="preserve"> also has a corresponding subpage on the ITU collaboration site. The subpage for this </w:t>
      </w:r>
      <w:r>
        <w:t>Topic Group</w:t>
      </w:r>
      <w:r w:rsidRPr="001C15DB">
        <w:t xml:space="preserve"> can be found here:</w:t>
      </w:r>
    </w:p>
    <w:p w14:paraId="04B84648" w14:textId="77777777" w:rsidR="004858AF" w:rsidRDefault="0008290E" w:rsidP="004858AF">
      <w:pPr>
        <w:pStyle w:val="ListParagraph"/>
        <w:numPr>
          <w:ilvl w:val="0"/>
          <w:numId w:val="15"/>
        </w:numPr>
        <w:spacing w:before="0"/>
      </w:pPr>
      <w:hyperlink r:id="rId108" w:history="1">
        <w:r w:rsidR="004858AF" w:rsidRPr="007D4EC5">
          <w:rPr>
            <w:rStyle w:val="Hyperlink"/>
          </w:rPr>
          <w:t>https://www.itu.int/en/ITU-T/focusgroups/ai4h/Pages/symptom.aspx</w:t>
        </w:r>
      </w:hyperlink>
    </w:p>
    <w:p w14:paraId="2C6CF227" w14:textId="77777777" w:rsidR="004858AF" w:rsidRPr="001C15DB" w:rsidRDefault="004858AF" w:rsidP="004858AF"/>
    <w:p w14:paraId="6A928C45" w14:textId="77777777" w:rsidR="004858AF" w:rsidRPr="001C15DB" w:rsidRDefault="004858AF" w:rsidP="004858AF">
      <w:r w:rsidRPr="001C15DB">
        <w:lastRenderedPageBreak/>
        <w:t xml:space="preserve">For participation in this </w:t>
      </w:r>
      <w:r>
        <w:t>Topic Group</w:t>
      </w:r>
      <w:r w:rsidRPr="001C15DB">
        <w:t>, interested parties can also join the regular online meetings. For all TGs, the link will be the standard ITU-TG ‘zoom’ link:</w:t>
      </w:r>
    </w:p>
    <w:p w14:paraId="131C258F" w14:textId="77777777" w:rsidR="004858AF" w:rsidRPr="00291DBD" w:rsidRDefault="0008290E" w:rsidP="004858AF">
      <w:pPr>
        <w:numPr>
          <w:ilvl w:val="0"/>
          <w:numId w:val="15"/>
        </w:numPr>
        <w:spacing w:before="0"/>
      </w:pPr>
      <w:hyperlink r:id="rId109" w:history="1">
        <w:r w:rsidR="004858AF" w:rsidRPr="001C15DB">
          <w:rPr>
            <w:rStyle w:val="Hyperlink"/>
          </w:rPr>
          <w:t>https://itu.zoom.us/my/fgai4h</w:t>
        </w:r>
      </w:hyperlink>
    </w:p>
    <w:p w14:paraId="39D9A768" w14:textId="77777777" w:rsidR="004858AF" w:rsidRDefault="004858AF" w:rsidP="004858AF"/>
    <w:p w14:paraId="6DF80D0E" w14:textId="77777777" w:rsidR="004858AF" w:rsidRPr="00B27C92" w:rsidRDefault="004858AF" w:rsidP="004858AF">
      <w:r w:rsidRPr="001C15DB">
        <w:t>All relevant administrative information about FG-AI4H—like upcoming meetings or document deadline</w:t>
      </w:r>
      <w:r w:rsidRPr="00D067DA">
        <w:t>s—</w:t>
      </w:r>
      <w:r w:rsidRPr="001C15DB">
        <w:t xml:space="preserve">will be announced via the general FG-AI4H mailing list </w:t>
      </w:r>
      <w:hyperlink r:id="rId110">
        <w:r w:rsidRPr="001C15DB">
          <w:rPr>
            <w:rStyle w:val="Hyperlink"/>
          </w:rPr>
          <w:t>fgai4h@lists.itu.int</w:t>
        </w:r>
      </w:hyperlink>
      <w:r w:rsidRPr="001C15DB">
        <w:t>.</w:t>
      </w:r>
    </w:p>
    <w:p w14:paraId="6019CED7" w14:textId="77777777" w:rsidR="004858AF" w:rsidRDefault="004858AF" w:rsidP="004858AF"/>
    <w:p w14:paraId="5920F894" w14:textId="77777777" w:rsidR="004858AF" w:rsidRPr="001C15DB" w:rsidRDefault="004858AF" w:rsidP="004858AF">
      <w:r w:rsidRPr="001C15DB">
        <w:t xml:space="preserve">All TG members should subscribe to this mailing list as part of the registration process for their ITU user account by following the instructions in the ‘Call for </w:t>
      </w:r>
      <w:r>
        <w:t>Topic Group</w:t>
      </w:r>
      <w:r w:rsidRPr="001C15DB">
        <w:t xml:space="preserve"> participation’ and this link:</w:t>
      </w:r>
    </w:p>
    <w:p w14:paraId="60ED23E0" w14:textId="77777777" w:rsidR="004858AF" w:rsidRPr="001C15DB" w:rsidRDefault="0008290E" w:rsidP="004858AF">
      <w:pPr>
        <w:numPr>
          <w:ilvl w:val="0"/>
          <w:numId w:val="15"/>
        </w:numPr>
        <w:spacing w:before="0"/>
      </w:pPr>
      <w:hyperlink r:id="rId111" w:history="1">
        <w:r w:rsidR="004858AF" w:rsidRPr="2FBC8A30">
          <w:rPr>
            <w:rStyle w:val="Hyperlink"/>
          </w:rPr>
          <w:t>https://itu.int/go/fgai4h/join</w:t>
        </w:r>
      </w:hyperlink>
    </w:p>
    <w:p w14:paraId="0486279D" w14:textId="77777777" w:rsidR="004858AF" w:rsidRDefault="004858AF" w:rsidP="004858AF"/>
    <w:p w14:paraId="29AA6058" w14:textId="77777777" w:rsidR="004858AF" w:rsidRPr="001C15DB" w:rsidRDefault="004858AF" w:rsidP="004858AF">
      <w:pPr>
        <w:rPr>
          <w:i/>
          <w:iCs/>
        </w:rPr>
      </w:pPr>
      <w:r w:rsidRPr="001C15DB">
        <w:t xml:space="preserve">In addition to the general FG-AI4H mailing list, </w:t>
      </w:r>
      <w:r>
        <w:t>the Topic Group on AI-based symptom assessment has</w:t>
      </w:r>
      <w:r w:rsidRPr="001C15DB">
        <w:t xml:space="preserve"> an </w:t>
      </w:r>
      <w:r w:rsidRPr="001C15DB">
        <w:rPr>
          <w:i/>
          <w:iCs/>
        </w:rPr>
        <w:t>individual mailing list:</w:t>
      </w:r>
    </w:p>
    <w:p w14:paraId="083ECD30" w14:textId="77777777" w:rsidR="004858AF" w:rsidRPr="001F2EA0" w:rsidRDefault="0008290E" w:rsidP="004858AF">
      <w:pPr>
        <w:numPr>
          <w:ilvl w:val="0"/>
          <w:numId w:val="15"/>
        </w:numPr>
        <w:spacing w:before="0"/>
        <w:rPr>
          <w:rStyle w:val="Green"/>
          <w:color w:val="000000" w:themeColor="text1"/>
        </w:rPr>
      </w:pPr>
      <w:hyperlink r:id="rId112" w:history="1">
        <w:r w:rsidR="004858AF" w:rsidRPr="001F2EA0">
          <w:rPr>
            <w:rStyle w:val="Hyperlink"/>
            <w:lang w:val="de-DE"/>
          </w:rPr>
          <w:t>fgai4htgsymptom@lists.itu.int</w:t>
        </w:r>
      </w:hyperlink>
    </w:p>
    <w:p w14:paraId="6C526D45" w14:textId="77777777" w:rsidR="004858AF" w:rsidRDefault="004858AF" w:rsidP="004858AF">
      <w:pPr>
        <w:rPr>
          <w:color w:val="000000" w:themeColor="text1"/>
        </w:rPr>
      </w:pPr>
    </w:p>
    <w:p w14:paraId="3136F12B" w14:textId="77777777" w:rsidR="004858AF" w:rsidRPr="001C15DB" w:rsidRDefault="004858AF" w:rsidP="004858AF">
      <w:r w:rsidRPr="001F2EA0">
        <w:rPr>
          <w:color w:val="000000" w:themeColor="text1"/>
        </w:rPr>
        <w:t>Regular</w:t>
      </w:r>
      <w:r>
        <w:t xml:space="preserve"> FG-AI4H workshops and meetings proceed about every two months at changing locations around the globe or remotely. More information can be found on the official FG-AI4H website:</w:t>
      </w:r>
    </w:p>
    <w:p w14:paraId="0A546289" w14:textId="77777777" w:rsidR="00461962" w:rsidRDefault="0008290E" w:rsidP="004858AF">
      <w:pPr>
        <w:numPr>
          <w:ilvl w:val="0"/>
          <w:numId w:val="15"/>
        </w:numPr>
        <w:spacing w:before="0"/>
      </w:pPr>
      <w:hyperlink r:id="rId113">
        <w:r w:rsidR="004858AF" w:rsidRPr="63E84C46">
          <w:rPr>
            <w:rStyle w:val="Hyperlink"/>
          </w:rPr>
          <w:t>https://itu.int/go/fgai4h</w:t>
        </w:r>
      </w:hyperlink>
    </w:p>
    <w:p w14:paraId="06D7E4C2" w14:textId="77777777" w:rsidR="00461962" w:rsidRDefault="004858AF" w:rsidP="004858AF">
      <w:pPr>
        <w:pStyle w:val="Heading1"/>
        <w:numPr>
          <w:ilvl w:val="0"/>
          <w:numId w:val="1"/>
        </w:numPr>
      </w:pPr>
      <w:bookmarkStart w:id="254" w:name="_Toc46407693"/>
      <w:bookmarkStart w:id="255" w:name="_Toc46407908"/>
      <w:bookmarkStart w:id="256" w:name="_Toc46413406"/>
      <w:bookmarkStart w:id="257" w:name="_Toc46413567"/>
      <w:bookmarkStart w:id="258" w:name="_Toc48031498"/>
      <w:bookmarkStart w:id="259" w:name="_Toc48031694"/>
      <w:bookmarkStart w:id="260" w:name="_Toc48031825"/>
      <w:bookmarkStart w:id="261" w:name="_Toc48032082"/>
      <w:bookmarkStart w:id="262" w:name="_Toc48032210"/>
      <w:bookmarkStart w:id="263" w:name="_Toc48032334"/>
      <w:bookmarkStart w:id="264" w:name="_Toc48032458"/>
      <w:bookmarkStart w:id="265" w:name="_Toc46407694"/>
      <w:bookmarkStart w:id="266" w:name="_Toc46407909"/>
      <w:bookmarkStart w:id="267" w:name="_Toc46413407"/>
      <w:bookmarkStart w:id="268" w:name="_Toc46413568"/>
      <w:bookmarkStart w:id="269" w:name="_Toc48031499"/>
      <w:bookmarkStart w:id="270" w:name="_Toc48031695"/>
      <w:bookmarkStart w:id="271" w:name="_Toc48031826"/>
      <w:bookmarkStart w:id="272" w:name="_Toc48032083"/>
      <w:bookmarkStart w:id="273" w:name="_Toc48032211"/>
      <w:bookmarkStart w:id="274" w:name="_Toc48032335"/>
      <w:bookmarkStart w:id="275" w:name="_Toc48032459"/>
      <w:bookmarkStart w:id="276" w:name="_Toc46407695"/>
      <w:bookmarkStart w:id="277" w:name="_Toc46407910"/>
      <w:bookmarkStart w:id="278" w:name="_Toc46413408"/>
      <w:bookmarkStart w:id="279" w:name="_Toc46413569"/>
      <w:bookmarkStart w:id="280" w:name="_Toc48031500"/>
      <w:bookmarkStart w:id="281" w:name="_Toc48031696"/>
      <w:bookmarkStart w:id="282" w:name="_Toc48031827"/>
      <w:bookmarkStart w:id="283" w:name="_Toc48032084"/>
      <w:bookmarkStart w:id="284" w:name="_Toc48032212"/>
      <w:bookmarkStart w:id="285" w:name="_Toc48032336"/>
      <w:bookmarkStart w:id="286" w:name="_Toc48032460"/>
      <w:bookmarkStart w:id="287" w:name="_Toc46407696"/>
      <w:bookmarkStart w:id="288" w:name="_Toc46407911"/>
      <w:bookmarkStart w:id="289" w:name="_Toc46413409"/>
      <w:bookmarkStart w:id="290" w:name="_Toc46413570"/>
      <w:bookmarkStart w:id="291" w:name="_Toc48031501"/>
      <w:bookmarkStart w:id="292" w:name="_Toc48031697"/>
      <w:bookmarkStart w:id="293" w:name="_Toc48031828"/>
      <w:bookmarkStart w:id="294" w:name="_Toc48032085"/>
      <w:bookmarkStart w:id="295" w:name="_Toc48032213"/>
      <w:bookmarkStart w:id="296" w:name="_Toc48032337"/>
      <w:bookmarkStart w:id="297" w:name="_Toc48032461"/>
      <w:bookmarkStart w:id="298" w:name="_Toc46407697"/>
      <w:bookmarkStart w:id="299" w:name="_Toc46407912"/>
      <w:bookmarkStart w:id="300" w:name="_Toc46413410"/>
      <w:bookmarkStart w:id="301" w:name="_Toc46413571"/>
      <w:bookmarkStart w:id="302" w:name="_Toc48031502"/>
      <w:bookmarkStart w:id="303" w:name="_Toc48031698"/>
      <w:bookmarkStart w:id="304" w:name="_Toc48031829"/>
      <w:bookmarkStart w:id="305" w:name="_Toc48032086"/>
      <w:bookmarkStart w:id="306" w:name="_Toc48032214"/>
      <w:bookmarkStart w:id="307" w:name="_Toc48032338"/>
      <w:bookmarkStart w:id="308" w:name="_Toc48032462"/>
      <w:bookmarkStart w:id="309" w:name="_Toc46407698"/>
      <w:bookmarkStart w:id="310" w:name="_Toc46407913"/>
      <w:bookmarkStart w:id="311" w:name="_Toc46413411"/>
      <w:bookmarkStart w:id="312" w:name="_Toc46413572"/>
      <w:bookmarkStart w:id="313" w:name="_Toc48031503"/>
      <w:bookmarkStart w:id="314" w:name="_Toc48031699"/>
      <w:bookmarkStart w:id="315" w:name="_Toc48031830"/>
      <w:bookmarkStart w:id="316" w:name="_Toc48032087"/>
      <w:bookmarkStart w:id="317" w:name="_Toc48032215"/>
      <w:bookmarkStart w:id="318" w:name="_Toc48032339"/>
      <w:bookmarkStart w:id="319" w:name="_Toc48032463"/>
      <w:bookmarkStart w:id="320" w:name="_Toc46407699"/>
      <w:bookmarkStart w:id="321" w:name="_Toc46407914"/>
      <w:bookmarkStart w:id="322" w:name="_Toc46413412"/>
      <w:bookmarkStart w:id="323" w:name="_Toc46413573"/>
      <w:bookmarkStart w:id="324" w:name="_Toc48031504"/>
      <w:bookmarkStart w:id="325" w:name="_Toc48031700"/>
      <w:bookmarkStart w:id="326" w:name="_Toc48031831"/>
      <w:bookmarkStart w:id="327" w:name="_Toc48032088"/>
      <w:bookmarkStart w:id="328" w:name="_Toc48032216"/>
      <w:bookmarkStart w:id="329" w:name="_Toc48032340"/>
      <w:bookmarkStart w:id="330" w:name="_Toc48032464"/>
      <w:bookmarkStart w:id="331" w:name="_Toc46407700"/>
      <w:bookmarkStart w:id="332" w:name="_Toc46407915"/>
      <w:bookmarkStart w:id="333" w:name="_Toc46413413"/>
      <w:bookmarkStart w:id="334" w:name="_Toc46413574"/>
      <w:bookmarkStart w:id="335" w:name="_Toc48031505"/>
      <w:bookmarkStart w:id="336" w:name="_Toc48031701"/>
      <w:bookmarkStart w:id="337" w:name="_Toc48031832"/>
      <w:bookmarkStart w:id="338" w:name="_Toc48032089"/>
      <w:bookmarkStart w:id="339" w:name="_Toc48032217"/>
      <w:bookmarkStart w:id="340" w:name="_Toc48032341"/>
      <w:bookmarkStart w:id="341" w:name="_Toc48032465"/>
      <w:bookmarkStart w:id="342" w:name="_Toc46407701"/>
      <w:bookmarkStart w:id="343" w:name="_Toc46407916"/>
      <w:bookmarkStart w:id="344" w:name="_Toc46413414"/>
      <w:bookmarkStart w:id="345" w:name="_Toc46413575"/>
      <w:bookmarkStart w:id="346" w:name="_Toc48031506"/>
      <w:bookmarkStart w:id="347" w:name="_Toc48031702"/>
      <w:bookmarkStart w:id="348" w:name="_Toc48031833"/>
      <w:bookmarkStart w:id="349" w:name="_Toc48032090"/>
      <w:bookmarkStart w:id="350" w:name="_Toc48032218"/>
      <w:bookmarkStart w:id="351" w:name="_Toc48032342"/>
      <w:bookmarkStart w:id="352" w:name="_Toc48032466"/>
      <w:bookmarkStart w:id="353" w:name="_Toc46407702"/>
      <w:bookmarkStart w:id="354" w:name="_Toc46407917"/>
      <w:bookmarkStart w:id="355" w:name="_Toc46413415"/>
      <w:bookmarkStart w:id="356" w:name="_Toc46413576"/>
      <w:bookmarkStart w:id="357" w:name="_Toc48031507"/>
      <w:bookmarkStart w:id="358" w:name="_Toc48031703"/>
      <w:bookmarkStart w:id="359" w:name="_Toc48031834"/>
      <w:bookmarkStart w:id="360" w:name="_Toc48032091"/>
      <w:bookmarkStart w:id="361" w:name="_Toc48032219"/>
      <w:bookmarkStart w:id="362" w:name="_Toc48032343"/>
      <w:bookmarkStart w:id="363" w:name="_Toc48032467"/>
      <w:bookmarkStart w:id="364" w:name="_Toc46407703"/>
      <w:bookmarkStart w:id="365" w:name="_Toc46407918"/>
      <w:bookmarkStart w:id="366" w:name="_Toc46413416"/>
      <w:bookmarkStart w:id="367" w:name="_Toc46413577"/>
      <w:bookmarkStart w:id="368" w:name="_Toc48031508"/>
      <w:bookmarkStart w:id="369" w:name="_Toc48031704"/>
      <w:bookmarkStart w:id="370" w:name="_Toc48031835"/>
      <w:bookmarkStart w:id="371" w:name="_Toc48032092"/>
      <w:bookmarkStart w:id="372" w:name="_Toc48032220"/>
      <w:bookmarkStart w:id="373" w:name="_Toc48032344"/>
      <w:bookmarkStart w:id="374" w:name="_Toc48032468"/>
      <w:bookmarkStart w:id="375" w:name="_Toc46407704"/>
      <w:bookmarkStart w:id="376" w:name="_Toc46407919"/>
      <w:bookmarkStart w:id="377" w:name="_Toc46413417"/>
      <w:bookmarkStart w:id="378" w:name="_Toc46413578"/>
      <w:bookmarkStart w:id="379" w:name="_Toc48031509"/>
      <w:bookmarkStart w:id="380" w:name="_Toc48031705"/>
      <w:bookmarkStart w:id="381" w:name="_Toc48031836"/>
      <w:bookmarkStart w:id="382" w:name="_Toc48032093"/>
      <w:bookmarkStart w:id="383" w:name="_Toc48032221"/>
      <w:bookmarkStart w:id="384" w:name="_Toc48032345"/>
      <w:bookmarkStart w:id="385" w:name="_Toc48032469"/>
      <w:bookmarkStart w:id="386" w:name="_Toc46407706"/>
      <w:bookmarkStart w:id="387" w:name="_Toc46407921"/>
      <w:bookmarkStart w:id="388" w:name="_Toc46413419"/>
      <w:bookmarkStart w:id="389" w:name="_Toc46413580"/>
      <w:bookmarkStart w:id="390" w:name="_Toc48031511"/>
      <w:bookmarkStart w:id="391" w:name="_Toc48031707"/>
      <w:bookmarkStart w:id="392" w:name="_Toc48031838"/>
      <w:bookmarkStart w:id="393" w:name="_Toc48032095"/>
      <w:bookmarkStart w:id="394" w:name="_Toc48032223"/>
      <w:bookmarkStart w:id="395" w:name="_Toc48032347"/>
      <w:bookmarkStart w:id="396" w:name="_Toc48032471"/>
      <w:bookmarkStart w:id="397" w:name="_Toc62304405"/>
      <w:bookmarkStart w:id="398" w:name="_Toc46407707"/>
      <w:bookmarkStart w:id="399" w:name="_Toc46407922"/>
      <w:bookmarkStart w:id="400" w:name="_Toc46413420"/>
      <w:bookmarkStart w:id="401" w:name="_Toc46413581"/>
      <w:bookmarkStart w:id="402" w:name="_Toc48031512"/>
      <w:bookmarkStart w:id="403" w:name="_Toc48031708"/>
      <w:bookmarkStart w:id="404" w:name="_Toc48031839"/>
      <w:bookmarkStart w:id="405" w:name="_Toc48032096"/>
      <w:bookmarkStart w:id="406" w:name="_Toc48032224"/>
      <w:bookmarkStart w:id="407" w:name="_Toc48032348"/>
      <w:bookmarkStart w:id="408" w:name="_Toc4803247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t>Topic description</w:t>
      </w:r>
      <w:bookmarkEnd w:id="397"/>
      <w:bookmarkEnd w:id="398"/>
      <w:bookmarkEnd w:id="399"/>
      <w:bookmarkEnd w:id="400"/>
      <w:bookmarkEnd w:id="401"/>
      <w:bookmarkEnd w:id="402"/>
      <w:bookmarkEnd w:id="403"/>
      <w:bookmarkEnd w:id="404"/>
      <w:bookmarkEnd w:id="405"/>
      <w:bookmarkEnd w:id="406"/>
      <w:bookmarkEnd w:id="407"/>
      <w:bookmarkEnd w:id="408"/>
    </w:p>
    <w:p w14:paraId="12AF0146" w14:textId="4F72EC16" w:rsidR="004858AF" w:rsidRPr="001C15DB" w:rsidRDefault="004858AF" w:rsidP="004858AF">
      <w:r>
        <w:t>This section contains a detailed description and background information of the specific health topic for the benchmarking</w:t>
      </w:r>
      <w:r w:rsidRPr="54664F13">
        <w:t xml:space="preserve"> </w:t>
      </w:r>
      <w:r w:rsidRPr="00912CDD">
        <w:t>of</w:t>
      </w:r>
      <w:r w:rsidRPr="54664F13">
        <w:t xml:space="preserve"> AI-based symptom assessment</w:t>
      </w:r>
      <w:r>
        <w:t xml:space="preserve"> and how this can help to solve a relevant ‘real-world’ problem.</w:t>
      </w:r>
    </w:p>
    <w:p w14:paraId="5ED0A2A9" w14:textId="77777777" w:rsidR="004858AF" w:rsidRPr="001C15DB" w:rsidRDefault="004858AF" w:rsidP="004858AF"/>
    <w:p w14:paraId="0AB43FDA" w14:textId="77777777" w:rsidR="00461962" w:rsidRDefault="004858AF" w:rsidP="004858AF">
      <w:r>
        <w:t xml:space="preserve">Topic Groups summarize related benchmarking AI subjects to reduce redundancy, leverage synergies, and streamline FG-AI4H meetings. However, in some cases different </w:t>
      </w:r>
      <w:proofErr w:type="spellStart"/>
      <w:r>
        <w:t>subTopic</w:t>
      </w:r>
      <w:proofErr w:type="spellEnd"/>
      <w:r>
        <w:t xml:space="preserve"> Groups can be established within one Topic Group to pursue different topic-specific fields of expertise.</w:t>
      </w:r>
    </w:p>
    <w:p w14:paraId="7AA0D3BE" w14:textId="236F9502" w:rsidR="004858AF" w:rsidRPr="0094296B" w:rsidRDefault="004858AF" w:rsidP="004858AF">
      <w:r w:rsidRPr="0094296B">
        <w:t xml:space="preserve">The AISA </w:t>
      </w:r>
      <w:r>
        <w:t>Topic Group</w:t>
      </w:r>
      <w:r w:rsidRPr="0094296B">
        <w:t xml:space="preserve"> originally started without separate </w:t>
      </w:r>
      <w:proofErr w:type="spellStart"/>
      <w:r w:rsidRPr="0094296B">
        <w:t>sub</w:t>
      </w:r>
      <w:r>
        <w:t>Topic</w:t>
      </w:r>
      <w:proofErr w:type="spellEnd"/>
      <w:r>
        <w:t xml:space="preserve"> Group</w:t>
      </w:r>
      <w:r w:rsidRPr="0094296B">
        <w:t xml:space="preserve">s. With Baidu joining in meeting D in Shanghai, the </w:t>
      </w:r>
      <w:r>
        <w:t>Topic Group</w:t>
      </w:r>
      <w:r w:rsidRPr="0094296B">
        <w:t xml:space="preserve"> was split into the subtopics "self-assessment" and "clinical symptom assessment". The first group addresses the symptom-checker apps used by non-doctors while the second group focuses on symptom-based diagnostic decision support systems for doctors. This document will discuss both sub-topics together.</w:t>
      </w:r>
    </w:p>
    <w:p w14:paraId="06E8094D" w14:textId="77777777" w:rsidR="004858AF" w:rsidRPr="001C15DB" w:rsidRDefault="004858AF" w:rsidP="004858AF">
      <w:pPr>
        <w:pStyle w:val="Heading2"/>
        <w:numPr>
          <w:ilvl w:val="1"/>
          <w:numId w:val="1"/>
        </w:numPr>
      </w:pPr>
      <w:bookmarkStart w:id="409" w:name="_Toc48799741"/>
      <w:bookmarkStart w:id="410" w:name="_Toc62304406"/>
      <w:r>
        <w:t>Definition of the AI task</w:t>
      </w:r>
      <w:bookmarkEnd w:id="409"/>
      <w:bookmarkEnd w:id="410"/>
    </w:p>
    <w:p w14:paraId="0EB98A65" w14:textId="77777777" w:rsidR="004858AF" w:rsidRPr="001C15DB" w:rsidRDefault="004858AF" w:rsidP="004858AF">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114">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7EFEF9BD" w14:textId="77777777" w:rsidR="004858AF" w:rsidRDefault="004858AF" w:rsidP="004858AF"/>
    <w:p w14:paraId="16BFB894" w14:textId="77777777" w:rsidR="004858AF" w:rsidRDefault="004858AF" w:rsidP="004858AF">
      <w:r w:rsidRPr="0094296B">
        <w:t xml:space="preserve">The exact definition of Artificial Intelligence (AI) is controversial. In the context of this document it refers to a field of computer science working on machine learning and knowledge based technology that allows the user to </w:t>
      </w:r>
      <w:r w:rsidRPr="0094296B">
        <w:rPr>
          <w:i/>
        </w:rPr>
        <w:t>understand</w:t>
      </w:r>
      <w:r w:rsidRPr="0094296B">
        <w:t xml:space="preserve"> complex (health related) problems and situations at or above human (doctor) level performance and providing corresponding insights (differential diagnosis, triage) or solutions (next step advice).</w:t>
      </w:r>
    </w:p>
    <w:p w14:paraId="5418D56A" w14:textId="77777777" w:rsidR="004858AF" w:rsidRDefault="004858AF" w:rsidP="004858AF"/>
    <w:p w14:paraId="57C02091" w14:textId="77777777" w:rsidR="004858AF" w:rsidRPr="0094296B" w:rsidRDefault="004858AF" w:rsidP="004858AF">
      <w:r w:rsidRPr="0094296B">
        <w:lastRenderedPageBreak/>
        <w:t xml:space="preserve">The available systems can be divided into consumer facing tools sometimes referred to as "symptom checkers" and professional tools for doctors sometimes described as "diagnostic decision support systems".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w:t>
      </w:r>
      <w:r>
        <w:t>an</w:t>
      </w:r>
      <w:r w:rsidRPr="0094296B">
        <w:t xml:space="preserve"> interactive questioning approach</w:t>
      </w:r>
      <w:r>
        <w:t>,</w:t>
      </w:r>
      <w:r w:rsidRPr="0094296B">
        <w:t xml:space="preserve"> or passively</w:t>
      </w:r>
      <w:r>
        <w:t>,</w:t>
      </w:r>
      <w:r w:rsidRPr="0094296B">
        <w:t xml:space="preserve"> allowing the user to enter additional symptoms. Finally, the applications provide an assessment that contains different output components ranging from a general classification of severity (triage), possible differential diagnoses (DD), and advice on what to do next.</w:t>
      </w:r>
    </w:p>
    <w:p w14:paraId="32112FFC" w14:textId="77777777" w:rsidR="00461962" w:rsidRDefault="004858AF" w:rsidP="004858AF">
      <w:pPr>
        <w:pStyle w:val="Heading2"/>
        <w:numPr>
          <w:ilvl w:val="1"/>
          <w:numId w:val="1"/>
        </w:numPr>
      </w:pPr>
      <w:bookmarkStart w:id="411" w:name="_Toc62304407"/>
      <w:bookmarkStart w:id="412" w:name="_Toc48799742"/>
      <w:r>
        <w:t>Current gold standard</w:t>
      </w:r>
      <w:bookmarkEnd w:id="411"/>
      <w:bookmarkEnd w:id="412"/>
    </w:p>
    <w:p w14:paraId="0E376C13" w14:textId="77777777" w:rsidR="00461962" w:rsidRDefault="004858AF" w:rsidP="004858AF">
      <w:r w:rsidRPr="001C15DB">
        <w:t>This section provides a description of the established gold standard of the addressed health topic.</w:t>
      </w:r>
    </w:p>
    <w:p w14:paraId="0E07CF10" w14:textId="586AA48C" w:rsidR="004858AF" w:rsidRPr="001C15DB" w:rsidRDefault="004858AF" w:rsidP="004858AF"/>
    <w:p w14:paraId="5C9F4BB0" w14:textId="77777777" w:rsidR="004858AF" w:rsidRDefault="004858AF" w:rsidP="004858AF">
      <w:r w:rsidRPr="0094296B">
        <w:t>The gold standard for correct differential diagnosis, next step advice and adequate treatment is the evaluation of a medical doctor who is an expert in the respective medical field, which is based on many years of university education and structured training in hospitals and/or in community settings. Depending on context, steps such as triage preceding diagnosis are responsibilities of other health workers. Decision making is often supported by clinical guidelines and protocols or by consulting literature, the internet or other experts.</w:t>
      </w:r>
    </w:p>
    <w:p w14:paraId="66278596" w14:textId="77777777" w:rsidR="004858AF" w:rsidRPr="0094296B" w:rsidRDefault="004858AF" w:rsidP="004858AF"/>
    <w:p w14:paraId="153CC5DA" w14:textId="77777777" w:rsidR="004858AF" w:rsidRPr="0094296B" w:rsidRDefault="004858AF" w:rsidP="004858AF">
      <w:r w:rsidRPr="0094296B">
        <w:t>In recent years, individuals have increasingly begun to use the internet to find advice. Recent publications show that one in four Britons use the web to search their symptoms instead of seeing a doctor</w:t>
      </w:r>
      <w:r>
        <w:t xml:space="preserve"> [Push Doctor, 2015]</w:t>
      </w:r>
      <w:r w:rsidRPr="0094296B">
        <w:t>. Meanwhile, other studies show that internet self-searches are more likely to incorrectly suggest conditions that may cause inappropriate worry (e.g. cancers</w:t>
      </w:r>
      <w:r>
        <w:t xml:space="preserve"> for innocuous symptoms</w:t>
      </w:r>
      <w:r w:rsidRPr="0094296B">
        <w:t>)</w:t>
      </w:r>
      <w:r>
        <w:t>.</w:t>
      </w:r>
    </w:p>
    <w:p w14:paraId="577F076C" w14:textId="77777777" w:rsidR="004858AF" w:rsidRPr="001C15DB" w:rsidRDefault="004858AF" w:rsidP="004858AF">
      <w:pPr>
        <w:pStyle w:val="Heading2"/>
        <w:numPr>
          <w:ilvl w:val="1"/>
          <w:numId w:val="1"/>
        </w:numPr>
      </w:pPr>
      <w:bookmarkStart w:id="413" w:name="_Toc48799743"/>
      <w:bookmarkStart w:id="414" w:name="_Toc62304408"/>
      <w:r>
        <w:t>Relevance and impact of an AI solution</w:t>
      </w:r>
      <w:bookmarkEnd w:id="413"/>
      <w:bookmarkEnd w:id="414"/>
    </w:p>
    <w:p w14:paraId="668F857F" w14:textId="77777777" w:rsidR="00461962" w:rsidRDefault="004858AF" w:rsidP="004858AF">
      <w:r w:rsidRPr="001C15DB">
        <w:t>This section addresses the relevance and impact of the AI solution (e.g., on the health system or the patient outcome) and describes how solving the task with AI improves a health issue.</w:t>
      </w:r>
    </w:p>
    <w:p w14:paraId="79F5D642" w14:textId="7F39C6E0" w:rsidR="004858AF" w:rsidRDefault="004858AF" w:rsidP="004858AF"/>
    <w:p w14:paraId="67299A3C" w14:textId="77777777" w:rsidR="004858AF" w:rsidRDefault="004858AF" w:rsidP="004858AF">
      <w:r w:rsidRPr="0094296B">
        <w:t>Whil</w:t>
      </w:r>
      <w:r>
        <w:t>st</w:t>
      </w:r>
      <w:r w:rsidRPr="0094296B">
        <w:t xml:space="preserve"> the </w:t>
      </w:r>
      <w:r>
        <w:t>shortage of health workers</w:t>
      </w:r>
      <w:r w:rsidRPr="0094296B">
        <w:t xml:space="preserve"> in low- and middle-income countries (LMIC</w:t>
      </w:r>
      <w:r>
        <w:t>s</w:t>
      </w:r>
      <w:r w:rsidRPr="0094296B">
        <w:t xml:space="preserve">) is worse, in more developed countries health systems face challenges such as increased demand due to increased life expectancy. Additionally, available doctors </w:t>
      </w:r>
      <w:proofErr w:type="gramStart"/>
      <w:r w:rsidRPr="0094296B">
        <w:t>have to</w:t>
      </w:r>
      <w:proofErr w:type="gramEnd"/>
      <w:r w:rsidRPr="0094296B">
        <w:t xml:space="preserve"> spend considerable amounts of time on patients that do not always need to see a doctor. Up to 90% of people who seek help from primary care have only minor ailments and injuries</w:t>
      </w:r>
      <w:r>
        <w:t xml:space="preserve"> [</w:t>
      </w:r>
      <w:r>
        <w:rPr>
          <w:noProof/>
          <w:sz w:val="22"/>
          <w:szCs w:val="22"/>
        </w:rPr>
        <w:t>Pillay 2010]</w:t>
      </w:r>
      <w:r w:rsidRPr="0094296B">
        <w:t xml:space="preserve">.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w:t>
      </w:r>
      <w:r>
        <w:t>fewer</w:t>
      </w:r>
      <w:r w:rsidRPr="0094296B">
        <w:t xml:space="preserve"> resources.</w:t>
      </w:r>
    </w:p>
    <w:p w14:paraId="420EDE2B" w14:textId="77777777" w:rsidR="004858AF" w:rsidRPr="0094296B" w:rsidRDefault="004858AF" w:rsidP="004858AF"/>
    <w:p w14:paraId="4F6DE073" w14:textId="77777777" w:rsidR="004858AF" w:rsidRDefault="004858AF" w:rsidP="004858AF">
      <w:r w:rsidRPr="0094296B">
        <w:t>The challenge is to provide high-quality care and prompt, adequate treatment if necessary, develop mechanisms to avoid overdiagnosis and focus the health system resources for the patients in need.</w:t>
      </w:r>
    </w:p>
    <w:p w14:paraId="45488AE5" w14:textId="77777777" w:rsidR="004858AF" w:rsidRDefault="004858AF" w:rsidP="004858AF"/>
    <w:p w14:paraId="0B055B58" w14:textId="77777777" w:rsidR="004858AF" w:rsidRDefault="004858AF" w:rsidP="004858AF">
      <w:r w:rsidRPr="0094296B">
        <w:t>Very few papers</w:t>
      </w:r>
      <w:r>
        <w:t xml:space="preserve"> on AI-based symptom assessment</w:t>
      </w:r>
      <w:r w:rsidRPr="0094296B">
        <w:t xml:space="preserve"> exist, which are usually based on limited retrospective studies or use case vignettes instead of real cases. Therefore, there is a lack of scientific evidence available that assesses the impact of applying such technologies in a healthcare setting</w:t>
      </w:r>
      <w:r>
        <w:t>.</w:t>
      </w:r>
    </w:p>
    <w:p w14:paraId="678E04E0" w14:textId="77777777" w:rsidR="004858AF" w:rsidRDefault="004858AF" w:rsidP="004858AF"/>
    <w:p w14:paraId="4E5DF145" w14:textId="77777777" w:rsidR="004858AF" w:rsidRDefault="004858AF" w:rsidP="004858AF">
      <w:r w:rsidRPr="0094296B">
        <w:lastRenderedPageBreak/>
        <w:t>AI-powered symptom assessment applications have the potential to improve patient and health worker experience, deliver safer diagnoses, support health management, and save health systems time and money. This could be by empowering people to navigate to the right care, at the right time and in the right place or by enhancing the care that healthcare professionals provide.</w:t>
      </w:r>
    </w:p>
    <w:p w14:paraId="04FDD37D" w14:textId="77777777" w:rsidR="004858AF" w:rsidRDefault="004858AF" w:rsidP="004858AF"/>
    <w:p w14:paraId="18A719B6" w14:textId="77777777" w:rsidR="004858AF" w:rsidRPr="0094296B" w:rsidRDefault="004858AF" w:rsidP="004858AF">
      <w:r>
        <w:t>Reliable benchmarking of AI solutions will give stakeholders the numbers and metrics required for decision making, building trust, and paving the way for wider adoption of AI-based symptom assessment. This wider adoption</w:t>
      </w:r>
      <w:r w:rsidRPr="0094296B">
        <w:t xml:space="preserve"> </w:t>
      </w:r>
      <w:r>
        <w:t>could potentially</w:t>
      </w:r>
      <w:r w:rsidRPr="0094296B">
        <w:t xml:space="preserve"> enable</w:t>
      </w:r>
      <w:r>
        <w:t xml:space="preserve"> outcomes such as</w:t>
      </w:r>
      <w:r w:rsidRPr="0094296B">
        <w:t xml:space="preserve"> earlier diagnosis of conditions, more efficient care-navigation through the health systems and ultimately better health as it is currently pursued by UN's sustainable development goal (SDG) number 3</w:t>
      </w:r>
      <w:r w:rsidRPr="00FF69E2">
        <w:rPr>
          <w:lang w:val="en-US"/>
        </w:rPr>
        <w:t xml:space="preserve"> </w:t>
      </w:r>
      <w:r>
        <w:t>[UN SDG3]</w:t>
      </w:r>
    </w:p>
    <w:p w14:paraId="5D92108A" w14:textId="77777777" w:rsidR="004858AF" w:rsidRPr="001C15DB" w:rsidRDefault="004858AF" w:rsidP="004858AF"/>
    <w:p w14:paraId="47916B87" w14:textId="77777777" w:rsidR="004858AF" w:rsidRPr="001C15DB" w:rsidRDefault="004858AF" w:rsidP="004858AF">
      <w:pPr>
        <w:pStyle w:val="Heading2"/>
        <w:numPr>
          <w:ilvl w:val="1"/>
          <w:numId w:val="1"/>
        </w:numPr>
      </w:pPr>
      <w:bookmarkStart w:id="415" w:name="_Hlk37053908"/>
      <w:bookmarkStart w:id="416" w:name="_Toc39241638"/>
      <w:bookmarkStart w:id="417" w:name="_Toc48799750"/>
      <w:bookmarkStart w:id="418" w:name="_Toc62304409"/>
      <w:bookmarkEnd w:id="415"/>
      <w:r>
        <w:t>Existing AI solutions</w:t>
      </w:r>
      <w:bookmarkEnd w:id="416"/>
      <w:bookmarkEnd w:id="417"/>
      <w:bookmarkEnd w:id="418"/>
    </w:p>
    <w:p w14:paraId="68DC692E" w14:textId="77777777" w:rsidR="00461962" w:rsidRDefault="004858AF" w:rsidP="004858AF">
      <w:r w:rsidRPr="0094296B">
        <w:t xml:space="preserve">This section presents the AI providers currently available and known to the </w:t>
      </w:r>
      <w:r>
        <w:t>Topic Group</w:t>
      </w:r>
      <w:r w:rsidRPr="0094296B">
        <w:t xml:space="preserve">. The tables summarize the inputs and outputs relevant for benchmarking. It also presents relevant details concerning the scope of the systems that will affect the definition of categories for benchmarking reports, metrics and scores. Because the field is rapidly changing, this table will be updated before every </w:t>
      </w:r>
      <w:r>
        <w:t>Focus Group</w:t>
      </w:r>
      <w:r w:rsidRPr="0094296B">
        <w:t xml:space="preserve"> meeting and is currently a draft.</w:t>
      </w:r>
    </w:p>
    <w:p w14:paraId="427669D7" w14:textId="2B01385F" w:rsidR="004858AF" w:rsidRPr="0094296B" w:rsidRDefault="004858AF" w:rsidP="004858AF">
      <w:pPr>
        <w:pStyle w:val="Heading3"/>
        <w:numPr>
          <w:ilvl w:val="2"/>
          <w:numId w:val="1"/>
        </w:numPr>
      </w:pPr>
      <w:bookmarkStart w:id="419" w:name="_Toc23870040"/>
      <w:bookmarkStart w:id="420" w:name="_Toc51788571"/>
      <w:bookmarkStart w:id="421" w:name="_Toc62304410"/>
      <w:r>
        <w:t>Topic Group</w:t>
      </w:r>
      <w:r w:rsidRPr="0094296B">
        <w:t xml:space="preserve"> member Systems for AI-based Symptom Assessment</w:t>
      </w:r>
      <w:bookmarkEnd w:id="419"/>
      <w:bookmarkEnd w:id="420"/>
      <w:bookmarkEnd w:id="421"/>
    </w:p>
    <w:p w14:paraId="53C74062" w14:textId="77777777" w:rsidR="004858AF" w:rsidRPr="0094296B" w:rsidRDefault="004858AF" w:rsidP="004858AF">
      <w:r w:rsidRPr="0094296B">
        <w:fldChar w:fldCharType="begin"/>
      </w:r>
      <w:r w:rsidRPr="0094296B">
        <w:instrText xml:space="preserve"> REF _Ref23959941 \h  \* MERGEFORMAT </w:instrText>
      </w:r>
      <w:r w:rsidRPr="0094296B">
        <w:fldChar w:fldCharType="separate"/>
      </w:r>
      <w:r w:rsidRPr="0094296B">
        <w:t>Table 2</w:t>
      </w:r>
      <w:r w:rsidRPr="0094296B">
        <w:fldChar w:fldCharType="end"/>
      </w:r>
      <w:r w:rsidRPr="0094296B">
        <w:t xml:space="preserve"> provides an overview of the AI systems of the </w:t>
      </w:r>
      <w:r>
        <w:t>Topic Group</w:t>
      </w:r>
      <w:r w:rsidRPr="0094296B">
        <w:t xml:space="preserve"> members. The initial benchmarking will most likely start with the AI providers that joined the </w:t>
      </w:r>
      <w:r>
        <w:t>Topic Group</w:t>
      </w:r>
      <w:r w:rsidRPr="0094296B">
        <w:t xml:space="preserve"> and hence focus on the benchmarking relevant technical dimensions found in this group before increasing the complexity to cover all other aspects.</w:t>
      </w:r>
    </w:p>
    <w:p w14:paraId="1DFDE34B" w14:textId="77777777" w:rsidR="004858AF" w:rsidRPr="001C15DB" w:rsidRDefault="004858AF" w:rsidP="004858AF"/>
    <w:p w14:paraId="777D88C2" w14:textId="77777777" w:rsidR="004858AF" w:rsidRPr="00F131A4" w:rsidRDefault="004858AF" w:rsidP="004858AF">
      <w:pPr>
        <w:pStyle w:val="Caption"/>
        <w:keepNext/>
        <w:jc w:val="center"/>
        <w:rPr>
          <w:b/>
          <w:bCs/>
          <w:i w:val="0"/>
          <w:iCs w:val="0"/>
          <w:color w:val="000000" w:themeColor="text1"/>
          <w:sz w:val="24"/>
          <w:szCs w:val="24"/>
        </w:rPr>
      </w:pPr>
      <w:bookmarkStart w:id="422" w:name="_Toc62304241"/>
      <w:r w:rsidRPr="00F131A4">
        <w:rPr>
          <w:b/>
          <w:bCs/>
          <w:i w:val="0"/>
          <w:iCs w:val="0"/>
          <w:color w:val="000000" w:themeColor="text1"/>
          <w:sz w:val="24"/>
          <w:szCs w:val="24"/>
        </w:rPr>
        <w:t xml:space="preserve">Table </w:t>
      </w:r>
      <w:r w:rsidRPr="01B2F44C">
        <w:fldChar w:fldCharType="begin"/>
      </w:r>
      <w:r w:rsidRPr="00F131A4">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2</w:t>
      </w:r>
      <w:r w:rsidRPr="01B2F44C">
        <w:fldChar w:fldCharType="end"/>
      </w:r>
      <w:r w:rsidRPr="00F131A4">
        <w:rPr>
          <w:b/>
          <w:i w:val="0"/>
          <w:color w:val="000000" w:themeColor="text1"/>
          <w:sz w:val="24"/>
          <w:szCs w:val="24"/>
        </w:rPr>
        <w:t xml:space="preserve"> </w:t>
      </w:r>
      <w:r w:rsidRPr="00F131A4">
        <w:rPr>
          <w:b/>
          <w:bCs/>
          <w:i w:val="0"/>
          <w:iCs w:val="0"/>
          <w:color w:val="000000" w:themeColor="text1"/>
          <w:sz w:val="24"/>
          <w:szCs w:val="24"/>
        </w:rPr>
        <w:t>–</w:t>
      </w:r>
      <w:r w:rsidRPr="00F131A4">
        <w:rPr>
          <w:b/>
          <w:i w:val="0"/>
          <w:color w:val="000000" w:themeColor="text1"/>
          <w:sz w:val="24"/>
          <w:szCs w:val="24"/>
        </w:rPr>
        <w:t xml:space="preserve"> </w:t>
      </w:r>
      <w:r w:rsidRPr="00F131A4">
        <w:rPr>
          <w:b/>
          <w:bCs/>
          <w:i w:val="0"/>
          <w:iCs w:val="0"/>
          <w:color w:val="000000" w:themeColor="text1"/>
          <w:sz w:val="24"/>
          <w:szCs w:val="24"/>
        </w:rPr>
        <w:t xml:space="preserve">Symptom assessment systems inside the </w:t>
      </w:r>
      <w:r>
        <w:rPr>
          <w:b/>
          <w:bCs/>
          <w:i w:val="0"/>
          <w:iCs w:val="0"/>
          <w:color w:val="000000" w:themeColor="text1"/>
          <w:sz w:val="24"/>
          <w:szCs w:val="24"/>
        </w:rPr>
        <w:t>Topic Group</w:t>
      </w:r>
      <w:bookmarkEnd w:id="422"/>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260"/>
        <w:gridCol w:w="1135"/>
        <w:gridCol w:w="2410"/>
        <w:gridCol w:w="2410"/>
        <w:gridCol w:w="2415"/>
      </w:tblGrid>
      <w:tr w:rsidR="004858AF" w:rsidRPr="0094296B" w14:paraId="3B7658DE" w14:textId="77777777" w:rsidTr="0008290E">
        <w:trPr>
          <w:tblHeader/>
          <w:jc w:val="center"/>
        </w:trPr>
        <w:tc>
          <w:tcPr>
            <w:tcW w:w="1260" w:type="dxa"/>
            <w:tcBorders>
              <w:top w:val="single" w:sz="12" w:space="0" w:color="auto"/>
              <w:bottom w:val="single" w:sz="12" w:space="0" w:color="auto"/>
            </w:tcBorders>
            <w:shd w:val="clear" w:color="auto" w:fill="auto"/>
          </w:tcPr>
          <w:p w14:paraId="25F47942" w14:textId="77777777" w:rsidR="004858AF" w:rsidRPr="0094296B" w:rsidRDefault="004858AF" w:rsidP="0008290E">
            <w:pPr>
              <w:pStyle w:val="Tablehead"/>
            </w:pPr>
            <w:r w:rsidRPr="0094296B">
              <w:t>Provider</w:t>
            </w:r>
          </w:p>
        </w:tc>
        <w:tc>
          <w:tcPr>
            <w:tcW w:w="1135" w:type="dxa"/>
            <w:tcBorders>
              <w:top w:val="single" w:sz="12" w:space="0" w:color="auto"/>
              <w:bottom w:val="single" w:sz="12" w:space="0" w:color="auto"/>
            </w:tcBorders>
            <w:shd w:val="clear" w:color="auto" w:fill="auto"/>
          </w:tcPr>
          <w:p w14:paraId="2EDC9957" w14:textId="77777777" w:rsidR="004858AF" w:rsidRPr="0094296B" w:rsidRDefault="004858AF" w:rsidP="0008290E">
            <w:pPr>
              <w:pStyle w:val="Tablehead"/>
            </w:pPr>
            <w:r w:rsidRPr="0094296B">
              <w:t>System</w:t>
            </w:r>
          </w:p>
        </w:tc>
        <w:tc>
          <w:tcPr>
            <w:tcW w:w="2410" w:type="dxa"/>
            <w:tcBorders>
              <w:top w:val="single" w:sz="12" w:space="0" w:color="auto"/>
              <w:bottom w:val="single" w:sz="12" w:space="0" w:color="auto"/>
            </w:tcBorders>
            <w:shd w:val="clear" w:color="auto" w:fill="auto"/>
          </w:tcPr>
          <w:p w14:paraId="5FF37991" w14:textId="77777777" w:rsidR="004858AF" w:rsidRPr="0094296B" w:rsidRDefault="004858AF" w:rsidP="0008290E">
            <w:pPr>
              <w:pStyle w:val="Tablehead"/>
            </w:pPr>
            <w:r w:rsidRPr="0094296B">
              <w:t>Input</w:t>
            </w:r>
          </w:p>
        </w:tc>
        <w:tc>
          <w:tcPr>
            <w:tcW w:w="2410" w:type="dxa"/>
            <w:tcBorders>
              <w:top w:val="single" w:sz="12" w:space="0" w:color="auto"/>
              <w:bottom w:val="single" w:sz="12" w:space="0" w:color="auto"/>
            </w:tcBorders>
            <w:shd w:val="clear" w:color="auto" w:fill="auto"/>
          </w:tcPr>
          <w:p w14:paraId="1A8B9D26" w14:textId="77777777" w:rsidR="004858AF" w:rsidRPr="0094296B" w:rsidRDefault="004858AF" w:rsidP="0008290E">
            <w:pPr>
              <w:pStyle w:val="Tablehead"/>
            </w:pPr>
            <w:r w:rsidRPr="0094296B">
              <w:t>Output</w:t>
            </w:r>
          </w:p>
        </w:tc>
        <w:tc>
          <w:tcPr>
            <w:tcW w:w="2415" w:type="dxa"/>
            <w:tcBorders>
              <w:top w:val="single" w:sz="12" w:space="0" w:color="auto"/>
              <w:bottom w:val="single" w:sz="12" w:space="0" w:color="auto"/>
            </w:tcBorders>
            <w:shd w:val="clear" w:color="auto" w:fill="auto"/>
          </w:tcPr>
          <w:p w14:paraId="79187CBD" w14:textId="77777777" w:rsidR="004858AF" w:rsidRPr="0094296B" w:rsidRDefault="004858AF" w:rsidP="0008290E">
            <w:pPr>
              <w:pStyle w:val="Tablehead"/>
            </w:pPr>
            <w:r w:rsidRPr="0094296B">
              <w:t>Scope/Comments</w:t>
            </w:r>
          </w:p>
        </w:tc>
      </w:tr>
      <w:tr w:rsidR="004858AF" w:rsidRPr="009355DB" w14:paraId="0091D1DB" w14:textId="77777777" w:rsidTr="0008290E">
        <w:trPr>
          <w:jc w:val="center"/>
        </w:trPr>
        <w:tc>
          <w:tcPr>
            <w:tcW w:w="1260" w:type="dxa"/>
            <w:tcBorders>
              <w:top w:val="single" w:sz="12" w:space="0" w:color="auto"/>
            </w:tcBorders>
            <w:shd w:val="clear" w:color="auto" w:fill="auto"/>
          </w:tcPr>
          <w:p w14:paraId="463C2061" w14:textId="77777777" w:rsidR="004858AF" w:rsidRPr="0094296B" w:rsidRDefault="0008290E" w:rsidP="0008290E">
            <w:pPr>
              <w:pStyle w:val="Tabletext"/>
              <w:rPr>
                <w:sz w:val="20"/>
              </w:rPr>
            </w:pPr>
            <w:hyperlink r:id="rId115">
              <w:r w:rsidR="004858AF" w:rsidRPr="0094296B">
                <w:rPr>
                  <w:rStyle w:val="Hyperlink"/>
                  <w:sz w:val="20"/>
                </w:rPr>
                <w:t>1DOC3</w:t>
              </w:r>
            </w:hyperlink>
          </w:p>
        </w:tc>
        <w:tc>
          <w:tcPr>
            <w:tcW w:w="1135" w:type="dxa"/>
            <w:tcBorders>
              <w:top w:val="single" w:sz="12" w:space="0" w:color="auto"/>
            </w:tcBorders>
            <w:shd w:val="clear" w:color="auto" w:fill="auto"/>
          </w:tcPr>
          <w:p w14:paraId="0BB2FA04" w14:textId="77777777" w:rsidR="004858AF" w:rsidRPr="0094296B" w:rsidRDefault="004858AF" w:rsidP="0008290E">
            <w:pPr>
              <w:pStyle w:val="Tabletext"/>
              <w:rPr>
                <w:sz w:val="20"/>
              </w:rPr>
            </w:pPr>
            <w:r w:rsidRPr="0094296B">
              <w:rPr>
                <w:sz w:val="20"/>
              </w:rPr>
              <w:t>1DOC3 platform</w:t>
            </w:r>
          </w:p>
        </w:tc>
        <w:tc>
          <w:tcPr>
            <w:tcW w:w="2410" w:type="dxa"/>
            <w:tcBorders>
              <w:top w:val="single" w:sz="12" w:space="0" w:color="auto"/>
            </w:tcBorders>
            <w:shd w:val="clear" w:color="auto" w:fill="auto"/>
          </w:tcPr>
          <w:p w14:paraId="6C2E1795" w14:textId="77777777" w:rsidR="004858AF" w:rsidRPr="0094296B" w:rsidRDefault="004858AF" w:rsidP="004858AF">
            <w:pPr>
              <w:pStyle w:val="Tabletext"/>
              <w:numPr>
                <w:ilvl w:val="0"/>
                <w:numId w:val="39"/>
              </w:numPr>
              <w:ind w:left="284" w:hanging="284"/>
              <w:rPr>
                <w:sz w:val="20"/>
              </w:rPr>
            </w:pPr>
            <w:r w:rsidRPr="0094296B">
              <w:rPr>
                <w:sz w:val="20"/>
              </w:rPr>
              <w:t>Age, sex</w:t>
            </w:r>
          </w:p>
          <w:p w14:paraId="3F4BAECF" w14:textId="77777777" w:rsidR="004858AF" w:rsidRPr="0094296B" w:rsidRDefault="004858AF" w:rsidP="004858AF">
            <w:pPr>
              <w:pStyle w:val="Tabletext"/>
              <w:numPr>
                <w:ilvl w:val="0"/>
                <w:numId w:val="39"/>
              </w:numPr>
              <w:ind w:left="284" w:hanging="284"/>
              <w:rPr>
                <w:sz w:val="20"/>
              </w:rPr>
            </w:pPr>
            <w:r w:rsidRPr="0094296B">
              <w:rPr>
                <w:sz w:val="20"/>
              </w:rPr>
              <w:t>Free text</w:t>
            </w:r>
          </w:p>
          <w:p w14:paraId="557E0274" w14:textId="77777777" w:rsidR="004858AF" w:rsidRPr="0094296B" w:rsidRDefault="004858AF" w:rsidP="004858AF">
            <w:pPr>
              <w:pStyle w:val="Tabletext"/>
              <w:numPr>
                <w:ilvl w:val="0"/>
                <w:numId w:val="39"/>
              </w:numPr>
              <w:ind w:left="284" w:hanging="284"/>
              <w:rPr>
                <w:sz w:val="20"/>
              </w:rPr>
            </w:pPr>
            <w:r w:rsidRPr="0094296B">
              <w:rPr>
                <w:sz w:val="20"/>
              </w:rPr>
              <w:t>Complementary information about signs, symptoms and medication related to the main topic.</w:t>
            </w:r>
          </w:p>
        </w:tc>
        <w:tc>
          <w:tcPr>
            <w:tcW w:w="2410" w:type="dxa"/>
            <w:tcBorders>
              <w:top w:val="single" w:sz="12" w:space="0" w:color="auto"/>
            </w:tcBorders>
            <w:shd w:val="clear" w:color="auto" w:fill="auto"/>
          </w:tcPr>
          <w:p w14:paraId="5E311260" w14:textId="77777777" w:rsidR="004858AF" w:rsidRPr="0094296B" w:rsidRDefault="004858AF" w:rsidP="004858AF">
            <w:pPr>
              <w:pStyle w:val="Tabletext"/>
              <w:numPr>
                <w:ilvl w:val="0"/>
                <w:numId w:val="39"/>
              </w:numPr>
              <w:ind w:left="284" w:hanging="284"/>
              <w:rPr>
                <w:sz w:val="20"/>
              </w:rPr>
            </w:pPr>
            <w:r w:rsidRPr="0094296B">
              <w:rPr>
                <w:sz w:val="20"/>
              </w:rPr>
              <w:t>Pre-clinical triage</w:t>
            </w:r>
          </w:p>
          <w:p w14:paraId="1B9ADED8" w14:textId="77777777" w:rsidR="004858AF" w:rsidRPr="0094296B" w:rsidRDefault="004858AF" w:rsidP="004858AF">
            <w:pPr>
              <w:pStyle w:val="Tabletext"/>
              <w:numPr>
                <w:ilvl w:val="0"/>
                <w:numId w:val="39"/>
              </w:numPr>
              <w:ind w:left="284" w:hanging="284"/>
              <w:rPr>
                <w:sz w:val="20"/>
              </w:rPr>
            </w:pPr>
            <w:r w:rsidRPr="0094296B">
              <w:rPr>
                <w:sz w:val="20"/>
              </w:rPr>
              <w:t>Possible Causes – differentials.</w:t>
            </w:r>
          </w:p>
          <w:p w14:paraId="1F63C283" w14:textId="77777777" w:rsidR="004858AF" w:rsidRPr="0094296B" w:rsidRDefault="004858AF" w:rsidP="0008290E">
            <w:pPr>
              <w:pStyle w:val="Tabletext"/>
              <w:ind w:left="284" w:hanging="284"/>
              <w:rPr>
                <w:sz w:val="20"/>
              </w:rPr>
            </w:pPr>
          </w:p>
        </w:tc>
        <w:tc>
          <w:tcPr>
            <w:tcW w:w="2415" w:type="dxa"/>
            <w:tcBorders>
              <w:top w:val="single" w:sz="12" w:space="0" w:color="auto"/>
            </w:tcBorders>
            <w:shd w:val="clear" w:color="auto" w:fill="auto"/>
          </w:tcPr>
          <w:p w14:paraId="5129DE5A" w14:textId="77777777" w:rsidR="004858AF" w:rsidRPr="0094296B" w:rsidRDefault="004858AF" w:rsidP="004858AF">
            <w:pPr>
              <w:pStyle w:val="Tabletext"/>
              <w:numPr>
                <w:ilvl w:val="0"/>
                <w:numId w:val="39"/>
              </w:numPr>
              <w:ind w:left="284" w:hanging="284"/>
              <w:rPr>
                <w:sz w:val="20"/>
              </w:rPr>
            </w:pPr>
            <w:r w:rsidRPr="0094296B">
              <w:rPr>
                <w:sz w:val="20"/>
              </w:rPr>
              <w:t>Worldwide</w:t>
            </w:r>
          </w:p>
          <w:p w14:paraId="4E43F677" w14:textId="77777777" w:rsidR="004858AF" w:rsidRPr="0094296B" w:rsidRDefault="004858AF" w:rsidP="004858AF">
            <w:pPr>
              <w:pStyle w:val="Tabletext"/>
              <w:numPr>
                <w:ilvl w:val="0"/>
                <w:numId w:val="39"/>
              </w:numPr>
              <w:ind w:left="284" w:hanging="284"/>
              <w:rPr>
                <w:sz w:val="20"/>
              </w:rPr>
            </w:pPr>
            <w:r w:rsidRPr="0094296B">
              <w:rPr>
                <w:sz w:val="20"/>
              </w:rPr>
              <w:t>Spanish</w:t>
            </w:r>
          </w:p>
          <w:p w14:paraId="20530FEB" w14:textId="77777777" w:rsidR="004858AF" w:rsidRPr="0094296B" w:rsidRDefault="004858AF" w:rsidP="004858AF">
            <w:pPr>
              <w:pStyle w:val="Tabletext"/>
              <w:numPr>
                <w:ilvl w:val="0"/>
                <w:numId w:val="39"/>
              </w:numPr>
              <w:ind w:left="284" w:hanging="284"/>
              <w:rPr>
                <w:sz w:val="20"/>
              </w:rPr>
            </w:pPr>
            <w:r w:rsidRPr="0094296B">
              <w:rPr>
                <w:sz w:val="20"/>
              </w:rPr>
              <w:t>More than 750 conditions</w:t>
            </w:r>
          </w:p>
          <w:p w14:paraId="2D96784C" w14:textId="77777777" w:rsidR="004858AF" w:rsidRPr="0094296B" w:rsidRDefault="004858AF" w:rsidP="004858AF">
            <w:pPr>
              <w:pStyle w:val="Tabletext"/>
              <w:numPr>
                <w:ilvl w:val="0"/>
                <w:numId w:val="39"/>
              </w:numPr>
              <w:ind w:left="284" w:hanging="284"/>
              <w:rPr>
                <w:sz w:val="20"/>
              </w:rPr>
            </w:pPr>
            <w:r w:rsidRPr="0094296B">
              <w:rPr>
                <w:sz w:val="20"/>
              </w:rPr>
              <w:t>Web and App for iOS and Android</w:t>
            </w:r>
          </w:p>
        </w:tc>
      </w:tr>
      <w:tr w:rsidR="004858AF" w:rsidRPr="0094296B" w14:paraId="6BB3A04E" w14:textId="77777777" w:rsidTr="0008290E">
        <w:trPr>
          <w:jc w:val="center"/>
        </w:trPr>
        <w:tc>
          <w:tcPr>
            <w:tcW w:w="1260" w:type="dxa"/>
            <w:shd w:val="clear" w:color="auto" w:fill="auto"/>
          </w:tcPr>
          <w:p w14:paraId="752C74A7" w14:textId="77777777" w:rsidR="004858AF" w:rsidRPr="0094296B" w:rsidRDefault="0008290E" w:rsidP="0008290E">
            <w:pPr>
              <w:pStyle w:val="Tabletext"/>
              <w:rPr>
                <w:sz w:val="20"/>
              </w:rPr>
            </w:pPr>
            <w:hyperlink r:id="rId116">
              <w:r w:rsidR="004858AF" w:rsidRPr="0094296B">
                <w:rPr>
                  <w:rStyle w:val="Hyperlink"/>
                  <w:sz w:val="20"/>
                </w:rPr>
                <w:t>Ada Health GmbH</w:t>
              </w:r>
            </w:hyperlink>
          </w:p>
        </w:tc>
        <w:tc>
          <w:tcPr>
            <w:tcW w:w="1135" w:type="dxa"/>
            <w:shd w:val="clear" w:color="auto" w:fill="auto"/>
          </w:tcPr>
          <w:p w14:paraId="4584306B" w14:textId="77777777" w:rsidR="004858AF" w:rsidRPr="0094296B" w:rsidRDefault="004858AF" w:rsidP="0008290E">
            <w:pPr>
              <w:pStyle w:val="Tabletext"/>
              <w:rPr>
                <w:sz w:val="20"/>
              </w:rPr>
            </w:pPr>
            <w:r w:rsidRPr="0094296B">
              <w:rPr>
                <w:sz w:val="20"/>
              </w:rPr>
              <w:t>Ada app</w:t>
            </w:r>
          </w:p>
        </w:tc>
        <w:tc>
          <w:tcPr>
            <w:tcW w:w="2410" w:type="dxa"/>
            <w:shd w:val="clear" w:color="auto" w:fill="auto"/>
          </w:tcPr>
          <w:p w14:paraId="7B4240B9" w14:textId="77777777" w:rsidR="004858AF" w:rsidRPr="0094296B" w:rsidRDefault="004858AF" w:rsidP="004858AF">
            <w:pPr>
              <w:pStyle w:val="Tabletext"/>
              <w:numPr>
                <w:ilvl w:val="0"/>
                <w:numId w:val="39"/>
              </w:numPr>
              <w:ind w:left="284" w:hanging="284"/>
              <w:rPr>
                <w:sz w:val="20"/>
              </w:rPr>
            </w:pPr>
            <w:r w:rsidRPr="0094296B">
              <w:rPr>
                <w:sz w:val="20"/>
              </w:rPr>
              <w:t>Age, sex, risk factors</w:t>
            </w:r>
          </w:p>
          <w:p w14:paraId="37BA00D4" w14:textId="77777777" w:rsidR="004858AF" w:rsidRPr="0094296B" w:rsidRDefault="004858AF" w:rsidP="004858AF">
            <w:pPr>
              <w:pStyle w:val="Tabletext"/>
              <w:numPr>
                <w:ilvl w:val="0"/>
                <w:numId w:val="39"/>
              </w:numPr>
              <w:ind w:left="284" w:hanging="284"/>
              <w:rPr>
                <w:sz w:val="20"/>
              </w:rPr>
            </w:pPr>
            <w:r w:rsidRPr="0094296B">
              <w:rPr>
                <w:sz w:val="20"/>
              </w:rPr>
              <w:t>Free text PC search</w:t>
            </w:r>
          </w:p>
          <w:p w14:paraId="75BE9629" w14:textId="77777777" w:rsidR="004858AF" w:rsidRPr="0094296B" w:rsidRDefault="004858AF" w:rsidP="004858AF">
            <w:pPr>
              <w:pStyle w:val="Tabletext"/>
              <w:numPr>
                <w:ilvl w:val="0"/>
                <w:numId w:val="39"/>
              </w:numPr>
              <w:ind w:left="284" w:hanging="284"/>
              <w:rPr>
                <w:sz w:val="20"/>
              </w:rPr>
            </w:pPr>
            <w:r w:rsidRPr="0094296B">
              <w:rPr>
                <w:sz w:val="20"/>
              </w:rPr>
              <w:t>Discrete answers to dialog questions for additional symptoms including attribute details like intensity</w:t>
            </w:r>
          </w:p>
        </w:tc>
        <w:tc>
          <w:tcPr>
            <w:tcW w:w="2410" w:type="dxa"/>
            <w:shd w:val="clear" w:color="auto" w:fill="auto"/>
          </w:tcPr>
          <w:p w14:paraId="2B93983C" w14:textId="77777777" w:rsidR="004858AF" w:rsidRPr="0094296B" w:rsidRDefault="004858AF" w:rsidP="004858AF">
            <w:pPr>
              <w:pStyle w:val="Tabletext"/>
              <w:numPr>
                <w:ilvl w:val="0"/>
                <w:numId w:val="39"/>
              </w:numPr>
              <w:ind w:left="284" w:hanging="284"/>
              <w:rPr>
                <w:sz w:val="20"/>
              </w:rPr>
            </w:pPr>
            <w:r w:rsidRPr="0094296B">
              <w:rPr>
                <w:sz w:val="20"/>
              </w:rPr>
              <w:t>Pre-clinical triage</w:t>
            </w:r>
          </w:p>
          <w:p w14:paraId="5843FAA8" w14:textId="77777777" w:rsidR="004858AF" w:rsidRPr="0094296B" w:rsidRDefault="004858AF" w:rsidP="004858AF">
            <w:pPr>
              <w:pStyle w:val="Tabletext"/>
              <w:numPr>
                <w:ilvl w:val="0"/>
                <w:numId w:val="39"/>
              </w:numPr>
              <w:ind w:left="284" w:hanging="284"/>
              <w:rPr>
                <w:sz w:val="20"/>
              </w:rPr>
            </w:pPr>
            <w:r w:rsidRPr="0094296B">
              <w:rPr>
                <w:sz w:val="20"/>
              </w:rPr>
              <w:t>Differentials for PC</w:t>
            </w:r>
          </w:p>
          <w:p w14:paraId="42F3D619" w14:textId="77777777" w:rsidR="004858AF" w:rsidRPr="0094296B" w:rsidRDefault="004858AF" w:rsidP="004858AF">
            <w:pPr>
              <w:pStyle w:val="Tabletext"/>
              <w:numPr>
                <w:ilvl w:val="0"/>
                <w:numId w:val="39"/>
              </w:numPr>
              <w:ind w:left="284" w:hanging="284"/>
              <w:rPr>
                <w:sz w:val="20"/>
              </w:rPr>
            </w:pPr>
            <w:r w:rsidRPr="0094296B">
              <w:rPr>
                <w:sz w:val="20"/>
              </w:rPr>
              <w:t>Shortcuts in case of immediate danger</w:t>
            </w:r>
          </w:p>
        </w:tc>
        <w:tc>
          <w:tcPr>
            <w:tcW w:w="2415" w:type="dxa"/>
            <w:shd w:val="clear" w:color="auto" w:fill="auto"/>
          </w:tcPr>
          <w:p w14:paraId="1F695979" w14:textId="77777777" w:rsidR="004858AF" w:rsidRPr="0094296B" w:rsidRDefault="004858AF" w:rsidP="004858AF">
            <w:pPr>
              <w:pStyle w:val="Tabletext"/>
              <w:numPr>
                <w:ilvl w:val="0"/>
                <w:numId w:val="39"/>
              </w:numPr>
              <w:ind w:left="284" w:hanging="284"/>
              <w:rPr>
                <w:sz w:val="20"/>
              </w:rPr>
            </w:pPr>
            <w:r w:rsidRPr="0094296B">
              <w:rPr>
                <w:sz w:val="20"/>
              </w:rPr>
              <w:t>Worldwide</w:t>
            </w:r>
          </w:p>
          <w:p w14:paraId="279A2903" w14:textId="77777777" w:rsidR="004858AF" w:rsidRPr="0094296B" w:rsidRDefault="004858AF" w:rsidP="004858AF">
            <w:pPr>
              <w:pStyle w:val="Tabletext"/>
              <w:numPr>
                <w:ilvl w:val="0"/>
                <w:numId w:val="39"/>
              </w:numPr>
              <w:ind w:left="284" w:hanging="284"/>
              <w:rPr>
                <w:sz w:val="20"/>
              </w:rPr>
            </w:pPr>
            <w:r w:rsidRPr="0094296B">
              <w:rPr>
                <w:sz w:val="20"/>
              </w:rPr>
              <w:t>English, German, Spanish, Portuguese, French</w:t>
            </w:r>
          </w:p>
          <w:p w14:paraId="60241874" w14:textId="77777777" w:rsidR="004858AF" w:rsidRPr="0094296B" w:rsidRDefault="004858AF" w:rsidP="004858AF">
            <w:pPr>
              <w:pStyle w:val="Tabletext"/>
              <w:numPr>
                <w:ilvl w:val="0"/>
                <w:numId w:val="39"/>
              </w:numPr>
              <w:ind w:left="284" w:hanging="284"/>
              <w:rPr>
                <w:sz w:val="20"/>
              </w:rPr>
            </w:pPr>
            <w:r w:rsidRPr="0094296B">
              <w:rPr>
                <w:sz w:val="20"/>
              </w:rPr>
              <w:t>Top 1300 conditions</w:t>
            </w:r>
          </w:p>
          <w:p w14:paraId="63CAF51A" w14:textId="77777777" w:rsidR="004858AF" w:rsidRPr="0094296B" w:rsidRDefault="004858AF" w:rsidP="004858AF">
            <w:pPr>
              <w:pStyle w:val="Tabletext"/>
              <w:numPr>
                <w:ilvl w:val="0"/>
                <w:numId w:val="39"/>
              </w:numPr>
              <w:ind w:left="284" w:hanging="284"/>
              <w:rPr>
                <w:sz w:val="20"/>
              </w:rPr>
            </w:pPr>
            <w:r w:rsidRPr="0094296B">
              <w:rPr>
                <w:sz w:val="20"/>
              </w:rPr>
              <w:t>For smartphone users</w:t>
            </w:r>
          </w:p>
          <w:p w14:paraId="7C29D3EA" w14:textId="77777777" w:rsidR="004858AF" w:rsidRPr="0094296B" w:rsidRDefault="004858AF" w:rsidP="004858AF">
            <w:pPr>
              <w:pStyle w:val="Tabletext"/>
              <w:numPr>
                <w:ilvl w:val="0"/>
                <w:numId w:val="39"/>
              </w:numPr>
              <w:ind w:left="284" w:hanging="284"/>
              <w:rPr>
                <w:sz w:val="20"/>
              </w:rPr>
            </w:pPr>
            <w:r w:rsidRPr="0094296B">
              <w:rPr>
                <w:sz w:val="20"/>
              </w:rPr>
              <w:t>Android/iOS</w:t>
            </w:r>
          </w:p>
        </w:tc>
      </w:tr>
      <w:tr w:rsidR="004858AF" w:rsidRPr="0094296B" w14:paraId="5E6D64D5" w14:textId="77777777" w:rsidTr="0008290E">
        <w:trPr>
          <w:trHeight w:val="600"/>
          <w:jc w:val="center"/>
        </w:trPr>
        <w:tc>
          <w:tcPr>
            <w:tcW w:w="1260" w:type="dxa"/>
            <w:shd w:val="clear" w:color="auto" w:fill="auto"/>
          </w:tcPr>
          <w:p w14:paraId="6519CA8B" w14:textId="77777777" w:rsidR="004858AF" w:rsidRPr="0094296B" w:rsidRDefault="0008290E" w:rsidP="0008290E">
            <w:pPr>
              <w:pStyle w:val="Tabletext"/>
              <w:rPr>
                <w:sz w:val="20"/>
              </w:rPr>
            </w:pPr>
            <w:hyperlink r:id="rId117">
              <w:r w:rsidR="004858AF" w:rsidRPr="0094296B">
                <w:rPr>
                  <w:rStyle w:val="Hyperlink"/>
                  <w:sz w:val="20"/>
                </w:rPr>
                <w:t>Babylon Health</w:t>
              </w:r>
            </w:hyperlink>
          </w:p>
        </w:tc>
        <w:tc>
          <w:tcPr>
            <w:tcW w:w="1135" w:type="dxa"/>
            <w:shd w:val="clear" w:color="auto" w:fill="auto"/>
          </w:tcPr>
          <w:p w14:paraId="297C1A3A" w14:textId="77777777" w:rsidR="004858AF" w:rsidRPr="0094296B" w:rsidRDefault="004858AF" w:rsidP="0008290E">
            <w:pPr>
              <w:pStyle w:val="Tabletext"/>
              <w:rPr>
                <w:sz w:val="20"/>
              </w:rPr>
            </w:pPr>
            <w:r w:rsidRPr="0094296B">
              <w:rPr>
                <w:sz w:val="20"/>
              </w:rPr>
              <w:t>Babylon App</w:t>
            </w:r>
          </w:p>
        </w:tc>
        <w:tc>
          <w:tcPr>
            <w:tcW w:w="2410" w:type="dxa"/>
            <w:shd w:val="clear" w:color="auto" w:fill="auto"/>
          </w:tcPr>
          <w:p w14:paraId="1906F3D9" w14:textId="77777777" w:rsidR="004858AF" w:rsidRPr="0094296B" w:rsidRDefault="004858AF" w:rsidP="004858AF">
            <w:pPr>
              <w:pStyle w:val="Tabletext"/>
              <w:numPr>
                <w:ilvl w:val="0"/>
                <w:numId w:val="39"/>
              </w:numPr>
              <w:ind w:left="284" w:hanging="284"/>
              <w:rPr>
                <w:sz w:val="20"/>
              </w:rPr>
            </w:pPr>
            <w:r w:rsidRPr="0094296B">
              <w:rPr>
                <w:sz w:val="20"/>
              </w:rPr>
              <w:t>Age, sex, risk factors, country</w:t>
            </w:r>
          </w:p>
          <w:p w14:paraId="3AC577F7" w14:textId="77777777" w:rsidR="004858AF" w:rsidRPr="0094296B" w:rsidRDefault="004858AF" w:rsidP="004858AF">
            <w:pPr>
              <w:pStyle w:val="Tabletext"/>
              <w:numPr>
                <w:ilvl w:val="0"/>
                <w:numId w:val="39"/>
              </w:numPr>
              <w:ind w:left="284" w:hanging="284"/>
              <w:rPr>
                <w:sz w:val="20"/>
              </w:rPr>
            </w:pPr>
            <w:r w:rsidRPr="0094296B">
              <w:rPr>
                <w:sz w:val="20"/>
              </w:rPr>
              <w:t>Chatbot free text input and free text search (multiple inputs are allowed)</w:t>
            </w:r>
          </w:p>
          <w:p w14:paraId="4498180C" w14:textId="77777777" w:rsidR="004858AF" w:rsidRPr="0094296B" w:rsidRDefault="004858AF" w:rsidP="004858AF">
            <w:pPr>
              <w:pStyle w:val="Tabletext"/>
              <w:numPr>
                <w:ilvl w:val="0"/>
                <w:numId w:val="39"/>
              </w:numPr>
              <w:ind w:left="284" w:hanging="284"/>
              <w:rPr>
                <w:sz w:val="20"/>
              </w:rPr>
            </w:pPr>
            <w:r w:rsidRPr="0094296B">
              <w:rPr>
                <w:sz w:val="20"/>
              </w:rPr>
              <w:t xml:space="preserve">Answers to dialog questions for additional symptoms and risk </w:t>
            </w:r>
            <w:r w:rsidRPr="0094296B">
              <w:rPr>
                <w:sz w:val="20"/>
              </w:rPr>
              <w:lastRenderedPageBreak/>
              <w:t>factors including duration of symptoms, intensity</w:t>
            </w:r>
          </w:p>
        </w:tc>
        <w:tc>
          <w:tcPr>
            <w:tcW w:w="2410" w:type="dxa"/>
            <w:shd w:val="clear" w:color="auto" w:fill="auto"/>
          </w:tcPr>
          <w:p w14:paraId="19DF4B9E" w14:textId="77777777" w:rsidR="004858AF" w:rsidRPr="0094296B" w:rsidRDefault="004858AF" w:rsidP="004858AF">
            <w:pPr>
              <w:pStyle w:val="Tabletext"/>
              <w:numPr>
                <w:ilvl w:val="0"/>
                <w:numId w:val="39"/>
              </w:numPr>
              <w:ind w:left="284" w:hanging="284"/>
              <w:rPr>
                <w:sz w:val="20"/>
              </w:rPr>
            </w:pPr>
            <w:r w:rsidRPr="0094296B">
              <w:rPr>
                <w:sz w:val="20"/>
              </w:rPr>
              <w:lastRenderedPageBreak/>
              <w:t>Pre-clinical triage</w:t>
            </w:r>
          </w:p>
          <w:p w14:paraId="2664BC46" w14:textId="77777777" w:rsidR="004858AF" w:rsidRPr="0094296B" w:rsidRDefault="004858AF" w:rsidP="004858AF">
            <w:pPr>
              <w:pStyle w:val="Tabletext"/>
              <w:numPr>
                <w:ilvl w:val="0"/>
                <w:numId w:val="39"/>
              </w:numPr>
              <w:ind w:left="284" w:hanging="284"/>
              <w:rPr>
                <w:sz w:val="20"/>
              </w:rPr>
            </w:pPr>
            <w:r w:rsidRPr="0094296B">
              <w:rPr>
                <w:sz w:val="20"/>
              </w:rPr>
              <w:t>Possible causes ("differentials")</w:t>
            </w:r>
          </w:p>
          <w:p w14:paraId="01979509" w14:textId="77777777" w:rsidR="004858AF" w:rsidRPr="0094296B" w:rsidRDefault="004858AF" w:rsidP="004858AF">
            <w:pPr>
              <w:pStyle w:val="Tabletext"/>
              <w:numPr>
                <w:ilvl w:val="0"/>
                <w:numId w:val="39"/>
              </w:numPr>
              <w:ind w:left="284" w:hanging="284"/>
              <w:rPr>
                <w:sz w:val="20"/>
              </w:rPr>
            </w:pPr>
            <w:r w:rsidRPr="0094296B">
              <w:rPr>
                <w:sz w:val="20"/>
              </w:rPr>
              <w:t>Condition information</w:t>
            </w:r>
          </w:p>
          <w:p w14:paraId="2F3D3850" w14:textId="77777777" w:rsidR="004858AF" w:rsidRPr="0094296B" w:rsidRDefault="004858AF" w:rsidP="004858AF">
            <w:pPr>
              <w:pStyle w:val="Tabletext"/>
              <w:numPr>
                <w:ilvl w:val="0"/>
                <w:numId w:val="39"/>
              </w:numPr>
              <w:ind w:left="284" w:hanging="284"/>
              <w:rPr>
                <w:sz w:val="20"/>
              </w:rPr>
            </w:pPr>
            <w:r w:rsidRPr="0094296B">
              <w:rPr>
                <w:sz w:val="20"/>
              </w:rPr>
              <w:t>Recommendation of appropriate local services and products</w:t>
            </w:r>
          </w:p>
          <w:p w14:paraId="5AA617D3" w14:textId="77777777" w:rsidR="004858AF" w:rsidRPr="0094296B" w:rsidRDefault="004858AF" w:rsidP="004858AF">
            <w:pPr>
              <w:pStyle w:val="Tabletext"/>
              <w:numPr>
                <w:ilvl w:val="0"/>
                <w:numId w:val="39"/>
              </w:numPr>
              <w:ind w:left="284" w:hanging="284"/>
              <w:rPr>
                <w:sz w:val="20"/>
              </w:rPr>
            </w:pPr>
            <w:r w:rsidRPr="0094296B">
              <w:rPr>
                <w:sz w:val="20"/>
              </w:rPr>
              <w:lastRenderedPageBreak/>
              <w:t>Text information about treatments or next steps</w:t>
            </w:r>
          </w:p>
          <w:p w14:paraId="30ECD8ED" w14:textId="77777777" w:rsidR="004858AF" w:rsidRPr="0094296B" w:rsidRDefault="004858AF" w:rsidP="004858AF">
            <w:pPr>
              <w:pStyle w:val="Tabletext"/>
              <w:numPr>
                <w:ilvl w:val="0"/>
                <w:numId w:val="39"/>
              </w:numPr>
              <w:ind w:left="284" w:hanging="284"/>
              <w:rPr>
                <w:sz w:val="20"/>
              </w:rPr>
            </w:pPr>
            <w:r w:rsidRPr="0094296B">
              <w:rPr>
                <w:sz w:val="20"/>
              </w:rPr>
              <w:t>Shortcuts in case of immediate danger</w:t>
            </w:r>
          </w:p>
        </w:tc>
        <w:tc>
          <w:tcPr>
            <w:tcW w:w="2415" w:type="dxa"/>
            <w:shd w:val="clear" w:color="auto" w:fill="auto"/>
          </w:tcPr>
          <w:p w14:paraId="094AC109" w14:textId="77777777" w:rsidR="004858AF" w:rsidRPr="0094296B" w:rsidRDefault="004858AF" w:rsidP="004858AF">
            <w:pPr>
              <w:pStyle w:val="Tabletext"/>
              <w:numPr>
                <w:ilvl w:val="0"/>
                <w:numId w:val="39"/>
              </w:numPr>
              <w:ind w:left="284" w:hanging="284"/>
              <w:rPr>
                <w:sz w:val="20"/>
              </w:rPr>
            </w:pPr>
            <w:r w:rsidRPr="0094296B">
              <w:rPr>
                <w:sz w:val="20"/>
              </w:rPr>
              <w:lastRenderedPageBreak/>
              <w:t>Worldwide</w:t>
            </w:r>
          </w:p>
          <w:p w14:paraId="13DC2DF2" w14:textId="77777777" w:rsidR="004858AF" w:rsidRPr="0094296B" w:rsidRDefault="004858AF" w:rsidP="004858AF">
            <w:pPr>
              <w:pStyle w:val="Tabletext"/>
              <w:numPr>
                <w:ilvl w:val="0"/>
                <w:numId w:val="39"/>
              </w:numPr>
              <w:ind w:left="284" w:hanging="284"/>
              <w:rPr>
                <w:sz w:val="20"/>
              </w:rPr>
            </w:pPr>
            <w:r w:rsidRPr="0094296B">
              <w:rPr>
                <w:sz w:val="20"/>
              </w:rPr>
              <w:t>English</w:t>
            </w:r>
          </w:p>
          <w:p w14:paraId="00DB4ED2" w14:textId="77777777" w:rsidR="004858AF" w:rsidRPr="0094296B" w:rsidRDefault="004858AF" w:rsidP="004858AF">
            <w:pPr>
              <w:pStyle w:val="Tabletext"/>
              <w:numPr>
                <w:ilvl w:val="0"/>
                <w:numId w:val="39"/>
              </w:numPr>
              <w:ind w:left="284" w:hanging="284"/>
              <w:rPr>
                <w:sz w:val="20"/>
              </w:rPr>
            </w:pPr>
            <w:r w:rsidRPr="0094296B">
              <w:rPr>
                <w:sz w:val="20"/>
              </w:rPr>
              <w:t>80% of medical conditions</w:t>
            </w:r>
          </w:p>
          <w:p w14:paraId="786B80B6" w14:textId="77777777" w:rsidR="004858AF" w:rsidRPr="0094296B" w:rsidRDefault="004858AF" w:rsidP="004858AF">
            <w:pPr>
              <w:pStyle w:val="Tabletext"/>
              <w:numPr>
                <w:ilvl w:val="0"/>
                <w:numId w:val="39"/>
              </w:numPr>
              <w:ind w:left="284" w:hanging="284"/>
              <w:rPr>
                <w:sz w:val="20"/>
              </w:rPr>
            </w:pPr>
            <w:r w:rsidRPr="0094296B">
              <w:rPr>
                <w:sz w:val="20"/>
              </w:rPr>
              <w:t>For smartphone/web users</w:t>
            </w:r>
          </w:p>
          <w:p w14:paraId="4F35CFB0" w14:textId="77777777" w:rsidR="004858AF" w:rsidRPr="0094296B" w:rsidRDefault="004858AF" w:rsidP="004858AF">
            <w:pPr>
              <w:pStyle w:val="Tabletext"/>
              <w:numPr>
                <w:ilvl w:val="0"/>
                <w:numId w:val="39"/>
              </w:numPr>
              <w:ind w:left="284" w:hanging="284"/>
              <w:rPr>
                <w:sz w:val="20"/>
              </w:rPr>
            </w:pPr>
            <w:r w:rsidRPr="0094296B">
              <w:rPr>
                <w:sz w:val="20"/>
              </w:rPr>
              <w:t>Android/iOS/Web</w:t>
            </w:r>
          </w:p>
        </w:tc>
      </w:tr>
      <w:tr w:rsidR="004858AF" w:rsidRPr="009355DB" w14:paraId="5BFEB924" w14:textId="77777777" w:rsidTr="0008290E">
        <w:trPr>
          <w:jc w:val="center"/>
        </w:trPr>
        <w:tc>
          <w:tcPr>
            <w:tcW w:w="1260" w:type="dxa"/>
            <w:shd w:val="clear" w:color="auto" w:fill="auto"/>
          </w:tcPr>
          <w:p w14:paraId="25C22DAD" w14:textId="77777777" w:rsidR="004858AF" w:rsidRPr="0094296B" w:rsidRDefault="004858AF" w:rsidP="0008290E">
            <w:pPr>
              <w:pStyle w:val="Tabletext"/>
              <w:rPr>
                <w:sz w:val="20"/>
              </w:rPr>
            </w:pPr>
            <w:r w:rsidRPr="0094296B">
              <w:rPr>
                <w:sz w:val="20"/>
              </w:rPr>
              <w:lastRenderedPageBreak/>
              <w:t>Baidu</w:t>
            </w:r>
          </w:p>
        </w:tc>
        <w:tc>
          <w:tcPr>
            <w:tcW w:w="1135" w:type="dxa"/>
            <w:shd w:val="clear" w:color="auto" w:fill="auto"/>
          </w:tcPr>
          <w:p w14:paraId="255F07B6" w14:textId="77777777" w:rsidR="004858AF" w:rsidRPr="0094296B" w:rsidRDefault="004858AF" w:rsidP="0008290E">
            <w:pPr>
              <w:pStyle w:val="Tabletext"/>
              <w:rPr>
                <w:sz w:val="20"/>
              </w:rPr>
            </w:pPr>
            <w:r w:rsidRPr="0094296B">
              <w:rPr>
                <w:sz w:val="20"/>
              </w:rPr>
              <w:t>Baidu’s Clinical Decision Support System</w:t>
            </w:r>
          </w:p>
        </w:tc>
        <w:tc>
          <w:tcPr>
            <w:tcW w:w="2410" w:type="dxa"/>
            <w:shd w:val="clear" w:color="auto" w:fill="auto"/>
          </w:tcPr>
          <w:p w14:paraId="49B79DFE"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Age</w:t>
            </w:r>
            <w:r w:rsidRPr="0094296B">
              <w:rPr>
                <w:sz w:val="20"/>
                <w:szCs w:val="20"/>
                <w:vertAlign w:val="superscript"/>
                <w:lang w:eastAsia="en-US"/>
              </w:rPr>
              <w:t>*</w:t>
            </w:r>
            <w:r w:rsidRPr="0094296B">
              <w:rPr>
                <w:sz w:val="20"/>
                <w:szCs w:val="20"/>
                <w:lang w:eastAsia="en-US"/>
              </w:rPr>
              <w:t>, sex</w:t>
            </w:r>
            <w:r w:rsidRPr="0094296B">
              <w:rPr>
                <w:sz w:val="20"/>
                <w:szCs w:val="20"/>
                <w:vertAlign w:val="superscript"/>
                <w:lang w:eastAsia="en-US"/>
              </w:rPr>
              <w:t>*</w:t>
            </w:r>
            <w:r w:rsidRPr="0094296B">
              <w:rPr>
                <w:sz w:val="20"/>
                <w:szCs w:val="20"/>
                <w:lang w:eastAsia="en-US"/>
              </w:rPr>
              <w:t>, birthplace, occupation, residence, height, weight</w:t>
            </w:r>
          </w:p>
          <w:p w14:paraId="2435010D"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 xml:space="preserve">Free text of </w:t>
            </w:r>
            <w:r w:rsidRPr="0094296B">
              <w:br/>
            </w:r>
            <w:r w:rsidRPr="0094296B">
              <w:rPr>
                <w:sz w:val="20"/>
                <w:szCs w:val="20"/>
                <w:lang w:eastAsia="en-US"/>
              </w:rPr>
              <w:t>PC</w:t>
            </w:r>
            <w:r w:rsidRPr="0094296B">
              <w:rPr>
                <w:sz w:val="20"/>
                <w:szCs w:val="20"/>
                <w:vertAlign w:val="superscript"/>
                <w:lang w:eastAsia="en-US"/>
              </w:rPr>
              <w:t>*</w:t>
            </w:r>
            <w:r w:rsidRPr="0094296B">
              <w:rPr>
                <w:sz w:val="20"/>
                <w:szCs w:val="20"/>
                <w:lang w:eastAsia="en-US"/>
              </w:rPr>
              <w:t>, CC</w:t>
            </w:r>
            <w:r w:rsidRPr="0094296B">
              <w:rPr>
                <w:sz w:val="20"/>
                <w:szCs w:val="20"/>
                <w:vertAlign w:val="superscript"/>
                <w:lang w:eastAsia="en-US"/>
              </w:rPr>
              <w:t>*</w:t>
            </w:r>
            <w:r w:rsidRPr="0094296B">
              <w:rPr>
                <w:sz w:val="20"/>
                <w:szCs w:val="20"/>
                <w:lang w:eastAsia="en-US"/>
              </w:rPr>
              <w:t xml:space="preserve">, </w:t>
            </w:r>
            <w:r w:rsidRPr="0094296B">
              <w:br/>
            </w:r>
            <w:r w:rsidRPr="0094296B">
              <w:rPr>
                <w:sz w:val="20"/>
                <w:szCs w:val="20"/>
                <w:lang w:eastAsia="en-US"/>
              </w:rPr>
              <w:t>Past Medical History, Family History, Allergic History, Menstrual History</w:t>
            </w:r>
            <w:r w:rsidRPr="0094296B">
              <w:rPr>
                <w:sz w:val="20"/>
                <w:szCs w:val="20"/>
                <w:vertAlign w:val="superscript"/>
                <w:lang w:eastAsia="en-US"/>
              </w:rPr>
              <w:t>*</w:t>
            </w:r>
            <w:r w:rsidRPr="0094296B">
              <w:rPr>
                <w:sz w:val="20"/>
                <w:szCs w:val="20"/>
                <w:lang w:eastAsia="en-US"/>
              </w:rPr>
              <w:t>, Marital and Reproductive History for female</w:t>
            </w:r>
          </w:p>
          <w:p w14:paraId="20761928"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Semi-structure text of medical exam report and test report</w:t>
            </w:r>
          </w:p>
          <w:p w14:paraId="6DAFC74E" w14:textId="77777777" w:rsidR="004858AF" w:rsidRPr="0094296B" w:rsidRDefault="004858AF" w:rsidP="004858AF">
            <w:pPr>
              <w:widowControl w:val="0"/>
              <w:numPr>
                <w:ilvl w:val="0"/>
                <w:numId w:val="40"/>
              </w:numPr>
              <w:pBdr>
                <w:top w:val="nil"/>
                <w:left w:val="nil"/>
                <w:bottom w:val="nil"/>
                <w:right w:val="nil"/>
                <w:between w:val="nil"/>
              </w:pBdr>
              <w:spacing w:before="0"/>
              <w:ind w:left="14" w:right="14" w:hanging="288"/>
              <w:rPr>
                <w:sz w:val="20"/>
                <w:szCs w:val="20"/>
                <w:lang w:eastAsia="en-US"/>
              </w:rPr>
            </w:pPr>
          </w:p>
          <w:p w14:paraId="0B7DE8E2" w14:textId="77777777" w:rsidR="004858AF" w:rsidRPr="0094296B" w:rsidRDefault="004858AF" w:rsidP="004858AF">
            <w:pPr>
              <w:widowControl w:val="0"/>
              <w:numPr>
                <w:ilvl w:val="0"/>
                <w:numId w:val="40"/>
              </w:numPr>
              <w:pBdr>
                <w:top w:val="nil"/>
                <w:left w:val="nil"/>
                <w:bottom w:val="nil"/>
                <w:right w:val="nil"/>
                <w:between w:val="nil"/>
              </w:pBdr>
              <w:spacing w:before="0"/>
              <w:ind w:left="14" w:right="14" w:hanging="288"/>
              <w:rPr>
                <w:sz w:val="20"/>
                <w:szCs w:val="20"/>
                <w:lang w:eastAsia="en-US"/>
              </w:rPr>
            </w:pPr>
            <w:r w:rsidRPr="0094296B">
              <w:rPr>
                <w:sz w:val="20"/>
                <w:szCs w:val="20"/>
                <w:vertAlign w:val="superscript"/>
                <w:lang w:eastAsia="en-US"/>
              </w:rPr>
              <w:t xml:space="preserve">* </w:t>
            </w:r>
            <w:r w:rsidRPr="0094296B">
              <w:rPr>
                <w:sz w:val="20"/>
                <w:szCs w:val="20"/>
                <w:lang w:eastAsia="en-US"/>
              </w:rPr>
              <w:t>these details must be provided</w:t>
            </w:r>
          </w:p>
        </w:tc>
        <w:tc>
          <w:tcPr>
            <w:tcW w:w="2410" w:type="dxa"/>
            <w:shd w:val="clear" w:color="auto" w:fill="auto"/>
          </w:tcPr>
          <w:p w14:paraId="785BEF27"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Pre-clinical triage</w:t>
            </w:r>
          </w:p>
          <w:p w14:paraId="79F2AF30"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Diagnosis recommendation with explanation (structure or free text)</w:t>
            </w:r>
          </w:p>
          <w:p w14:paraId="6E37C6BC"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Next steps, such as medical exam, test</w:t>
            </w:r>
          </w:p>
          <w:p w14:paraId="6CD015B4"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Treatment recommendation with explanation, such as drug, operations recommendation</w:t>
            </w:r>
          </w:p>
          <w:p w14:paraId="05DD7A87" w14:textId="77777777" w:rsidR="004858AF" w:rsidRPr="0094296B" w:rsidRDefault="004858AF" w:rsidP="0008290E">
            <w:pPr>
              <w:pStyle w:val="Tabletext"/>
              <w:ind w:left="284"/>
              <w:rPr>
                <w:sz w:val="20"/>
              </w:rPr>
            </w:pPr>
          </w:p>
        </w:tc>
        <w:tc>
          <w:tcPr>
            <w:tcW w:w="2415" w:type="dxa"/>
            <w:shd w:val="clear" w:color="auto" w:fill="auto"/>
          </w:tcPr>
          <w:p w14:paraId="1CB24252"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China</w:t>
            </w:r>
          </w:p>
          <w:p w14:paraId="7DA6FCE2"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Chinese</w:t>
            </w:r>
          </w:p>
          <w:p w14:paraId="0A4053AE"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General practice, 4000+ diagnoses</w:t>
            </w:r>
          </w:p>
          <w:p w14:paraId="60D6EB23"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For Clinicians / Web users</w:t>
            </w:r>
          </w:p>
          <w:p w14:paraId="30078F02" w14:textId="77777777" w:rsidR="004858AF" w:rsidRPr="0094296B" w:rsidRDefault="004858AF" w:rsidP="004858AF">
            <w:pPr>
              <w:widowControl w:val="0"/>
              <w:numPr>
                <w:ilvl w:val="0"/>
                <w:numId w:val="40"/>
              </w:numPr>
              <w:pBdr>
                <w:top w:val="nil"/>
                <w:left w:val="nil"/>
                <w:bottom w:val="nil"/>
                <w:right w:val="nil"/>
                <w:between w:val="nil"/>
              </w:pBdr>
              <w:spacing w:before="0"/>
              <w:ind w:left="302" w:right="14" w:hanging="288"/>
              <w:rPr>
                <w:sz w:val="20"/>
                <w:szCs w:val="20"/>
                <w:lang w:eastAsia="en-US"/>
              </w:rPr>
            </w:pPr>
            <w:r w:rsidRPr="0094296B">
              <w:rPr>
                <w:sz w:val="20"/>
                <w:szCs w:val="20"/>
                <w:lang w:eastAsia="en-US"/>
              </w:rPr>
              <w:t>CS SDK / BS SDK / API for HIT Companies integration</w:t>
            </w:r>
          </w:p>
          <w:p w14:paraId="2D060BC8" w14:textId="77777777" w:rsidR="004858AF" w:rsidRPr="0094296B" w:rsidRDefault="004858AF" w:rsidP="004858AF">
            <w:pPr>
              <w:pStyle w:val="Tabletext"/>
              <w:numPr>
                <w:ilvl w:val="0"/>
                <w:numId w:val="39"/>
              </w:numPr>
              <w:ind w:left="284" w:hanging="284"/>
              <w:rPr>
                <w:sz w:val="20"/>
              </w:rPr>
            </w:pPr>
            <w:r w:rsidRPr="0094296B">
              <w:rPr>
                <w:sz w:val="20"/>
              </w:rPr>
              <w:t>Web / mini program apps for Web users</w:t>
            </w:r>
          </w:p>
        </w:tc>
      </w:tr>
      <w:tr w:rsidR="004858AF" w:rsidRPr="0094296B" w14:paraId="69D62556" w14:textId="77777777" w:rsidTr="0008290E">
        <w:trPr>
          <w:jc w:val="center"/>
        </w:trPr>
        <w:tc>
          <w:tcPr>
            <w:tcW w:w="1260" w:type="dxa"/>
            <w:shd w:val="clear" w:color="auto" w:fill="auto"/>
          </w:tcPr>
          <w:p w14:paraId="561190D7" w14:textId="77777777" w:rsidR="004858AF" w:rsidRPr="0094296B" w:rsidRDefault="004858AF" w:rsidP="0008290E">
            <w:pPr>
              <w:pStyle w:val="Tabletext"/>
              <w:rPr>
                <w:sz w:val="20"/>
              </w:rPr>
            </w:pPr>
            <w:r w:rsidRPr="0094296B">
              <w:rPr>
                <w:sz w:val="20"/>
              </w:rPr>
              <w:t>Buoy Health</w:t>
            </w:r>
          </w:p>
        </w:tc>
        <w:tc>
          <w:tcPr>
            <w:tcW w:w="1135" w:type="dxa"/>
            <w:shd w:val="clear" w:color="auto" w:fill="auto"/>
          </w:tcPr>
          <w:p w14:paraId="7AEE5E1F" w14:textId="77777777" w:rsidR="004858AF" w:rsidRPr="0094296B" w:rsidRDefault="004858AF" w:rsidP="0008290E">
            <w:pPr>
              <w:pStyle w:val="Tabletext"/>
              <w:rPr>
                <w:sz w:val="20"/>
              </w:rPr>
            </w:pPr>
          </w:p>
        </w:tc>
        <w:tc>
          <w:tcPr>
            <w:tcW w:w="2410" w:type="dxa"/>
            <w:shd w:val="clear" w:color="auto" w:fill="auto"/>
          </w:tcPr>
          <w:p w14:paraId="259DB92F" w14:textId="77777777" w:rsidR="004858AF" w:rsidRPr="0094296B" w:rsidRDefault="004858AF" w:rsidP="004858AF">
            <w:pPr>
              <w:pStyle w:val="Tabletext"/>
              <w:numPr>
                <w:ilvl w:val="0"/>
                <w:numId w:val="39"/>
              </w:numPr>
              <w:ind w:left="284" w:hanging="284"/>
              <w:rPr>
                <w:sz w:val="20"/>
              </w:rPr>
            </w:pPr>
          </w:p>
        </w:tc>
        <w:tc>
          <w:tcPr>
            <w:tcW w:w="2410" w:type="dxa"/>
            <w:shd w:val="clear" w:color="auto" w:fill="auto"/>
          </w:tcPr>
          <w:p w14:paraId="2ED60589" w14:textId="77777777" w:rsidR="004858AF" w:rsidRPr="0094296B" w:rsidRDefault="004858AF" w:rsidP="004858AF">
            <w:pPr>
              <w:pStyle w:val="Tabletext"/>
              <w:numPr>
                <w:ilvl w:val="0"/>
                <w:numId w:val="39"/>
              </w:numPr>
              <w:ind w:left="284" w:hanging="284"/>
              <w:rPr>
                <w:sz w:val="20"/>
              </w:rPr>
            </w:pPr>
          </w:p>
        </w:tc>
        <w:tc>
          <w:tcPr>
            <w:tcW w:w="2415" w:type="dxa"/>
            <w:shd w:val="clear" w:color="auto" w:fill="auto"/>
          </w:tcPr>
          <w:p w14:paraId="639F1ADB" w14:textId="77777777" w:rsidR="004858AF" w:rsidRPr="0094296B" w:rsidRDefault="004858AF" w:rsidP="004858AF">
            <w:pPr>
              <w:pStyle w:val="Tabletext"/>
              <w:numPr>
                <w:ilvl w:val="0"/>
                <w:numId w:val="39"/>
              </w:numPr>
              <w:ind w:left="284" w:hanging="284"/>
              <w:rPr>
                <w:sz w:val="20"/>
              </w:rPr>
            </w:pPr>
          </w:p>
        </w:tc>
      </w:tr>
      <w:tr w:rsidR="004858AF" w:rsidRPr="0094296B" w14:paraId="4A4D33A3" w14:textId="77777777" w:rsidTr="0008290E">
        <w:trPr>
          <w:jc w:val="center"/>
        </w:trPr>
        <w:tc>
          <w:tcPr>
            <w:tcW w:w="1260" w:type="dxa"/>
            <w:shd w:val="clear" w:color="auto" w:fill="auto"/>
          </w:tcPr>
          <w:p w14:paraId="57635604" w14:textId="77777777" w:rsidR="004858AF" w:rsidRPr="0094296B" w:rsidRDefault="004858AF" w:rsidP="0008290E">
            <w:pPr>
              <w:pStyle w:val="Tabletext"/>
              <w:rPr>
                <w:sz w:val="20"/>
              </w:rPr>
            </w:pPr>
            <w:proofErr w:type="spellStart"/>
            <w:r w:rsidRPr="0094296B">
              <w:rPr>
                <w:sz w:val="20"/>
              </w:rPr>
              <w:t>Deepcare</w:t>
            </w:r>
            <w:proofErr w:type="spellEnd"/>
          </w:p>
          <w:p w14:paraId="18E7C85F" w14:textId="77777777" w:rsidR="004858AF" w:rsidRPr="0094296B" w:rsidRDefault="004858AF" w:rsidP="0008290E">
            <w:pPr>
              <w:pStyle w:val="Tabletext"/>
              <w:rPr>
                <w:sz w:val="20"/>
              </w:rPr>
            </w:pPr>
          </w:p>
        </w:tc>
        <w:tc>
          <w:tcPr>
            <w:tcW w:w="1135" w:type="dxa"/>
            <w:shd w:val="clear" w:color="auto" w:fill="auto"/>
          </w:tcPr>
          <w:p w14:paraId="0EFEB417" w14:textId="77777777" w:rsidR="004858AF" w:rsidRPr="0094296B" w:rsidRDefault="004858AF" w:rsidP="0008290E">
            <w:pPr>
              <w:pStyle w:val="Tabletext"/>
              <w:rPr>
                <w:sz w:val="20"/>
              </w:rPr>
            </w:pPr>
            <w:proofErr w:type="spellStart"/>
            <w:r w:rsidRPr="0094296B">
              <w:rPr>
                <w:sz w:val="20"/>
              </w:rPr>
              <w:t>Deepcare</w:t>
            </w:r>
            <w:proofErr w:type="spellEnd"/>
            <w:r w:rsidRPr="0094296B">
              <w:rPr>
                <w:sz w:val="20"/>
              </w:rPr>
              <w:t xml:space="preserve"> Symptom Checker</w:t>
            </w:r>
          </w:p>
        </w:tc>
        <w:tc>
          <w:tcPr>
            <w:tcW w:w="2410" w:type="dxa"/>
            <w:shd w:val="clear" w:color="auto" w:fill="auto"/>
          </w:tcPr>
          <w:p w14:paraId="5C4F8615" w14:textId="77777777" w:rsidR="004858AF" w:rsidRPr="0094296B" w:rsidRDefault="004858AF" w:rsidP="0008290E">
            <w:pPr>
              <w:pStyle w:val="Tabletext"/>
              <w:ind w:left="284"/>
              <w:rPr>
                <w:sz w:val="20"/>
              </w:rPr>
            </w:pPr>
          </w:p>
        </w:tc>
        <w:tc>
          <w:tcPr>
            <w:tcW w:w="2410" w:type="dxa"/>
            <w:shd w:val="clear" w:color="auto" w:fill="auto"/>
          </w:tcPr>
          <w:p w14:paraId="71D7C884" w14:textId="77777777" w:rsidR="004858AF" w:rsidRPr="0094296B" w:rsidRDefault="004858AF" w:rsidP="0008290E">
            <w:pPr>
              <w:pStyle w:val="Tabletext"/>
              <w:ind w:left="284"/>
              <w:rPr>
                <w:sz w:val="20"/>
              </w:rPr>
            </w:pPr>
          </w:p>
        </w:tc>
        <w:tc>
          <w:tcPr>
            <w:tcW w:w="2415" w:type="dxa"/>
            <w:shd w:val="clear" w:color="auto" w:fill="auto"/>
          </w:tcPr>
          <w:p w14:paraId="7E345793" w14:textId="77777777" w:rsidR="004858AF" w:rsidRPr="0094296B" w:rsidRDefault="004858AF" w:rsidP="004858AF">
            <w:pPr>
              <w:pStyle w:val="Tabletext"/>
              <w:numPr>
                <w:ilvl w:val="0"/>
                <w:numId w:val="39"/>
              </w:numPr>
              <w:ind w:left="284" w:hanging="284"/>
              <w:rPr>
                <w:sz w:val="20"/>
              </w:rPr>
            </w:pPr>
            <w:r w:rsidRPr="0094296B">
              <w:rPr>
                <w:sz w:val="20"/>
              </w:rPr>
              <w:t>Users: Doctor and Patient</w:t>
            </w:r>
          </w:p>
          <w:p w14:paraId="3910AAB3" w14:textId="77777777" w:rsidR="004858AF" w:rsidRPr="0094296B" w:rsidRDefault="004858AF" w:rsidP="004858AF">
            <w:pPr>
              <w:pStyle w:val="Tabletext"/>
              <w:numPr>
                <w:ilvl w:val="0"/>
                <w:numId w:val="39"/>
              </w:numPr>
              <w:ind w:left="284" w:hanging="284"/>
              <w:rPr>
                <w:sz w:val="20"/>
              </w:rPr>
            </w:pPr>
            <w:r w:rsidRPr="0094296B">
              <w:rPr>
                <w:sz w:val="20"/>
              </w:rPr>
              <w:t>Platforms: iOS, Android</w:t>
            </w:r>
          </w:p>
          <w:p w14:paraId="4F715816" w14:textId="77777777" w:rsidR="004858AF" w:rsidRPr="0094296B" w:rsidRDefault="004858AF" w:rsidP="004858AF">
            <w:pPr>
              <w:pStyle w:val="Tabletext"/>
              <w:numPr>
                <w:ilvl w:val="0"/>
                <w:numId w:val="39"/>
              </w:numPr>
              <w:ind w:left="284" w:hanging="284"/>
              <w:rPr>
                <w:sz w:val="20"/>
              </w:rPr>
            </w:pPr>
            <w:r w:rsidRPr="0094296B">
              <w:rPr>
                <w:sz w:val="20"/>
              </w:rPr>
              <w:t>Language: Vietnamese</w:t>
            </w:r>
          </w:p>
        </w:tc>
      </w:tr>
      <w:tr w:rsidR="004858AF" w:rsidRPr="0094296B" w14:paraId="6B5FE6E1" w14:textId="77777777" w:rsidTr="0008290E">
        <w:trPr>
          <w:jc w:val="center"/>
        </w:trPr>
        <w:tc>
          <w:tcPr>
            <w:tcW w:w="1260" w:type="dxa"/>
            <w:shd w:val="clear" w:color="auto" w:fill="auto"/>
          </w:tcPr>
          <w:p w14:paraId="0EC2C06C" w14:textId="77777777" w:rsidR="004858AF" w:rsidRPr="0094296B" w:rsidRDefault="004858AF" w:rsidP="0008290E">
            <w:pPr>
              <w:pStyle w:val="Tabletext"/>
              <w:rPr>
                <w:sz w:val="20"/>
              </w:rPr>
            </w:pPr>
            <w:proofErr w:type="spellStart"/>
            <w:r w:rsidRPr="0094296B">
              <w:rPr>
                <w:sz w:val="20"/>
              </w:rPr>
              <w:t>Infermedica</w:t>
            </w:r>
            <w:proofErr w:type="spellEnd"/>
          </w:p>
        </w:tc>
        <w:tc>
          <w:tcPr>
            <w:tcW w:w="1135" w:type="dxa"/>
            <w:shd w:val="clear" w:color="auto" w:fill="auto"/>
          </w:tcPr>
          <w:p w14:paraId="605C984B" w14:textId="77777777" w:rsidR="004858AF" w:rsidRPr="0094296B" w:rsidRDefault="004858AF" w:rsidP="0008290E">
            <w:pPr>
              <w:pStyle w:val="Tabletext"/>
              <w:rPr>
                <w:sz w:val="20"/>
              </w:rPr>
            </w:pPr>
            <w:proofErr w:type="spellStart"/>
            <w:r w:rsidRPr="0094296B">
              <w:rPr>
                <w:sz w:val="20"/>
              </w:rPr>
              <w:t>Infermedica</w:t>
            </w:r>
            <w:proofErr w:type="spellEnd"/>
            <w:r w:rsidRPr="0094296B">
              <w:rPr>
                <w:sz w:val="20"/>
              </w:rPr>
              <w:t xml:space="preserve"> API, </w:t>
            </w:r>
            <w:proofErr w:type="spellStart"/>
            <w:r w:rsidRPr="0094296B">
              <w:rPr>
                <w:sz w:val="20"/>
              </w:rPr>
              <w:t>Symptomate</w:t>
            </w:r>
            <w:proofErr w:type="spellEnd"/>
          </w:p>
        </w:tc>
        <w:tc>
          <w:tcPr>
            <w:tcW w:w="2410" w:type="dxa"/>
            <w:shd w:val="clear" w:color="auto" w:fill="auto"/>
          </w:tcPr>
          <w:p w14:paraId="5B4B63C4" w14:textId="77777777" w:rsidR="004858AF" w:rsidRPr="0094296B" w:rsidRDefault="004858AF" w:rsidP="004858AF">
            <w:pPr>
              <w:pStyle w:val="Tabletext"/>
              <w:numPr>
                <w:ilvl w:val="0"/>
                <w:numId w:val="39"/>
              </w:numPr>
              <w:ind w:left="284" w:hanging="284"/>
              <w:rPr>
                <w:sz w:val="20"/>
              </w:rPr>
            </w:pPr>
            <w:r w:rsidRPr="0094296B">
              <w:rPr>
                <w:sz w:val="20"/>
              </w:rPr>
              <w:t>Age, sex</w:t>
            </w:r>
          </w:p>
          <w:p w14:paraId="763F2CF8" w14:textId="77777777" w:rsidR="004858AF" w:rsidRPr="0094296B" w:rsidRDefault="004858AF" w:rsidP="004858AF">
            <w:pPr>
              <w:pStyle w:val="Tabletext"/>
              <w:numPr>
                <w:ilvl w:val="0"/>
                <w:numId w:val="39"/>
              </w:numPr>
              <w:ind w:left="284" w:hanging="284"/>
              <w:rPr>
                <w:sz w:val="20"/>
              </w:rPr>
            </w:pPr>
            <w:r w:rsidRPr="0094296B">
              <w:rPr>
                <w:sz w:val="20"/>
              </w:rPr>
              <w:t>Risk factors</w:t>
            </w:r>
          </w:p>
          <w:p w14:paraId="70AD0CF8" w14:textId="77777777" w:rsidR="004858AF" w:rsidRPr="0094296B" w:rsidRDefault="004858AF" w:rsidP="004858AF">
            <w:pPr>
              <w:pStyle w:val="Tabletext"/>
              <w:numPr>
                <w:ilvl w:val="0"/>
                <w:numId w:val="39"/>
              </w:numPr>
              <w:ind w:left="284" w:hanging="284"/>
              <w:rPr>
                <w:sz w:val="20"/>
              </w:rPr>
            </w:pPr>
            <w:r w:rsidRPr="0094296B">
              <w:rPr>
                <w:sz w:val="20"/>
              </w:rPr>
              <w:t>Free text input of multiple symptoms</w:t>
            </w:r>
          </w:p>
          <w:p w14:paraId="39D76F12" w14:textId="77777777" w:rsidR="004858AF" w:rsidRPr="0094296B" w:rsidRDefault="004858AF" w:rsidP="004858AF">
            <w:pPr>
              <w:pStyle w:val="Tabletext"/>
              <w:numPr>
                <w:ilvl w:val="0"/>
                <w:numId w:val="39"/>
              </w:numPr>
              <w:ind w:left="284" w:hanging="284"/>
              <w:rPr>
                <w:sz w:val="20"/>
              </w:rPr>
            </w:pPr>
            <w:r w:rsidRPr="0094296B">
              <w:rPr>
                <w:sz w:val="20"/>
              </w:rPr>
              <w:t>Region/Travel history</w:t>
            </w:r>
          </w:p>
          <w:p w14:paraId="18CCCB73" w14:textId="77777777" w:rsidR="004858AF" w:rsidRPr="0094296B" w:rsidRDefault="004858AF" w:rsidP="004858AF">
            <w:pPr>
              <w:pStyle w:val="Tabletext"/>
              <w:numPr>
                <w:ilvl w:val="0"/>
                <w:numId w:val="39"/>
              </w:numPr>
              <w:ind w:left="284" w:hanging="284"/>
              <w:rPr>
                <w:sz w:val="20"/>
              </w:rPr>
            </w:pPr>
            <w:r w:rsidRPr="0094296B">
              <w:rPr>
                <w:sz w:val="20"/>
              </w:rPr>
              <w:t>Answers to discrete dialog questions</w:t>
            </w:r>
          </w:p>
          <w:p w14:paraId="03A5C051" w14:textId="77777777" w:rsidR="004858AF" w:rsidRPr="0094296B" w:rsidRDefault="004858AF" w:rsidP="004858AF">
            <w:pPr>
              <w:pStyle w:val="Tabletext"/>
              <w:numPr>
                <w:ilvl w:val="0"/>
                <w:numId w:val="39"/>
              </w:numPr>
              <w:ind w:left="284" w:hanging="284"/>
              <w:rPr>
                <w:sz w:val="20"/>
              </w:rPr>
            </w:pPr>
            <w:r w:rsidRPr="0094296B">
              <w:rPr>
                <w:sz w:val="20"/>
              </w:rPr>
              <w:t>Lab test results</w:t>
            </w:r>
          </w:p>
        </w:tc>
        <w:tc>
          <w:tcPr>
            <w:tcW w:w="2410" w:type="dxa"/>
            <w:shd w:val="clear" w:color="auto" w:fill="auto"/>
          </w:tcPr>
          <w:p w14:paraId="08CF861F" w14:textId="77777777" w:rsidR="004858AF" w:rsidRPr="0094296B" w:rsidRDefault="004858AF" w:rsidP="004858AF">
            <w:pPr>
              <w:pStyle w:val="Tabletext"/>
              <w:numPr>
                <w:ilvl w:val="0"/>
                <w:numId w:val="39"/>
              </w:numPr>
              <w:ind w:left="284" w:hanging="284"/>
              <w:rPr>
                <w:sz w:val="20"/>
              </w:rPr>
            </w:pPr>
            <w:r w:rsidRPr="0094296B">
              <w:rPr>
                <w:sz w:val="20"/>
              </w:rPr>
              <w:t>Differentials for PC</w:t>
            </w:r>
          </w:p>
          <w:p w14:paraId="1C590A90" w14:textId="77777777" w:rsidR="004858AF" w:rsidRPr="0094296B" w:rsidRDefault="004858AF" w:rsidP="004858AF">
            <w:pPr>
              <w:pStyle w:val="Tabletext"/>
              <w:numPr>
                <w:ilvl w:val="0"/>
                <w:numId w:val="39"/>
              </w:numPr>
              <w:ind w:left="284" w:hanging="284"/>
              <w:rPr>
                <w:sz w:val="20"/>
              </w:rPr>
            </w:pPr>
            <w:r w:rsidRPr="0094296B">
              <w:rPr>
                <w:sz w:val="20"/>
              </w:rPr>
              <w:t>Pre-clinical triage</w:t>
            </w:r>
          </w:p>
          <w:p w14:paraId="1EF6EBBD" w14:textId="77777777" w:rsidR="004858AF" w:rsidRPr="0094296B" w:rsidRDefault="004858AF" w:rsidP="004858AF">
            <w:pPr>
              <w:pStyle w:val="Tabletext"/>
              <w:numPr>
                <w:ilvl w:val="0"/>
                <w:numId w:val="39"/>
              </w:numPr>
              <w:ind w:left="284" w:hanging="284"/>
              <w:rPr>
                <w:sz w:val="20"/>
              </w:rPr>
            </w:pPr>
            <w:r w:rsidRPr="0094296B">
              <w:rPr>
                <w:sz w:val="20"/>
              </w:rPr>
              <w:t>Shortcuts in case of immediate danger</w:t>
            </w:r>
          </w:p>
          <w:p w14:paraId="01BE78B2" w14:textId="77777777" w:rsidR="004858AF" w:rsidRPr="0094296B" w:rsidRDefault="004858AF" w:rsidP="004858AF">
            <w:pPr>
              <w:pStyle w:val="Tabletext"/>
              <w:numPr>
                <w:ilvl w:val="0"/>
                <w:numId w:val="39"/>
              </w:numPr>
              <w:ind w:left="284" w:hanging="284"/>
              <w:rPr>
                <w:sz w:val="20"/>
              </w:rPr>
            </w:pPr>
            <w:r w:rsidRPr="0094296B">
              <w:rPr>
                <w:sz w:val="20"/>
              </w:rPr>
              <w:t>Explanation of differentials</w:t>
            </w:r>
          </w:p>
          <w:p w14:paraId="0328FFA3" w14:textId="77777777" w:rsidR="004858AF" w:rsidRPr="0094296B" w:rsidRDefault="004858AF" w:rsidP="004858AF">
            <w:pPr>
              <w:pStyle w:val="Tabletext"/>
              <w:numPr>
                <w:ilvl w:val="0"/>
                <w:numId w:val="39"/>
              </w:numPr>
              <w:ind w:left="284" w:hanging="284"/>
              <w:rPr>
                <w:sz w:val="20"/>
              </w:rPr>
            </w:pPr>
            <w:r w:rsidRPr="0094296B">
              <w:rPr>
                <w:sz w:val="20"/>
              </w:rPr>
              <w:t>Recommended further lab testing</w:t>
            </w:r>
          </w:p>
          <w:p w14:paraId="56E3C1D2" w14:textId="77777777" w:rsidR="004858AF" w:rsidRPr="0094296B" w:rsidRDefault="004858AF" w:rsidP="0008290E">
            <w:pPr>
              <w:pStyle w:val="Tabletext"/>
              <w:ind w:left="284" w:hanging="284"/>
              <w:rPr>
                <w:sz w:val="20"/>
              </w:rPr>
            </w:pPr>
          </w:p>
        </w:tc>
        <w:tc>
          <w:tcPr>
            <w:tcW w:w="2415" w:type="dxa"/>
            <w:shd w:val="clear" w:color="auto" w:fill="auto"/>
          </w:tcPr>
          <w:p w14:paraId="7A8F6933" w14:textId="77777777" w:rsidR="004858AF" w:rsidRPr="0094296B" w:rsidRDefault="004858AF" w:rsidP="004858AF">
            <w:pPr>
              <w:pStyle w:val="Tabletext"/>
              <w:numPr>
                <w:ilvl w:val="0"/>
                <w:numId w:val="39"/>
              </w:numPr>
              <w:ind w:left="284" w:hanging="284"/>
              <w:rPr>
                <w:sz w:val="20"/>
              </w:rPr>
            </w:pPr>
            <w:r w:rsidRPr="0094296B">
              <w:rPr>
                <w:sz w:val="20"/>
              </w:rPr>
              <w:t>Worldwide</w:t>
            </w:r>
          </w:p>
          <w:p w14:paraId="6AC3D2DE" w14:textId="77777777" w:rsidR="004858AF" w:rsidRPr="0094296B" w:rsidRDefault="004858AF" w:rsidP="004858AF">
            <w:pPr>
              <w:pStyle w:val="Tabletext"/>
              <w:numPr>
                <w:ilvl w:val="0"/>
                <w:numId w:val="39"/>
              </w:numPr>
              <w:ind w:left="284" w:hanging="284"/>
              <w:rPr>
                <w:sz w:val="20"/>
              </w:rPr>
            </w:pPr>
            <w:r w:rsidRPr="0094296B">
              <w:rPr>
                <w:sz w:val="20"/>
              </w:rPr>
              <w:t>Top 1000 conditions</w:t>
            </w:r>
          </w:p>
          <w:p w14:paraId="757D8CE6" w14:textId="77777777" w:rsidR="004858AF" w:rsidRPr="0094296B" w:rsidRDefault="004858AF" w:rsidP="004858AF">
            <w:pPr>
              <w:pStyle w:val="Tabletext"/>
              <w:numPr>
                <w:ilvl w:val="0"/>
                <w:numId w:val="39"/>
              </w:numPr>
              <w:ind w:left="284" w:hanging="284"/>
              <w:rPr>
                <w:sz w:val="20"/>
              </w:rPr>
            </w:pPr>
            <w:r w:rsidRPr="0094296B">
              <w:rPr>
                <w:sz w:val="20"/>
              </w:rPr>
              <w:t>15 language versions</w:t>
            </w:r>
          </w:p>
          <w:p w14:paraId="6C93563A" w14:textId="77777777" w:rsidR="004858AF" w:rsidRPr="0094296B" w:rsidRDefault="004858AF" w:rsidP="004858AF">
            <w:pPr>
              <w:pStyle w:val="Tabletext"/>
              <w:numPr>
                <w:ilvl w:val="0"/>
                <w:numId w:val="39"/>
              </w:numPr>
              <w:ind w:left="284" w:hanging="284"/>
              <w:rPr>
                <w:sz w:val="20"/>
              </w:rPr>
            </w:pPr>
            <w:r w:rsidRPr="0094296B">
              <w:rPr>
                <w:sz w:val="20"/>
              </w:rPr>
              <w:t>Web, mobile, chatbot, voice</w:t>
            </w:r>
          </w:p>
        </w:tc>
      </w:tr>
      <w:tr w:rsidR="004858AF" w:rsidRPr="0094296B" w14:paraId="3FE2FD2B" w14:textId="77777777" w:rsidTr="0008290E">
        <w:trPr>
          <w:jc w:val="center"/>
        </w:trPr>
        <w:tc>
          <w:tcPr>
            <w:tcW w:w="1260" w:type="dxa"/>
            <w:shd w:val="clear" w:color="auto" w:fill="auto"/>
          </w:tcPr>
          <w:p w14:paraId="592930A9" w14:textId="77777777" w:rsidR="004858AF" w:rsidRPr="0094296B" w:rsidRDefault="004858AF" w:rsidP="0008290E">
            <w:pPr>
              <w:pStyle w:val="Tabletext"/>
              <w:rPr>
                <w:sz w:val="20"/>
              </w:rPr>
            </w:pPr>
            <w:r w:rsidRPr="0094296B">
              <w:rPr>
                <w:sz w:val="20"/>
              </w:rPr>
              <w:t>Inspired Ideas</w:t>
            </w:r>
          </w:p>
        </w:tc>
        <w:tc>
          <w:tcPr>
            <w:tcW w:w="1135" w:type="dxa"/>
            <w:shd w:val="clear" w:color="auto" w:fill="auto"/>
          </w:tcPr>
          <w:p w14:paraId="1C3CA507" w14:textId="77777777" w:rsidR="004858AF" w:rsidRPr="0094296B" w:rsidRDefault="004858AF" w:rsidP="0008290E">
            <w:pPr>
              <w:pStyle w:val="Tabletext"/>
              <w:rPr>
                <w:sz w:val="20"/>
              </w:rPr>
            </w:pPr>
            <w:proofErr w:type="spellStart"/>
            <w:r w:rsidRPr="0094296B">
              <w:rPr>
                <w:sz w:val="20"/>
              </w:rPr>
              <w:t>Dr.</w:t>
            </w:r>
            <w:proofErr w:type="spellEnd"/>
            <w:r w:rsidRPr="0094296B">
              <w:rPr>
                <w:sz w:val="20"/>
              </w:rPr>
              <w:t xml:space="preserve"> Elsa</w:t>
            </w:r>
          </w:p>
        </w:tc>
        <w:tc>
          <w:tcPr>
            <w:tcW w:w="2410" w:type="dxa"/>
            <w:shd w:val="clear" w:color="auto" w:fill="auto"/>
          </w:tcPr>
          <w:p w14:paraId="5D93CB04" w14:textId="77777777" w:rsidR="004858AF" w:rsidRPr="0094296B" w:rsidRDefault="004858AF" w:rsidP="004858AF">
            <w:pPr>
              <w:pStyle w:val="Tabletext"/>
              <w:numPr>
                <w:ilvl w:val="0"/>
                <w:numId w:val="39"/>
              </w:numPr>
              <w:ind w:left="284" w:hanging="284"/>
              <w:rPr>
                <w:sz w:val="20"/>
              </w:rPr>
            </w:pPr>
            <w:r w:rsidRPr="0094296B">
              <w:rPr>
                <w:sz w:val="20"/>
              </w:rPr>
              <w:t>Age, gender</w:t>
            </w:r>
          </w:p>
          <w:p w14:paraId="09E0519E" w14:textId="77777777" w:rsidR="004858AF" w:rsidRPr="0094296B" w:rsidRDefault="004858AF" w:rsidP="004858AF">
            <w:pPr>
              <w:pStyle w:val="Tabletext"/>
              <w:numPr>
                <w:ilvl w:val="0"/>
                <w:numId w:val="39"/>
              </w:numPr>
              <w:ind w:left="284" w:hanging="284"/>
              <w:rPr>
                <w:sz w:val="20"/>
              </w:rPr>
            </w:pPr>
            <w:r w:rsidRPr="0094296B">
              <w:rPr>
                <w:sz w:val="20"/>
              </w:rPr>
              <w:t>Risk factors</w:t>
            </w:r>
          </w:p>
          <w:p w14:paraId="7DA7C2DB" w14:textId="77777777" w:rsidR="004858AF" w:rsidRPr="0094296B" w:rsidRDefault="004858AF" w:rsidP="004858AF">
            <w:pPr>
              <w:pStyle w:val="Tabletext"/>
              <w:numPr>
                <w:ilvl w:val="0"/>
                <w:numId w:val="39"/>
              </w:numPr>
              <w:ind w:left="284" w:hanging="284"/>
              <w:rPr>
                <w:sz w:val="20"/>
              </w:rPr>
            </w:pPr>
            <w:r w:rsidRPr="0094296B">
              <w:rPr>
                <w:sz w:val="20"/>
              </w:rPr>
              <w:t>Region/ time of year</w:t>
            </w:r>
          </w:p>
          <w:p w14:paraId="27EB4F0F" w14:textId="77777777" w:rsidR="004858AF" w:rsidRPr="0094296B" w:rsidRDefault="004858AF" w:rsidP="004858AF">
            <w:pPr>
              <w:pStyle w:val="Tabletext"/>
              <w:numPr>
                <w:ilvl w:val="0"/>
                <w:numId w:val="39"/>
              </w:numPr>
              <w:ind w:left="284" w:hanging="284"/>
              <w:rPr>
                <w:sz w:val="20"/>
              </w:rPr>
            </w:pPr>
            <w:r w:rsidRPr="0094296B">
              <w:rPr>
                <w:sz w:val="20"/>
              </w:rPr>
              <w:t>Multiple symptoms</w:t>
            </w:r>
          </w:p>
          <w:p w14:paraId="0944C3E6" w14:textId="77777777" w:rsidR="004858AF" w:rsidRPr="0094296B" w:rsidRDefault="004858AF" w:rsidP="004858AF">
            <w:pPr>
              <w:pStyle w:val="Tabletext"/>
              <w:numPr>
                <w:ilvl w:val="0"/>
                <w:numId w:val="39"/>
              </w:numPr>
              <w:ind w:left="284" w:hanging="284"/>
              <w:rPr>
                <w:sz w:val="20"/>
              </w:rPr>
            </w:pPr>
            <w:r w:rsidRPr="0094296B">
              <w:rPr>
                <w:sz w:val="20"/>
              </w:rPr>
              <w:t>Travel history</w:t>
            </w:r>
          </w:p>
          <w:p w14:paraId="2E1C130A" w14:textId="77777777" w:rsidR="004858AF" w:rsidRPr="0094296B" w:rsidRDefault="004858AF" w:rsidP="004858AF">
            <w:pPr>
              <w:pStyle w:val="Tabletext"/>
              <w:numPr>
                <w:ilvl w:val="0"/>
                <w:numId w:val="39"/>
              </w:numPr>
              <w:ind w:left="284" w:hanging="284"/>
              <w:rPr>
                <w:sz w:val="20"/>
              </w:rPr>
            </w:pPr>
            <w:r w:rsidRPr="0094296B">
              <w:rPr>
                <w:sz w:val="20"/>
              </w:rPr>
              <w:t>Answers to discrete dialog questions</w:t>
            </w:r>
          </w:p>
          <w:p w14:paraId="0613413A" w14:textId="77777777" w:rsidR="004858AF" w:rsidRPr="0094296B" w:rsidRDefault="004858AF" w:rsidP="004858AF">
            <w:pPr>
              <w:pStyle w:val="Tabletext"/>
              <w:numPr>
                <w:ilvl w:val="0"/>
                <w:numId w:val="39"/>
              </w:numPr>
              <w:ind w:left="284" w:hanging="284"/>
              <w:rPr>
                <w:sz w:val="20"/>
              </w:rPr>
            </w:pPr>
            <w:r w:rsidRPr="0094296B">
              <w:rPr>
                <w:sz w:val="20"/>
              </w:rPr>
              <w:t>Lab test results</w:t>
            </w:r>
          </w:p>
          <w:p w14:paraId="2BB9F256" w14:textId="77777777" w:rsidR="004858AF" w:rsidRPr="0094296B" w:rsidRDefault="004858AF" w:rsidP="004858AF">
            <w:pPr>
              <w:pStyle w:val="Tabletext"/>
              <w:numPr>
                <w:ilvl w:val="0"/>
                <w:numId w:val="39"/>
              </w:numPr>
              <w:ind w:left="284" w:hanging="284"/>
              <w:rPr>
                <w:sz w:val="20"/>
              </w:rPr>
            </w:pPr>
            <w:r w:rsidRPr="0094296B">
              <w:rPr>
                <w:sz w:val="20"/>
              </w:rPr>
              <w:t xml:space="preserve">Clinicians hypothesis </w:t>
            </w:r>
          </w:p>
        </w:tc>
        <w:tc>
          <w:tcPr>
            <w:tcW w:w="2410" w:type="dxa"/>
            <w:shd w:val="clear" w:color="auto" w:fill="auto"/>
          </w:tcPr>
          <w:p w14:paraId="1792A3CA" w14:textId="77777777" w:rsidR="004858AF" w:rsidRPr="0094296B" w:rsidRDefault="004858AF" w:rsidP="004858AF">
            <w:pPr>
              <w:pStyle w:val="Tabletext"/>
              <w:numPr>
                <w:ilvl w:val="0"/>
                <w:numId w:val="39"/>
              </w:numPr>
              <w:ind w:left="284" w:hanging="284"/>
              <w:rPr>
                <w:sz w:val="20"/>
              </w:rPr>
            </w:pPr>
            <w:r w:rsidRPr="0094296B">
              <w:rPr>
                <w:sz w:val="20"/>
              </w:rPr>
              <w:t>List of possible differentials</w:t>
            </w:r>
          </w:p>
          <w:p w14:paraId="6FA227FD" w14:textId="77777777" w:rsidR="004858AF" w:rsidRPr="0094296B" w:rsidRDefault="004858AF" w:rsidP="004858AF">
            <w:pPr>
              <w:pStyle w:val="Tabletext"/>
              <w:numPr>
                <w:ilvl w:val="0"/>
                <w:numId w:val="39"/>
              </w:numPr>
              <w:ind w:left="284" w:hanging="284"/>
              <w:rPr>
                <w:sz w:val="20"/>
              </w:rPr>
            </w:pPr>
            <w:r w:rsidRPr="0094296B">
              <w:rPr>
                <w:sz w:val="20"/>
              </w:rPr>
              <w:t>Condition explanations</w:t>
            </w:r>
          </w:p>
          <w:p w14:paraId="3AE50A2C" w14:textId="77777777" w:rsidR="004858AF" w:rsidRPr="0094296B" w:rsidRDefault="004858AF" w:rsidP="004858AF">
            <w:pPr>
              <w:pStyle w:val="Tabletext"/>
              <w:numPr>
                <w:ilvl w:val="0"/>
                <w:numId w:val="39"/>
              </w:numPr>
              <w:ind w:left="284" w:hanging="284"/>
              <w:rPr>
                <w:sz w:val="20"/>
              </w:rPr>
            </w:pPr>
            <w:r w:rsidRPr="0094296B">
              <w:rPr>
                <w:sz w:val="20"/>
              </w:rPr>
              <w:t>Referral &amp; lab test recommendations</w:t>
            </w:r>
          </w:p>
          <w:p w14:paraId="7FC41E29" w14:textId="77777777" w:rsidR="004858AF" w:rsidRPr="0094296B" w:rsidRDefault="004858AF" w:rsidP="004858AF">
            <w:pPr>
              <w:pStyle w:val="Tabletext"/>
              <w:numPr>
                <w:ilvl w:val="0"/>
                <w:numId w:val="39"/>
              </w:numPr>
              <w:ind w:left="284" w:hanging="284"/>
              <w:rPr>
                <w:sz w:val="20"/>
              </w:rPr>
            </w:pPr>
            <w:r w:rsidRPr="0094296B">
              <w:rPr>
                <w:sz w:val="20"/>
              </w:rPr>
              <w:t>Recommended next steps</w:t>
            </w:r>
          </w:p>
          <w:p w14:paraId="21C6057B" w14:textId="77777777" w:rsidR="004858AF" w:rsidRPr="0094296B" w:rsidRDefault="004858AF" w:rsidP="004858AF">
            <w:pPr>
              <w:pStyle w:val="Tabletext"/>
              <w:numPr>
                <w:ilvl w:val="0"/>
                <w:numId w:val="39"/>
              </w:numPr>
              <w:ind w:left="284" w:hanging="284"/>
              <w:rPr>
                <w:sz w:val="20"/>
              </w:rPr>
            </w:pPr>
            <w:r w:rsidRPr="0094296B">
              <w:rPr>
                <w:sz w:val="20"/>
              </w:rPr>
              <w:t>Clinical triage</w:t>
            </w:r>
          </w:p>
        </w:tc>
        <w:tc>
          <w:tcPr>
            <w:tcW w:w="2415" w:type="dxa"/>
            <w:shd w:val="clear" w:color="auto" w:fill="auto"/>
          </w:tcPr>
          <w:p w14:paraId="44CCF974" w14:textId="77777777" w:rsidR="004858AF" w:rsidRPr="0094296B" w:rsidRDefault="004858AF" w:rsidP="004858AF">
            <w:pPr>
              <w:pStyle w:val="Tabletext"/>
              <w:numPr>
                <w:ilvl w:val="0"/>
                <w:numId w:val="39"/>
              </w:numPr>
              <w:ind w:left="284" w:hanging="284"/>
              <w:rPr>
                <w:sz w:val="20"/>
              </w:rPr>
            </w:pPr>
            <w:r w:rsidRPr="0094296B">
              <w:rPr>
                <w:sz w:val="20"/>
              </w:rPr>
              <w:t>Tanzania, East Africa</w:t>
            </w:r>
          </w:p>
          <w:p w14:paraId="068AB2B5" w14:textId="77777777" w:rsidR="004858AF" w:rsidRPr="0094296B" w:rsidRDefault="004858AF" w:rsidP="004858AF">
            <w:pPr>
              <w:pStyle w:val="Tabletext"/>
              <w:numPr>
                <w:ilvl w:val="0"/>
                <w:numId w:val="39"/>
              </w:numPr>
              <w:ind w:left="284" w:hanging="284"/>
              <w:rPr>
                <w:sz w:val="20"/>
              </w:rPr>
            </w:pPr>
            <w:r w:rsidRPr="0094296B">
              <w:rPr>
                <w:sz w:val="20"/>
              </w:rPr>
              <w:t>Languages: English and Swahili</w:t>
            </w:r>
          </w:p>
          <w:p w14:paraId="11F67BE2" w14:textId="77777777" w:rsidR="004858AF" w:rsidRPr="0094296B" w:rsidRDefault="004858AF" w:rsidP="004858AF">
            <w:pPr>
              <w:pStyle w:val="Tabletext"/>
              <w:numPr>
                <w:ilvl w:val="0"/>
                <w:numId w:val="39"/>
              </w:numPr>
              <w:ind w:left="284" w:hanging="284"/>
              <w:rPr>
                <w:sz w:val="20"/>
              </w:rPr>
            </w:pPr>
            <w:r w:rsidRPr="0094296B">
              <w:rPr>
                <w:sz w:val="20"/>
              </w:rPr>
              <w:t>Android/iOS/Web/API</w:t>
            </w:r>
          </w:p>
          <w:p w14:paraId="37FB546F" w14:textId="77777777" w:rsidR="004858AF" w:rsidRPr="0094296B" w:rsidRDefault="004858AF" w:rsidP="004858AF">
            <w:pPr>
              <w:pStyle w:val="Tabletext"/>
              <w:numPr>
                <w:ilvl w:val="0"/>
                <w:numId w:val="39"/>
              </w:numPr>
              <w:ind w:left="284" w:hanging="284"/>
              <w:rPr>
                <w:sz w:val="20"/>
              </w:rPr>
            </w:pPr>
            <w:r w:rsidRPr="0094296B">
              <w:rPr>
                <w:sz w:val="20"/>
              </w:rPr>
              <w:t>Users: healthcare workers/ clinicians</w:t>
            </w:r>
          </w:p>
        </w:tc>
      </w:tr>
      <w:tr w:rsidR="004858AF" w:rsidRPr="009355DB" w14:paraId="53B824E3" w14:textId="77777777" w:rsidTr="0008290E">
        <w:trPr>
          <w:jc w:val="center"/>
        </w:trPr>
        <w:tc>
          <w:tcPr>
            <w:tcW w:w="1260" w:type="dxa"/>
            <w:shd w:val="clear" w:color="auto" w:fill="auto"/>
          </w:tcPr>
          <w:p w14:paraId="0217221B" w14:textId="77777777" w:rsidR="004858AF" w:rsidRPr="0094296B" w:rsidRDefault="0008290E" w:rsidP="0008290E">
            <w:pPr>
              <w:pStyle w:val="Tabletext"/>
              <w:rPr>
                <w:sz w:val="20"/>
              </w:rPr>
            </w:pPr>
            <w:hyperlink r:id="rId118">
              <w:r w:rsidR="004858AF" w:rsidRPr="0094296B">
                <w:rPr>
                  <w:rStyle w:val="Hyperlink"/>
                  <w:sz w:val="20"/>
                </w:rPr>
                <w:t>Isabel</w:t>
              </w:r>
            </w:hyperlink>
            <w:hyperlink r:id="rId119">
              <w:r w:rsidR="004858AF" w:rsidRPr="0094296B">
                <w:rPr>
                  <w:rStyle w:val="Hyperlink"/>
                  <w:sz w:val="20"/>
                </w:rPr>
                <w:t xml:space="preserve"> Healthcare</w:t>
              </w:r>
            </w:hyperlink>
          </w:p>
        </w:tc>
        <w:tc>
          <w:tcPr>
            <w:tcW w:w="1135" w:type="dxa"/>
            <w:shd w:val="clear" w:color="auto" w:fill="auto"/>
          </w:tcPr>
          <w:p w14:paraId="4C842439" w14:textId="77777777" w:rsidR="004858AF" w:rsidRPr="0094296B" w:rsidRDefault="004858AF" w:rsidP="0008290E">
            <w:pPr>
              <w:pStyle w:val="Tabletext"/>
              <w:rPr>
                <w:sz w:val="20"/>
              </w:rPr>
            </w:pPr>
            <w:r w:rsidRPr="0094296B">
              <w:rPr>
                <w:sz w:val="20"/>
              </w:rPr>
              <w:t>Isabel Symptom Checker</w:t>
            </w:r>
          </w:p>
        </w:tc>
        <w:tc>
          <w:tcPr>
            <w:tcW w:w="2410" w:type="dxa"/>
            <w:shd w:val="clear" w:color="auto" w:fill="auto"/>
          </w:tcPr>
          <w:p w14:paraId="046E8451" w14:textId="77777777" w:rsidR="004858AF" w:rsidRPr="0094296B" w:rsidRDefault="004858AF" w:rsidP="004858AF">
            <w:pPr>
              <w:pStyle w:val="Tabletext"/>
              <w:numPr>
                <w:ilvl w:val="0"/>
                <w:numId w:val="39"/>
              </w:numPr>
              <w:ind w:left="284" w:hanging="284"/>
              <w:rPr>
                <w:sz w:val="20"/>
              </w:rPr>
            </w:pPr>
            <w:r w:rsidRPr="0094296B">
              <w:rPr>
                <w:sz w:val="20"/>
              </w:rPr>
              <w:t>Age</w:t>
            </w:r>
          </w:p>
          <w:p w14:paraId="1ED6C73B" w14:textId="77777777" w:rsidR="004858AF" w:rsidRPr="0094296B" w:rsidRDefault="004858AF" w:rsidP="004858AF">
            <w:pPr>
              <w:pStyle w:val="Tabletext"/>
              <w:numPr>
                <w:ilvl w:val="0"/>
                <w:numId w:val="39"/>
              </w:numPr>
              <w:ind w:left="284" w:hanging="284"/>
              <w:rPr>
                <w:sz w:val="20"/>
              </w:rPr>
            </w:pPr>
            <w:r w:rsidRPr="0094296B">
              <w:rPr>
                <w:sz w:val="20"/>
              </w:rPr>
              <w:t>Gender</w:t>
            </w:r>
          </w:p>
          <w:p w14:paraId="30A5F7EE" w14:textId="77777777" w:rsidR="004858AF" w:rsidRPr="0094296B" w:rsidRDefault="004858AF" w:rsidP="004858AF">
            <w:pPr>
              <w:pStyle w:val="Tabletext"/>
              <w:numPr>
                <w:ilvl w:val="0"/>
                <w:numId w:val="39"/>
              </w:numPr>
              <w:ind w:left="284" w:hanging="284"/>
              <w:rPr>
                <w:sz w:val="20"/>
              </w:rPr>
            </w:pPr>
            <w:r w:rsidRPr="0094296B">
              <w:rPr>
                <w:sz w:val="20"/>
              </w:rPr>
              <w:t>Pregnancy Status</w:t>
            </w:r>
          </w:p>
          <w:p w14:paraId="6A25229A" w14:textId="77777777" w:rsidR="004858AF" w:rsidRPr="0094296B" w:rsidRDefault="004858AF" w:rsidP="004858AF">
            <w:pPr>
              <w:pStyle w:val="Tabletext"/>
              <w:numPr>
                <w:ilvl w:val="0"/>
                <w:numId w:val="39"/>
              </w:numPr>
              <w:ind w:left="284" w:hanging="284"/>
              <w:rPr>
                <w:sz w:val="20"/>
              </w:rPr>
            </w:pPr>
            <w:r w:rsidRPr="0094296B">
              <w:rPr>
                <w:sz w:val="20"/>
              </w:rPr>
              <w:t>Region/Travel History</w:t>
            </w:r>
          </w:p>
          <w:p w14:paraId="2DAD502E" w14:textId="77777777" w:rsidR="004858AF" w:rsidRPr="0094296B" w:rsidRDefault="004858AF" w:rsidP="004858AF">
            <w:pPr>
              <w:pStyle w:val="Tabletext"/>
              <w:numPr>
                <w:ilvl w:val="0"/>
                <w:numId w:val="39"/>
              </w:numPr>
              <w:ind w:left="284" w:hanging="284"/>
              <w:rPr>
                <w:sz w:val="20"/>
              </w:rPr>
            </w:pPr>
            <w:r w:rsidRPr="0094296B">
              <w:rPr>
                <w:sz w:val="20"/>
              </w:rPr>
              <w:t>Free text input of multiple symptoms all at once</w:t>
            </w:r>
          </w:p>
        </w:tc>
        <w:tc>
          <w:tcPr>
            <w:tcW w:w="2410" w:type="dxa"/>
            <w:shd w:val="clear" w:color="auto" w:fill="auto"/>
          </w:tcPr>
          <w:p w14:paraId="6CE9AD34" w14:textId="77777777" w:rsidR="004858AF" w:rsidRPr="0094296B" w:rsidRDefault="004858AF" w:rsidP="004858AF">
            <w:pPr>
              <w:pStyle w:val="Tabletext"/>
              <w:numPr>
                <w:ilvl w:val="0"/>
                <w:numId w:val="39"/>
              </w:numPr>
              <w:ind w:left="284" w:hanging="284"/>
              <w:rPr>
                <w:sz w:val="20"/>
              </w:rPr>
            </w:pPr>
            <w:r w:rsidRPr="0094296B">
              <w:rPr>
                <w:sz w:val="20"/>
              </w:rPr>
              <w:t>List of possible diagnoses</w:t>
            </w:r>
          </w:p>
          <w:p w14:paraId="5BA6A271" w14:textId="77777777" w:rsidR="004858AF" w:rsidRPr="0094296B" w:rsidRDefault="004858AF" w:rsidP="004858AF">
            <w:pPr>
              <w:pStyle w:val="Tabletext"/>
              <w:numPr>
                <w:ilvl w:val="0"/>
                <w:numId w:val="39"/>
              </w:numPr>
              <w:ind w:left="284" w:hanging="284"/>
              <w:rPr>
                <w:sz w:val="20"/>
              </w:rPr>
            </w:pPr>
            <w:r w:rsidRPr="0094296B">
              <w:rPr>
                <w:sz w:val="20"/>
              </w:rPr>
              <w:t>Diagnoses can be sorted by 'common' or 'Red flag'</w:t>
            </w:r>
          </w:p>
          <w:p w14:paraId="22B2C150" w14:textId="77777777" w:rsidR="004858AF" w:rsidRPr="0094296B" w:rsidRDefault="004858AF" w:rsidP="004858AF">
            <w:pPr>
              <w:pStyle w:val="Tabletext"/>
              <w:numPr>
                <w:ilvl w:val="0"/>
                <w:numId w:val="39"/>
              </w:numPr>
              <w:ind w:left="284" w:hanging="284"/>
              <w:rPr>
                <w:sz w:val="20"/>
              </w:rPr>
            </w:pPr>
            <w:r w:rsidRPr="0094296B">
              <w:rPr>
                <w:sz w:val="20"/>
              </w:rPr>
              <w:t>Each diagnosis linked to multiple reference resources</w:t>
            </w:r>
          </w:p>
          <w:p w14:paraId="3EAEE1FE" w14:textId="77777777" w:rsidR="004858AF" w:rsidRPr="0094296B" w:rsidRDefault="004858AF" w:rsidP="004858AF">
            <w:pPr>
              <w:pStyle w:val="Tabletext"/>
              <w:numPr>
                <w:ilvl w:val="0"/>
                <w:numId w:val="39"/>
              </w:numPr>
              <w:ind w:left="284" w:hanging="284"/>
              <w:rPr>
                <w:sz w:val="20"/>
              </w:rPr>
            </w:pPr>
            <w:r w:rsidRPr="0094296B">
              <w:rPr>
                <w:sz w:val="20"/>
              </w:rPr>
              <w:lastRenderedPageBreak/>
              <w:t xml:space="preserve">If triage function selected, patient answers 7 questions to obtain advice on appropriate venue of care </w:t>
            </w:r>
          </w:p>
        </w:tc>
        <w:tc>
          <w:tcPr>
            <w:tcW w:w="2415" w:type="dxa"/>
            <w:shd w:val="clear" w:color="auto" w:fill="auto"/>
          </w:tcPr>
          <w:p w14:paraId="5620B57F" w14:textId="77777777" w:rsidR="004858AF" w:rsidRPr="0094296B" w:rsidRDefault="004858AF" w:rsidP="004858AF">
            <w:pPr>
              <w:pStyle w:val="Tabletext"/>
              <w:numPr>
                <w:ilvl w:val="0"/>
                <w:numId w:val="39"/>
              </w:numPr>
              <w:ind w:left="284" w:hanging="284"/>
              <w:rPr>
                <w:sz w:val="20"/>
              </w:rPr>
            </w:pPr>
            <w:r w:rsidRPr="0094296B">
              <w:rPr>
                <w:sz w:val="20"/>
              </w:rPr>
              <w:lastRenderedPageBreak/>
              <w:t>6,000 medical conditions covered</w:t>
            </w:r>
          </w:p>
          <w:p w14:paraId="3FDFBC60" w14:textId="77777777" w:rsidR="004858AF" w:rsidRPr="0094296B" w:rsidRDefault="004858AF" w:rsidP="004858AF">
            <w:pPr>
              <w:pStyle w:val="Tabletext"/>
              <w:numPr>
                <w:ilvl w:val="0"/>
                <w:numId w:val="39"/>
              </w:numPr>
              <w:ind w:left="284" w:hanging="284"/>
              <w:rPr>
                <w:sz w:val="20"/>
              </w:rPr>
            </w:pPr>
            <w:r w:rsidRPr="0094296B">
              <w:rPr>
                <w:sz w:val="20"/>
              </w:rPr>
              <w:t>Unlimited number of symptoms</w:t>
            </w:r>
          </w:p>
          <w:p w14:paraId="054A96A8" w14:textId="77777777" w:rsidR="004858AF" w:rsidRPr="0094296B" w:rsidRDefault="004858AF" w:rsidP="004858AF">
            <w:pPr>
              <w:pStyle w:val="Tabletext"/>
              <w:numPr>
                <w:ilvl w:val="0"/>
                <w:numId w:val="39"/>
              </w:numPr>
              <w:ind w:left="284" w:hanging="284"/>
              <w:rPr>
                <w:sz w:val="20"/>
              </w:rPr>
            </w:pPr>
            <w:r w:rsidRPr="0094296B">
              <w:rPr>
                <w:sz w:val="20"/>
              </w:rPr>
              <w:t>Responsive design means website adjusts to all devices</w:t>
            </w:r>
          </w:p>
          <w:p w14:paraId="19824E1A" w14:textId="77777777" w:rsidR="004858AF" w:rsidRPr="0094296B" w:rsidRDefault="004858AF" w:rsidP="004858AF">
            <w:pPr>
              <w:pStyle w:val="Tabletext"/>
              <w:numPr>
                <w:ilvl w:val="0"/>
                <w:numId w:val="39"/>
              </w:numPr>
              <w:ind w:left="284" w:hanging="284"/>
              <w:rPr>
                <w:sz w:val="20"/>
              </w:rPr>
            </w:pPr>
            <w:r w:rsidRPr="0094296B">
              <w:rPr>
                <w:sz w:val="20"/>
              </w:rPr>
              <w:lastRenderedPageBreak/>
              <w:t>APIs available allowing integration into other systems</w:t>
            </w:r>
          </w:p>
          <w:p w14:paraId="36FAEF39" w14:textId="77777777" w:rsidR="004858AF" w:rsidRPr="0094296B" w:rsidRDefault="004858AF" w:rsidP="004858AF">
            <w:pPr>
              <w:pStyle w:val="Tabletext"/>
              <w:numPr>
                <w:ilvl w:val="0"/>
                <w:numId w:val="39"/>
              </w:numPr>
              <w:ind w:left="284" w:hanging="284"/>
              <w:rPr>
                <w:sz w:val="20"/>
              </w:rPr>
            </w:pPr>
            <w:r w:rsidRPr="0094296B">
              <w:rPr>
                <w:sz w:val="20"/>
              </w:rPr>
              <w:t xml:space="preserve">Currently English only but professional site available in Spanish and Chinese and model developed to make available in </w:t>
            </w:r>
            <w:proofErr w:type="spellStart"/>
            <w:r w:rsidRPr="0094296B">
              <w:rPr>
                <w:sz w:val="20"/>
              </w:rPr>
              <w:t>tmost</w:t>
            </w:r>
            <w:proofErr w:type="spellEnd"/>
            <w:r w:rsidRPr="0094296B">
              <w:rPr>
                <w:sz w:val="20"/>
              </w:rPr>
              <w:t xml:space="preserve"> languages</w:t>
            </w:r>
          </w:p>
        </w:tc>
      </w:tr>
      <w:tr w:rsidR="004858AF" w:rsidRPr="0094296B" w14:paraId="28C5B880" w14:textId="77777777" w:rsidTr="0008290E">
        <w:trPr>
          <w:jc w:val="center"/>
        </w:trPr>
        <w:tc>
          <w:tcPr>
            <w:tcW w:w="1260" w:type="dxa"/>
            <w:shd w:val="clear" w:color="auto" w:fill="auto"/>
          </w:tcPr>
          <w:p w14:paraId="5A6C07BB" w14:textId="77777777" w:rsidR="004858AF" w:rsidRPr="0094296B" w:rsidRDefault="004858AF" w:rsidP="0008290E">
            <w:pPr>
              <w:pStyle w:val="Tabletext"/>
              <w:rPr>
                <w:sz w:val="20"/>
              </w:rPr>
            </w:pPr>
            <w:proofErr w:type="spellStart"/>
            <w:r w:rsidRPr="0094296B">
              <w:rPr>
                <w:sz w:val="20"/>
              </w:rPr>
              <w:lastRenderedPageBreak/>
              <w:t>mfine</w:t>
            </w:r>
            <w:proofErr w:type="spellEnd"/>
          </w:p>
        </w:tc>
        <w:tc>
          <w:tcPr>
            <w:tcW w:w="1135" w:type="dxa"/>
            <w:shd w:val="clear" w:color="auto" w:fill="auto"/>
          </w:tcPr>
          <w:p w14:paraId="7D718704" w14:textId="77777777" w:rsidR="004858AF" w:rsidRPr="0094296B" w:rsidRDefault="004858AF" w:rsidP="0008290E">
            <w:pPr>
              <w:pStyle w:val="Tabletext"/>
              <w:rPr>
                <w:sz w:val="20"/>
              </w:rPr>
            </w:pPr>
          </w:p>
        </w:tc>
        <w:tc>
          <w:tcPr>
            <w:tcW w:w="2410" w:type="dxa"/>
            <w:shd w:val="clear" w:color="auto" w:fill="auto"/>
          </w:tcPr>
          <w:p w14:paraId="0755AED9" w14:textId="77777777" w:rsidR="004858AF" w:rsidRPr="0094296B" w:rsidRDefault="004858AF" w:rsidP="004858AF">
            <w:pPr>
              <w:pStyle w:val="Tabletext"/>
              <w:numPr>
                <w:ilvl w:val="0"/>
                <w:numId w:val="39"/>
              </w:numPr>
              <w:ind w:left="284" w:hanging="284"/>
              <w:rPr>
                <w:sz w:val="20"/>
              </w:rPr>
            </w:pPr>
          </w:p>
        </w:tc>
        <w:tc>
          <w:tcPr>
            <w:tcW w:w="2410" w:type="dxa"/>
            <w:shd w:val="clear" w:color="auto" w:fill="auto"/>
          </w:tcPr>
          <w:p w14:paraId="7D218130" w14:textId="77777777" w:rsidR="004858AF" w:rsidRPr="0094296B" w:rsidRDefault="004858AF" w:rsidP="004858AF">
            <w:pPr>
              <w:pStyle w:val="Tabletext"/>
              <w:numPr>
                <w:ilvl w:val="0"/>
                <w:numId w:val="39"/>
              </w:numPr>
              <w:ind w:left="284" w:hanging="284"/>
              <w:rPr>
                <w:sz w:val="20"/>
              </w:rPr>
            </w:pPr>
          </w:p>
        </w:tc>
        <w:tc>
          <w:tcPr>
            <w:tcW w:w="2415" w:type="dxa"/>
            <w:shd w:val="clear" w:color="auto" w:fill="auto"/>
          </w:tcPr>
          <w:p w14:paraId="0965FDC9" w14:textId="77777777" w:rsidR="004858AF" w:rsidRPr="0094296B" w:rsidRDefault="004858AF" w:rsidP="004858AF">
            <w:pPr>
              <w:pStyle w:val="Tabletext"/>
              <w:numPr>
                <w:ilvl w:val="0"/>
                <w:numId w:val="39"/>
              </w:numPr>
              <w:ind w:left="284" w:hanging="284"/>
              <w:rPr>
                <w:sz w:val="20"/>
              </w:rPr>
            </w:pPr>
          </w:p>
        </w:tc>
      </w:tr>
      <w:tr w:rsidR="004858AF" w:rsidRPr="0094296B" w14:paraId="31368179" w14:textId="77777777" w:rsidTr="0008290E">
        <w:trPr>
          <w:jc w:val="center"/>
        </w:trPr>
        <w:tc>
          <w:tcPr>
            <w:tcW w:w="1260" w:type="dxa"/>
            <w:shd w:val="clear" w:color="auto" w:fill="auto"/>
          </w:tcPr>
          <w:p w14:paraId="4443CDFB" w14:textId="77777777" w:rsidR="004858AF" w:rsidRPr="0094296B" w:rsidRDefault="004858AF" w:rsidP="0008290E">
            <w:pPr>
              <w:pStyle w:val="Tabletext"/>
              <w:rPr>
                <w:sz w:val="20"/>
              </w:rPr>
            </w:pPr>
            <w:proofErr w:type="spellStart"/>
            <w:r w:rsidRPr="0094296B">
              <w:rPr>
                <w:sz w:val="20"/>
              </w:rPr>
              <w:t>myDoctor</w:t>
            </w:r>
            <w:proofErr w:type="spellEnd"/>
          </w:p>
        </w:tc>
        <w:tc>
          <w:tcPr>
            <w:tcW w:w="1135" w:type="dxa"/>
            <w:shd w:val="clear" w:color="auto" w:fill="auto"/>
          </w:tcPr>
          <w:p w14:paraId="7841FAF6" w14:textId="77777777" w:rsidR="004858AF" w:rsidRPr="0094296B" w:rsidRDefault="004858AF" w:rsidP="0008290E">
            <w:pPr>
              <w:pStyle w:val="Tabletext"/>
              <w:rPr>
                <w:sz w:val="20"/>
              </w:rPr>
            </w:pPr>
          </w:p>
        </w:tc>
        <w:tc>
          <w:tcPr>
            <w:tcW w:w="2410" w:type="dxa"/>
            <w:shd w:val="clear" w:color="auto" w:fill="auto"/>
          </w:tcPr>
          <w:p w14:paraId="164594F9" w14:textId="77777777" w:rsidR="004858AF" w:rsidRPr="0094296B" w:rsidRDefault="004858AF" w:rsidP="004858AF">
            <w:pPr>
              <w:pStyle w:val="Tabletext"/>
              <w:numPr>
                <w:ilvl w:val="0"/>
                <w:numId w:val="39"/>
              </w:numPr>
              <w:ind w:left="284" w:hanging="284"/>
              <w:rPr>
                <w:sz w:val="20"/>
              </w:rPr>
            </w:pPr>
          </w:p>
        </w:tc>
        <w:tc>
          <w:tcPr>
            <w:tcW w:w="2410" w:type="dxa"/>
            <w:shd w:val="clear" w:color="auto" w:fill="auto"/>
          </w:tcPr>
          <w:p w14:paraId="0670D3A0" w14:textId="77777777" w:rsidR="004858AF" w:rsidRPr="0094296B" w:rsidRDefault="004858AF" w:rsidP="004858AF">
            <w:pPr>
              <w:pStyle w:val="Tabletext"/>
              <w:numPr>
                <w:ilvl w:val="0"/>
                <w:numId w:val="39"/>
              </w:numPr>
              <w:ind w:left="284" w:hanging="284"/>
              <w:rPr>
                <w:sz w:val="20"/>
              </w:rPr>
            </w:pPr>
          </w:p>
        </w:tc>
        <w:tc>
          <w:tcPr>
            <w:tcW w:w="2415" w:type="dxa"/>
            <w:shd w:val="clear" w:color="auto" w:fill="auto"/>
          </w:tcPr>
          <w:p w14:paraId="31735953" w14:textId="77777777" w:rsidR="004858AF" w:rsidRPr="0094296B" w:rsidRDefault="004858AF" w:rsidP="004858AF">
            <w:pPr>
              <w:pStyle w:val="Tabletext"/>
              <w:numPr>
                <w:ilvl w:val="0"/>
                <w:numId w:val="39"/>
              </w:numPr>
              <w:ind w:left="284" w:hanging="284"/>
              <w:rPr>
                <w:sz w:val="20"/>
              </w:rPr>
            </w:pPr>
          </w:p>
        </w:tc>
      </w:tr>
      <w:tr w:rsidR="004858AF" w:rsidRPr="0094296B" w14:paraId="6F5D3231" w14:textId="77777777" w:rsidTr="0008290E">
        <w:trPr>
          <w:jc w:val="center"/>
        </w:trPr>
        <w:tc>
          <w:tcPr>
            <w:tcW w:w="1260" w:type="dxa"/>
            <w:shd w:val="clear" w:color="auto" w:fill="auto"/>
          </w:tcPr>
          <w:p w14:paraId="1311BAE7" w14:textId="77777777" w:rsidR="004858AF" w:rsidRPr="0094296B" w:rsidRDefault="0008290E" w:rsidP="0008290E">
            <w:pPr>
              <w:pStyle w:val="Tabletext"/>
              <w:rPr>
                <w:sz w:val="20"/>
              </w:rPr>
            </w:pPr>
            <w:hyperlink r:id="rId120">
              <w:proofErr w:type="spellStart"/>
              <w:r w:rsidR="004858AF" w:rsidRPr="0094296B">
                <w:rPr>
                  <w:rStyle w:val="Hyperlink"/>
                  <w:sz w:val="20"/>
                </w:rPr>
                <w:t>Symptify</w:t>
              </w:r>
              <w:proofErr w:type="spellEnd"/>
            </w:hyperlink>
          </w:p>
        </w:tc>
        <w:tc>
          <w:tcPr>
            <w:tcW w:w="1135" w:type="dxa"/>
            <w:shd w:val="clear" w:color="auto" w:fill="auto"/>
          </w:tcPr>
          <w:p w14:paraId="2A3BEF62" w14:textId="77777777" w:rsidR="004858AF" w:rsidRPr="0094296B" w:rsidRDefault="0008290E" w:rsidP="0008290E">
            <w:pPr>
              <w:pStyle w:val="Tabletext"/>
              <w:rPr>
                <w:sz w:val="20"/>
              </w:rPr>
            </w:pPr>
            <w:hyperlink r:id="rId121">
              <w:r w:rsidR="004858AF" w:rsidRPr="0094296B">
                <w:rPr>
                  <w:rStyle w:val="Hyperlink"/>
                  <w:sz w:val="20"/>
                </w:rPr>
                <w:t>Symptom Checker</w:t>
              </w:r>
            </w:hyperlink>
          </w:p>
        </w:tc>
        <w:tc>
          <w:tcPr>
            <w:tcW w:w="2410" w:type="dxa"/>
            <w:shd w:val="clear" w:color="auto" w:fill="auto"/>
          </w:tcPr>
          <w:p w14:paraId="585B56AC" w14:textId="77777777" w:rsidR="004858AF" w:rsidRPr="0094296B" w:rsidRDefault="004858AF" w:rsidP="004858AF">
            <w:pPr>
              <w:pStyle w:val="Tabletext"/>
              <w:numPr>
                <w:ilvl w:val="0"/>
                <w:numId w:val="39"/>
              </w:numPr>
              <w:ind w:left="284" w:hanging="284"/>
              <w:rPr>
                <w:sz w:val="20"/>
              </w:rPr>
            </w:pPr>
          </w:p>
        </w:tc>
        <w:tc>
          <w:tcPr>
            <w:tcW w:w="2410" w:type="dxa"/>
            <w:shd w:val="clear" w:color="auto" w:fill="auto"/>
          </w:tcPr>
          <w:p w14:paraId="4318D6AE" w14:textId="77777777" w:rsidR="004858AF" w:rsidRPr="0094296B" w:rsidRDefault="004858AF" w:rsidP="004858AF">
            <w:pPr>
              <w:pStyle w:val="Tabletext"/>
              <w:numPr>
                <w:ilvl w:val="0"/>
                <w:numId w:val="39"/>
              </w:numPr>
              <w:ind w:left="284" w:hanging="284"/>
              <w:rPr>
                <w:sz w:val="20"/>
              </w:rPr>
            </w:pPr>
          </w:p>
        </w:tc>
        <w:tc>
          <w:tcPr>
            <w:tcW w:w="2415" w:type="dxa"/>
            <w:shd w:val="clear" w:color="auto" w:fill="auto"/>
          </w:tcPr>
          <w:p w14:paraId="2AF0B504" w14:textId="77777777" w:rsidR="004858AF" w:rsidRPr="0094296B" w:rsidRDefault="004858AF" w:rsidP="004858AF">
            <w:pPr>
              <w:pStyle w:val="Tabletext"/>
              <w:numPr>
                <w:ilvl w:val="0"/>
                <w:numId w:val="39"/>
              </w:numPr>
              <w:ind w:left="284" w:hanging="284"/>
              <w:rPr>
                <w:sz w:val="20"/>
              </w:rPr>
            </w:pPr>
          </w:p>
        </w:tc>
      </w:tr>
      <w:tr w:rsidR="004858AF" w:rsidRPr="0094296B" w14:paraId="697CE9E3" w14:textId="77777777" w:rsidTr="0008290E">
        <w:trPr>
          <w:jc w:val="center"/>
        </w:trPr>
        <w:tc>
          <w:tcPr>
            <w:tcW w:w="1260" w:type="dxa"/>
            <w:shd w:val="clear" w:color="auto" w:fill="auto"/>
          </w:tcPr>
          <w:p w14:paraId="655B768A" w14:textId="77777777" w:rsidR="004858AF" w:rsidRPr="0094296B" w:rsidRDefault="004858AF" w:rsidP="0008290E">
            <w:pPr>
              <w:pStyle w:val="Tabletext"/>
              <w:rPr>
                <w:sz w:val="20"/>
              </w:rPr>
            </w:pPr>
            <w:proofErr w:type="spellStart"/>
            <w:r w:rsidRPr="0094296B">
              <w:rPr>
                <w:sz w:val="20"/>
              </w:rPr>
              <w:t>Visiba</w:t>
            </w:r>
            <w:proofErr w:type="spellEnd"/>
            <w:r w:rsidRPr="0094296B">
              <w:rPr>
                <w:sz w:val="20"/>
              </w:rPr>
              <w:t xml:space="preserve"> Group AB</w:t>
            </w:r>
          </w:p>
        </w:tc>
        <w:tc>
          <w:tcPr>
            <w:tcW w:w="1135" w:type="dxa"/>
            <w:shd w:val="clear" w:color="auto" w:fill="auto"/>
          </w:tcPr>
          <w:p w14:paraId="00DF65FA" w14:textId="77777777" w:rsidR="004858AF" w:rsidRPr="0094296B" w:rsidRDefault="004858AF" w:rsidP="0008290E">
            <w:pPr>
              <w:pStyle w:val="Tabletext"/>
              <w:rPr>
                <w:sz w:val="20"/>
              </w:rPr>
            </w:pPr>
            <w:proofErr w:type="spellStart"/>
            <w:r w:rsidRPr="0094296B">
              <w:rPr>
                <w:sz w:val="20"/>
              </w:rPr>
              <w:t>Visiba</w:t>
            </w:r>
            <w:proofErr w:type="spellEnd"/>
            <w:r w:rsidRPr="0094296B">
              <w:rPr>
                <w:sz w:val="20"/>
              </w:rPr>
              <w:t xml:space="preserve"> Care app</w:t>
            </w:r>
          </w:p>
        </w:tc>
        <w:tc>
          <w:tcPr>
            <w:tcW w:w="2410" w:type="dxa"/>
            <w:shd w:val="clear" w:color="auto" w:fill="auto"/>
          </w:tcPr>
          <w:p w14:paraId="1557D322" w14:textId="77777777" w:rsidR="004858AF" w:rsidRPr="0094296B" w:rsidRDefault="004858AF" w:rsidP="004858AF">
            <w:pPr>
              <w:pStyle w:val="Tabletext"/>
              <w:numPr>
                <w:ilvl w:val="0"/>
                <w:numId w:val="39"/>
              </w:numPr>
              <w:ind w:left="284" w:hanging="284"/>
              <w:rPr>
                <w:sz w:val="20"/>
              </w:rPr>
            </w:pPr>
            <w:r w:rsidRPr="0094296B">
              <w:rPr>
                <w:sz w:val="20"/>
              </w:rPr>
              <w:t>Age</w:t>
            </w:r>
          </w:p>
          <w:p w14:paraId="654B7261" w14:textId="77777777" w:rsidR="004858AF" w:rsidRPr="0094296B" w:rsidRDefault="004858AF" w:rsidP="004858AF">
            <w:pPr>
              <w:pStyle w:val="Tabletext"/>
              <w:numPr>
                <w:ilvl w:val="0"/>
                <w:numId w:val="39"/>
              </w:numPr>
              <w:ind w:left="284" w:hanging="284"/>
              <w:rPr>
                <w:sz w:val="20"/>
              </w:rPr>
            </w:pPr>
            <w:r w:rsidRPr="0094296B">
              <w:rPr>
                <w:sz w:val="20"/>
              </w:rPr>
              <w:t>Gender</w:t>
            </w:r>
          </w:p>
          <w:p w14:paraId="1A6FCCF8" w14:textId="77777777" w:rsidR="004858AF" w:rsidRPr="0094296B" w:rsidRDefault="004858AF" w:rsidP="004858AF">
            <w:pPr>
              <w:pStyle w:val="Tabletext"/>
              <w:numPr>
                <w:ilvl w:val="0"/>
                <w:numId w:val="39"/>
              </w:numPr>
              <w:ind w:left="284" w:hanging="284"/>
              <w:rPr>
                <w:sz w:val="20"/>
              </w:rPr>
            </w:pPr>
            <w:r w:rsidRPr="0094296B">
              <w:rPr>
                <w:sz w:val="20"/>
              </w:rPr>
              <w:t>Chatbot free text input</w:t>
            </w:r>
          </w:p>
          <w:p w14:paraId="4E16FA18" w14:textId="77777777" w:rsidR="004858AF" w:rsidRPr="0094296B" w:rsidRDefault="004858AF" w:rsidP="004858AF">
            <w:pPr>
              <w:pStyle w:val="Tabletext"/>
              <w:numPr>
                <w:ilvl w:val="0"/>
                <w:numId w:val="39"/>
              </w:numPr>
              <w:ind w:left="284" w:hanging="284"/>
              <w:rPr>
                <w:sz w:val="20"/>
              </w:rPr>
            </w:pPr>
            <w:r w:rsidRPr="0094296B">
              <w:rPr>
                <w:sz w:val="20"/>
              </w:rPr>
              <w:t>Region/ time of year</w:t>
            </w:r>
          </w:p>
          <w:p w14:paraId="628546CE" w14:textId="77777777" w:rsidR="004858AF" w:rsidRPr="0094296B" w:rsidRDefault="004858AF" w:rsidP="004858AF">
            <w:pPr>
              <w:pStyle w:val="Tabletext"/>
              <w:numPr>
                <w:ilvl w:val="0"/>
                <w:numId w:val="39"/>
              </w:numPr>
              <w:ind w:left="284" w:hanging="284"/>
              <w:rPr>
                <w:sz w:val="20"/>
              </w:rPr>
            </w:pPr>
            <w:r w:rsidRPr="0094296B">
              <w:rPr>
                <w:sz w:val="20"/>
              </w:rPr>
              <w:t>Discrete answers</w:t>
            </w:r>
          </w:p>
          <w:p w14:paraId="2DFA2FBE" w14:textId="77777777" w:rsidR="004858AF" w:rsidRPr="0094296B" w:rsidRDefault="004858AF" w:rsidP="004858AF">
            <w:pPr>
              <w:pStyle w:val="Tabletext"/>
              <w:numPr>
                <w:ilvl w:val="0"/>
                <w:numId w:val="39"/>
              </w:numPr>
              <w:ind w:left="284" w:hanging="284"/>
              <w:rPr>
                <w:sz w:val="20"/>
              </w:rPr>
            </w:pPr>
            <w:r w:rsidRPr="0094296B">
              <w:rPr>
                <w:sz w:val="20"/>
              </w:rPr>
              <w:t>Lab results, inputs from devices enabled</w:t>
            </w:r>
          </w:p>
        </w:tc>
        <w:tc>
          <w:tcPr>
            <w:tcW w:w="2410" w:type="dxa"/>
            <w:shd w:val="clear" w:color="auto" w:fill="auto"/>
          </w:tcPr>
          <w:p w14:paraId="72065CDE" w14:textId="77777777" w:rsidR="004858AF" w:rsidRPr="0094296B" w:rsidRDefault="004858AF" w:rsidP="004858AF">
            <w:pPr>
              <w:pStyle w:val="Tabletext"/>
              <w:numPr>
                <w:ilvl w:val="0"/>
                <w:numId w:val="39"/>
              </w:numPr>
              <w:ind w:left="284" w:hanging="284"/>
              <w:rPr>
                <w:sz w:val="20"/>
              </w:rPr>
            </w:pPr>
            <w:r w:rsidRPr="0094296B">
              <w:rPr>
                <w:sz w:val="20"/>
              </w:rPr>
              <w:t>List of possible diagnoses</w:t>
            </w:r>
          </w:p>
          <w:p w14:paraId="7925B079" w14:textId="77777777" w:rsidR="004858AF" w:rsidRPr="0094296B" w:rsidRDefault="004858AF" w:rsidP="004858AF">
            <w:pPr>
              <w:pStyle w:val="Tabletext"/>
              <w:numPr>
                <w:ilvl w:val="0"/>
                <w:numId w:val="39"/>
              </w:numPr>
              <w:ind w:left="284" w:hanging="284"/>
              <w:rPr>
                <w:sz w:val="20"/>
              </w:rPr>
            </w:pPr>
            <w:r w:rsidRPr="0094296B">
              <w:rPr>
                <w:sz w:val="20"/>
              </w:rPr>
              <w:t>pre-clinical triage including format of meeting (digital or physical)</w:t>
            </w:r>
          </w:p>
          <w:p w14:paraId="35F00DAA" w14:textId="77777777" w:rsidR="004858AF" w:rsidRPr="0094296B" w:rsidRDefault="004858AF" w:rsidP="004858AF">
            <w:pPr>
              <w:pStyle w:val="Tabletext"/>
              <w:numPr>
                <w:ilvl w:val="0"/>
                <w:numId w:val="39"/>
              </w:numPr>
              <w:ind w:left="284" w:hanging="284"/>
              <w:rPr>
                <w:sz w:val="20"/>
              </w:rPr>
            </w:pPr>
            <w:r w:rsidRPr="0094296B">
              <w:rPr>
                <w:sz w:val="20"/>
              </w:rPr>
              <w:t>Next-step advice</w:t>
            </w:r>
          </w:p>
          <w:p w14:paraId="55490866" w14:textId="77777777" w:rsidR="004858AF" w:rsidRPr="0094296B" w:rsidRDefault="004858AF" w:rsidP="004858AF">
            <w:pPr>
              <w:pStyle w:val="Tabletext"/>
              <w:numPr>
                <w:ilvl w:val="0"/>
                <w:numId w:val="39"/>
              </w:numPr>
              <w:ind w:left="284" w:hanging="284"/>
              <w:rPr>
                <w:sz w:val="20"/>
              </w:rPr>
            </w:pPr>
            <w:r w:rsidRPr="0094296B">
              <w:rPr>
                <w:sz w:val="20"/>
              </w:rPr>
              <w:t>condition information</w:t>
            </w:r>
          </w:p>
        </w:tc>
        <w:tc>
          <w:tcPr>
            <w:tcW w:w="2415" w:type="dxa"/>
            <w:shd w:val="clear" w:color="auto" w:fill="auto"/>
          </w:tcPr>
          <w:p w14:paraId="6DD4227E" w14:textId="77777777" w:rsidR="004858AF" w:rsidRPr="0094296B" w:rsidRDefault="004858AF" w:rsidP="004858AF">
            <w:pPr>
              <w:pStyle w:val="Tabletext"/>
              <w:numPr>
                <w:ilvl w:val="0"/>
                <w:numId w:val="39"/>
              </w:numPr>
              <w:ind w:left="284" w:hanging="284"/>
              <w:rPr>
                <w:sz w:val="20"/>
              </w:rPr>
            </w:pPr>
            <w:r w:rsidRPr="0094296B">
              <w:rPr>
                <w:sz w:val="20"/>
              </w:rPr>
              <w:t>Language: Swedish</w:t>
            </w:r>
          </w:p>
          <w:p w14:paraId="7E3C3C1F" w14:textId="77777777" w:rsidR="004858AF" w:rsidRPr="0094296B" w:rsidRDefault="004858AF" w:rsidP="004858AF">
            <w:pPr>
              <w:pStyle w:val="Tabletext"/>
              <w:numPr>
                <w:ilvl w:val="0"/>
                <w:numId w:val="39"/>
              </w:numPr>
              <w:ind w:left="284" w:hanging="284"/>
              <w:rPr>
                <w:sz w:val="20"/>
              </w:rPr>
            </w:pPr>
            <w:r w:rsidRPr="0094296B">
              <w:rPr>
                <w:sz w:val="20"/>
              </w:rPr>
              <w:t>Android/iOS/Web</w:t>
            </w:r>
          </w:p>
          <w:p w14:paraId="67DB774E" w14:textId="77777777" w:rsidR="004858AF" w:rsidRPr="0094296B" w:rsidRDefault="004858AF" w:rsidP="004858AF">
            <w:pPr>
              <w:pStyle w:val="Tabletext"/>
              <w:numPr>
                <w:ilvl w:val="0"/>
                <w:numId w:val="39"/>
              </w:numPr>
              <w:ind w:left="284" w:hanging="284"/>
              <w:rPr>
                <w:sz w:val="20"/>
              </w:rPr>
            </w:pPr>
            <w:r w:rsidRPr="0094296B">
              <w:rPr>
                <w:sz w:val="20"/>
              </w:rPr>
              <w:t>Users: Doctor and Patient</w:t>
            </w:r>
          </w:p>
        </w:tc>
      </w:tr>
      <w:tr w:rsidR="004858AF" w:rsidRPr="0094296B" w14:paraId="75A82CA6" w14:textId="77777777" w:rsidTr="0008290E">
        <w:trPr>
          <w:jc w:val="center"/>
        </w:trPr>
        <w:tc>
          <w:tcPr>
            <w:tcW w:w="1260" w:type="dxa"/>
            <w:shd w:val="clear" w:color="auto" w:fill="auto"/>
          </w:tcPr>
          <w:p w14:paraId="7825A1A6" w14:textId="77777777" w:rsidR="004858AF" w:rsidRPr="0094296B" w:rsidRDefault="0008290E" w:rsidP="0008290E">
            <w:pPr>
              <w:pStyle w:val="Tabletext"/>
              <w:rPr>
                <w:sz w:val="20"/>
              </w:rPr>
            </w:pPr>
            <w:hyperlink r:id="rId122">
              <w:r w:rsidR="004858AF" w:rsidRPr="0094296B">
                <w:rPr>
                  <w:rStyle w:val="Hyperlink"/>
                  <w:sz w:val="20"/>
                </w:rPr>
                <w:t>XUND Solutions</w:t>
              </w:r>
            </w:hyperlink>
          </w:p>
        </w:tc>
        <w:tc>
          <w:tcPr>
            <w:tcW w:w="1135" w:type="dxa"/>
            <w:shd w:val="clear" w:color="auto" w:fill="auto"/>
          </w:tcPr>
          <w:p w14:paraId="56B744A1" w14:textId="77777777" w:rsidR="004858AF" w:rsidRPr="0094296B" w:rsidRDefault="004858AF" w:rsidP="0008290E">
            <w:pPr>
              <w:pStyle w:val="Tabletext"/>
              <w:rPr>
                <w:sz w:val="20"/>
              </w:rPr>
            </w:pPr>
            <w:r w:rsidRPr="0094296B">
              <w:rPr>
                <w:sz w:val="20"/>
              </w:rPr>
              <w:t>XUND App</w:t>
            </w:r>
          </w:p>
        </w:tc>
        <w:tc>
          <w:tcPr>
            <w:tcW w:w="2410" w:type="dxa"/>
            <w:shd w:val="clear" w:color="auto" w:fill="auto"/>
          </w:tcPr>
          <w:p w14:paraId="4FD0C0E9" w14:textId="77777777" w:rsidR="004858AF" w:rsidRPr="0094296B" w:rsidRDefault="004858AF" w:rsidP="004858AF">
            <w:pPr>
              <w:pStyle w:val="Tabletext"/>
              <w:numPr>
                <w:ilvl w:val="0"/>
                <w:numId w:val="39"/>
              </w:numPr>
              <w:ind w:left="284" w:hanging="284"/>
              <w:rPr>
                <w:sz w:val="20"/>
              </w:rPr>
            </w:pPr>
            <w:r w:rsidRPr="0094296B">
              <w:rPr>
                <w:sz w:val="20"/>
              </w:rPr>
              <w:t>Age</w:t>
            </w:r>
          </w:p>
          <w:p w14:paraId="16857E1E" w14:textId="77777777" w:rsidR="004858AF" w:rsidRPr="0094296B" w:rsidRDefault="004858AF" w:rsidP="004858AF">
            <w:pPr>
              <w:pStyle w:val="Tabletext"/>
              <w:numPr>
                <w:ilvl w:val="0"/>
                <w:numId w:val="39"/>
              </w:numPr>
              <w:ind w:left="284" w:hanging="284"/>
              <w:rPr>
                <w:sz w:val="20"/>
              </w:rPr>
            </w:pPr>
            <w:r w:rsidRPr="0094296B">
              <w:rPr>
                <w:sz w:val="20"/>
              </w:rPr>
              <w:t>Gender</w:t>
            </w:r>
          </w:p>
          <w:p w14:paraId="1A4405B7" w14:textId="77777777" w:rsidR="004858AF" w:rsidRPr="0094296B" w:rsidRDefault="004858AF" w:rsidP="004858AF">
            <w:pPr>
              <w:pStyle w:val="Tabletext"/>
              <w:numPr>
                <w:ilvl w:val="0"/>
                <w:numId w:val="39"/>
              </w:numPr>
              <w:ind w:left="284" w:hanging="284"/>
              <w:rPr>
                <w:sz w:val="20"/>
              </w:rPr>
            </w:pPr>
            <w:r w:rsidRPr="0094296B">
              <w:rPr>
                <w:sz w:val="20"/>
              </w:rPr>
              <w:t>Risk factors</w:t>
            </w:r>
          </w:p>
          <w:p w14:paraId="3E9BF587" w14:textId="77777777" w:rsidR="004858AF" w:rsidRPr="0094296B" w:rsidRDefault="004858AF" w:rsidP="004858AF">
            <w:pPr>
              <w:pStyle w:val="Tabletext"/>
              <w:numPr>
                <w:ilvl w:val="0"/>
                <w:numId w:val="39"/>
              </w:numPr>
              <w:ind w:left="284" w:hanging="284"/>
              <w:rPr>
                <w:sz w:val="20"/>
              </w:rPr>
            </w:pPr>
            <w:r w:rsidRPr="0094296B">
              <w:rPr>
                <w:sz w:val="20"/>
              </w:rPr>
              <w:t>Guided dialogue</w:t>
            </w:r>
          </w:p>
          <w:p w14:paraId="002710CB" w14:textId="77777777" w:rsidR="004858AF" w:rsidRPr="0094296B" w:rsidRDefault="004858AF" w:rsidP="004858AF">
            <w:pPr>
              <w:pStyle w:val="Tabletext"/>
              <w:numPr>
                <w:ilvl w:val="0"/>
                <w:numId w:val="39"/>
              </w:numPr>
              <w:ind w:left="284" w:hanging="284"/>
              <w:rPr>
                <w:sz w:val="20"/>
              </w:rPr>
            </w:pPr>
            <w:r w:rsidRPr="0094296B">
              <w:rPr>
                <w:sz w:val="20"/>
              </w:rPr>
              <w:t>Standardised answers</w:t>
            </w:r>
          </w:p>
          <w:p w14:paraId="75BBD991" w14:textId="77777777" w:rsidR="004858AF" w:rsidRPr="0094296B" w:rsidRDefault="004858AF" w:rsidP="0008290E">
            <w:pPr>
              <w:pStyle w:val="Tabletext"/>
              <w:ind w:left="-284"/>
              <w:rPr>
                <w:sz w:val="20"/>
              </w:rPr>
            </w:pPr>
          </w:p>
        </w:tc>
        <w:tc>
          <w:tcPr>
            <w:tcW w:w="2410" w:type="dxa"/>
            <w:shd w:val="clear" w:color="auto" w:fill="auto"/>
          </w:tcPr>
          <w:p w14:paraId="429674C1" w14:textId="77777777" w:rsidR="004858AF" w:rsidRPr="0094296B" w:rsidRDefault="004858AF" w:rsidP="004858AF">
            <w:pPr>
              <w:pStyle w:val="Tabletext"/>
              <w:numPr>
                <w:ilvl w:val="0"/>
                <w:numId w:val="39"/>
              </w:numPr>
              <w:ind w:left="284" w:hanging="284"/>
              <w:rPr>
                <w:sz w:val="20"/>
              </w:rPr>
            </w:pPr>
            <w:r w:rsidRPr="0094296B">
              <w:rPr>
                <w:sz w:val="20"/>
              </w:rPr>
              <w:t>Pre-clinical triage</w:t>
            </w:r>
          </w:p>
          <w:p w14:paraId="2109F9B1" w14:textId="77777777" w:rsidR="004858AF" w:rsidRPr="0094296B" w:rsidRDefault="004858AF" w:rsidP="004858AF">
            <w:pPr>
              <w:pStyle w:val="Tabletext"/>
              <w:numPr>
                <w:ilvl w:val="0"/>
                <w:numId w:val="39"/>
              </w:numPr>
              <w:ind w:left="284" w:hanging="284"/>
              <w:rPr>
                <w:sz w:val="20"/>
              </w:rPr>
            </w:pPr>
            <w:r w:rsidRPr="0094296B">
              <w:rPr>
                <w:sz w:val="20"/>
              </w:rPr>
              <w:t>In-depth explanations</w:t>
            </w:r>
          </w:p>
          <w:p w14:paraId="632D2460" w14:textId="77777777" w:rsidR="00461962" w:rsidRDefault="004858AF" w:rsidP="004858AF">
            <w:pPr>
              <w:pStyle w:val="Tabletext"/>
              <w:numPr>
                <w:ilvl w:val="0"/>
                <w:numId w:val="39"/>
              </w:numPr>
              <w:ind w:left="284" w:hanging="284"/>
              <w:rPr>
                <w:sz w:val="20"/>
              </w:rPr>
            </w:pPr>
            <w:r w:rsidRPr="0094296B">
              <w:rPr>
                <w:sz w:val="20"/>
              </w:rPr>
              <w:t>Recommendations</w:t>
            </w:r>
          </w:p>
          <w:p w14:paraId="5F253E7D" w14:textId="2A142DC8" w:rsidR="004858AF" w:rsidRPr="0094296B" w:rsidRDefault="004858AF" w:rsidP="004858AF">
            <w:pPr>
              <w:pStyle w:val="Tabletext"/>
              <w:numPr>
                <w:ilvl w:val="0"/>
                <w:numId w:val="39"/>
              </w:numPr>
              <w:ind w:left="284" w:hanging="284"/>
              <w:rPr>
                <w:sz w:val="20"/>
              </w:rPr>
            </w:pPr>
            <w:r w:rsidRPr="0094296B">
              <w:rPr>
                <w:sz w:val="20"/>
              </w:rPr>
              <w:t>Navigation within healthcare system</w:t>
            </w:r>
          </w:p>
          <w:p w14:paraId="32DB37F3" w14:textId="77777777" w:rsidR="004858AF" w:rsidRPr="0094296B" w:rsidRDefault="004858AF" w:rsidP="0008290E">
            <w:pPr>
              <w:pStyle w:val="Tabletext"/>
              <w:ind w:hanging="284"/>
              <w:rPr>
                <w:sz w:val="20"/>
              </w:rPr>
            </w:pPr>
          </w:p>
        </w:tc>
        <w:tc>
          <w:tcPr>
            <w:tcW w:w="2415" w:type="dxa"/>
            <w:shd w:val="clear" w:color="auto" w:fill="auto"/>
          </w:tcPr>
          <w:p w14:paraId="1EFE2664" w14:textId="77777777" w:rsidR="004858AF" w:rsidRPr="0094296B" w:rsidRDefault="004858AF" w:rsidP="004858AF">
            <w:pPr>
              <w:pStyle w:val="Tabletext"/>
              <w:numPr>
                <w:ilvl w:val="0"/>
                <w:numId w:val="39"/>
              </w:numPr>
              <w:ind w:left="284" w:hanging="284"/>
              <w:rPr>
                <w:sz w:val="20"/>
              </w:rPr>
            </w:pPr>
            <w:r w:rsidRPr="0094296B">
              <w:rPr>
                <w:sz w:val="20"/>
              </w:rPr>
              <w:t>Europe (CEE &amp; CIS)</w:t>
            </w:r>
          </w:p>
          <w:p w14:paraId="17139E40" w14:textId="77777777" w:rsidR="004858AF" w:rsidRPr="0094296B" w:rsidRDefault="004858AF" w:rsidP="004858AF">
            <w:pPr>
              <w:pStyle w:val="Tabletext"/>
              <w:numPr>
                <w:ilvl w:val="0"/>
                <w:numId w:val="39"/>
              </w:numPr>
              <w:ind w:left="284" w:hanging="284"/>
              <w:rPr>
                <w:sz w:val="20"/>
              </w:rPr>
            </w:pPr>
            <w:r w:rsidRPr="0094296B">
              <w:rPr>
                <w:sz w:val="20"/>
              </w:rPr>
              <w:t>Primary healthcare (350 conditions); up to 500 planned</w:t>
            </w:r>
          </w:p>
          <w:p w14:paraId="66AAC182" w14:textId="77777777" w:rsidR="004858AF" w:rsidRPr="0094296B" w:rsidRDefault="004858AF" w:rsidP="004858AF">
            <w:pPr>
              <w:pStyle w:val="Tabletext"/>
              <w:numPr>
                <w:ilvl w:val="0"/>
                <w:numId w:val="39"/>
              </w:numPr>
              <w:ind w:left="284" w:hanging="284"/>
              <w:rPr>
                <w:sz w:val="20"/>
              </w:rPr>
            </w:pPr>
            <w:r w:rsidRPr="0094296B">
              <w:rPr>
                <w:sz w:val="20"/>
              </w:rPr>
              <w:t>German, English, Hungarian</w:t>
            </w:r>
          </w:p>
          <w:p w14:paraId="3FCE8446" w14:textId="77777777" w:rsidR="004858AF" w:rsidRPr="0094296B" w:rsidRDefault="004858AF" w:rsidP="004858AF">
            <w:pPr>
              <w:pStyle w:val="Tabletext"/>
              <w:numPr>
                <w:ilvl w:val="0"/>
                <w:numId w:val="39"/>
              </w:numPr>
              <w:ind w:left="284" w:hanging="284"/>
              <w:rPr>
                <w:sz w:val="20"/>
              </w:rPr>
            </w:pPr>
            <w:r w:rsidRPr="0094296B">
              <w:rPr>
                <w:sz w:val="20"/>
              </w:rPr>
              <w:t>Patient-</w:t>
            </w:r>
            <w:proofErr w:type="spellStart"/>
            <w:r w:rsidRPr="0094296B">
              <w:rPr>
                <w:sz w:val="20"/>
              </w:rPr>
              <w:t>centered</w:t>
            </w:r>
            <w:proofErr w:type="spellEnd"/>
          </w:p>
          <w:p w14:paraId="70B5486B" w14:textId="77777777" w:rsidR="004858AF" w:rsidRPr="0094296B" w:rsidRDefault="004858AF" w:rsidP="004858AF">
            <w:pPr>
              <w:pStyle w:val="Tabletext"/>
              <w:numPr>
                <w:ilvl w:val="0"/>
                <w:numId w:val="39"/>
              </w:numPr>
              <w:ind w:left="284" w:hanging="284"/>
              <w:rPr>
                <w:sz w:val="20"/>
              </w:rPr>
            </w:pPr>
            <w:r w:rsidRPr="0094296B">
              <w:rPr>
                <w:sz w:val="20"/>
              </w:rPr>
              <w:t>Mobile &amp; API</w:t>
            </w:r>
          </w:p>
        </w:tc>
      </w:tr>
      <w:tr w:rsidR="004858AF" w:rsidRPr="009355DB" w14:paraId="3AD68D4B" w14:textId="77777777" w:rsidTr="0008290E">
        <w:trPr>
          <w:jc w:val="center"/>
        </w:trPr>
        <w:tc>
          <w:tcPr>
            <w:tcW w:w="1260" w:type="dxa"/>
            <w:shd w:val="clear" w:color="auto" w:fill="auto"/>
          </w:tcPr>
          <w:p w14:paraId="4FC5DF34" w14:textId="77777777" w:rsidR="004858AF" w:rsidRPr="0094296B" w:rsidRDefault="0008290E" w:rsidP="0008290E">
            <w:pPr>
              <w:pStyle w:val="Tabletext"/>
              <w:rPr>
                <w:sz w:val="20"/>
              </w:rPr>
            </w:pPr>
            <w:hyperlink r:id="rId123">
              <w:r w:rsidR="004858AF" w:rsidRPr="0094296B">
                <w:rPr>
                  <w:rStyle w:val="Hyperlink"/>
                  <w:sz w:val="20"/>
                </w:rPr>
                <w:t>Your.MD Ltd</w:t>
              </w:r>
            </w:hyperlink>
          </w:p>
        </w:tc>
        <w:tc>
          <w:tcPr>
            <w:tcW w:w="1135" w:type="dxa"/>
            <w:shd w:val="clear" w:color="auto" w:fill="auto"/>
          </w:tcPr>
          <w:p w14:paraId="7510B451" w14:textId="77777777" w:rsidR="004858AF" w:rsidRPr="0094296B" w:rsidRDefault="004858AF" w:rsidP="0008290E">
            <w:pPr>
              <w:pStyle w:val="Tabletext"/>
              <w:rPr>
                <w:sz w:val="20"/>
              </w:rPr>
            </w:pPr>
            <w:r w:rsidRPr="0094296B">
              <w:rPr>
                <w:sz w:val="20"/>
              </w:rPr>
              <w:t>Your.MD app</w:t>
            </w:r>
          </w:p>
        </w:tc>
        <w:tc>
          <w:tcPr>
            <w:tcW w:w="2410" w:type="dxa"/>
            <w:shd w:val="clear" w:color="auto" w:fill="auto"/>
          </w:tcPr>
          <w:p w14:paraId="1CE26CE2" w14:textId="77777777" w:rsidR="004858AF" w:rsidRPr="0094296B" w:rsidRDefault="004858AF" w:rsidP="004858AF">
            <w:pPr>
              <w:pStyle w:val="Tabletext"/>
              <w:numPr>
                <w:ilvl w:val="0"/>
                <w:numId w:val="39"/>
              </w:numPr>
              <w:ind w:left="284" w:hanging="284"/>
              <w:rPr>
                <w:sz w:val="20"/>
              </w:rPr>
            </w:pPr>
            <w:r w:rsidRPr="0094296B">
              <w:rPr>
                <w:sz w:val="20"/>
              </w:rPr>
              <w:t>Age, sex, medical risk factors,</w:t>
            </w:r>
          </w:p>
          <w:p w14:paraId="3577CB7B" w14:textId="77777777" w:rsidR="004858AF" w:rsidRPr="0094296B" w:rsidRDefault="004858AF" w:rsidP="004858AF">
            <w:pPr>
              <w:pStyle w:val="Tabletext"/>
              <w:numPr>
                <w:ilvl w:val="0"/>
                <w:numId w:val="39"/>
              </w:numPr>
              <w:ind w:left="284" w:hanging="284"/>
              <w:rPr>
                <w:sz w:val="20"/>
              </w:rPr>
            </w:pPr>
            <w:r w:rsidRPr="0094296B">
              <w:rPr>
                <w:sz w:val="20"/>
              </w:rPr>
              <w:t>Chatbot free text input</w:t>
            </w:r>
          </w:p>
          <w:p w14:paraId="4FC5FC0F" w14:textId="77777777" w:rsidR="004858AF" w:rsidRPr="0094296B" w:rsidRDefault="004858AF" w:rsidP="004858AF">
            <w:pPr>
              <w:pStyle w:val="Tabletext"/>
              <w:numPr>
                <w:ilvl w:val="0"/>
                <w:numId w:val="39"/>
              </w:numPr>
              <w:ind w:left="284" w:hanging="284"/>
              <w:rPr>
                <w:sz w:val="20"/>
              </w:rPr>
            </w:pPr>
            <w:r w:rsidRPr="0094296B">
              <w:rPr>
                <w:sz w:val="20"/>
              </w:rPr>
              <w:t>User consultation output (report)</w:t>
            </w:r>
          </w:p>
        </w:tc>
        <w:tc>
          <w:tcPr>
            <w:tcW w:w="2410" w:type="dxa"/>
            <w:shd w:val="clear" w:color="auto" w:fill="auto"/>
          </w:tcPr>
          <w:p w14:paraId="7963A523" w14:textId="77777777" w:rsidR="004858AF" w:rsidRPr="0094296B" w:rsidRDefault="004858AF" w:rsidP="004858AF">
            <w:pPr>
              <w:pStyle w:val="Tabletext"/>
              <w:numPr>
                <w:ilvl w:val="0"/>
                <w:numId w:val="39"/>
              </w:numPr>
              <w:ind w:left="284" w:hanging="284"/>
              <w:rPr>
                <w:sz w:val="20"/>
              </w:rPr>
            </w:pPr>
            <w:r w:rsidRPr="0094296B">
              <w:rPr>
                <w:sz w:val="20"/>
              </w:rPr>
              <w:t>Differentials for PC</w:t>
            </w:r>
          </w:p>
          <w:p w14:paraId="7EC319CF" w14:textId="77777777" w:rsidR="004858AF" w:rsidRPr="0094296B" w:rsidRDefault="004858AF" w:rsidP="004858AF">
            <w:pPr>
              <w:pStyle w:val="Tabletext"/>
              <w:numPr>
                <w:ilvl w:val="0"/>
                <w:numId w:val="39"/>
              </w:numPr>
              <w:ind w:left="284" w:hanging="284"/>
              <w:rPr>
                <w:sz w:val="20"/>
              </w:rPr>
            </w:pPr>
            <w:r w:rsidRPr="0094296B">
              <w:rPr>
                <w:sz w:val="20"/>
              </w:rPr>
              <w:t>Pre-clinical triage</w:t>
            </w:r>
          </w:p>
          <w:p w14:paraId="1DC22232" w14:textId="77777777" w:rsidR="004858AF" w:rsidRPr="0094296B" w:rsidRDefault="004858AF" w:rsidP="004858AF">
            <w:pPr>
              <w:pStyle w:val="Tabletext"/>
              <w:numPr>
                <w:ilvl w:val="0"/>
                <w:numId w:val="39"/>
              </w:numPr>
              <w:ind w:left="284" w:hanging="284"/>
              <w:rPr>
                <w:sz w:val="20"/>
              </w:rPr>
            </w:pPr>
            <w:r w:rsidRPr="0094296B">
              <w:rPr>
                <w:sz w:val="20"/>
              </w:rPr>
              <w:t>Shortcuts in case of immediate danger</w:t>
            </w:r>
          </w:p>
          <w:p w14:paraId="3BA6A5B7" w14:textId="77777777" w:rsidR="004858AF" w:rsidRPr="0094296B" w:rsidRDefault="004858AF" w:rsidP="004858AF">
            <w:pPr>
              <w:pStyle w:val="Tabletext"/>
              <w:numPr>
                <w:ilvl w:val="0"/>
                <w:numId w:val="39"/>
              </w:numPr>
              <w:ind w:left="284" w:hanging="284"/>
              <w:rPr>
                <w:sz w:val="20"/>
              </w:rPr>
            </w:pPr>
            <w:r w:rsidRPr="0094296B">
              <w:rPr>
                <w:sz w:val="20"/>
              </w:rPr>
              <w:t>Condition information</w:t>
            </w:r>
          </w:p>
          <w:p w14:paraId="03303740" w14:textId="77777777" w:rsidR="004858AF" w:rsidRPr="0094296B" w:rsidRDefault="004858AF" w:rsidP="004858AF">
            <w:pPr>
              <w:pStyle w:val="Tabletext"/>
              <w:numPr>
                <w:ilvl w:val="0"/>
                <w:numId w:val="39"/>
              </w:numPr>
              <w:ind w:left="284" w:hanging="284"/>
              <w:rPr>
                <w:sz w:val="20"/>
              </w:rPr>
            </w:pPr>
            <w:r w:rsidRPr="0094296B">
              <w:rPr>
                <w:sz w:val="20"/>
              </w:rPr>
              <w:t>Recommendation of appropriate local services and products</w:t>
            </w:r>
          </w:p>
          <w:p w14:paraId="6BC43696" w14:textId="77777777" w:rsidR="004858AF" w:rsidRPr="0094296B" w:rsidRDefault="004858AF" w:rsidP="004858AF">
            <w:pPr>
              <w:pStyle w:val="Tabletext"/>
              <w:numPr>
                <w:ilvl w:val="0"/>
                <w:numId w:val="39"/>
              </w:numPr>
              <w:ind w:left="284" w:hanging="284"/>
              <w:rPr>
                <w:sz w:val="20"/>
              </w:rPr>
            </w:pPr>
            <w:r w:rsidRPr="0094296B">
              <w:rPr>
                <w:sz w:val="20"/>
              </w:rPr>
              <w:t>Medical factors</w:t>
            </w:r>
          </w:p>
        </w:tc>
        <w:tc>
          <w:tcPr>
            <w:tcW w:w="2415" w:type="dxa"/>
            <w:shd w:val="clear" w:color="auto" w:fill="auto"/>
          </w:tcPr>
          <w:p w14:paraId="616F1C5E" w14:textId="77777777" w:rsidR="004858AF" w:rsidRPr="0094296B" w:rsidRDefault="004858AF" w:rsidP="004858AF">
            <w:pPr>
              <w:pStyle w:val="Tabletext"/>
              <w:numPr>
                <w:ilvl w:val="0"/>
                <w:numId w:val="39"/>
              </w:numPr>
              <w:ind w:left="284" w:hanging="284"/>
              <w:rPr>
                <w:sz w:val="20"/>
              </w:rPr>
            </w:pPr>
            <w:r w:rsidRPr="0094296B">
              <w:rPr>
                <w:sz w:val="20"/>
              </w:rPr>
              <w:t>Worldwide</w:t>
            </w:r>
          </w:p>
          <w:p w14:paraId="7EA02713" w14:textId="77777777" w:rsidR="004858AF" w:rsidRPr="0094296B" w:rsidRDefault="004858AF" w:rsidP="004858AF">
            <w:pPr>
              <w:pStyle w:val="Tabletext"/>
              <w:numPr>
                <w:ilvl w:val="0"/>
                <w:numId w:val="39"/>
              </w:numPr>
              <w:ind w:left="284" w:hanging="284"/>
              <w:rPr>
                <w:sz w:val="20"/>
              </w:rPr>
            </w:pPr>
            <w:r w:rsidRPr="0094296B">
              <w:rPr>
                <w:sz w:val="20"/>
              </w:rPr>
              <w:t>English,</w:t>
            </w:r>
          </w:p>
          <w:p w14:paraId="6107F771" w14:textId="77777777" w:rsidR="004858AF" w:rsidRPr="0094296B" w:rsidRDefault="004858AF" w:rsidP="004858AF">
            <w:pPr>
              <w:pStyle w:val="Tabletext"/>
              <w:numPr>
                <w:ilvl w:val="0"/>
                <w:numId w:val="39"/>
              </w:numPr>
              <w:ind w:left="284" w:hanging="284"/>
              <w:rPr>
                <w:sz w:val="20"/>
              </w:rPr>
            </w:pPr>
            <w:r w:rsidRPr="0094296B">
              <w:rPr>
                <w:sz w:val="20"/>
              </w:rPr>
              <w:t>Top 370 conditions (building to 500).</w:t>
            </w:r>
          </w:p>
          <w:p w14:paraId="09AC877D" w14:textId="77777777" w:rsidR="004858AF" w:rsidRPr="0094296B" w:rsidRDefault="004858AF" w:rsidP="004858AF">
            <w:pPr>
              <w:pStyle w:val="Tabletext"/>
              <w:numPr>
                <w:ilvl w:val="0"/>
                <w:numId w:val="39"/>
              </w:numPr>
              <w:ind w:left="284" w:hanging="284"/>
              <w:rPr>
                <w:sz w:val="20"/>
              </w:rPr>
            </w:pPr>
            <w:r w:rsidRPr="0094296B">
              <w:rPr>
                <w:sz w:val="20"/>
              </w:rPr>
              <w:t>For smartphone users Android /iOS and web and messaging groups Skype etc</w:t>
            </w:r>
          </w:p>
        </w:tc>
      </w:tr>
    </w:tbl>
    <w:p w14:paraId="53F749A4" w14:textId="77777777" w:rsidR="004858AF" w:rsidRPr="007F6D1E" w:rsidRDefault="004858AF" w:rsidP="004858AF">
      <w:pPr>
        <w:rPr>
          <w:rStyle w:val="Gray"/>
        </w:rPr>
      </w:pPr>
    </w:p>
    <w:p w14:paraId="50D0F8C9" w14:textId="77777777" w:rsidR="004858AF" w:rsidRPr="0094296B" w:rsidRDefault="004858AF" w:rsidP="004858AF">
      <w:pPr>
        <w:pStyle w:val="Heading3"/>
        <w:numPr>
          <w:ilvl w:val="2"/>
          <w:numId w:val="1"/>
        </w:numPr>
      </w:pPr>
      <w:bookmarkStart w:id="423" w:name="_Toc62304411"/>
      <w:r w:rsidRPr="0094296B">
        <w:t>Other Systems for AI-based Symptom Assessment</w:t>
      </w:r>
      <w:bookmarkEnd w:id="423"/>
    </w:p>
    <w:p w14:paraId="10082AFB" w14:textId="77777777" w:rsidR="00461962" w:rsidRDefault="004858AF" w:rsidP="004858AF">
      <w:r w:rsidRPr="0094296B">
        <w:fldChar w:fldCharType="begin"/>
      </w:r>
      <w:r w:rsidRPr="0094296B">
        <w:instrText xml:space="preserve"> REF _Ref23960302 \h  \* MERGEFORMAT </w:instrText>
      </w:r>
      <w:r w:rsidRPr="0094296B">
        <w:fldChar w:fldCharType="separate"/>
      </w:r>
      <w:r w:rsidRPr="0094296B">
        <w:t>Table 3</w:t>
      </w:r>
      <w:r w:rsidRPr="0094296B">
        <w:fldChar w:fldCharType="end"/>
      </w:r>
      <w:r w:rsidRPr="0094296B">
        <w:t xml:space="preserve"> lists the providers of AI symptom assessment systems who have not joined the </w:t>
      </w:r>
      <w:r>
        <w:t>Topic Group</w:t>
      </w:r>
      <w:r w:rsidRPr="0094296B">
        <w:t xml:space="preserve"> yet. The list is most likely incomplete and suggestions for systems to add are appreciated. The list is limited to systems that </w:t>
      </w:r>
      <w:proofErr w:type="gramStart"/>
      <w:r w:rsidRPr="0094296B">
        <w:t>actually have</w:t>
      </w:r>
      <w:proofErr w:type="gramEnd"/>
      <w:r w:rsidRPr="0094296B">
        <w:t xml:space="preserve"> some kind of AI that could be benchmarked. Systems that </w:t>
      </w:r>
      <w:proofErr w:type="gramStart"/>
      <w:r w:rsidRPr="0094296B">
        <w:t>e.g.</w:t>
      </w:r>
      <w:proofErr w:type="gramEnd"/>
      <w:r w:rsidRPr="0094296B">
        <w:t xml:space="preserve"> show a static list of conditions for a given finding or pure tele-health services have not been included.</w:t>
      </w:r>
    </w:p>
    <w:p w14:paraId="1F120A98" w14:textId="55D96518" w:rsidR="004858AF" w:rsidRPr="00DC2432" w:rsidRDefault="004858AF" w:rsidP="004858AF"/>
    <w:p w14:paraId="122D3114" w14:textId="77777777" w:rsidR="004858AF" w:rsidRPr="003559B0" w:rsidRDefault="004858AF" w:rsidP="004858AF">
      <w:pPr>
        <w:pStyle w:val="Caption"/>
        <w:keepNext/>
        <w:jc w:val="center"/>
        <w:rPr>
          <w:b/>
          <w:bCs/>
          <w:i w:val="0"/>
          <w:iCs w:val="0"/>
          <w:color w:val="000000" w:themeColor="text1"/>
          <w:sz w:val="24"/>
          <w:szCs w:val="24"/>
        </w:rPr>
      </w:pPr>
      <w:bookmarkStart w:id="424" w:name="_Toc62304242"/>
      <w:r w:rsidRPr="003559B0">
        <w:rPr>
          <w:b/>
          <w:bCs/>
          <w:i w:val="0"/>
          <w:iCs w:val="0"/>
          <w:color w:val="000000" w:themeColor="text1"/>
          <w:sz w:val="24"/>
          <w:szCs w:val="24"/>
        </w:rPr>
        <w:lastRenderedPageBreak/>
        <w:t xml:space="preserve">Table </w:t>
      </w:r>
      <w:r w:rsidRPr="01B2F44C">
        <w:fldChar w:fldCharType="begin"/>
      </w:r>
      <w:r w:rsidRPr="003559B0">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3</w:t>
      </w:r>
      <w:r w:rsidRPr="01B2F44C">
        <w:fldChar w:fldCharType="end"/>
      </w:r>
      <w:r w:rsidRPr="003559B0">
        <w:rPr>
          <w:b/>
          <w:bCs/>
          <w:i w:val="0"/>
          <w:iCs w:val="0"/>
          <w:color w:val="000000" w:themeColor="text1"/>
          <w:sz w:val="24"/>
          <w:szCs w:val="24"/>
        </w:rPr>
        <w:t xml:space="preserve"> – Symptom assessment systems outside the </w:t>
      </w:r>
      <w:r>
        <w:rPr>
          <w:b/>
          <w:bCs/>
          <w:i w:val="0"/>
          <w:iCs w:val="0"/>
          <w:color w:val="000000" w:themeColor="text1"/>
          <w:sz w:val="24"/>
          <w:szCs w:val="24"/>
        </w:rPr>
        <w:t>Topic Group</w:t>
      </w:r>
      <w:bookmarkEnd w:id="424"/>
    </w:p>
    <w:tbl>
      <w:tblPr>
        <w:tblStyle w:val="TableGridLight"/>
        <w:tblW w:w="95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260"/>
        <w:gridCol w:w="1365"/>
        <w:gridCol w:w="1920"/>
        <w:gridCol w:w="2055"/>
        <w:gridCol w:w="2955"/>
      </w:tblGrid>
      <w:tr w:rsidR="004858AF" w:rsidRPr="0094296B" w14:paraId="20147F83" w14:textId="77777777" w:rsidTr="0008290E">
        <w:trPr>
          <w:tblHeader/>
          <w:jc w:val="center"/>
        </w:trPr>
        <w:tc>
          <w:tcPr>
            <w:tcW w:w="1260" w:type="dxa"/>
            <w:tcBorders>
              <w:top w:val="single" w:sz="12" w:space="0" w:color="auto"/>
              <w:bottom w:val="single" w:sz="12" w:space="0" w:color="auto"/>
            </w:tcBorders>
            <w:shd w:val="clear" w:color="auto" w:fill="auto"/>
          </w:tcPr>
          <w:p w14:paraId="6AC08728" w14:textId="77777777" w:rsidR="004858AF" w:rsidRPr="0094296B" w:rsidRDefault="004858AF" w:rsidP="0008290E">
            <w:pPr>
              <w:pStyle w:val="Tablehead"/>
            </w:pPr>
            <w:r w:rsidRPr="0094296B">
              <w:t>Provider</w:t>
            </w:r>
          </w:p>
        </w:tc>
        <w:tc>
          <w:tcPr>
            <w:tcW w:w="1365" w:type="dxa"/>
            <w:tcBorders>
              <w:top w:val="single" w:sz="12" w:space="0" w:color="auto"/>
              <w:bottom w:val="single" w:sz="12" w:space="0" w:color="auto"/>
            </w:tcBorders>
            <w:shd w:val="clear" w:color="auto" w:fill="auto"/>
          </w:tcPr>
          <w:p w14:paraId="770E00E4" w14:textId="77777777" w:rsidR="004858AF" w:rsidRPr="0094296B" w:rsidRDefault="004858AF" w:rsidP="0008290E">
            <w:pPr>
              <w:pStyle w:val="Tablehead"/>
            </w:pPr>
            <w:r w:rsidRPr="0094296B">
              <w:t>System</w:t>
            </w:r>
          </w:p>
        </w:tc>
        <w:tc>
          <w:tcPr>
            <w:tcW w:w="1920" w:type="dxa"/>
            <w:tcBorders>
              <w:top w:val="single" w:sz="12" w:space="0" w:color="auto"/>
              <w:bottom w:val="single" w:sz="12" w:space="0" w:color="auto"/>
            </w:tcBorders>
            <w:shd w:val="clear" w:color="auto" w:fill="auto"/>
          </w:tcPr>
          <w:p w14:paraId="6F45123A" w14:textId="77777777" w:rsidR="004858AF" w:rsidRPr="0094296B" w:rsidRDefault="004858AF" w:rsidP="0008290E">
            <w:pPr>
              <w:pStyle w:val="Tablehead"/>
            </w:pPr>
            <w:r w:rsidRPr="0094296B">
              <w:t>Input</w:t>
            </w:r>
          </w:p>
        </w:tc>
        <w:tc>
          <w:tcPr>
            <w:tcW w:w="2055" w:type="dxa"/>
            <w:tcBorders>
              <w:top w:val="single" w:sz="12" w:space="0" w:color="auto"/>
              <w:bottom w:val="single" w:sz="12" w:space="0" w:color="auto"/>
            </w:tcBorders>
            <w:shd w:val="clear" w:color="auto" w:fill="auto"/>
          </w:tcPr>
          <w:p w14:paraId="47D92E63" w14:textId="77777777" w:rsidR="004858AF" w:rsidRPr="0094296B" w:rsidRDefault="004858AF" w:rsidP="0008290E">
            <w:pPr>
              <w:pStyle w:val="Tablehead"/>
            </w:pPr>
            <w:r w:rsidRPr="0094296B">
              <w:t>Output</w:t>
            </w:r>
          </w:p>
        </w:tc>
        <w:tc>
          <w:tcPr>
            <w:tcW w:w="2955" w:type="dxa"/>
            <w:tcBorders>
              <w:top w:val="single" w:sz="12" w:space="0" w:color="auto"/>
              <w:bottom w:val="single" w:sz="12" w:space="0" w:color="auto"/>
            </w:tcBorders>
            <w:shd w:val="clear" w:color="auto" w:fill="auto"/>
          </w:tcPr>
          <w:p w14:paraId="71D5546B" w14:textId="77777777" w:rsidR="004858AF" w:rsidRPr="0094296B" w:rsidRDefault="004858AF" w:rsidP="0008290E">
            <w:pPr>
              <w:pStyle w:val="Tablehead"/>
            </w:pPr>
            <w:r w:rsidRPr="0094296B">
              <w:t>Scope/Comments</w:t>
            </w:r>
          </w:p>
        </w:tc>
      </w:tr>
      <w:tr w:rsidR="004858AF" w:rsidRPr="0094296B" w14:paraId="7A73E8F4" w14:textId="77777777" w:rsidTr="0008290E">
        <w:trPr>
          <w:jc w:val="center"/>
        </w:trPr>
        <w:tc>
          <w:tcPr>
            <w:tcW w:w="1260" w:type="dxa"/>
            <w:tcBorders>
              <w:top w:val="single" w:sz="12" w:space="0" w:color="auto"/>
            </w:tcBorders>
            <w:shd w:val="clear" w:color="auto" w:fill="auto"/>
          </w:tcPr>
          <w:p w14:paraId="4D6C9B22" w14:textId="77777777" w:rsidR="004858AF" w:rsidRPr="0094296B" w:rsidRDefault="0008290E" w:rsidP="0008290E">
            <w:pPr>
              <w:pStyle w:val="Tabletext"/>
            </w:pPr>
            <w:hyperlink r:id="rId124">
              <w:r w:rsidR="004858AF" w:rsidRPr="0094296B">
                <w:rPr>
                  <w:rStyle w:val="Hyperlink"/>
                </w:rPr>
                <w:t>Aetna</w:t>
              </w:r>
            </w:hyperlink>
          </w:p>
        </w:tc>
        <w:tc>
          <w:tcPr>
            <w:tcW w:w="1365" w:type="dxa"/>
            <w:tcBorders>
              <w:top w:val="single" w:sz="12" w:space="0" w:color="auto"/>
            </w:tcBorders>
            <w:shd w:val="clear" w:color="auto" w:fill="auto"/>
          </w:tcPr>
          <w:p w14:paraId="5A883952" w14:textId="77777777" w:rsidR="004858AF" w:rsidRPr="0094296B" w:rsidRDefault="0008290E" w:rsidP="0008290E">
            <w:pPr>
              <w:pStyle w:val="Tabletext"/>
            </w:pPr>
            <w:hyperlink r:id="rId125">
              <w:r w:rsidR="004858AF" w:rsidRPr="0094296B">
                <w:rPr>
                  <w:rStyle w:val="Hyperlink"/>
                </w:rPr>
                <w:t>Symptom checker</w:t>
              </w:r>
            </w:hyperlink>
          </w:p>
        </w:tc>
        <w:tc>
          <w:tcPr>
            <w:tcW w:w="1920" w:type="dxa"/>
            <w:tcBorders>
              <w:top w:val="single" w:sz="12" w:space="0" w:color="auto"/>
            </w:tcBorders>
            <w:shd w:val="clear" w:color="auto" w:fill="auto"/>
          </w:tcPr>
          <w:p w14:paraId="370BF40D" w14:textId="77777777" w:rsidR="004858AF" w:rsidRPr="0094296B" w:rsidRDefault="004858AF" w:rsidP="004858AF">
            <w:pPr>
              <w:pStyle w:val="Tabletext"/>
              <w:numPr>
                <w:ilvl w:val="0"/>
                <w:numId w:val="39"/>
              </w:numPr>
              <w:ind w:left="284" w:hanging="284"/>
            </w:pPr>
          </w:p>
        </w:tc>
        <w:tc>
          <w:tcPr>
            <w:tcW w:w="2055" w:type="dxa"/>
            <w:tcBorders>
              <w:top w:val="single" w:sz="12" w:space="0" w:color="auto"/>
            </w:tcBorders>
            <w:shd w:val="clear" w:color="auto" w:fill="auto"/>
          </w:tcPr>
          <w:p w14:paraId="609E7AD3" w14:textId="77777777" w:rsidR="004858AF" w:rsidRPr="0094296B" w:rsidRDefault="004858AF" w:rsidP="004858AF">
            <w:pPr>
              <w:pStyle w:val="Tabletext"/>
              <w:numPr>
                <w:ilvl w:val="0"/>
                <w:numId w:val="39"/>
              </w:numPr>
              <w:ind w:left="284" w:hanging="284"/>
            </w:pPr>
          </w:p>
        </w:tc>
        <w:tc>
          <w:tcPr>
            <w:tcW w:w="2955" w:type="dxa"/>
            <w:tcBorders>
              <w:top w:val="single" w:sz="12" w:space="0" w:color="auto"/>
            </w:tcBorders>
            <w:shd w:val="clear" w:color="auto" w:fill="auto"/>
          </w:tcPr>
          <w:p w14:paraId="3ADAE444" w14:textId="77777777" w:rsidR="004858AF" w:rsidRPr="0094296B" w:rsidRDefault="004858AF" w:rsidP="004858AF">
            <w:pPr>
              <w:pStyle w:val="Tabletext"/>
              <w:numPr>
                <w:ilvl w:val="0"/>
                <w:numId w:val="39"/>
              </w:numPr>
              <w:ind w:left="284" w:hanging="284"/>
            </w:pPr>
          </w:p>
        </w:tc>
      </w:tr>
      <w:tr w:rsidR="004858AF" w:rsidRPr="0094296B" w14:paraId="0313C088" w14:textId="77777777" w:rsidTr="0008290E">
        <w:trPr>
          <w:jc w:val="center"/>
        </w:trPr>
        <w:tc>
          <w:tcPr>
            <w:tcW w:w="1260" w:type="dxa"/>
            <w:shd w:val="clear" w:color="auto" w:fill="auto"/>
          </w:tcPr>
          <w:p w14:paraId="4BBCDA31" w14:textId="77777777" w:rsidR="004858AF" w:rsidRPr="0094296B" w:rsidRDefault="004858AF" w:rsidP="0008290E">
            <w:pPr>
              <w:pStyle w:val="Tabletext"/>
            </w:pPr>
            <w:r w:rsidRPr="0094296B">
              <w:t>AHEAD Research</w:t>
            </w:r>
          </w:p>
        </w:tc>
        <w:tc>
          <w:tcPr>
            <w:tcW w:w="1365" w:type="dxa"/>
            <w:shd w:val="clear" w:color="auto" w:fill="auto"/>
          </w:tcPr>
          <w:p w14:paraId="270B65E4" w14:textId="77777777" w:rsidR="004858AF" w:rsidRPr="0094296B" w:rsidRDefault="0008290E" w:rsidP="0008290E">
            <w:pPr>
              <w:pStyle w:val="Tabletext"/>
            </w:pPr>
            <w:hyperlink r:id="rId126">
              <w:proofErr w:type="spellStart"/>
              <w:r w:rsidR="004858AF" w:rsidRPr="0094296B">
                <w:rPr>
                  <w:rStyle w:val="Hyperlink"/>
                </w:rPr>
                <w:t>Symcat</w:t>
              </w:r>
              <w:proofErr w:type="spellEnd"/>
            </w:hyperlink>
          </w:p>
        </w:tc>
        <w:tc>
          <w:tcPr>
            <w:tcW w:w="1920" w:type="dxa"/>
            <w:shd w:val="clear" w:color="auto" w:fill="auto"/>
          </w:tcPr>
          <w:p w14:paraId="7B50985E" w14:textId="77777777" w:rsidR="004858AF" w:rsidRPr="0094296B" w:rsidRDefault="004858AF" w:rsidP="004858AF">
            <w:pPr>
              <w:pStyle w:val="Tabletext"/>
              <w:numPr>
                <w:ilvl w:val="0"/>
                <w:numId w:val="39"/>
              </w:numPr>
              <w:ind w:left="284" w:hanging="284"/>
            </w:pPr>
          </w:p>
        </w:tc>
        <w:tc>
          <w:tcPr>
            <w:tcW w:w="2055" w:type="dxa"/>
            <w:shd w:val="clear" w:color="auto" w:fill="auto"/>
          </w:tcPr>
          <w:p w14:paraId="5DF2455C" w14:textId="77777777" w:rsidR="004858AF" w:rsidRPr="0094296B" w:rsidRDefault="004858AF" w:rsidP="004858AF">
            <w:pPr>
              <w:pStyle w:val="Tabletext"/>
              <w:numPr>
                <w:ilvl w:val="0"/>
                <w:numId w:val="39"/>
              </w:numPr>
              <w:ind w:left="284" w:hanging="284"/>
            </w:pPr>
          </w:p>
        </w:tc>
        <w:tc>
          <w:tcPr>
            <w:tcW w:w="2955" w:type="dxa"/>
            <w:shd w:val="clear" w:color="auto" w:fill="auto"/>
          </w:tcPr>
          <w:p w14:paraId="325BB3F6" w14:textId="77777777" w:rsidR="004858AF" w:rsidRPr="0094296B" w:rsidRDefault="004858AF" w:rsidP="004858AF">
            <w:pPr>
              <w:pStyle w:val="Tabletext"/>
              <w:numPr>
                <w:ilvl w:val="0"/>
                <w:numId w:val="39"/>
              </w:numPr>
              <w:ind w:left="284" w:hanging="284"/>
            </w:pPr>
          </w:p>
        </w:tc>
      </w:tr>
      <w:tr w:rsidR="004858AF" w:rsidRPr="0094296B" w14:paraId="6CDEFE54" w14:textId="77777777" w:rsidTr="0008290E">
        <w:trPr>
          <w:jc w:val="center"/>
        </w:trPr>
        <w:tc>
          <w:tcPr>
            <w:tcW w:w="1260" w:type="dxa"/>
            <w:shd w:val="clear" w:color="auto" w:fill="auto"/>
          </w:tcPr>
          <w:p w14:paraId="27CDE4EB" w14:textId="77777777" w:rsidR="004858AF" w:rsidRPr="0094296B" w:rsidRDefault="0008290E" w:rsidP="0008290E">
            <w:pPr>
              <w:pStyle w:val="Tabletext"/>
            </w:pPr>
            <w:hyperlink r:id="rId127">
              <w:proofErr w:type="spellStart"/>
              <w:r w:rsidR="004858AF" w:rsidRPr="0094296B">
                <w:rPr>
                  <w:rStyle w:val="Hyperlink"/>
                </w:rPr>
                <w:t>Curai</w:t>
              </w:r>
              <w:proofErr w:type="spellEnd"/>
            </w:hyperlink>
          </w:p>
        </w:tc>
        <w:tc>
          <w:tcPr>
            <w:tcW w:w="1365" w:type="dxa"/>
            <w:shd w:val="clear" w:color="auto" w:fill="auto"/>
          </w:tcPr>
          <w:p w14:paraId="20D3D81A" w14:textId="77777777" w:rsidR="004858AF" w:rsidRPr="0094296B" w:rsidRDefault="0008290E" w:rsidP="0008290E">
            <w:pPr>
              <w:pStyle w:val="Tabletext"/>
            </w:pPr>
            <w:hyperlink r:id="rId128">
              <w:r w:rsidR="004858AF" w:rsidRPr="0094296B">
                <w:rPr>
                  <w:rStyle w:val="Hyperlink"/>
                </w:rPr>
                <w:t>Patient-facing DDSS</w:t>
              </w:r>
            </w:hyperlink>
            <w:r w:rsidR="004858AF" w:rsidRPr="0094296B">
              <w:t xml:space="preserve"> / </w:t>
            </w:r>
            <w:hyperlink r:id="rId129">
              <w:r w:rsidR="004858AF" w:rsidRPr="0094296B">
                <w:rPr>
                  <w:rStyle w:val="Hyperlink"/>
                </w:rPr>
                <w:t>Chatbot</w:t>
              </w:r>
            </w:hyperlink>
          </w:p>
        </w:tc>
        <w:tc>
          <w:tcPr>
            <w:tcW w:w="1920" w:type="dxa"/>
            <w:shd w:val="clear" w:color="auto" w:fill="auto"/>
          </w:tcPr>
          <w:p w14:paraId="7A1627EC" w14:textId="77777777" w:rsidR="004858AF" w:rsidRPr="0094296B" w:rsidRDefault="004858AF" w:rsidP="004858AF">
            <w:pPr>
              <w:pStyle w:val="Tabletext"/>
              <w:numPr>
                <w:ilvl w:val="0"/>
                <w:numId w:val="39"/>
              </w:numPr>
              <w:ind w:left="284" w:hanging="284"/>
            </w:pPr>
          </w:p>
        </w:tc>
        <w:tc>
          <w:tcPr>
            <w:tcW w:w="2055" w:type="dxa"/>
            <w:shd w:val="clear" w:color="auto" w:fill="auto"/>
          </w:tcPr>
          <w:p w14:paraId="3F0677B4" w14:textId="77777777" w:rsidR="004858AF" w:rsidRPr="0094296B" w:rsidRDefault="004858AF" w:rsidP="004858AF">
            <w:pPr>
              <w:pStyle w:val="Tabletext"/>
              <w:numPr>
                <w:ilvl w:val="0"/>
                <w:numId w:val="39"/>
              </w:numPr>
              <w:ind w:left="284" w:hanging="284"/>
            </w:pPr>
          </w:p>
        </w:tc>
        <w:tc>
          <w:tcPr>
            <w:tcW w:w="2955" w:type="dxa"/>
            <w:shd w:val="clear" w:color="auto" w:fill="auto"/>
          </w:tcPr>
          <w:p w14:paraId="762B0EAD" w14:textId="77777777" w:rsidR="004858AF" w:rsidRPr="0094296B" w:rsidRDefault="004858AF" w:rsidP="004858AF">
            <w:pPr>
              <w:pStyle w:val="Tabletext"/>
              <w:numPr>
                <w:ilvl w:val="0"/>
                <w:numId w:val="39"/>
              </w:numPr>
              <w:ind w:left="284" w:hanging="284"/>
            </w:pPr>
          </w:p>
        </w:tc>
      </w:tr>
      <w:tr w:rsidR="004858AF" w:rsidRPr="0094296B" w14:paraId="2E5B7DA8" w14:textId="77777777" w:rsidTr="0008290E">
        <w:trPr>
          <w:jc w:val="center"/>
        </w:trPr>
        <w:tc>
          <w:tcPr>
            <w:tcW w:w="1260" w:type="dxa"/>
            <w:shd w:val="clear" w:color="auto" w:fill="auto"/>
          </w:tcPr>
          <w:p w14:paraId="41CFC38B" w14:textId="77777777" w:rsidR="004858AF" w:rsidRPr="0094296B" w:rsidRDefault="0008290E" w:rsidP="0008290E">
            <w:pPr>
              <w:pStyle w:val="Tabletext"/>
            </w:pPr>
            <w:hyperlink r:id="rId130">
              <w:proofErr w:type="spellStart"/>
              <w:r w:rsidR="004858AF" w:rsidRPr="0094296B">
                <w:rPr>
                  <w:rStyle w:val="Hyperlink"/>
                </w:rPr>
                <w:t>DocResponse</w:t>
              </w:r>
              <w:proofErr w:type="spellEnd"/>
            </w:hyperlink>
          </w:p>
        </w:tc>
        <w:tc>
          <w:tcPr>
            <w:tcW w:w="1365" w:type="dxa"/>
            <w:shd w:val="clear" w:color="auto" w:fill="auto"/>
          </w:tcPr>
          <w:p w14:paraId="5A8D7C0B" w14:textId="77777777" w:rsidR="004858AF" w:rsidRPr="0094296B" w:rsidRDefault="0008290E" w:rsidP="0008290E">
            <w:pPr>
              <w:pStyle w:val="Tabletext"/>
            </w:pPr>
            <w:hyperlink r:id="rId131">
              <w:proofErr w:type="spellStart"/>
              <w:r w:rsidR="004858AF" w:rsidRPr="0094296B">
                <w:rPr>
                  <w:rStyle w:val="Hyperlink"/>
                </w:rPr>
                <w:t>DocResponse</w:t>
              </w:r>
              <w:proofErr w:type="spellEnd"/>
            </w:hyperlink>
          </w:p>
        </w:tc>
        <w:tc>
          <w:tcPr>
            <w:tcW w:w="1920" w:type="dxa"/>
            <w:shd w:val="clear" w:color="auto" w:fill="auto"/>
          </w:tcPr>
          <w:p w14:paraId="00DC95F4" w14:textId="77777777" w:rsidR="004858AF" w:rsidRPr="0094296B" w:rsidRDefault="004858AF" w:rsidP="004858AF">
            <w:pPr>
              <w:pStyle w:val="Tabletext"/>
              <w:numPr>
                <w:ilvl w:val="0"/>
                <w:numId w:val="39"/>
              </w:numPr>
              <w:ind w:left="284" w:hanging="284"/>
            </w:pPr>
          </w:p>
        </w:tc>
        <w:tc>
          <w:tcPr>
            <w:tcW w:w="2055" w:type="dxa"/>
            <w:shd w:val="clear" w:color="auto" w:fill="auto"/>
          </w:tcPr>
          <w:p w14:paraId="297170F5" w14:textId="77777777" w:rsidR="004858AF" w:rsidRPr="0094296B" w:rsidRDefault="004858AF" w:rsidP="004858AF">
            <w:pPr>
              <w:pStyle w:val="Tabletext"/>
              <w:numPr>
                <w:ilvl w:val="0"/>
                <w:numId w:val="39"/>
              </w:numPr>
              <w:ind w:left="284" w:hanging="284"/>
            </w:pPr>
          </w:p>
        </w:tc>
        <w:tc>
          <w:tcPr>
            <w:tcW w:w="2955" w:type="dxa"/>
            <w:shd w:val="clear" w:color="auto" w:fill="auto"/>
          </w:tcPr>
          <w:p w14:paraId="00072D24" w14:textId="77777777" w:rsidR="004858AF" w:rsidRPr="0094296B" w:rsidRDefault="004858AF" w:rsidP="004858AF">
            <w:pPr>
              <w:pStyle w:val="Tabletext"/>
              <w:numPr>
                <w:ilvl w:val="0"/>
                <w:numId w:val="39"/>
              </w:numPr>
              <w:ind w:left="284" w:hanging="284"/>
            </w:pPr>
            <w:r w:rsidRPr="0094296B">
              <w:t>for doctors</w:t>
            </w:r>
          </w:p>
        </w:tc>
      </w:tr>
      <w:tr w:rsidR="004858AF" w:rsidRPr="0094296B" w14:paraId="4A97A045" w14:textId="77777777" w:rsidTr="0008290E">
        <w:trPr>
          <w:jc w:val="center"/>
        </w:trPr>
        <w:tc>
          <w:tcPr>
            <w:tcW w:w="1260" w:type="dxa"/>
            <w:shd w:val="clear" w:color="auto" w:fill="auto"/>
          </w:tcPr>
          <w:p w14:paraId="06F06160" w14:textId="77777777" w:rsidR="004858AF" w:rsidRPr="0094296B" w:rsidRDefault="004858AF" w:rsidP="0008290E">
            <w:pPr>
              <w:pStyle w:val="Tabletext"/>
            </w:pPr>
          </w:p>
        </w:tc>
        <w:tc>
          <w:tcPr>
            <w:tcW w:w="1365" w:type="dxa"/>
            <w:shd w:val="clear" w:color="auto" w:fill="auto"/>
          </w:tcPr>
          <w:p w14:paraId="4ED46658" w14:textId="77777777" w:rsidR="004858AF" w:rsidRPr="0094296B" w:rsidRDefault="004858AF" w:rsidP="0008290E">
            <w:pPr>
              <w:pStyle w:val="Tabletext"/>
            </w:pPr>
            <w:r w:rsidRPr="0094296B">
              <w:t>Doctor Diagnose</w:t>
            </w:r>
          </w:p>
        </w:tc>
        <w:tc>
          <w:tcPr>
            <w:tcW w:w="1920" w:type="dxa"/>
            <w:shd w:val="clear" w:color="auto" w:fill="auto"/>
          </w:tcPr>
          <w:p w14:paraId="45672495" w14:textId="77777777" w:rsidR="004858AF" w:rsidRPr="0094296B" w:rsidRDefault="004858AF" w:rsidP="004858AF">
            <w:pPr>
              <w:pStyle w:val="Tabletext"/>
              <w:numPr>
                <w:ilvl w:val="0"/>
                <w:numId w:val="39"/>
              </w:numPr>
              <w:ind w:left="284" w:hanging="284"/>
            </w:pPr>
          </w:p>
        </w:tc>
        <w:tc>
          <w:tcPr>
            <w:tcW w:w="2055" w:type="dxa"/>
            <w:shd w:val="clear" w:color="auto" w:fill="auto"/>
          </w:tcPr>
          <w:p w14:paraId="20F34BC9" w14:textId="77777777" w:rsidR="004858AF" w:rsidRPr="0094296B" w:rsidRDefault="004858AF" w:rsidP="004858AF">
            <w:pPr>
              <w:pStyle w:val="Tabletext"/>
              <w:numPr>
                <w:ilvl w:val="0"/>
                <w:numId w:val="39"/>
              </w:numPr>
              <w:ind w:left="284" w:hanging="284"/>
            </w:pPr>
          </w:p>
        </w:tc>
        <w:tc>
          <w:tcPr>
            <w:tcW w:w="2955" w:type="dxa"/>
            <w:shd w:val="clear" w:color="auto" w:fill="auto"/>
          </w:tcPr>
          <w:p w14:paraId="30AF27D3" w14:textId="77777777" w:rsidR="004858AF" w:rsidRPr="0094296B" w:rsidRDefault="004858AF" w:rsidP="004858AF">
            <w:pPr>
              <w:pStyle w:val="Tabletext"/>
              <w:numPr>
                <w:ilvl w:val="0"/>
                <w:numId w:val="39"/>
              </w:numPr>
              <w:ind w:left="284" w:hanging="284"/>
            </w:pPr>
            <w:r w:rsidRPr="0094296B">
              <w:t>Android</w:t>
            </w:r>
          </w:p>
        </w:tc>
      </w:tr>
      <w:tr w:rsidR="004858AF" w:rsidRPr="009355DB" w14:paraId="15326D0D" w14:textId="77777777" w:rsidTr="0008290E">
        <w:trPr>
          <w:jc w:val="center"/>
        </w:trPr>
        <w:tc>
          <w:tcPr>
            <w:tcW w:w="1260" w:type="dxa"/>
            <w:shd w:val="clear" w:color="auto" w:fill="auto"/>
          </w:tcPr>
          <w:p w14:paraId="35EC5002" w14:textId="77777777" w:rsidR="004858AF" w:rsidRPr="0094296B" w:rsidRDefault="0008290E" w:rsidP="0008290E">
            <w:pPr>
              <w:pStyle w:val="Tabletext"/>
            </w:pPr>
            <w:hyperlink r:id="rId132">
              <w:r w:rsidR="004858AF" w:rsidRPr="0094296B">
                <w:rPr>
                  <w:rStyle w:val="Hyperlink"/>
                </w:rPr>
                <w:t>Drugs.com</w:t>
              </w:r>
            </w:hyperlink>
          </w:p>
        </w:tc>
        <w:tc>
          <w:tcPr>
            <w:tcW w:w="1365" w:type="dxa"/>
            <w:shd w:val="clear" w:color="auto" w:fill="auto"/>
          </w:tcPr>
          <w:p w14:paraId="45C62781" w14:textId="77777777" w:rsidR="004858AF" w:rsidRPr="0094296B" w:rsidRDefault="0008290E" w:rsidP="0008290E">
            <w:pPr>
              <w:pStyle w:val="Tabletext"/>
            </w:pPr>
            <w:hyperlink r:id="rId133">
              <w:r w:rsidR="004858AF" w:rsidRPr="0094296B">
                <w:rPr>
                  <w:rStyle w:val="Hyperlink"/>
                </w:rPr>
                <w:t>Symptom Checker</w:t>
              </w:r>
            </w:hyperlink>
          </w:p>
        </w:tc>
        <w:tc>
          <w:tcPr>
            <w:tcW w:w="1920" w:type="dxa"/>
            <w:shd w:val="clear" w:color="auto" w:fill="auto"/>
          </w:tcPr>
          <w:p w14:paraId="5DE66457" w14:textId="77777777" w:rsidR="004858AF" w:rsidRPr="0094296B" w:rsidRDefault="004858AF" w:rsidP="004858AF">
            <w:pPr>
              <w:pStyle w:val="Tabletext"/>
              <w:numPr>
                <w:ilvl w:val="0"/>
                <w:numId w:val="39"/>
              </w:numPr>
              <w:ind w:left="284" w:hanging="284"/>
            </w:pPr>
          </w:p>
        </w:tc>
        <w:tc>
          <w:tcPr>
            <w:tcW w:w="2055" w:type="dxa"/>
            <w:shd w:val="clear" w:color="auto" w:fill="auto"/>
          </w:tcPr>
          <w:p w14:paraId="6AA44DB2" w14:textId="77777777" w:rsidR="004858AF" w:rsidRPr="0094296B" w:rsidRDefault="004858AF" w:rsidP="004858AF">
            <w:pPr>
              <w:pStyle w:val="Tabletext"/>
              <w:numPr>
                <w:ilvl w:val="0"/>
                <w:numId w:val="39"/>
              </w:numPr>
              <w:ind w:left="284" w:hanging="284"/>
            </w:pPr>
          </w:p>
        </w:tc>
        <w:tc>
          <w:tcPr>
            <w:tcW w:w="2955" w:type="dxa"/>
            <w:shd w:val="clear" w:color="auto" w:fill="auto"/>
          </w:tcPr>
          <w:p w14:paraId="3C459BAD" w14:textId="77777777" w:rsidR="004858AF" w:rsidRPr="0094296B" w:rsidRDefault="004858AF" w:rsidP="004858AF">
            <w:pPr>
              <w:pStyle w:val="Tabletext"/>
              <w:numPr>
                <w:ilvl w:val="0"/>
                <w:numId w:val="39"/>
              </w:numPr>
              <w:ind w:left="284" w:hanging="284"/>
            </w:pPr>
            <w:r w:rsidRPr="0094296B">
              <w:t>Triage</w:t>
            </w:r>
          </w:p>
          <w:p w14:paraId="557218E8" w14:textId="77777777" w:rsidR="004858AF" w:rsidRPr="0094296B" w:rsidRDefault="004858AF" w:rsidP="004858AF">
            <w:pPr>
              <w:pStyle w:val="Tabletext"/>
              <w:numPr>
                <w:ilvl w:val="0"/>
                <w:numId w:val="39"/>
              </w:numPr>
              <w:ind w:left="284" w:hanging="284"/>
            </w:pPr>
            <w:r w:rsidRPr="0094296B">
              <w:t>Note: Harvard Health decision guide used</w:t>
            </w:r>
          </w:p>
        </w:tc>
      </w:tr>
      <w:tr w:rsidR="004858AF" w:rsidRPr="0094296B" w14:paraId="34A23069" w14:textId="77777777" w:rsidTr="0008290E">
        <w:trPr>
          <w:jc w:val="center"/>
        </w:trPr>
        <w:tc>
          <w:tcPr>
            <w:tcW w:w="1260" w:type="dxa"/>
            <w:shd w:val="clear" w:color="auto" w:fill="auto"/>
          </w:tcPr>
          <w:p w14:paraId="4A8E4D5C" w14:textId="77777777" w:rsidR="004858AF" w:rsidRPr="0094296B" w:rsidRDefault="0008290E" w:rsidP="0008290E">
            <w:pPr>
              <w:pStyle w:val="Tabletext"/>
            </w:pPr>
            <w:hyperlink r:id="rId134">
              <w:proofErr w:type="spellStart"/>
              <w:r w:rsidR="004858AF" w:rsidRPr="0094296B">
                <w:rPr>
                  <w:rStyle w:val="Hyperlink"/>
                </w:rPr>
                <w:t>EarlyDoc</w:t>
              </w:r>
              <w:proofErr w:type="spellEnd"/>
            </w:hyperlink>
          </w:p>
        </w:tc>
        <w:tc>
          <w:tcPr>
            <w:tcW w:w="1365" w:type="dxa"/>
            <w:shd w:val="clear" w:color="auto" w:fill="auto"/>
          </w:tcPr>
          <w:p w14:paraId="503AA0C2" w14:textId="77777777" w:rsidR="004858AF" w:rsidRPr="0094296B" w:rsidRDefault="004858AF" w:rsidP="0008290E">
            <w:pPr>
              <w:pStyle w:val="Tabletext"/>
            </w:pPr>
          </w:p>
        </w:tc>
        <w:tc>
          <w:tcPr>
            <w:tcW w:w="1920" w:type="dxa"/>
            <w:shd w:val="clear" w:color="auto" w:fill="auto"/>
          </w:tcPr>
          <w:p w14:paraId="74360040" w14:textId="77777777" w:rsidR="004858AF" w:rsidRPr="0094296B" w:rsidRDefault="004858AF" w:rsidP="004858AF">
            <w:pPr>
              <w:pStyle w:val="Tabletext"/>
              <w:numPr>
                <w:ilvl w:val="0"/>
                <w:numId w:val="39"/>
              </w:numPr>
              <w:ind w:left="284" w:hanging="284"/>
            </w:pPr>
          </w:p>
        </w:tc>
        <w:tc>
          <w:tcPr>
            <w:tcW w:w="2055" w:type="dxa"/>
            <w:shd w:val="clear" w:color="auto" w:fill="auto"/>
          </w:tcPr>
          <w:p w14:paraId="56B485EB" w14:textId="77777777" w:rsidR="004858AF" w:rsidRPr="0094296B" w:rsidRDefault="004858AF" w:rsidP="004858AF">
            <w:pPr>
              <w:pStyle w:val="Tabletext"/>
              <w:numPr>
                <w:ilvl w:val="0"/>
                <w:numId w:val="39"/>
              </w:numPr>
              <w:ind w:left="284" w:hanging="284"/>
            </w:pPr>
          </w:p>
        </w:tc>
        <w:tc>
          <w:tcPr>
            <w:tcW w:w="2955" w:type="dxa"/>
            <w:shd w:val="clear" w:color="auto" w:fill="auto"/>
          </w:tcPr>
          <w:p w14:paraId="66826D26" w14:textId="77777777" w:rsidR="004858AF" w:rsidRPr="0094296B" w:rsidRDefault="004858AF" w:rsidP="004858AF">
            <w:pPr>
              <w:pStyle w:val="Tabletext"/>
              <w:numPr>
                <w:ilvl w:val="0"/>
                <w:numId w:val="39"/>
              </w:numPr>
              <w:ind w:left="284" w:hanging="284"/>
            </w:pPr>
            <w:r w:rsidRPr="0094296B">
              <w:t>Web</w:t>
            </w:r>
          </w:p>
        </w:tc>
      </w:tr>
      <w:tr w:rsidR="004858AF" w:rsidRPr="0094296B" w14:paraId="0EE1849D" w14:textId="77777777" w:rsidTr="0008290E">
        <w:trPr>
          <w:jc w:val="center"/>
        </w:trPr>
        <w:tc>
          <w:tcPr>
            <w:tcW w:w="1260" w:type="dxa"/>
            <w:shd w:val="clear" w:color="auto" w:fill="auto"/>
          </w:tcPr>
          <w:p w14:paraId="4D27EB4F" w14:textId="77777777" w:rsidR="004858AF" w:rsidRPr="0094296B" w:rsidRDefault="0008290E" w:rsidP="0008290E">
            <w:pPr>
              <w:pStyle w:val="Tabletext"/>
            </w:pPr>
            <w:hyperlink r:id="rId135">
              <w:r w:rsidR="004858AF" w:rsidRPr="0094296B">
                <w:rPr>
                  <w:rStyle w:val="Hyperlink"/>
                </w:rPr>
                <w:t>FamilyDoctor.org</w:t>
              </w:r>
            </w:hyperlink>
          </w:p>
        </w:tc>
        <w:tc>
          <w:tcPr>
            <w:tcW w:w="1365" w:type="dxa"/>
            <w:shd w:val="clear" w:color="auto" w:fill="auto"/>
          </w:tcPr>
          <w:p w14:paraId="0F7B1443" w14:textId="77777777" w:rsidR="004858AF" w:rsidRPr="0094296B" w:rsidRDefault="0008290E" w:rsidP="0008290E">
            <w:pPr>
              <w:pStyle w:val="Tabletext"/>
            </w:pPr>
            <w:hyperlink r:id="rId136">
              <w:r w:rsidR="004858AF" w:rsidRPr="0094296B">
                <w:rPr>
                  <w:rStyle w:val="Hyperlink"/>
                </w:rPr>
                <w:t>Symptom Checker</w:t>
              </w:r>
            </w:hyperlink>
          </w:p>
        </w:tc>
        <w:tc>
          <w:tcPr>
            <w:tcW w:w="1920" w:type="dxa"/>
            <w:shd w:val="clear" w:color="auto" w:fill="auto"/>
          </w:tcPr>
          <w:p w14:paraId="7FC50AA7" w14:textId="77777777" w:rsidR="004858AF" w:rsidRPr="0094296B" w:rsidRDefault="004858AF" w:rsidP="004858AF">
            <w:pPr>
              <w:pStyle w:val="Tabletext"/>
              <w:numPr>
                <w:ilvl w:val="0"/>
                <w:numId w:val="39"/>
              </w:numPr>
              <w:ind w:left="284" w:hanging="284"/>
            </w:pPr>
          </w:p>
        </w:tc>
        <w:tc>
          <w:tcPr>
            <w:tcW w:w="2055" w:type="dxa"/>
            <w:shd w:val="clear" w:color="auto" w:fill="auto"/>
          </w:tcPr>
          <w:p w14:paraId="4536B156" w14:textId="77777777" w:rsidR="004858AF" w:rsidRPr="0094296B" w:rsidRDefault="004858AF" w:rsidP="004858AF">
            <w:pPr>
              <w:pStyle w:val="Tabletext"/>
              <w:numPr>
                <w:ilvl w:val="0"/>
                <w:numId w:val="39"/>
              </w:numPr>
              <w:ind w:left="284" w:hanging="284"/>
            </w:pPr>
          </w:p>
        </w:tc>
        <w:tc>
          <w:tcPr>
            <w:tcW w:w="2955" w:type="dxa"/>
            <w:shd w:val="clear" w:color="auto" w:fill="auto"/>
          </w:tcPr>
          <w:p w14:paraId="5E3E1611" w14:textId="77777777" w:rsidR="004858AF" w:rsidRPr="0094296B" w:rsidRDefault="004858AF" w:rsidP="004858AF">
            <w:pPr>
              <w:pStyle w:val="Tabletext"/>
              <w:numPr>
                <w:ilvl w:val="0"/>
                <w:numId w:val="39"/>
              </w:numPr>
              <w:ind w:left="284" w:hanging="284"/>
            </w:pPr>
            <w:r w:rsidRPr="0094296B">
              <w:t>Web</w:t>
            </w:r>
          </w:p>
        </w:tc>
      </w:tr>
      <w:tr w:rsidR="004858AF" w:rsidRPr="0094296B" w14:paraId="0D9776FF" w14:textId="77777777" w:rsidTr="0008290E">
        <w:trPr>
          <w:jc w:val="center"/>
        </w:trPr>
        <w:tc>
          <w:tcPr>
            <w:tcW w:w="1260" w:type="dxa"/>
            <w:shd w:val="clear" w:color="auto" w:fill="auto"/>
          </w:tcPr>
          <w:p w14:paraId="7CA926DD" w14:textId="77777777" w:rsidR="004858AF" w:rsidRPr="0094296B" w:rsidRDefault="0008290E" w:rsidP="0008290E">
            <w:pPr>
              <w:pStyle w:val="Tabletext"/>
            </w:pPr>
            <w:hyperlink r:id="rId137">
              <w:r w:rsidR="004858AF" w:rsidRPr="0094296B">
                <w:rPr>
                  <w:rStyle w:val="Hyperlink"/>
                </w:rPr>
                <w:t>Healthline</w:t>
              </w:r>
            </w:hyperlink>
          </w:p>
        </w:tc>
        <w:tc>
          <w:tcPr>
            <w:tcW w:w="1365" w:type="dxa"/>
            <w:shd w:val="clear" w:color="auto" w:fill="auto"/>
          </w:tcPr>
          <w:p w14:paraId="0044F675" w14:textId="77777777" w:rsidR="004858AF" w:rsidRPr="0094296B" w:rsidRDefault="0008290E" w:rsidP="0008290E">
            <w:pPr>
              <w:pStyle w:val="Tabletext"/>
            </w:pPr>
            <w:hyperlink r:id="rId138">
              <w:r w:rsidR="004858AF" w:rsidRPr="0094296B">
                <w:rPr>
                  <w:rStyle w:val="Hyperlink"/>
                </w:rPr>
                <w:t>Symptom Checker</w:t>
              </w:r>
            </w:hyperlink>
          </w:p>
        </w:tc>
        <w:tc>
          <w:tcPr>
            <w:tcW w:w="1920" w:type="dxa"/>
            <w:shd w:val="clear" w:color="auto" w:fill="auto"/>
          </w:tcPr>
          <w:p w14:paraId="70AF97E1" w14:textId="77777777" w:rsidR="004858AF" w:rsidRPr="0094296B" w:rsidRDefault="004858AF" w:rsidP="004858AF">
            <w:pPr>
              <w:pStyle w:val="Tabletext"/>
              <w:numPr>
                <w:ilvl w:val="0"/>
                <w:numId w:val="39"/>
              </w:numPr>
              <w:ind w:left="284" w:hanging="284"/>
            </w:pPr>
          </w:p>
        </w:tc>
        <w:tc>
          <w:tcPr>
            <w:tcW w:w="2055" w:type="dxa"/>
            <w:shd w:val="clear" w:color="auto" w:fill="auto"/>
          </w:tcPr>
          <w:p w14:paraId="1B62877B" w14:textId="77777777" w:rsidR="004858AF" w:rsidRPr="0094296B" w:rsidRDefault="004858AF" w:rsidP="004858AF">
            <w:pPr>
              <w:pStyle w:val="Tabletext"/>
              <w:numPr>
                <w:ilvl w:val="0"/>
                <w:numId w:val="39"/>
              </w:numPr>
              <w:ind w:left="284" w:hanging="284"/>
            </w:pPr>
          </w:p>
        </w:tc>
        <w:tc>
          <w:tcPr>
            <w:tcW w:w="2955" w:type="dxa"/>
            <w:shd w:val="clear" w:color="auto" w:fill="auto"/>
          </w:tcPr>
          <w:p w14:paraId="2DF43B66" w14:textId="77777777" w:rsidR="004858AF" w:rsidRPr="0094296B" w:rsidRDefault="004858AF" w:rsidP="004858AF">
            <w:pPr>
              <w:pStyle w:val="Tabletext"/>
              <w:numPr>
                <w:ilvl w:val="0"/>
                <w:numId w:val="39"/>
              </w:numPr>
              <w:ind w:left="284" w:hanging="284"/>
            </w:pPr>
          </w:p>
        </w:tc>
      </w:tr>
      <w:tr w:rsidR="004858AF" w:rsidRPr="0094296B" w14:paraId="5409E028" w14:textId="77777777" w:rsidTr="0008290E">
        <w:trPr>
          <w:jc w:val="center"/>
        </w:trPr>
        <w:tc>
          <w:tcPr>
            <w:tcW w:w="1260" w:type="dxa"/>
            <w:shd w:val="clear" w:color="auto" w:fill="auto"/>
          </w:tcPr>
          <w:p w14:paraId="06BCDE4C" w14:textId="77777777" w:rsidR="004858AF" w:rsidRPr="0094296B" w:rsidRDefault="0008290E" w:rsidP="0008290E">
            <w:pPr>
              <w:pStyle w:val="Tabletext"/>
            </w:pPr>
            <w:hyperlink r:id="rId139">
              <w:proofErr w:type="spellStart"/>
              <w:r w:rsidR="004858AF" w:rsidRPr="0094296B">
                <w:rPr>
                  <w:rStyle w:val="Hyperlink"/>
                </w:rPr>
                <w:t>Healthtap</w:t>
              </w:r>
              <w:proofErr w:type="spellEnd"/>
            </w:hyperlink>
          </w:p>
        </w:tc>
        <w:tc>
          <w:tcPr>
            <w:tcW w:w="1365" w:type="dxa"/>
            <w:shd w:val="clear" w:color="auto" w:fill="auto"/>
          </w:tcPr>
          <w:p w14:paraId="16A8ABEE" w14:textId="77777777" w:rsidR="004858AF" w:rsidRPr="0094296B" w:rsidRDefault="0008290E" w:rsidP="0008290E">
            <w:pPr>
              <w:pStyle w:val="Tabletext"/>
            </w:pPr>
            <w:hyperlink r:id="rId140">
              <w:r w:rsidR="004858AF" w:rsidRPr="0094296B">
                <w:rPr>
                  <w:rStyle w:val="Hyperlink"/>
                </w:rPr>
                <w:t>Symptom Checker</w:t>
              </w:r>
            </w:hyperlink>
            <w:r w:rsidR="004858AF" w:rsidRPr="0094296B">
              <w:t xml:space="preserve"> (for members) </w:t>
            </w:r>
          </w:p>
        </w:tc>
        <w:tc>
          <w:tcPr>
            <w:tcW w:w="1920" w:type="dxa"/>
            <w:shd w:val="clear" w:color="auto" w:fill="auto"/>
          </w:tcPr>
          <w:p w14:paraId="5FD88447" w14:textId="77777777" w:rsidR="004858AF" w:rsidRPr="0094296B" w:rsidRDefault="004858AF" w:rsidP="004858AF">
            <w:pPr>
              <w:pStyle w:val="Tabletext"/>
              <w:numPr>
                <w:ilvl w:val="0"/>
                <w:numId w:val="39"/>
              </w:numPr>
              <w:ind w:left="284" w:hanging="284"/>
            </w:pPr>
          </w:p>
        </w:tc>
        <w:tc>
          <w:tcPr>
            <w:tcW w:w="2055" w:type="dxa"/>
            <w:shd w:val="clear" w:color="auto" w:fill="auto"/>
          </w:tcPr>
          <w:p w14:paraId="10578830" w14:textId="77777777" w:rsidR="004858AF" w:rsidRPr="0094296B" w:rsidRDefault="004858AF" w:rsidP="004858AF">
            <w:pPr>
              <w:pStyle w:val="Tabletext"/>
              <w:numPr>
                <w:ilvl w:val="0"/>
                <w:numId w:val="39"/>
              </w:numPr>
              <w:ind w:left="284" w:hanging="284"/>
            </w:pPr>
          </w:p>
        </w:tc>
        <w:tc>
          <w:tcPr>
            <w:tcW w:w="2955" w:type="dxa"/>
            <w:shd w:val="clear" w:color="auto" w:fill="auto"/>
          </w:tcPr>
          <w:p w14:paraId="09105E9A" w14:textId="77777777" w:rsidR="004858AF" w:rsidRPr="0094296B" w:rsidRDefault="004858AF" w:rsidP="004858AF">
            <w:pPr>
              <w:pStyle w:val="Tabletext"/>
              <w:numPr>
                <w:ilvl w:val="0"/>
                <w:numId w:val="39"/>
              </w:numPr>
              <w:ind w:left="284" w:hanging="284"/>
            </w:pPr>
          </w:p>
        </w:tc>
      </w:tr>
      <w:tr w:rsidR="004858AF" w:rsidRPr="0094296B" w14:paraId="41761C74" w14:textId="77777777" w:rsidTr="0008290E">
        <w:trPr>
          <w:jc w:val="center"/>
        </w:trPr>
        <w:tc>
          <w:tcPr>
            <w:tcW w:w="1260" w:type="dxa"/>
            <w:shd w:val="clear" w:color="auto" w:fill="auto"/>
          </w:tcPr>
          <w:p w14:paraId="19E950CD" w14:textId="77777777" w:rsidR="004858AF" w:rsidRPr="0094296B" w:rsidRDefault="0008290E" w:rsidP="0008290E">
            <w:pPr>
              <w:pStyle w:val="Tabletext"/>
            </w:pPr>
            <w:hyperlink r:id="rId141">
              <w:r w:rsidR="004858AF" w:rsidRPr="0094296B">
                <w:rPr>
                  <w:rStyle w:val="Hyperlink"/>
                </w:rPr>
                <w:t>Isabel Healthcare</w:t>
              </w:r>
            </w:hyperlink>
          </w:p>
        </w:tc>
        <w:tc>
          <w:tcPr>
            <w:tcW w:w="1365" w:type="dxa"/>
            <w:shd w:val="clear" w:color="auto" w:fill="auto"/>
          </w:tcPr>
          <w:p w14:paraId="26CD7C06" w14:textId="77777777" w:rsidR="004858AF" w:rsidRPr="0094296B" w:rsidRDefault="0008290E" w:rsidP="0008290E">
            <w:pPr>
              <w:pStyle w:val="Tabletext"/>
            </w:pPr>
            <w:hyperlink r:id="rId142">
              <w:r w:rsidR="004858AF" w:rsidRPr="0094296B">
                <w:rPr>
                  <w:rStyle w:val="Hyperlink"/>
                </w:rPr>
                <w:t>Isabel Symptom Checker</w:t>
              </w:r>
            </w:hyperlink>
          </w:p>
        </w:tc>
        <w:tc>
          <w:tcPr>
            <w:tcW w:w="1920" w:type="dxa"/>
            <w:shd w:val="clear" w:color="auto" w:fill="auto"/>
          </w:tcPr>
          <w:p w14:paraId="341BCAD2" w14:textId="77777777" w:rsidR="004858AF" w:rsidRPr="0094296B" w:rsidRDefault="004858AF" w:rsidP="004858AF">
            <w:pPr>
              <w:pStyle w:val="Tabletext"/>
              <w:numPr>
                <w:ilvl w:val="0"/>
                <w:numId w:val="39"/>
              </w:numPr>
              <w:ind w:left="284" w:hanging="284"/>
            </w:pPr>
          </w:p>
        </w:tc>
        <w:tc>
          <w:tcPr>
            <w:tcW w:w="2055" w:type="dxa"/>
            <w:shd w:val="clear" w:color="auto" w:fill="auto"/>
          </w:tcPr>
          <w:p w14:paraId="2940AF8F" w14:textId="77777777" w:rsidR="004858AF" w:rsidRPr="0094296B" w:rsidRDefault="004858AF" w:rsidP="004858AF">
            <w:pPr>
              <w:pStyle w:val="Tabletext"/>
              <w:numPr>
                <w:ilvl w:val="0"/>
                <w:numId w:val="39"/>
              </w:numPr>
              <w:ind w:left="284" w:hanging="284"/>
            </w:pPr>
          </w:p>
        </w:tc>
        <w:tc>
          <w:tcPr>
            <w:tcW w:w="2955" w:type="dxa"/>
            <w:shd w:val="clear" w:color="auto" w:fill="auto"/>
          </w:tcPr>
          <w:p w14:paraId="319BCF8D" w14:textId="77777777" w:rsidR="004858AF" w:rsidRPr="0094296B" w:rsidRDefault="004858AF" w:rsidP="004858AF">
            <w:pPr>
              <w:pStyle w:val="Tabletext"/>
              <w:numPr>
                <w:ilvl w:val="0"/>
                <w:numId w:val="39"/>
              </w:numPr>
              <w:ind w:left="284" w:hanging="284"/>
            </w:pPr>
          </w:p>
        </w:tc>
      </w:tr>
      <w:tr w:rsidR="004858AF" w:rsidRPr="0094296B" w14:paraId="3CED2DCF" w14:textId="77777777" w:rsidTr="0008290E">
        <w:trPr>
          <w:jc w:val="center"/>
        </w:trPr>
        <w:tc>
          <w:tcPr>
            <w:tcW w:w="1260" w:type="dxa"/>
            <w:shd w:val="clear" w:color="auto" w:fill="auto"/>
          </w:tcPr>
          <w:p w14:paraId="6B2E6BE0" w14:textId="77777777" w:rsidR="004858AF" w:rsidRPr="0094296B" w:rsidRDefault="0008290E" w:rsidP="0008290E">
            <w:pPr>
              <w:pStyle w:val="Tabletext"/>
            </w:pPr>
            <w:hyperlink r:id="rId143">
              <w:r w:rsidR="004858AF" w:rsidRPr="0094296B">
                <w:rPr>
                  <w:rStyle w:val="Hyperlink"/>
                </w:rPr>
                <w:t>K Health</w:t>
              </w:r>
            </w:hyperlink>
          </w:p>
        </w:tc>
        <w:tc>
          <w:tcPr>
            <w:tcW w:w="1365" w:type="dxa"/>
            <w:shd w:val="clear" w:color="auto" w:fill="auto"/>
          </w:tcPr>
          <w:p w14:paraId="6EED5321" w14:textId="77777777" w:rsidR="004858AF" w:rsidRPr="0094296B" w:rsidRDefault="004858AF" w:rsidP="0008290E">
            <w:pPr>
              <w:pStyle w:val="Tabletext"/>
            </w:pPr>
            <w:r w:rsidRPr="0094296B">
              <w:t>K app chatbot</w:t>
            </w:r>
          </w:p>
        </w:tc>
        <w:tc>
          <w:tcPr>
            <w:tcW w:w="1920" w:type="dxa"/>
            <w:shd w:val="clear" w:color="auto" w:fill="auto"/>
          </w:tcPr>
          <w:p w14:paraId="219B026A" w14:textId="77777777" w:rsidR="004858AF" w:rsidRPr="0094296B" w:rsidRDefault="004858AF" w:rsidP="004858AF">
            <w:pPr>
              <w:pStyle w:val="Tabletext"/>
              <w:numPr>
                <w:ilvl w:val="0"/>
                <w:numId w:val="39"/>
              </w:numPr>
              <w:ind w:left="284" w:hanging="284"/>
            </w:pPr>
          </w:p>
        </w:tc>
        <w:tc>
          <w:tcPr>
            <w:tcW w:w="2055" w:type="dxa"/>
            <w:shd w:val="clear" w:color="auto" w:fill="auto"/>
          </w:tcPr>
          <w:p w14:paraId="52B865DD" w14:textId="77777777" w:rsidR="004858AF" w:rsidRPr="0094296B" w:rsidRDefault="004858AF" w:rsidP="004858AF">
            <w:pPr>
              <w:pStyle w:val="Tabletext"/>
              <w:numPr>
                <w:ilvl w:val="0"/>
                <w:numId w:val="39"/>
              </w:numPr>
              <w:ind w:left="284" w:hanging="284"/>
            </w:pPr>
          </w:p>
        </w:tc>
        <w:tc>
          <w:tcPr>
            <w:tcW w:w="2955" w:type="dxa"/>
            <w:shd w:val="clear" w:color="auto" w:fill="auto"/>
          </w:tcPr>
          <w:p w14:paraId="0728A276" w14:textId="77777777" w:rsidR="004858AF" w:rsidRPr="0094296B" w:rsidRDefault="004858AF" w:rsidP="004858AF">
            <w:pPr>
              <w:pStyle w:val="Tabletext"/>
              <w:numPr>
                <w:ilvl w:val="0"/>
                <w:numId w:val="39"/>
              </w:numPr>
              <w:ind w:left="284" w:hanging="284"/>
            </w:pPr>
          </w:p>
        </w:tc>
      </w:tr>
      <w:tr w:rsidR="004858AF" w:rsidRPr="0094296B" w14:paraId="059688F9" w14:textId="77777777" w:rsidTr="0008290E">
        <w:trPr>
          <w:trHeight w:val="640"/>
          <w:jc w:val="center"/>
        </w:trPr>
        <w:tc>
          <w:tcPr>
            <w:tcW w:w="1260" w:type="dxa"/>
            <w:shd w:val="clear" w:color="auto" w:fill="auto"/>
          </w:tcPr>
          <w:p w14:paraId="720326BA" w14:textId="77777777" w:rsidR="004858AF" w:rsidRPr="0094296B" w:rsidRDefault="0008290E" w:rsidP="0008290E">
            <w:pPr>
              <w:pStyle w:val="Tabletext"/>
            </w:pPr>
            <w:hyperlink r:id="rId144">
              <w:r w:rsidR="004858AF" w:rsidRPr="0094296B">
                <w:rPr>
                  <w:rStyle w:val="Hyperlink"/>
                </w:rPr>
                <w:t>Mayo Clinic</w:t>
              </w:r>
            </w:hyperlink>
          </w:p>
        </w:tc>
        <w:tc>
          <w:tcPr>
            <w:tcW w:w="1365" w:type="dxa"/>
            <w:shd w:val="clear" w:color="auto" w:fill="auto"/>
          </w:tcPr>
          <w:p w14:paraId="7DF1A72D" w14:textId="77777777" w:rsidR="004858AF" w:rsidRPr="0094296B" w:rsidRDefault="0008290E" w:rsidP="0008290E">
            <w:pPr>
              <w:pStyle w:val="Tabletext"/>
            </w:pPr>
            <w:hyperlink r:id="rId145">
              <w:r w:rsidR="004858AF" w:rsidRPr="0094296B">
                <w:rPr>
                  <w:rStyle w:val="Hyperlink"/>
                </w:rPr>
                <w:t>Symptom Checker</w:t>
              </w:r>
            </w:hyperlink>
          </w:p>
        </w:tc>
        <w:tc>
          <w:tcPr>
            <w:tcW w:w="1920" w:type="dxa"/>
            <w:shd w:val="clear" w:color="auto" w:fill="auto"/>
          </w:tcPr>
          <w:p w14:paraId="3AA7620F" w14:textId="77777777" w:rsidR="004858AF" w:rsidRPr="0094296B" w:rsidRDefault="004858AF" w:rsidP="004858AF">
            <w:pPr>
              <w:pStyle w:val="Tabletext"/>
              <w:numPr>
                <w:ilvl w:val="0"/>
                <w:numId w:val="39"/>
              </w:numPr>
              <w:ind w:left="284" w:hanging="284"/>
            </w:pPr>
          </w:p>
        </w:tc>
        <w:tc>
          <w:tcPr>
            <w:tcW w:w="2055" w:type="dxa"/>
            <w:shd w:val="clear" w:color="auto" w:fill="auto"/>
          </w:tcPr>
          <w:p w14:paraId="4269A4E7" w14:textId="77777777" w:rsidR="004858AF" w:rsidRPr="0094296B" w:rsidRDefault="004858AF" w:rsidP="004858AF">
            <w:pPr>
              <w:pStyle w:val="Tabletext"/>
              <w:numPr>
                <w:ilvl w:val="0"/>
                <w:numId w:val="39"/>
              </w:numPr>
              <w:ind w:left="284" w:hanging="284"/>
            </w:pPr>
          </w:p>
        </w:tc>
        <w:tc>
          <w:tcPr>
            <w:tcW w:w="2955" w:type="dxa"/>
            <w:shd w:val="clear" w:color="auto" w:fill="auto"/>
          </w:tcPr>
          <w:p w14:paraId="69E80862" w14:textId="77777777" w:rsidR="004858AF" w:rsidRPr="0094296B" w:rsidRDefault="004858AF" w:rsidP="004858AF">
            <w:pPr>
              <w:pStyle w:val="Tabletext"/>
              <w:numPr>
                <w:ilvl w:val="0"/>
                <w:numId w:val="39"/>
              </w:numPr>
              <w:ind w:left="284" w:hanging="284"/>
            </w:pPr>
          </w:p>
        </w:tc>
      </w:tr>
      <w:tr w:rsidR="004858AF" w:rsidRPr="009355DB" w14:paraId="6A24ECFB" w14:textId="77777777" w:rsidTr="0008290E">
        <w:trPr>
          <w:jc w:val="center"/>
        </w:trPr>
        <w:tc>
          <w:tcPr>
            <w:tcW w:w="1260" w:type="dxa"/>
            <w:shd w:val="clear" w:color="auto" w:fill="auto"/>
          </w:tcPr>
          <w:p w14:paraId="7B11651C" w14:textId="77777777" w:rsidR="004858AF" w:rsidRPr="0094296B" w:rsidRDefault="0008290E" w:rsidP="0008290E">
            <w:pPr>
              <w:pStyle w:val="Tabletext"/>
            </w:pPr>
            <w:hyperlink r:id="rId146">
              <w:proofErr w:type="spellStart"/>
              <w:r w:rsidR="004858AF" w:rsidRPr="0094296B">
                <w:rPr>
                  <w:rStyle w:val="Hyperlink"/>
                </w:rPr>
                <w:t>MDLive</w:t>
              </w:r>
              <w:proofErr w:type="spellEnd"/>
            </w:hyperlink>
          </w:p>
        </w:tc>
        <w:tc>
          <w:tcPr>
            <w:tcW w:w="1365" w:type="dxa"/>
            <w:shd w:val="clear" w:color="auto" w:fill="auto"/>
          </w:tcPr>
          <w:p w14:paraId="6560ED43" w14:textId="77777777" w:rsidR="004858AF" w:rsidRPr="0094296B" w:rsidRDefault="004858AF" w:rsidP="0008290E">
            <w:pPr>
              <w:pStyle w:val="Tabletext"/>
            </w:pPr>
            <w:r w:rsidRPr="0094296B">
              <w:t xml:space="preserve">Symptom checker on </w:t>
            </w:r>
            <w:proofErr w:type="spellStart"/>
            <w:r w:rsidRPr="0094296B">
              <w:t>MDLive</w:t>
            </w:r>
            <w:proofErr w:type="spellEnd"/>
            <w:r w:rsidRPr="0094296B">
              <w:t xml:space="preserve"> app</w:t>
            </w:r>
          </w:p>
        </w:tc>
        <w:tc>
          <w:tcPr>
            <w:tcW w:w="1920" w:type="dxa"/>
            <w:shd w:val="clear" w:color="auto" w:fill="auto"/>
          </w:tcPr>
          <w:p w14:paraId="527B1A8D" w14:textId="77777777" w:rsidR="004858AF" w:rsidRPr="0094296B" w:rsidRDefault="004858AF" w:rsidP="004858AF">
            <w:pPr>
              <w:pStyle w:val="Tabletext"/>
              <w:numPr>
                <w:ilvl w:val="0"/>
                <w:numId w:val="39"/>
              </w:numPr>
              <w:ind w:left="284" w:hanging="284"/>
            </w:pPr>
          </w:p>
        </w:tc>
        <w:tc>
          <w:tcPr>
            <w:tcW w:w="2055" w:type="dxa"/>
            <w:shd w:val="clear" w:color="auto" w:fill="auto"/>
          </w:tcPr>
          <w:p w14:paraId="57B66CB0" w14:textId="77777777" w:rsidR="004858AF" w:rsidRPr="0094296B" w:rsidRDefault="004858AF" w:rsidP="004858AF">
            <w:pPr>
              <w:pStyle w:val="Tabletext"/>
              <w:numPr>
                <w:ilvl w:val="0"/>
                <w:numId w:val="39"/>
              </w:numPr>
              <w:ind w:left="284" w:hanging="284"/>
            </w:pPr>
          </w:p>
        </w:tc>
        <w:tc>
          <w:tcPr>
            <w:tcW w:w="2955" w:type="dxa"/>
            <w:shd w:val="clear" w:color="auto" w:fill="auto"/>
          </w:tcPr>
          <w:p w14:paraId="0C747122" w14:textId="77777777" w:rsidR="004858AF" w:rsidRPr="0094296B" w:rsidRDefault="004858AF" w:rsidP="004858AF">
            <w:pPr>
              <w:pStyle w:val="Tabletext"/>
              <w:numPr>
                <w:ilvl w:val="0"/>
                <w:numId w:val="39"/>
              </w:numPr>
              <w:ind w:left="284" w:hanging="284"/>
            </w:pPr>
          </w:p>
        </w:tc>
      </w:tr>
      <w:tr w:rsidR="004858AF" w:rsidRPr="0094296B" w14:paraId="648A5E92" w14:textId="77777777" w:rsidTr="0008290E">
        <w:trPr>
          <w:jc w:val="center"/>
        </w:trPr>
        <w:tc>
          <w:tcPr>
            <w:tcW w:w="1260" w:type="dxa"/>
            <w:shd w:val="clear" w:color="auto" w:fill="auto"/>
          </w:tcPr>
          <w:p w14:paraId="25A44BE7" w14:textId="77777777" w:rsidR="004858AF" w:rsidRPr="0094296B" w:rsidRDefault="0008290E" w:rsidP="0008290E">
            <w:pPr>
              <w:pStyle w:val="Tabletext"/>
            </w:pPr>
            <w:hyperlink r:id="rId147">
              <w:proofErr w:type="spellStart"/>
              <w:r w:rsidR="004858AF" w:rsidRPr="0094296B">
                <w:rPr>
                  <w:rStyle w:val="Hyperlink"/>
                </w:rPr>
                <w:t>MEDoctor</w:t>
              </w:r>
              <w:proofErr w:type="spellEnd"/>
            </w:hyperlink>
          </w:p>
        </w:tc>
        <w:tc>
          <w:tcPr>
            <w:tcW w:w="1365" w:type="dxa"/>
            <w:shd w:val="clear" w:color="auto" w:fill="auto"/>
          </w:tcPr>
          <w:p w14:paraId="2B0093EB" w14:textId="77777777" w:rsidR="004858AF" w:rsidRPr="0094296B" w:rsidRDefault="0008290E" w:rsidP="0008290E">
            <w:pPr>
              <w:pStyle w:val="Tabletext"/>
            </w:pPr>
            <w:hyperlink r:id="rId148">
              <w:r w:rsidR="004858AF" w:rsidRPr="0094296B">
                <w:rPr>
                  <w:rStyle w:val="Hyperlink"/>
                </w:rPr>
                <w:t>Symptom Checker</w:t>
              </w:r>
            </w:hyperlink>
          </w:p>
        </w:tc>
        <w:tc>
          <w:tcPr>
            <w:tcW w:w="1920" w:type="dxa"/>
            <w:shd w:val="clear" w:color="auto" w:fill="auto"/>
          </w:tcPr>
          <w:p w14:paraId="50375E49" w14:textId="77777777" w:rsidR="004858AF" w:rsidRPr="0094296B" w:rsidRDefault="004858AF" w:rsidP="004858AF">
            <w:pPr>
              <w:pStyle w:val="Tabletext"/>
              <w:numPr>
                <w:ilvl w:val="0"/>
                <w:numId w:val="39"/>
              </w:numPr>
              <w:ind w:left="284" w:hanging="284"/>
            </w:pPr>
          </w:p>
        </w:tc>
        <w:tc>
          <w:tcPr>
            <w:tcW w:w="2055" w:type="dxa"/>
            <w:shd w:val="clear" w:color="auto" w:fill="auto"/>
          </w:tcPr>
          <w:p w14:paraId="7728EE08" w14:textId="77777777" w:rsidR="004858AF" w:rsidRPr="0094296B" w:rsidRDefault="004858AF" w:rsidP="004858AF">
            <w:pPr>
              <w:pStyle w:val="Tabletext"/>
              <w:numPr>
                <w:ilvl w:val="0"/>
                <w:numId w:val="39"/>
              </w:numPr>
              <w:ind w:left="284" w:hanging="284"/>
            </w:pPr>
          </w:p>
        </w:tc>
        <w:tc>
          <w:tcPr>
            <w:tcW w:w="2955" w:type="dxa"/>
            <w:shd w:val="clear" w:color="auto" w:fill="auto"/>
          </w:tcPr>
          <w:p w14:paraId="7840AF1A" w14:textId="77777777" w:rsidR="004858AF" w:rsidRPr="0094296B" w:rsidRDefault="004858AF" w:rsidP="004858AF">
            <w:pPr>
              <w:pStyle w:val="Tabletext"/>
              <w:numPr>
                <w:ilvl w:val="0"/>
                <w:numId w:val="39"/>
              </w:numPr>
              <w:ind w:left="284" w:hanging="284"/>
            </w:pPr>
          </w:p>
        </w:tc>
      </w:tr>
      <w:tr w:rsidR="004858AF" w:rsidRPr="009355DB" w14:paraId="6DCEBD9C" w14:textId="77777777" w:rsidTr="0008290E">
        <w:trPr>
          <w:jc w:val="center"/>
        </w:trPr>
        <w:tc>
          <w:tcPr>
            <w:tcW w:w="1260" w:type="dxa"/>
            <w:shd w:val="clear" w:color="auto" w:fill="auto"/>
          </w:tcPr>
          <w:p w14:paraId="2B5AF70F" w14:textId="77777777" w:rsidR="004858AF" w:rsidRPr="0094296B" w:rsidRDefault="0008290E" w:rsidP="0008290E">
            <w:pPr>
              <w:pStyle w:val="Tabletext"/>
            </w:pPr>
            <w:hyperlink r:id="rId149">
              <w:proofErr w:type="spellStart"/>
              <w:r w:rsidR="004858AF" w:rsidRPr="0094296B">
                <w:rPr>
                  <w:rStyle w:val="Hyperlink"/>
                </w:rPr>
                <w:t>Mediktor</w:t>
              </w:r>
              <w:proofErr w:type="spellEnd"/>
            </w:hyperlink>
          </w:p>
        </w:tc>
        <w:tc>
          <w:tcPr>
            <w:tcW w:w="1365" w:type="dxa"/>
            <w:shd w:val="clear" w:color="auto" w:fill="auto"/>
          </w:tcPr>
          <w:p w14:paraId="5BC4C321" w14:textId="77777777" w:rsidR="004858AF" w:rsidRPr="0094296B" w:rsidRDefault="0008290E" w:rsidP="0008290E">
            <w:pPr>
              <w:pStyle w:val="Tabletext"/>
            </w:pPr>
            <w:hyperlink r:id="rId150">
              <w:r w:rsidR="004858AF" w:rsidRPr="0094296B">
                <w:rPr>
                  <w:rStyle w:val="Hyperlink"/>
                </w:rPr>
                <w:t>Web-based symptom checker,</w:t>
              </w:r>
            </w:hyperlink>
            <w:r w:rsidR="004858AF" w:rsidRPr="0094296B">
              <w:t xml:space="preserve"> or </w:t>
            </w:r>
            <w:proofErr w:type="spellStart"/>
            <w:r w:rsidR="004858AF" w:rsidRPr="0094296B">
              <w:t>Mediktor</w:t>
            </w:r>
            <w:proofErr w:type="spellEnd"/>
            <w:r w:rsidR="004858AF" w:rsidRPr="0094296B">
              <w:t xml:space="preserve"> app</w:t>
            </w:r>
          </w:p>
        </w:tc>
        <w:tc>
          <w:tcPr>
            <w:tcW w:w="1920" w:type="dxa"/>
            <w:shd w:val="clear" w:color="auto" w:fill="auto"/>
          </w:tcPr>
          <w:p w14:paraId="267EAA2C" w14:textId="77777777" w:rsidR="004858AF" w:rsidRPr="0094296B" w:rsidRDefault="004858AF" w:rsidP="004858AF">
            <w:pPr>
              <w:pStyle w:val="Tabletext"/>
              <w:numPr>
                <w:ilvl w:val="0"/>
                <w:numId w:val="39"/>
              </w:numPr>
              <w:ind w:left="284" w:hanging="284"/>
            </w:pPr>
          </w:p>
        </w:tc>
        <w:tc>
          <w:tcPr>
            <w:tcW w:w="2055" w:type="dxa"/>
            <w:shd w:val="clear" w:color="auto" w:fill="auto"/>
          </w:tcPr>
          <w:p w14:paraId="64532403" w14:textId="77777777" w:rsidR="004858AF" w:rsidRPr="0094296B" w:rsidRDefault="004858AF" w:rsidP="004858AF">
            <w:pPr>
              <w:pStyle w:val="Tabletext"/>
              <w:numPr>
                <w:ilvl w:val="0"/>
                <w:numId w:val="39"/>
              </w:numPr>
              <w:ind w:left="284" w:hanging="284"/>
            </w:pPr>
          </w:p>
        </w:tc>
        <w:tc>
          <w:tcPr>
            <w:tcW w:w="2955" w:type="dxa"/>
            <w:shd w:val="clear" w:color="auto" w:fill="auto"/>
          </w:tcPr>
          <w:p w14:paraId="6499729C" w14:textId="77777777" w:rsidR="004858AF" w:rsidRPr="0094296B" w:rsidRDefault="004858AF" w:rsidP="004858AF">
            <w:pPr>
              <w:pStyle w:val="Tabletext"/>
              <w:numPr>
                <w:ilvl w:val="0"/>
                <w:numId w:val="39"/>
              </w:numPr>
              <w:ind w:left="284" w:hanging="284"/>
            </w:pPr>
          </w:p>
        </w:tc>
      </w:tr>
      <w:tr w:rsidR="004858AF" w:rsidRPr="0094296B" w14:paraId="3D85B406" w14:textId="77777777" w:rsidTr="0008290E">
        <w:trPr>
          <w:jc w:val="center"/>
        </w:trPr>
        <w:tc>
          <w:tcPr>
            <w:tcW w:w="1260" w:type="dxa"/>
            <w:shd w:val="clear" w:color="auto" w:fill="auto"/>
          </w:tcPr>
          <w:p w14:paraId="2F4CFBF0" w14:textId="77777777" w:rsidR="004858AF" w:rsidRPr="0094296B" w:rsidRDefault="0008290E" w:rsidP="0008290E">
            <w:pPr>
              <w:pStyle w:val="Tabletext"/>
            </w:pPr>
            <w:hyperlink r:id="rId151">
              <w:proofErr w:type="spellStart"/>
              <w:r w:rsidR="004858AF" w:rsidRPr="0094296B">
                <w:rPr>
                  <w:rStyle w:val="Hyperlink"/>
                </w:rPr>
                <w:t>NetDoktor</w:t>
              </w:r>
              <w:proofErr w:type="spellEnd"/>
            </w:hyperlink>
          </w:p>
        </w:tc>
        <w:tc>
          <w:tcPr>
            <w:tcW w:w="1365" w:type="dxa"/>
            <w:shd w:val="clear" w:color="auto" w:fill="auto"/>
          </w:tcPr>
          <w:p w14:paraId="376A002D" w14:textId="77777777" w:rsidR="004858AF" w:rsidRPr="0094296B" w:rsidRDefault="0008290E" w:rsidP="0008290E">
            <w:pPr>
              <w:pStyle w:val="Tabletext"/>
            </w:pPr>
            <w:hyperlink r:id="rId152">
              <w:r w:rsidR="004858AF" w:rsidRPr="0094296B">
                <w:rPr>
                  <w:rStyle w:val="Hyperlink"/>
                </w:rPr>
                <w:t>Symptom Checker</w:t>
              </w:r>
            </w:hyperlink>
          </w:p>
        </w:tc>
        <w:tc>
          <w:tcPr>
            <w:tcW w:w="1920" w:type="dxa"/>
            <w:shd w:val="clear" w:color="auto" w:fill="auto"/>
          </w:tcPr>
          <w:p w14:paraId="78959DF4" w14:textId="77777777" w:rsidR="004858AF" w:rsidRPr="0094296B" w:rsidRDefault="004858AF" w:rsidP="004858AF">
            <w:pPr>
              <w:pStyle w:val="Tabletext"/>
              <w:numPr>
                <w:ilvl w:val="0"/>
                <w:numId w:val="39"/>
              </w:numPr>
              <w:ind w:left="284" w:hanging="284"/>
            </w:pPr>
          </w:p>
        </w:tc>
        <w:tc>
          <w:tcPr>
            <w:tcW w:w="2055" w:type="dxa"/>
            <w:shd w:val="clear" w:color="auto" w:fill="auto"/>
          </w:tcPr>
          <w:p w14:paraId="1ED99127" w14:textId="77777777" w:rsidR="004858AF" w:rsidRPr="0094296B" w:rsidRDefault="004858AF" w:rsidP="004858AF">
            <w:pPr>
              <w:pStyle w:val="Tabletext"/>
              <w:numPr>
                <w:ilvl w:val="0"/>
                <w:numId w:val="39"/>
              </w:numPr>
              <w:ind w:left="284" w:hanging="284"/>
            </w:pPr>
          </w:p>
        </w:tc>
        <w:tc>
          <w:tcPr>
            <w:tcW w:w="2955" w:type="dxa"/>
            <w:shd w:val="clear" w:color="auto" w:fill="auto"/>
          </w:tcPr>
          <w:p w14:paraId="1BA25438" w14:textId="77777777" w:rsidR="004858AF" w:rsidRPr="0094296B" w:rsidRDefault="004858AF" w:rsidP="004858AF">
            <w:pPr>
              <w:pStyle w:val="Tabletext"/>
              <w:numPr>
                <w:ilvl w:val="0"/>
                <w:numId w:val="39"/>
              </w:numPr>
              <w:ind w:left="284" w:hanging="284"/>
            </w:pPr>
          </w:p>
        </w:tc>
      </w:tr>
      <w:tr w:rsidR="004858AF" w:rsidRPr="0094296B" w14:paraId="53C251A4" w14:textId="77777777" w:rsidTr="0008290E">
        <w:trPr>
          <w:jc w:val="center"/>
        </w:trPr>
        <w:tc>
          <w:tcPr>
            <w:tcW w:w="1260" w:type="dxa"/>
            <w:shd w:val="clear" w:color="auto" w:fill="auto"/>
          </w:tcPr>
          <w:p w14:paraId="4D580F30" w14:textId="77777777" w:rsidR="004858AF" w:rsidRPr="0094296B" w:rsidRDefault="0008290E" w:rsidP="0008290E">
            <w:pPr>
              <w:pStyle w:val="Tabletext"/>
            </w:pPr>
            <w:hyperlink r:id="rId153">
              <w:proofErr w:type="spellStart"/>
              <w:r w:rsidR="004858AF" w:rsidRPr="0094296B">
                <w:rPr>
                  <w:rStyle w:val="Hyperlink"/>
                </w:rPr>
                <w:t>PingAn</w:t>
              </w:r>
              <w:proofErr w:type="spellEnd"/>
              <w:r w:rsidR="004858AF" w:rsidRPr="0094296B">
                <w:rPr>
                  <w:rStyle w:val="Hyperlink"/>
                </w:rPr>
                <w:t xml:space="preserve"> </w:t>
              </w:r>
            </w:hyperlink>
          </w:p>
        </w:tc>
        <w:tc>
          <w:tcPr>
            <w:tcW w:w="1365" w:type="dxa"/>
            <w:shd w:val="clear" w:color="auto" w:fill="auto"/>
          </w:tcPr>
          <w:p w14:paraId="464B8971" w14:textId="77777777" w:rsidR="004858AF" w:rsidRPr="0094296B" w:rsidRDefault="004858AF" w:rsidP="0008290E">
            <w:pPr>
              <w:pStyle w:val="Tabletext"/>
            </w:pPr>
            <w:r w:rsidRPr="0094296B">
              <w:t>Good Doctor app</w:t>
            </w:r>
          </w:p>
        </w:tc>
        <w:tc>
          <w:tcPr>
            <w:tcW w:w="1920" w:type="dxa"/>
            <w:shd w:val="clear" w:color="auto" w:fill="auto"/>
          </w:tcPr>
          <w:p w14:paraId="5AE48832" w14:textId="77777777" w:rsidR="004858AF" w:rsidRPr="0094296B" w:rsidRDefault="004858AF" w:rsidP="004858AF">
            <w:pPr>
              <w:pStyle w:val="Tabletext"/>
              <w:numPr>
                <w:ilvl w:val="0"/>
                <w:numId w:val="39"/>
              </w:numPr>
              <w:ind w:left="284" w:hanging="284"/>
            </w:pPr>
          </w:p>
        </w:tc>
        <w:tc>
          <w:tcPr>
            <w:tcW w:w="2055" w:type="dxa"/>
            <w:shd w:val="clear" w:color="auto" w:fill="auto"/>
          </w:tcPr>
          <w:p w14:paraId="0C49BF55" w14:textId="77777777" w:rsidR="004858AF" w:rsidRPr="0094296B" w:rsidRDefault="004858AF" w:rsidP="004858AF">
            <w:pPr>
              <w:pStyle w:val="Tabletext"/>
              <w:numPr>
                <w:ilvl w:val="0"/>
                <w:numId w:val="39"/>
              </w:numPr>
              <w:ind w:left="284" w:hanging="284"/>
            </w:pPr>
          </w:p>
        </w:tc>
        <w:tc>
          <w:tcPr>
            <w:tcW w:w="2955" w:type="dxa"/>
            <w:shd w:val="clear" w:color="auto" w:fill="auto"/>
          </w:tcPr>
          <w:p w14:paraId="043DD934" w14:textId="77777777" w:rsidR="004858AF" w:rsidRPr="0094296B" w:rsidRDefault="004858AF" w:rsidP="004858AF">
            <w:pPr>
              <w:pStyle w:val="Tabletext"/>
              <w:numPr>
                <w:ilvl w:val="0"/>
                <w:numId w:val="39"/>
              </w:numPr>
              <w:ind w:left="284" w:hanging="284"/>
            </w:pPr>
          </w:p>
        </w:tc>
      </w:tr>
      <w:tr w:rsidR="004858AF" w:rsidRPr="0094296B" w14:paraId="668248DF" w14:textId="77777777" w:rsidTr="0008290E">
        <w:trPr>
          <w:jc w:val="center"/>
        </w:trPr>
        <w:tc>
          <w:tcPr>
            <w:tcW w:w="1260" w:type="dxa"/>
            <w:shd w:val="clear" w:color="auto" w:fill="auto"/>
          </w:tcPr>
          <w:p w14:paraId="60C2F1CB" w14:textId="77777777" w:rsidR="004858AF" w:rsidRPr="0094296B" w:rsidRDefault="0008290E" w:rsidP="0008290E">
            <w:pPr>
              <w:pStyle w:val="Tabletext"/>
            </w:pPr>
            <w:hyperlink r:id="rId154">
              <w:r w:rsidR="004858AF" w:rsidRPr="0094296B">
                <w:rPr>
                  <w:rStyle w:val="Hyperlink"/>
                </w:rPr>
                <w:t>Sharecare, Inc.</w:t>
              </w:r>
            </w:hyperlink>
          </w:p>
        </w:tc>
        <w:tc>
          <w:tcPr>
            <w:tcW w:w="1365" w:type="dxa"/>
            <w:shd w:val="clear" w:color="auto" w:fill="auto"/>
          </w:tcPr>
          <w:p w14:paraId="31C2E432" w14:textId="77777777" w:rsidR="004858AF" w:rsidRPr="0094296B" w:rsidRDefault="0008290E" w:rsidP="0008290E">
            <w:pPr>
              <w:pStyle w:val="Tabletext"/>
            </w:pPr>
            <w:hyperlink r:id="rId155">
              <w:proofErr w:type="spellStart"/>
              <w:r w:rsidR="004858AF" w:rsidRPr="0094296B">
                <w:rPr>
                  <w:rStyle w:val="Hyperlink"/>
                </w:rPr>
                <w:t>AskMD</w:t>
              </w:r>
              <w:proofErr w:type="spellEnd"/>
            </w:hyperlink>
          </w:p>
        </w:tc>
        <w:tc>
          <w:tcPr>
            <w:tcW w:w="1920" w:type="dxa"/>
            <w:shd w:val="clear" w:color="auto" w:fill="auto"/>
          </w:tcPr>
          <w:p w14:paraId="1CB917C6" w14:textId="77777777" w:rsidR="004858AF" w:rsidRPr="0094296B" w:rsidRDefault="004858AF" w:rsidP="004858AF">
            <w:pPr>
              <w:pStyle w:val="Tabletext"/>
              <w:numPr>
                <w:ilvl w:val="0"/>
                <w:numId w:val="39"/>
              </w:numPr>
              <w:ind w:left="284" w:hanging="284"/>
            </w:pPr>
          </w:p>
        </w:tc>
        <w:tc>
          <w:tcPr>
            <w:tcW w:w="2055" w:type="dxa"/>
            <w:shd w:val="clear" w:color="auto" w:fill="auto"/>
          </w:tcPr>
          <w:p w14:paraId="03D1D6F5" w14:textId="77777777" w:rsidR="004858AF" w:rsidRPr="0094296B" w:rsidRDefault="004858AF" w:rsidP="004858AF">
            <w:pPr>
              <w:pStyle w:val="Tabletext"/>
              <w:numPr>
                <w:ilvl w:val="0"/>
                <w:numId w:val="39"/>
              </w:numPr>
              <w:ind w:left="284" w:hanging="284"/>
            </w:pPr>
          </w:p>
        </w:tc>
        <w:tc>
          <w:tcPr>
            <w:tcW w:w="2955" w:type="dxa"/>
            <w:shd w:val="clear" w:color="auto" w:fill="auto"/>
          </w:tcPr>
          <w:p w14:paraId="2430282F" w14:textId="77777777" w:rsidR="004858AF" w:rsidRPr="0094296B" w:rsidRDefault="004858AF" w:rsidP="004858AF">
            <w:pPr>
              <w:pStyle w:val="Tabletext"/>
              <w:numPr>
                <w:ilvl w:val="0"/>
                <w:numId w:val="39"/>
              </w:numPr>
              <w:ind w:left="284" w:hanging="284"/>
            </w:pPr>
          </w:p>
        </w:tc>
      </w:tr>
      <w:tr w:rsidR="004858AF" w:rsidRPr="0094296B" w14:paraId="1C776E20" w14:textId="77777777" w:rsidTr="0008290E">
        <w:trPr>
          <w:jc w:val="center"/>
        </w:trPr>
        <w:tc>
          <w:tcPr>
            <w:tcW w:w="1260" w:type="dxa"/>
            <w:shd w:val="clear" w:color="auto" w:fill="auto"/>
          </w:tcPr>
          <w:p w14:paraId="2F327CE3" w14:textId="77777777" w:rsidR="004858AF" w:rsidRPr="0094296B" w:rsidRDefault="0008290E" w:rsidP="0008290E">
            <w:pPr>
              <w:pStyle w:val="Tabletext"/>
            </w:pPr>
            <w:hyperlink r:id="rId156">
              <w:r w:rsidR="004858AF" w:rsidRPr="0094296B">
                <w:rPr>
                  <w:rStyle w:val="Hyperlink"/>
                </w:rPr>
                <w:t>WebMD</w:t>
              </w:r>
            </w:hyperlink>
          </w:p>
        </w:tc>
        <w:tc>
          <w:tcPr>
            <w:tcW w:w="1365" w:type="dxa"/>
            <w:shd w:val="clear" w:color="auto" w:fill="auto"/>
          </w:tcPr>
          <w:p w14:paraId="3EEDDD31" w14:textId="77777777" w:rsidR="004858AF" w:rsidRPr="0094296B" w:rsidRDefault="004858AF" w:rsidP="0008290E">
            <w:pPr>
              <w:pStyle w:val="Tabletext"/>
            </w:pPr>
            <w:r w:rsidRPr="0094296B">
              <w:t>Symptom checker</w:t>
            </w:r>
          </w:p>
          <w:p w14:paraId="464B7AA4" w14:textId="77777777" w:rsidR="004858AF" w:rsidRPr="0094296B" w:rsidRDefault="004858AF" w:rsidP="0008290E">
            <w:pPr>
              <w:pStyle w:val="Tabletext"/>
            </w:pPr>
          </w:p>
          <w:p w14:paraId="58ACB740" w14:textId="77777777" w:rsidR="004858AF" w:rsidRPr="0094296B" w:rsidRDefault="004858AF" w:rsidP="0008290E">
            <w:pPr>
              <w:pStyle w:val="Tabletext"/>
            </w:pPr>
          </w:p>
        </w:tc>
        <w:tc>
          <w:tcPr>
            <w:tcW w:w="1920" w:type="dxa"/>
            <w:shd w:val="clear" w:color="auto" w:fill="auto"/>
          </w:tcPr>
          <w:p w14:paraId="74FEEBA3" w14:textId="77777777" w:rsidR="004858AF" w:rsidRPr="0094296B" w:rsidRDefault="004858AF" w:rsidP="004858AF">
            <w:pPr>
              <w:pStyle w:val="Tabletext"/>
              <w:numPr>
                <w:ilvl w:val="0"/>
                <w:numId w:val="39"/>
              </w:numPr>
              <w:ind w:left="284" w:hanging="284"/>
            </w:pPr>
            <w:r w:rsidRPr="0094296B">
              <w:t>Age, Gender, Zip code</w:t>
            </w:r>
          </w:p>
          <w:p w14:paraId="72A2C0CD" w14:textId="77777777" w:rsidR="004858AF" w:rsidRPr="0094296B" w:rsidRDefault="004858AF" w:rsidP="004858AF">
            <w:pPr>
              <w:pStyle w:val="Tabletext"/>
              <w:numPr>
                <w:ilvl w:val="0"/>
                <w:numId w:val="39"/>
              </w:numPr>
              <w:ind w:left="284" w:hanging="284"/>
            </w:pPr>
            <w:r w:rsidRPr="0094296B">
              <w:t>Multiple presenting symptoms</w:t>
            </w:r>
          </w:p>
          <w:p w14:paraId="68CB6A96" w14:textId="77777777" w:rsidR="004858AF" w:rsidRPr="0094296B" w:rsidRDefault="004858AF" w:rsidP="004858AF">
            <w:pPr>
              <w:pStyle w:val="Tabletext"/>
              <w:numPr>
                <w:ilvl w:val="0"/>
                <w:numId w:val="39"/>
              </w:numPr>
              <w:ind w:left="284" w:hanging="284"/>
            </w:pPr>
            <w:r w:rsidRPr="0094296B">
              <w:t>Answers to discrete dialog questions</w:t>
            </w:r>
          </w:p>
        </w:tc>
        <w:tc>
          <w:tcPr>
            <w:tcW w:w="2055" w:type="dxa"/>
            <w:shd w:val="clear" w:color="auto" w:fill="auto"/>
          </w:tcPr>
          <w:p w14:paraId="5EC4EEE8" w14:textId="77777777" w:rsidR="004858AF" w:rsidRPr="0094296B" w:rsidRDefault="004858AF" w:rsidP="004858AF">
            <w:pPr>
              <w:pStyle w:val="Tabletext"/>
              <w:numPr>
                <w:ilvl w:val="0"/>
                <w:numId w:val="39"/>
              </w:numPr>
              <w:ind w:left="284" w:hanging="284"/>
            </w:pPr>
            <w:r w:rsidRPr="0094296B">
              <w:t>List of possible differentials</w:t>
            </w:r>
          </w:p>
          <w:p w14:paraId="440E2222" w14:textId="77777777" w:rsidR="004858AF" w:rsidRPr="0094296B" w:rsidRDefault="004858AF" w:rsidP="004858AF">
            <w:pPr>
              <w:pStyle w:val="Tabletext"/>
              <w:numPr>
                <w:ilvl w:val="0"/>
                <w:numId w:val="39"/>
              </w:numPr>
              <w:ind w:left="284" w:hanging="284"/>
            </w:pPr>
            <w:r w:rsidRPr="0094296B">
              <w:t>Explanation of differentials</w:t>
            </w:r>
          </w:p>
          <w:p w14:paraId="6D4042BF" w14:textId="77777777" w:rsidR="004858AF" w:rsidRPr="0094296B" w:rsidRDefault="004858AF" w:rsidP="004858AF">
            <w:pPr>
              <w:pStyle w:val="Tabletext"/>
              <w:numPr>
                <w:ilvl w:val="0"/>
                <w:numId w:val="39"/>
              </w:numPr>
              <w:ind w:left="284" w:hanging="284"/>
            </w:pPr>
            <w:r w:rsidRPr="0094296B">
              <w:t>Possible treatment options</w:t>
            </w:r>
          </w:p>
        </w:tc>
        <w:tc>
          <w:tcPr>
            <w:tcW w:w="2955" w:type="dxa"/>
            <w:shd w:val="clear" w:color="auto" w:fill="auto"/>
          </w:tcPr>
          <w:p w14:paraId="554D95C4" w14:textId="77777777" w:rsidR="004858AF" w:rsidRPr="0094296B" w:rsidRDefault="004858AF" w:rsidP="004858AF">
            <w:pPr>
              <w:pStyle w:val="Tabletext"/>
              <w:numPr>
                <w:ilvl w:val="0"/>
                <w:numId w:val="39"/>
              </w:numPr>
              <w:ind w:left="284" w:hanging="284"/>
            </w:pPr>
          </w:p>
        </w:tc>
      </w:tr>
    </w:tbl>
    <w:p w14:paraId="2CC88703" w14:textId="77777777" w:rsidR="004858AF" w:rsidRPr="0094296B" w:rsidRDefault="004858AF" w:rsidP="004858AF"/>
    <w:p w14:paraId="23F03936" w14:textId="77777777" w:rsidR="004858AF" w:rsidRPr="0094296B" w:rsidRDefault="004858AF" w:rsidP="004858AF">
      <w:pPr>
        <w:pStyle w:val="Heading3"/>
        <w:numPr>
          <w:ilvl w:val="2"/>
          <w:numId w:val="1"/>
        </w:numPr>
      </w:pPr>
      <w:bookmarkStart w:id="425" w:name="_Toc62304412"/>
      <w:r w:rsidRPr="0094296B">
        <w:t>Input Data</w:t>
      </w:r>
      <w:bookmarkEnd w:id="425"/>
    </w:p>
    <w:p w14:paraId="51CF8C28" w14:textId="77777777" w:rsidR="004858AF" w:rsidRPr="0094296B" w:rsidRDefault="004858AF" w:rsidP="004858AF">
      <w:r w:rsidRPr="0094296B">
        <w:t>AI systems in general are often described as functions mapping an input space to an output space. To define a widely accepted benchmarking it is important to collect the different input and output types relevant for symptom assessment systems.</w:t>
      </w:r>
    </w:p>
    <w:p w14:paraId="2240B592" w14:textId="77777777" w:rsidR="004858AF" w:rsidRDefault="004858AF" w:rsidP="004858AF">
      <w:pPr>
        <w:rPr>
          <w:rStyle w:val="Gray"/>
        </w:rPr>
      </w:pPr>
    </w:p>
    <w:p w14:paraId="2782701E" w14:textId="77777777" w:rsidR="004858AF" w:rsidRPr="0094296B" w:rsidRDefault="004858AF" w:rsidP="004858AF">
      <w:pPr>
        <w:pStyle w:val="Heading4"/>
        <w:numPr>
          <w:ilvl w:val="3"/>
          <w:numId w:val="1"/>
        </w:numPr>
      </w:pPr>
      <w:bookmarkStart w:id="426" w:name="_Toc23870043"/>
      <w:bookmarkStart w:id="427" w:name="_Toc51788574"/>
      <w:r w:rsidRPr="0094296B">
        <w:t>Input Types</w:t>
      </w:r>
      <w:bookmarkEnd w:id="426"/>
      <w:bookmarkEnd w:id="427"/>
    </w:p>
    <w:p w14:paraId="5213ECB7" w14:textId="77777777" w:rsidR="004858AF" w:rsidRPr="0094296B" w:rsidRDefault="004858AF" w:rsidP="004858AF">
      <w:r w:rsidRPr="0094296B">
        <w:fldChar w:fldCharType="begin"/>
      </w:r>
      <w:r w:rsidRPr="0094296B">
        <w:instrText xml:space="preserve"> REF _Ref23959906 \h  \* MERGEFORMAT </w:instrText>
      </w:r>
      <w:r w:rsidRPr="0094296B">
        <w:fldChar w:fldCharType="separate"/>
      </w:r>
      <w:r w:rsidRPr="0094296B">
        <w:t>Table 4</w:t>
      </w:r>
      <w:r w:rsidRPr="0094296B">
        <w:fldChar w:fldCharType="end"/>
      </w:r>
      <w:r w:rsidRPr="0094296B">
        <w:t xml:space="preserve"> gives an overview of the different input types used by the AI systems listed in </w:t>
      </w:r>
      <w:r w:rsidRPr="0094296B">
        <w:fldChar w:fldCharType="begin"/>
      </w:r>
      <w:r w:rsidRPr="0094296B">
        <w:instrText xml:space="preserve"> REF _Ref23959941 \h  \* MERGEFORMAT </w:instrText>
      </w:r>
      <w:r w:rsidRPr="0094296B">
        <w:fldChar w:fldCharType="separate"/>
      </w:r>
      <w:r w:rsidRPr="0094296B">
        <w:t>Table 2</w:t>
      </w:r>
      <w:r w:rsidRPr="0094296B">
        <w:fldChar w:fldCharType="end"/>
      </w:r>
      <w:r w:rsidRPr="0094296B">
        <w:t>.</w:t>
      </w:r>
    </w:p>
    <w:p w14:paraId="616CFCB3" w14:textId="77777777" w:rsidR="004858AF" w:rsidRPr="00D17854" w:rsidRDefault="004858AF" w:rsidP="004858AF">
      <w:pPr>
        <w:pStyle w:val="Caption"/>
        <w:rPr>
          <w:b/>
          <w:i w:val="0"/>
          <w:sz w:val="24"/>
          <w:szCs w:val="24"/>
        </w:rPr>
      </w:pPr>
    </w:p>
    <w:p w14:paraId="2D273F29" w14:textId="77777777" w:rsidR="004858AF" w:rsidRPr="001268CC" w:rsidRDefault="004858AF" w:rsidP="004858AF">
      <w:pPr>
        <w:pStyle w:val="Caption"/>
        <w:keepNext/>
        <w:jc w:val="center"/>
        <w:rPr>
          <w:b/>
          <w:bCs/>
          <w:i w:val="0"/>
          <w:iCs w:val="0"/>
          <w:color w:val="000000" w:themeColor="text1"/>
          <w:sz w:val="24"/>
          <w:szCs w:val="24"/>
        </w:rPr>
      </w:pPr>
      <w:bookmarkStart w:id="428" w:name="_Toc62304243"/>
      <w:r w:rsidRPr="001268CC">
        <w:rPr>
          <w:b/>
          <w:bCs/>
          <w:i w:val="0"/>
          <w:iCs w:val="0"/>
          <w:color w:val="000000" w:themeColor="text1"/>
          <w:sz w:val="24"/>
          <w:szCs w:val="24"/>
        </w:rPr>
        <w:t xml:space="preserve">Table </w:t>
      </w:r>
      <w:r w:rsidRPr="001268CC">
        <w:rPr>
          <w:b/>
          <w:bCs/>
          <w:i w:val="0"/>
          <w:iCs w:val="0"/>
          <w:color w:val="000000" w:themeColor="text1"/>
          <w:sz w:val="24"/>
          <w:szCs w:val="24"/>
        </w:rPr>
        <w:fldChar w:fldCharType="begin"/>
      </w:r>
      <w:r w:rsidRPr="001268CC">
        <w:rPr>
          <w:b/>
          <w:bCs/>
          <w:i w:val="0"/>
          <w:iCs w:val="0"/>
          <w:color w:val="000000" w:themeColor="text1"/>
          <w:sz w:val="24"/>
          <w:szCs w:val="24"/>
        </w:rPr>
        <w:instrText xml:space="preserve"> SEQ Table \* ARABIC </w:instrText>
      </w:r>
      <w:r w:rsidRPr="001268CC">
        <w:rPr>
          <w:b/>
          <w:bCs/>
          <w:i w:val="0"/>
          <w:iCs w:val="0"/>
          <w:color w:val="000000" w:themeColor="text1"/>
          <w:sz w:val="24"/>
          <w:szCs w:val="24"/>
        </w:rPr>
        <w:fldChar w:fldCharType="separate"/>
      </w:r>
      <w:r w:rsidRPr="001268CC">
        <w:rPr>
          <w:b/>
          <w:bCs/>
          <w:i w:val="0"/>
          <w:iCs w:val="0"/>
          <w:noProof/>
          <w:color w:val="000000" w:themeColor="text1"/>
          <w:sz w:val="24"/>
          <w:szCs w:val="24"/>
        </w:rPr>
        <w:t>4</w:t>
      </w:r>
      <w:r w:rsidRPr="001268CC">
        <w:rPr>
          <w:b/>
          <w:bCs/>
          <w:i w:val="0"/>
          <w:iCs w:val="0"/>
          <w:color w:val="000000" w:themeColor="text1"/>
          <w:sz w:val="24"/>
          <w:szCs w:val="24"/>
        </w:rPr>
        <w:fldChar w:fldCharType="end"/>
      </w:r>
      <w:r w:rsidRPr="001268CC">
        <w:rPr>
          <w:b/>
          <w:i w:val="0"/>
          <w:color w:val="000000" w:themeColor="text1"/>
          <w:sz w:val="24"/>
          <w:szCs w:val="24"/>
        </w:rPr>
        <w:t xml:space="preserve"> </w:t>
      </w:r>
      <w:r w:rsidRPr="001268CC">
        <w:rPr>
          <w:b/>
          <w:bCs/>
          <w:i w:val="0"/>
          <w:iCs w:val="0"/>
          <w:color w:val="000000" w:themeColor="text1"/>
          <w:sz w:val="24"/>
          <w:szCs w:val="24"/>
        </w:rPr>
        <w:t>– Overview symptom assessment system inputs</w:t>
      </w:r>
      <w:bookmarkEnd w:id="428"/>
    </w:p>
    <w:tbl>
      <w:tblPr>
        <w:tblStyle w:val="TableGridLight"/>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2925"/>
        <w:gridCol w:w="4470"/>
        <w:gridCol w:w="2220"/>
      </w:tblGrid>
      <w:tr w:rsidR="004858AF" w:rsidRPr="0094296B" w14:paraId="4CC1B8EF" w14:textId="77777777" w:rsidTr="0008290E">
        <w:trPr>
          <w:tblHeader/>
          <w:jc w:val="center"/>
        </w:trPr>
        <w:tc>
          <w:tcPr>
            <w:tcW w:w="2925" w:type="dxa"/>
            <w:tcBorders>
              <w:top w:val="single" w:sz="12" w:space="0" w:color="auto"/>
              <w:bottom w:val="single" w:sz="12" w:space="0" w:color="auto"/>
            </w:tcBorders>
            <w:shd w:val="clear" w:color="auto" w:fill="auto"/>
          </w:tcPr>
          <w:p w14:paraId="55AEE375" w14:textId="77777777" w:rsidR="004858AF" w:rsidRPr="00E33F9B" w:rsidRDefault="004858AF" w:rsidP="0008290E">
            <w:pPr>
              <w:pStyle w:val="Tablehead"/>
            </w:pPr>
            <w:r w:rsidRPr="0094296B">
              <w:t>In</w:t>
            </w:r>
            <w:r w:rsidRPr="00E33F9B">
              <w:t>put Type</w:t>
            </w:r>
          </w:p>
        </w:tc>
        <w:tc>
          <w:tcPr>
            <w:tcW w:w="4470" w:type="dxa"/>
            <w:tcBorders>
              <w:top w:val="single" w:sz="12" w:space="0" w:color="auto"/>
              <w:bottom w:val="single" w:sz="12" w:space="0" w:color="auto"/>
            </w:tcBorders>
            <w:shd w:val="clear" w:color="auto" w:fill="auto"/>
          </w:tcPr>
          <w:p w14:paraId="3158D7FF" w14:textId="77777777" w:rsidR="004858AF" w:rsidRPr="0094296B" w:rsidRDefault="004858AF" w:rsidP="0008290E">
            <w:pPr>
              <w:pStyle w:val="Tablehead"/>
              <w:rPr>
                <w:b w:val="0"/>
              </w:rPr>
            </w:pPr>
            <w:r w:rsidRPr="0094296B">
              <w:t>Short Description</w:t>
            </w:r>
          </w:p>
        </w:tc>
        <w:tc>
          <w:tcPr>
            <w:tcW w:w="2220" w:type="dxa"/>
            <w:tcBorders>
              <w:top w:val="single" w:sz="12" w:space="0" w:color="auto"/>
              <w:bottom w:val="single" w:sz="12" w:space="0" w:color="auto"/>
            </w:tcBorders>
            <w:shd w:val="clear" w:color="auto" w:fill="auto"/>
          </w:tcPr>
          <w:p w14:paraId="386318F8" w14:textId="77777777" w:rsidR="004858AF" w:rsidRPr="0094296B" w:rsidRDefault="004858AF" w:rsidP="0008290E">
            <w:pPr>
              <w:pStyle w:val="Tablehead"/>
              <w:rPr>
                <w:b w:val="0"/>
              </w:rPr>
            </w:pPr>
            <w:r w:rsidRPr="0094296B">
              <w:t>Number of Systems</w:t>
            </w:r>
          </w:p>
        </w:tc>
      </w:tr>
      <w:tr w:rsidR="004858AF" w:rsidRPr="009355DB" w14:paraId="115A3F10" w14:textId="77777777" w:rsidTr="0008290E">
        <w:trPr>
          <w:jc w:val="center"/>
        </w:trPr>
        <w:tc>
          <w:tcPr>
            <w:tcW w:w="2925" w:type="dxa"/>
            <w:tcBorders>
              <w:top w:val="single" w:sz="12" w:space="0" w:color="auto"/>
            </w:tcBorders>
            <w:shd w:val="clear" w:color="auto" w:fill="auto"/>
          </w:tcPr>
          <w:p w14:paraId="3EE096AB" w14:textId="77777777" w:rsidR="004858AF" w:rsidRPr="0094296B" w:rsidRDefault="004858AF" w:rsidP="0008290E">
            <w:pPr>
              <w:pStyle w:val="Tabletext"/>
            </w:pPr>
            <w:r w:rsidRPr="0094296B">
              <w:t xml:space="preserve">General Profile Information </w:t>
            </w:r>
          </w:p>
        </w:tc>
        <w:tc>
          <w:tcPr>
            <w:tcW w:w="4470" w:type="dxa"/>
            <w:tcBorders>
              <w:top w:val="single" w:sz="12" w:space="0" w:color="auto"/>
            </w:tcBorders>
            <w:shd w:val="clear" w:color="auto" w:fill="auto"/>
          </w:tcPr>
          <w:p w14:paraId="490102E6" w14:textId="77777777" w:rsidR="004858AF" w:rsidRPr="0094296B" w:rsidRDefault="004858AF" w:rsidP="0008290E">
            <w:pPr>
              <w:pStyle w:val="Tabletext"/>
            </w:pPr>
            <w:r w:rsidRPr="0094296B">
              <w:t>General information about the user/patient like age, sex, ethnics and general risk factors.</w:t>
            </w:r>
          </w:p>
        </w:tc>
        <w:tc>
          <w:tcPr>
            <w:tcW w:w="2220" w:type="dxa"/>
            <w:tcBorders>
              <w:top w:val="single" w:sz="12" w:space="0" w:color="auto"/>
            </w:tcBorders>
            <w:shd w:val="clear" w:color="auto" w:fill="auto"/>
          </w:tcPr>
          <w:p w14:paraId="46D91728" w14:textId="77777777" w:rsidR="004858AF" w:rsidRPr="0094296B" w:rsidRDefault="004858AF" w:rsidP="0008290E">
            <w:pPr>
              <w:pStyle w:val="Tabletext"/>
            </w:pPr>
          </w:p>
        </w:tc>
      </w:tr>
      <w:tr w:rsidR="004858AF" w:rsidRPr="009355DB" w14:paraId="2306B5D2" w14:textId="77777777" w:rsidTr="0008290E">
        <w:trPr>
          <w:trHeight w:val="820"/>
          <w:jc w:val="center"/>
        </w:trPr>
        <w:tc>
          <w:tcPr>
            <w:tcW w:w="2925" w:type="dxa"/>
            <w:shd w:val="clear" w:color="auto" w:fill="auto"/>
          </w:tcPr>
          <w:p w14:paraId="4E320102" w14:textId="77777777" w:rsidR="004858AF" w:rsidRPr="0094296B" w:rsidRDefault="004858AF" w:rsidP="0008290E">
            <w:pPr>
              <w:pStyle w:val="Tabletext"/>
            </w:pPr>
            <w:r w:rsidRPr="0094296B">
              <w:t>Presenting Complaints</w:t>
            </w:r>
          </w:p>
        </w:tc>
        <w:tc>
          <w:tcPr>
            <w:tcW w:w="4470" w:type="dxa"/>
            <w:shd w:val="clear" w:color="auto" w:fill="auto"/>
          </w:tcPr>
          <w:p w14:paraId="6F5D8C68" w14:textId="77777777" w:rsidR="004858AF" w:rsidRPr="0094296B" w:rsidRDefault="004858AF" w:rsidP="0008290E">
            <w:pPr>
              <w:pStyle w:val="Tabletext"/>
            </w:pPr>
            <w:r w:rsidRPr="0094296B">
              <w:t xml:space="preserve">The health problems the users </w:t>
            </w:r>
            <w:proofErr w:type="gramStart"/>
            <w:r w:rsidRPr="0094296B">
              <w:t>seeks</w:t>
            </w:r>
            <w:proofErr w:type="gramEnd"/>
            <w:r w:rsidRPr="0094296B">
              <w:t xml:space="preserve"> advice for. Usually entered in search as free text. </w:t>
            </w:r>
          </w:p>
        </w:tc>
        <w:tc>
          <w:tcPr>
            <w:tcW w:w="2220" w:type="dxa"/>
            <w:shd w:val="clear" w:color="auto" w:fill="auto"/>
          </w:tcPr>
          <w:p w14:paraId="72E05416" w14:textId="77777777" w:rsidR="004858AF" w:rsidRPr="0094296B" w:rsidRDefault="004858AF" w:rsidP="0008290E">
            <w:pPr>
              <w:pStyle w:val="Tabletext"/>
            </w:pPr>
          </w:p>
        </w:tc>
      </w:tr>
      <w:tr w:rsidR="004858AF" w:rsidRPr="009355DB" w14:paraId="2C0C93D6" w14:textId="77777777" w:rsidTr="0008290E">
        <w:trPr>
          <w:jc w:val="center"/>
        </w:trPr>
        <w:tc>
          <w:tcPr>
            <w:tcW w:w="2925" w:type="dxa"/>
            <w:shd w:val="clear" w:color="auto" w:fill="auto"/>
          </w:tcPr>
          <w:p w14:paraId="537A0D6F" w14:textId="77777777" w:rsidR="004858AF" w:rsidRPr="0094296B" w:rsidRDefault="004858AF" w:rsidP="0008290E">
            <w:pPr>
              <w:pStyle w:val="Tabletext"/>
            </w:pPr>
            <w:r w:rsidRPr="0094296B">
              <w:t>Additional Symptoms</w:t>
            </w:r>
          </w:p>
        </w:tc>
        <w:tc>
          <w:tcPr>
            <w:tcW w:w="4470" w:type="dxa"/>
            <w:shd w:val="clear" w:color="auto" w:fill="auto"/>
          </w:tcPr>
          <w:p w14:paraId="0C62347E" w14:textId="77777777" w:rsidR="004858AF" w:rsidRPr="0094296B" w:rsidRDefault="004858AF" w:rsidP="0008290E">
            <w:pPr>
              <w:pStyle w:val="Tabletext"/>
            </w:pPr>
            <w:r w:rsidRPr="0094296B">
              <w:t xml:space="preserve">Additional symptoms answered by the use if asked. </w:t>
            </w:r>
          </w:p>
        </w:tc>
        <w:tc>
          <w:tcPr>
            <w:tcW w:w="2220" w:type="dxa"/>
            <w:shd w:val="clear" w:color="auto" w:fill="auto"/>
          </w:tcPr>
          <w:p w14:paraId="2E847F18" w14:textId="77777777" w:rsidR="004858AF" w:rsidRPr="0094296B" w:rsidRDefault="004858AF" w:rsidP="0008290E">
            <w:pPr>
              <w:pStyle w:val="Tabletext"/>
            </w:pPr>
          </w:p>
        </w:tc>
      </w:tr>
      <w:tr w:rsidR="004858AF" w:rsidRPr="009355DB" w14:paraId="6FB957B2" w14:textId="77777777" w:rsidTr="0008290E">
        <w:trPr>
          <w:jc w:val="center"/>
        </w:trPr>
        <w:tc>
          <w:tcPr>
            <w:tcW w:w="2925" w:type="dxa"/>
            <w:shd w:val="clear" w:color="auto" w:fill="auto"/>
          </w:tcPr>
          <w:p w14:paraId="79904398" w14:textId="77777777" w:rsidR="004858AF" w:rsidRPr="0094296B" w:rsidRDefault="004858AF" w:rsidP="0008290E">
            <w:pPr>
              <w:pStyle w:val="Tabletext"/>
            </w:pPr>
            <w:r w:rsidRPr="0094296B">
              <w:t>Lab Results</w:t>
            </w:r>
          </w:p>
        </w:tc>
        <w:tc>
          <w:tcPr>
            <w:tcW w:w="4470" w:type="dxa"/>
            <w:shd w:val="clear" w:color="auto" w:fill="auto"/>
          </w:tcPr>
          <w:p w14:paraId="2E7E09AB" w14:textId="77777777" w:rsidR="004858AF" w:rsidRPr="0094296B" w:rsidRDefault="004858AF" w:rsidP="0008290E">
            <w:pPr>
              <w:pStyle w:val="Tabletext"/>
            </w:pPr>
            <w:r w:rsidRPr="0094296B">
              <w:t>Available results from lab tests that the user could enter if asked.</w:t>
            </w:r>
          </w:p>
        </w:tc>
        <w:tc>
          <w:tcPr>
            <w:tcW w:w="2220" w:type="dxa"/>
            <w:shd w:val="clear" w:color="auto" w:fill="auto"/>
          </w:tcPr>
          <w:p w14:paraId="3445AAE1" w14:textId="77777777" w:rsidR="004858AF" w:rsidRPr="0094296B" w:rsidRDefault="004858AF" w:rsidP="0008290E">
            <w:pPr>
              <w:pStyle w:val="Tabletext"/>
            </w:pPr>
          </w:p>
        </w:tc>
      </w:tr>
      <w:tr w:rsidR="004858AF" w:rsidRPr="009355DB" w14:paraId="5E96C5B6" w14:textId="77777777" w:rsidTr="0008290E">
        <w:trPr>
          <w:jc w:val="center"/>
        </w:trPr>
        <w:tc>
          <w:tcPr>
            <w:tcW w:w="2925" w:type="dxa"/>
            <w:shd w:val="clear" w:color="auto" w:fill="auto"/>
          </w:tcPr>
          <w:p w14:paraId="34663F53" w14:textId="77777777" w:rsidR="004858AF" w:rsidRPr="0094296B" w:rsidRDefault="004858AF" w:rsidP="0008290E">
            <w:pPr>
              <w:pStyle w:val="Tabletext"/>
            </w:pPr>
            <w:r w:rsidRPr="0094296B">
              <w:t>Imaging Data (MRI, etc.)</w:t>
            </w:r>
          </w:p>
        </w:tc>
        <w:tc>
          <w:tcPr>
            <w:tcW w:w="4470" w:type="dxa"/>
            <w:shd w:val="clear" w:color="auto" w:fill="auto"/>
          </w:tcPr>
          <w:p w14:paraId="51983023" w14:textId="77777777" w:rsidR="004858AF" w:rsidRPr="0094296B" w:rsidRDefault="004858AF" w:rsidP="0008290E">
            <w:pPr>
              <w:pStyle w:val="Tabletext"/>
            </w:pPr>
            <w:r w:rsidRPr="0094296B">
              <w:t>Available imaging data that the use could upload if available digitally.</w:t>
            </w:r>
          </w:p>
        </w:tc>
        <w:tc>
          <w:tcPr>
            <w:tcW w:w="2220" w:type="dxa"/>
            <w:shd w:val="clear" w:color="auto" w:fill="auto"/>
          </w:tcPr>
          <w:p w14:paraId="567B9883" w14:textId="77777777" w:rsidR="004858AF" w:rsidRPr="0094296B" w:rsidRDefault="004858AF" w:rsidP="0008290E">
            <w:pPr>
              <w:pStyle w:val="Tabletext"/>
            </w:pPr>
          </w:p>
        </w:tc>
      </w:tr>
      <w:tr w:rsidR="004858AF" w:rsidRPr="009355DB" w14:paraId="419B538A" w14:textId="77777777" w:rsidTr="0008290E">
        <w:trPr>
          <w:jc w:val="center"/>
        </w:trPr>
        <w:tc>
          <w:tcPr>
            <w:tcW w:w="2925" w:type="dxa"/>
            <w:shd w:val="clear" w:color="auto" w:fill="auto"/>
          </w:tcPr>
          <w:p w14:paraId="592BB513" w14:textId="77777777" w:rsidR="004858AF" w:rsidRPr="0094296B" w:rsidRDefault="004858AF" w:rsidP="0008290E">
            <w:pPr>
              <w:pStyle w:val="Tabletext"/>
            </w:pPr>
            <w:r w:rsidRPr="0094296B">
              <w:t>Photos</w:t>
            </w:r>
          </w:p>
        </w:tc>
        <w:tc>
          <w:tcPr>
            <w:tcW w:w="4470" w:type="dxa"/>
            <w:shd w:val="clear" w:color="auto" w:fill="auto"/>
          </w:tcPr>
          <w:p w14:paraId="7CCE918F" w14:textId="77777777" w:rsidR="004858AF" w:rsidRPr="0094296B" w:rsidRDefault="004858AF" w:rsidP="0008290E">
            <w:pPr>
              <w:pStyle w:val="Tabletext"/>
            </w:pPr>
            <w:r w:rsidRPr="0094296B">
              <w:t>Photos of e.g. skin lesions.</w:t>
            </w:r>
          </w:p>
        </w:tc>
        <w:tc>
          <w:tcPr>
            <w:tcW w:w="2220" w:type="dxa"/>
            <w:shd w:val="clear" w:color="auto" w:fill="auto"/>
          </w:tcPr>
          <w:p w14:paraId="1BB31E3A" w14:textId="77777777" w:rsidR="004858AF" w:rsidRPr="0094296B" w:rsidRDefault="004858AF" w:rsidP="0008290E">
            <w:pPr>
              <w:pStyle w:val="Tabletext"/>
            </w:pPr>
          </w:p>
        </w:tc>
      </w:tr>
      <w:tr w:rsidR="004858AF" w:rsidRPr="009355DB" w14:paraId="7E025324" w14:textId="77777777" w:rsidTr="0008290E">
        <w:trPr>
          <w:jc w:val="center"/>
        </w:trPr>
        <w:tc>
          <w:tcPr>
            <w:tcW w:w="2925" w:type="dxa"/>
            <w:shd w:val="clear" w:color="auto" w:fill="auto"/>
          </w:tcPr>
          <w:p w14:paraId="7EE09F02" w14:textId="77777777" w:rsidR="004858AF" w:rsidRPr="0094296B" w:rsidRDefault="004858AF" w:rsidP="0008290E">
            <w:pPr>
              <w:pStyle w:val="Tabletext"/>
            </w:pPr>
            <w:r w:rsidRPr="0094296B">
              <w:t>Sensor Data</w:t>
            </w:r>
          </w:p>
        </w:tc>
        <w:tc>
          <w:tcPr>
            <w:tcW w:w="4470" w:type="dxa"/>
            <w:shd w:val="clear" w:color="auto" w:fill="auto"/>
          </w:tcPr>
          <w:p w14:paraId="0A4113AE" w14:textId="77777777" w:rsidR="004858AF" w:rsidRPr="0094296B" w:rsidRDefault="004858AF" w:rsidP="0008290E">
            <w:pPr>
              <w:pStyle w:val="Tabletext"/>
            </w:pPr>
            <w:r w:rsidRPr="0094296B">
              <w:t xml:space="preserve">Data from </w:t>
            </w:r>
            <w:proofErr w:type="spellStart"/>
            <w:r w:rsidRPr="0094296B">
              <w:t>self tracking</w:t>
            </w:r>
            <w:proofErr w:type="spellEnd"/>
            <w:r w:rsidRPr="0094296B">
              <w:t xml:space="preserve"> sensor devices like scales, fitness trackers, 1-channel ECG</w:t>
            </w:r>
          </w:p>
        </w:tc>
        <w:tc>
          <w:tcPr>
            <w:tcW w:w="2220" w:type="dxa"/>
            <w:shd w:val="clear" w:color="auto" w:fill="auto"/>
          </w:tcPr>
          <w:p w14:paraId="7D9CA8BD" w14:textId="77777777" w:rsidR="004858AF" w:rsidRPr="0094296B" w:rsidRDefault="004858AF" w:rsidP="0008290E">
            <w:pPr>
              <w:pStyle w:val="Tabletext"/>
            </w:pPr>
          </w:p>
        </w:tc>
      </w:tr>
      <w:tr w:rsidR="004858AF" w:rsidRPr="009355DB" w14:paraId="387F2B02" w14:textId="77777777" w:rsidTr="0008290E">
        <w:trPr>
          <w:jc w:val="center"/>
        </w:trPr>
        <w:tc>
          <w:tcPr>
            <w:tcW w:w="2925" w:type="dxa"/>
            <w:shd w:val="clear" w:color="auto" w:fill="auto"/>
          </w:tcPr>
          <w:p w14:paraId="3A3C8F47" w14:textId="77777777" w:rsidR="004858AF" w:rsidRPr="0094296B" w:rsidRDefault="004858AF" w:rsidP="0008290E">
            <w:pPr>
              <w:pStyle w:val="Tabletext"/>
            </w:pPr>
            <w:r w:rsidRPr="0094296B">
              <w:t>Genomics</w:t>
            </w:r>
          </w:p>
        </w:tc>
        <w:tc>
          <w:tcPr>
            <w:tcW w:w="4470" w:type="dxa"/>
            <w:shd w:val="clear" w:color="auto" w:fill="auto"/>
          </w:tcPr>
          <w:p w14:paraId="405172BB" w14:textId="77777777" w:rsidR="004858AF" w:rsidRPr="0094296B" w:rsidRDefault="004858AF" w:rsidP="0008290E">
            <w:pPr>
              <w:pStyle w:val="Tabletext"/>
            </w:pPr>
            <w:r w:rsidRPr="0094296B">
              <w:t>Genetic profiling information from sources like 23andMe.</w:t>
            </w:r>
          </w:p>
        </w:tc>
        <w:tc>
          <w:tcPr>
            <w:tcW w:w="2220" w:type="dxa"/>
            <w:shd w:val="clear" w:color="auto" w:fill="auto"/>
          </w:tcPr>
          <w:p w14:paraId="0FAB44E8" w14:textId="77777777" w:rsidR="004858AF" w:rsidRPr="0094296B" w:rsidRDefault="004858AF" w:rsidP="0008290E">
            <w:pPr>
              <w:pStyle w:val="Tabletext"/>
            </w:pPr>
          </w:p>
        </w:tc>
      </w:tr>
      <w:tr w:rsidR="004858AF" w:rsidRPr="0094296B" w14:paraId="31B9B7DB" w14:textId="77777777" w:rsidTr="0008290E">
        <w:trPr>
          <w:jc w:val="center"/>
        </w:trPr>
        <w:tc>
          <w:tcPr>
            <w:tcW w:w="2925" w:type="dxa"/>
            <w:shd w:val="clear" w:color="auto" w:fill="auto"/>
          </w:tcPr>
          <w:p w14:paraId="01A1C472" w14:textId="77777777" w:rsidR="004858AF" w:rsidRPr="0094296B" w:rsidRDefault="004858AF" w:rsidP="0008290E">
            <w:pPr>
              <w:pStyle w:val="Tabletext"/>
            </w:pPr>
            <w:r w:rsidRPr="0094296B">
              <w:t>...</w:t>
            </w:r>
          </w:p>
        </w:tc>
        <w:tc>
          <w:tcPr>
            <w:tcW w:w="4470" w:type="dxa"/>
            <w:shd w:val="clear" w:color="auto" w:fill="auto"/>
          </w:tcPr>
          <w:p w14:paraId="35F9FF4A" w14:textId="77777777" w:rsidR="004858AF" w:rsidRPr="0094296B" w:rsidRDefault="004858AF" w:rsidP="0008290E">
            <w:pPr>
              <w:pStyle w:val="Tabletext"/>
            </w:pPr>
          </w:p>
        </w:tc>
        <w:tc>
          <w:tcPr>
            <w:tcW w:w="2220" w:type="dxa"/>
            <w:shd w:val="clear" w:color="auto" w:fill="auto"/>
          </w:tcPr>
          <w:p w14:paraId="52C3845D" w14:textId="77777777" w:rsidR="004858AF" w:rsidRPr="0094296B" w:rsidRDefault="004858AF" w:rsidP="0008290E">
            <w:pPr>
              <w:pStyle w:val="Tabletext"/>
            </w:pPr>
          </w:p>
        </w:tc>
      </w:tr>
    </w:tbl>
    <w:p w14:paraId="3CCF1EC1" w14:textId="77777777" w:rsidR="004858AF" w:rsidRPr="0094296B" w:rsidRDefault="004858AF" w:rsidP="004858AF"/>
    <w:p w14:paraId="70DBB5EA" w14:textId="77777777" w:rsidR="004858AF" w:rsidRPr="0094296B" w:rsidRDefault="004858AF" w:rsidP="004858AF">
      <w:pPr>
        <w:pStyle w:val="Heading4"/>
        <w:numPr>
          <w:ilvl w:val="3"/>
          <w:numId w:val="1"/>
        </w:numPr>
      </w:pPr>
      <w:bookmarkStart w:id="429" w:name="_pqxqlb3py9b7" w:colFirst="0" w:colLast="0"/>
      <w:bookmarkStart w:id="430" w:name="_Toc23870044"/>
      <w:bookmarkStart w:id="431" w:name="_Ref39176571"/>
      <w:bookmarkStart w:id="432" w:name="_Toc51788575"/>
      <w:bookmarkEnd w:id="429"/>
      <w:r w:rsidRPr="0094296B">
        <w:t>Ontologies for encoding input data</w:t>
      </w:r>
      <w:bookmarkEnd w:id="430"/>
      <w:bookmarkEnd w:id="431"/>
      <w:bookmarkEnd w:id="432"/>
    </w:p>
    <w:p w14:paraId="37DED01D" w14:textId="77777777" w:rsidR="004858AF" w:rsidRPr="0094296B" w:rsidRDefault="004858AF" w:rsidP="004858AF">
      <w:r w:rsidRPr="0094296B">
        <w:t xml:space="preserve">For benchmarking the different input types need to be encoded in a way that allows each AI to "understand" its meaning. Since natural language is intrinsically ambiguous, this is achieved by using a terminology or ontology defining concepts like symptoms, findings and risk factors with a </w:t>
      </w:r>
      <w:r w:rsidRPr="0094296B">
        <w:lastRenderedPageBreak/>
        <w:t>unique identifier, the most commonly used names in selected languages and often a set of relations describing e.g. the hierarchical dependencies of "pain at the left hand" and "pain in the left arm".</w:t>
      </w:r>
    </w:p>
    <w:p w14:paraId="79E2B6FB" w14:textId="77777777" w:rsidR="004858AF" w:rsidRPr="0094296B" w:rsidRDefault="004858AF" w:rsidP="004858AF">
      <w:r w:rsidRPr="0094296B">
        <w:t xml:space="preserve">There is a large number of ontologies available (e.g. at </w:t>
      </w:r>
      <w:hyperlink r:id="rId157">
        <w:r w:rsidRPr="0094296B">
          <w:rPr>
            <w:rStyle w:val="Hyperlink"/>
          </w:rPr>
          <w:t>https://bioportal.bioontology.org/</w:t>
        </w:r>
      </w:hyperlink>
      <w:r w:rsidRPr="0094296B">
        <w:t xml:space="preserve">). </w:t>
      </w:r>
      <w:proofErr w:type="gramStart"/>
      <w:r w:rsidRPr="0094296B">
        <w:t>However</w:t>
      </w:r>
      <w:proofErr w:type="gramEnd"/>
      <w:r w:rsidRPr="0094296B">
        <w:t xml:space="preserve"> most ontologies are specific for a small domain, not well maintained, or have grown to a size where they are not consistent enough for describing case data in a precise way. The most relevant input space ontologies for symptom assessment are described in the following sub sections</w:t>
      </w:r>
    </w:p>
    <w:p w14:paraId="0992C235" w14:textId="77777777" w:rsidR="004858AF" w:rsidRPr="0094296B" w:rsidRDefault="004858AF" w:rsidP="004858AF"/>
    <w:p w14:paraId="5E312B04" w14:textId="77777777" w:rsidR="004858AF" w:rsidRPr="0094296B" w:rsidRDefault="004858AF" w:rsidP="004858AF">
      <w:pPr>
        <w:pStyle w:val="Heading5"/>
        <w:numPr>
          <w:ilvl w:val="4"/>
          <w:numId w:val="1"/>
        </w:numPr>
      </w:pPr>
      <w:bookmarkStart w:id="433" w:name="_xtiwubv68d" w:colFirst="0" w:colLast="0"/>
      <w:bookmarkEnd w:id="433"/>
      <w:r w:rsidRPr="0094296B">
        <w:t>SNOMED Clinical Terms</w:t>
      </w:r>
    </w:p>
    <w:p w14:paraId="1F4C2866" w14:textId="77777777" w:rsidR="004858AF" w:rsidRPr="0094296B" w:rsidRDefault="004858AF" w:rsidP="004858AF">
      <w:r w:rsidRPr="0094296B">
        <w:t>SNOMED CT (</w:t>
      </w:r>
      <w:hyperlink r:id="rId158">
        <w:r w:rsidRPr="0094296B">
          <w:rPr>
            <w:rStyle w:val="Hyperlink"/>
          </w:rPr>
          <w:t>http://www.snomed.org/</w:t>
        </w:r>
      </w:hyperlink>
      <w:r w:rsidRPr="0094296B">
        <w:t>) describes itself with the following five statements:</w:t>
      </w:r>
    </w:p>
    <w:p w14:paraId="47B692C4" w14:textId="77777777" w:rsidR="004858AF" w:rsidRPr="0094296B" w:rsidRDefault="004858AF" w:rsidP="004858AF"/>
    <w:p w14:paraId="42294E82" w14:textId="77777777" w:rsidR="004858AF" w:rsidRPr="0094296B" w:rsidRDefault="004858AF" w:rsidP="004858AF">
      <w:pPr>
        <w:numPr>
          <w:ilvl w:val="0"/>
          <w:numId w:val="47"/>
        </w:numPr>
        <w:spacing w:before="0"/>
      </w:pPr>
      <w:r w:rsidRPr="0094296B">
        <w:t>Is the most comprehensive, multilingual clinical healthcare terminology in the world</w:t>
      </w:r>
    </w:p>
    <w:p w14:paraId="45B59AE2" w14:textId="77777777" w:rsidR="004858AF" w:rsidRPr="0094296B" w:rsidRDefault="004858AF" w:rsidP="004858AF">
      <w:pPr>
        <w:numPr>
          <w:ilvl w:val="0"/>
          <w:numId w:val="47"/>
        </w:numPr>
        <w:spacing w:before="0"/>
      </w:pPr>
      <w:r w:rsidRPr="0094296B">
        <w:t xml:space="preserve">Is a resource with comprehensive, scientifically validated </w:t>
      </w:r>
      <w:proofErr w:type="gramStart"/>
      <w:r w:rsidRPr="0094296B">
        <w:t>clinical content</w:t>
      </w:r>
      <w:proofErr w:type="gramEnd"/>
    </w:p>
    <w:p w14:paraId="630398C8" w14:textId="77777777" w:rsidR="004858AF" w:rsidRPr="0094296B" w:rsidRDefault="004858AF" w:rsidP="004858AF">
      <w:pPr>
        <w:numPr>
          <w:ilvl w:val="0"/>
          <w:numId w:val="47"/>
        </w:numPr>
        <w:spacing w:before="0"/>
      </w:pPr>
      <w:r w:rsidRPr="0094296B">
        <w:t>Enables consistent representation of clinical content in electronic health records</w:t>
      </w:r>
    </w:p>
    <w:p w14:paraId="1C0911D7" w14:textId="77777777" w:rsidR="004858AF" w:rsidRPr="0094296B" w:rsidRDefault="004858AF" w:rsidP="004858AF">
      <w:pPr>
        <w:numPr>
          <w:ilvl w:val="0"/>
          <w:numId w:val="47"/>
        </w:numPr>
        <w:spacing w:before="0"/>
      </w:pPr>
      <w:r w:rsidRPr="0094296B">
        <w:t>Is mapped to other international standards</w:t>
      </w:r>
    </w:p>
    <w:p w14:paraId="22FE2F23" w14:textId="77777777" w:rsidR="004858AF" w:rsidRPr="0094296B" w:rsidRDefault="004858AF" w:rsidP="004858AF">
      <w:pPr>
        <w:numPr>
          <w:ilvl w:val="0"/>
          <w:numId w:val="47"/>
        </w:numPr>
        <w:spacing w:before="0"/>
      </w:pPr>
      <w:r w:rsidRPr="0094296B">
        <w:t>Is in use in more than eighty countries</w:t>
      </w:r>
    </w:p>
    <w:p w14:paraId="0C6316E1" w14:textId="77777777" w:rsidR="004858AF" w:rsidRPr="0094296B" w:rsidRDefault="004858AF" w:rsidP="004858AF"/>
    <w:p w14:paraId="50715BF3" w14:textId="77777777" w:rsidR="004858AF" w:rsidRPr="0094296B" w:rsidRDefault="004858AF" w:rsidP="004858AF">
      <w:r w:rsidRPr="0094296B">
        <w:t xml:space="preserve">Maintenance and distribution </w:t>
      </w:r>
      <w:proofErr w:type="gramStart"/>
      <w:r w:rsidRPr="0094296B">
        <w:t>is</w:t>
      </w:r>
      <w:proofErr w:type="gramEnd"/>
      <w:r w:rsidRPr="0094296B">
        <w:t xml:space="preserve"> organized by the SNOMED International (trading name for the International Health Terminology Standards Development Organisation). SNOMED CT is seen to date as the most complete and detailed classification for all medical terms. SNOMED CT is only free of charge in member countries. In non-member countries the fees are prohibitive. While being among the largest and best maintained ontologies, it is partially not precise enough for encoding symptoms, findings and their details in a unified unambiguous way. Especially for phenotyping rare disease cases it does not yet have high enough resolution (e.g. Achromatopsia and Monochromatism are not separated, or "Increased VLDL cholesterol concentration" is not as explicit as e.g. "increased muscle tone"). SNOMED CT is also currently adapted to fit the needs of ICD-11 to link both classification systems (see below).</w:t>
      </w:r>
    </w:p>
    <w:p w14:paraId="27E16B8B" w14:textId="77777777" w:rsidR="004858AF" w:rsidRPr="0094296B" w:rsidRDefault="004858AF" w:rsidP="004858AF"/>
    <w:p w14:paraId="0DE78D6A" w14:textId="77777777" w:rsidR="004858AF" w:rsidRPr="0094296B" w:rsidRDefault="004858AF" w:rsidP="004858AF">
      <w:pPr>
        <w:pStyle w:val="Heading5"/>
        <w:numPr>
          <w:ilvl w:val="4"/>
          <w:numId w:val="1"/>
        </w:numPr>
      </w:pPr>
      <w:r w:rsidRPr="0094296B">
        <w:t>Human Phenotype Ontology (HPO)</w:t>
      </w:r>
    </w:p>
    <w:p w14:paraId="0728CDCA" w14:textId="77777777" w:rsidR="004858AF" w:rsidRPr="0094296B" w:rsidRDefault="004858AF" w:rsidP="004858AF">
      <w:r w:rsidRPr="0094296B">
        <w:t xml:space="preserve">The Human Phenotype Ontology (HPO) (www.human-phenotype-ontology.org) is an ontology focused on phenotyping patients especially in context of hereditary diseases, containing more than 13,000 terms. In context of rare </w:t>
      </w:r>
      <w:proofErr w:type="gramStart"/>
      <w:r w:rsidRPr="0094296B">
        <w:t>disease</w:t>
      </w:r>
      <w:proofErr w:type="gramEnd"/>
      <w:r w:rsidRPr="0094296B">
        <w:t xml:space="preserve"> it is the most commonly used ontology and was adopted by </w:t>
      </w:r>
      <w:proofErr w:type="spellStart"/>
      <w:r w:rsidRPr="0094296B">
        <w:t>OrphanNet</w:t>
      </w:r>
      <w:proofErr w:type="spellEnd"/>
      <w:r w:rsidRPr="0094296B">
        <w:t xml:space="preserve"> for encoding the conditions in their rare disease database. Other examples are the 100K Genomes UK, NIH UDP, Genetic and Rare Diseases Information Center (GARD). The HPO is part of the Monarch Initiative, an NIH-supported international consortium dedicated to semantic integration of biomedical and model organism data with the </w:t>
      </w:r>
      <w:proofErr w:type="gramStart"/>
      <w:r w:rsidRPr="0094296B">
        <w:t>ultimate goal</w:t>
      </w:r>
      <w:proofErr w:type="gramEnd"/>
      <w:r w:rsidRPr="0094296B">
        <w:t xml:space="preserve"> of improving biomedical research</w:t>
      </w:r>
      <w:r>
        <w:t xml:space="preserve"> (HPO) </w:t>
      </w:r>
      <w:commentRangeStart w:id="434"/>
      <w:r w:rsidRPr="0094296B">
        <w:rPr>
          <w:vertAlign w:val="superscript"/>
        </w:rPr>
        <w:footnoteReference w:id="1"/>
      </w:r>
      <w:commentRangeEnd w:id="434"/>
      <w:r w:rsidR="0008290E">
        <w:rPr>
          <w:rStyle w:val="CommentReference"/>
        </w:rPr>
        <w:commentReference w:id="434"/>
      </w:r>
      <w:r w:rsidRPr="0094296B">
        <w:t>.</w:t>
      </w:r>
    </w:p>
    <w:p w14:paraId="436B6D4A" w14:textId="77777777" w:rsidR="004858AF" w:rsidRPr="0094296B" w:rsidRDefault="004858AF" w:rsidP="004858AF"/>
    <w:p w14:paraId="0B4C7E7C" w14:textId="77777777" w:rsidR="004858AF" w:rsidRPr="0094296B" w:rsidRDefault="004858AF" w:rsidP="004858AF">
      <w:pPr>
        <w:pStyle w:val="Heading5"/>
        <w:numPr>
          <w:ilvl w:val="4"/>
          <w:numId w:val="1"/>
        </w:numPr>
      </w:pPr>
      <w:r w:rsidRPr="0094296B">
        <w:t>Logical Observation Identifiers Names and Codes (LOINC)</w:t>
      </w:r>
    </w:p>
    <w:p w14:paraId="109D2348" w14:textId="77777777" w:rsidR="004858AF" w:rsidRPr="0094296B" w:rsidRDefault="004858AF" w:rsidP="004858AF">
      <w:r w:rsidRPr="0094296B">
        <w:t xml:space="preserve">LOINC is a standardized description of both, clinical and laboratory terms. It embodies a structure / ontology, linking related laboratory tests / clinical assessments with each other. It is maintained by the </w:t>
      </w:r>
      <w:proofErr w:type="spellStart"/>
      <w:r w:rsidRPr="0094296B">
        <w:t>Regenstrief</w:t>
      </w:r>
      <w:proofErr w:type="spellEnd"/>
      <w:r w:rsidRPr="0094296B">
        <w:t xml:space="preserve"> Institute. LOINC covers the domain of clinical observations, it can be used for symptoms, scales and specially results from clinical studies and procedures.</w:t>
      </w:r>
    </w:p>
    <w:p w14:paraId="775F3886" w14:textId="77777777" w:rsidR="004858AF" w:rsidRPr="0094296B" w:rsidRDefault="004858AF" w:rsidP="004858AF"/>
    <w:p w14:paraId="1B0875CD" w14:textId="77777777" w:rsidR="004858AF" w:rsidRPr="0094296B" w:rsidRDefault="004858AF" w:rsidP="004858AF">
      <w:pPr>
        <w:pStyle w:val="Heading5"/>
        <w:numPr>
          <w:ilvl w:val="4"/>
          <w:numId w:val="1"/>
        </w:numPr>
      </w:pPr>
      <w:r w:rsidRPr="0094296B">
        <w:lastRenderedPageBreak/>
        <w:t>Unified Medical Language System (UMLS)</w:t>
      </w:r>
    </w:p>
    <w:p w14:paraId="2E9BFC89" w14:textId="77777777" w:rsidR="004858AF" w:rsidRPr="0094296B" w:rsidRDefault="004858AF" w:rsidP="004858AF">
      <w:r w:rsidRPr="0094296B">
        <w:t>The UMLS, which is maintained by the US National Library of Medicine, brings together different classification systems / biomedical libraries including SNOMED CT, ICD, DSM and HPO and links these systems creating an ontology of medical terms. UMLS contains very useful lexical resources, useful to develop NLP tools. Very rarely used for clinical coding.</w:t>
      </w:r>
    </w:p>
    <w:p w14:paraId="3133DD0D" w14:textId="77777777" w:rsidR="004858AF" w:rsidRPr="0094296B" w:rsidRDefault="004858AF" w:rsidP="004858AF">
      <w:pPr>
        <w:pStyle w:val="Heading3"/>
        <w:numPr>
          <w:ilvl w:val="2"/>
          <w:numId w:val="1"/>
        </w:numPr>
      </w:pPr>
      <w:bookmarkStart w:id="436" w:name="_f3cfvy4kvss3" w:colFirst="0" w:colLast="0"/>
      <w:bookmarkStart w:id="437" w:name="_Toc23870045"/>
      <w:bookmarkStart w:id="438" w:name="_Toc51788576"/>
      <w:bookmarkStart w:id="439" w:name="_Toc62304413"/>
      <w:bookmarkEnd w:id="436"/>
      <w:r w:rsidRPr="0094296B">
        <w:t xml:space="preserve">Output </w:t>
      </w:r>
      <w:bookmarkEnd w:id="437"/>
      <w:bookmarkEnd w:id="438"/>
      <w:r>
        <w:t>Data</w:t>
      </w:r>
      <w:bookmarkEnd w:id="439"/>
    </w:p>
    <w:p w14:paraId="2DB407ED" w14:textId="77777777" w:rsidR="004858AF" w:rsidRPr="0094296B" w:rsidRDefault="004858AF" w:rsidP="004858AF">
      <w:r w:rsidRPr="0094296B">
        <w:t>Beside the inputs, the outputs need to be specified in a precise and unambiguous way too. For every test case the output needs to be clear so that the scores and metrics can assess the distance between the expected results and the actual output of the different AI systems.</w:t>
      </w:r>
    </w:p>
    <w:p w14:paraId="6EA0DE85" w14:textId="77777777" w:rsidR="004858AF" w:rsidRPr="0094296B" w:rsidRDefault="004858AF" w:rsidP="004858AF">
      <w:pPr>
        <w:pStyle w:val="Heading4"/>
        <w:numPr>
          <w:ilvl w:val="3"/>
          <w:numId w:val="1"/>
        </w:numPr>
      </w:pPr>
      <w:bookmarkStart w:id="440" w:name="_xckzfvqsyw8" w:colFirst="0" w:colLast="0"/>
      <w:bookmarkStart w:id="441" w:name="_Toc23870046"/>
      <w:bookmarkStart w:id="442" w:name="_Toc51788577"/>
      <w:bookmarkEnd w:id="440"/>
      <w:r w:rsidRPr="0094296B">
        <w:t>Output Types</w:t>
      </w:r>
      <w:bookmarkEnd w:id="441"/>
      <w:bookmarkEnd w:id="442"/>
    </w:p>
    <w:p w14:paraId="2C8582D6" w14:textId="77777777" w:rsidR="004858AF" w:rsidRPr="0094296B" w:rsidRDefault="004858AF" w:rsidP="004858AF">
      <w:r w:rsidRPr="0094296B">
        <w:t xml:space="preserve">As for the input types, </w:t>
      </w:r>
      <w:r w:rsidRPr="0094296B">
        <w:fldChar w:fldCharType="begin"/>
      </w:r>
      <w:r w:rsidRPr="0094296B">
        <w:instrText xml:space="preserve"> REF _Ref23959868 \h  \* MERGEFORMAT </w:instrText>
      </w:r>
      <w:r w:rsidRPr="0094296B">
        <w:fldChar w:fldCharType="separate"/>
      </w:r>
      <w:r w:rsidRPr="0094296B">
        <w:t>Table 5</w:t>
      </w:r>
      <w:r w:rsidRPr="0094296B">
        <w:fldChar w:fldCharType="end"/>
      </w:r>
      <w:r w:rsidRPr="0094296B">
        <w:t xml:space="preserve"> lists the different output types that the systems listed in 3.1.1 and 3.1.2 generate.</w:t>
      </w:r>
    </w:p>
    <w:p w14:paraId="18F92296" w14:textId="77777777" w:rsidR="004858AF" w:rsidRPr="0094296B" w:rsidRDefault="004858AF" w:rsidP="004858AF"/>
    <w:p w14:paraId="28B09BFA" w14:textId="77777777" w:rsidR="004858AF" w:rsidRPr="001268CC" w:rsidRDefault="004858AF" w:rsidP="004858AF">
      <w:pPr>
        <w:pStyle w:val="Caption"/>
        <w:keepNext/>
        <w:jc w:val="center"/>
        <w:rPr>
          <w:b/>
          <w:bCs/>
          <w:i w:val="0"/>
          <w:iCs w:val="0"/>
          <w:color w:val="000000" w:themeColor="text1"/>
          <w:sz w:val="24"/>
          <w:szCs w:val="24"/>
        </w:rPr>
      </w:pPr>
      <w:bookmarkStart w:id="443" w:name="_Ref23959868"/>
      <w:bookmarkStart w:id="444" w:name="_Toc24432828"/>
      <w:bookmarkStart w:id="445" w:name="_Toc29998504"/>
      <w:bookmarkStart w:id="446" w:name="_Toc62304244"/>
      <w:r w:rsidRPr="001268CC">
        <w:rPr>
          <w:b/>
          <w:bCs/>
          <w:i w:val="0"/>
          <w:iCs w:val="0"/>
          <w:color w:val="000000" w:themeColor="text1"/>
          <w:sz w:val="24"/>
          <w:szCs w:val="24"/>
        </w:rPr>
        <w:t xml:space="preserve">Table </w:t>
      </w:r>
      <w:r w:rsidRPr="001268CC">
        <w:rPr>
          <w:b/>
          <w:bCs/>
          <w:i w:val="0"/>
          <w:iCs w:val="0"/>
          <w:color w:val="000000" w:themeColor="text1"/>
          <w:sz w:val="24"/>
          <w:szCs w:val="24"/>
        </w:rPr>
        <w:fldChar w:fldCharType="begin"/>
      </w:r>
      <w:r w:rsidRPr="001268CC">
        <w:rPr>
          <w:b/>
          <w:bCs/>
          <w:i w:val="0"/>
          <w:iCs w:val="0"/>
          <w:color w:val="000000" w:themeColor="text1"/>
          <w:sz w:val="24"/>
          <w:szCs w:val="24"/>
        </w:rPr>
        <w:instrText xml:space="preserve"> SEQ Table \* ARABIC </w:instrText>
      </w:r>
      <w:r w:rsidRPr="001268CC">
        <w:rPr>
          <w:b/>
          <w:bCs/>
          <w:i w:val="0"/>
          <w:iCs w:val="0"/>
          <w:color w:val="000000" w:themeColor="text1"/>
          <w:sz w:val="24"/>
          <w:szCs w:val="24"/>
        </w:rPr>
        <w:fldChar w:fldCharType="separate"/>
      </w:r>
      <w:r>
        <w:rPr>
          <w:b/>
          <w:bCs/>
          <w:i w:val="0"/>
          <w:iCs w:val="0"/>
          <w:noProof/>
          <w:color w:val="000000" w:themeColor="text1"/>
          <w:sz w:val="24"/>
          <w:szCs w:val="24"/>
        </w:rPr>
        <w:t>5</w:t>
      </w:r>
      <w:r w:rsidRPr="001268CC">
        <w:rPr>
          <w:b/>
          <w:bCs/>
          <w:i w:val="0"/>
          <w:iCs w:val="0"/>
          <w:color w:val="000000" w:themeColor="text1"/>
          <w:sz w:val="24"/>
          <w:szCs w:val="24"/>
        </w:rPr>
        <w:fldChar w:fldCharType="end"/>
      </w:r>
      <w:bookmarkEnd w:id="443"/>
      <w:r w:rsidRPr="001268CC">
        <w:rPr>
          <w:b/>
          <w:bCs/>
          <w:i w:val="0"/>
          <w:iCs w:val="0"/>
          <w:color w:val="000000" w:themeColor="text1"/>
          <w:sz w:val="24"/>
          <w:szCs w:val="24"/>
        </w:rPr>
        <w:t xml:space="preserve"> – Overview symptom assessment system outputs</w:t>
      </w:r>
      <w:bookmarkEnd w:id="444"/>
      <w:bookmarkEnd w:id="445"/>
      <w:bookmarkEnd w:id="446"/>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2880"/>
        <w:gridCol w:w="4500"/>
        <w:gridCol w:w="2250"/>
      </w:tblGrid>
      <w:tr w:rsidR="004858AF" w:rsidRPr="0094296B" w14:paraId="03E8B7B1" w14:textId="77777777" w:rsidTr="0008290E">
        <w:trPr>
          <w:tblHeader/>
          <w:jc w:val="center"/>
        </w:trPr>
        <w:tc>
          <w:tcPr>
            <w:tcW w:w="2880" w:type="dxa"/>
            <w:tcBorders>
              <w:top w:val="single" w:sz="12" w:space="0" w:color="auto"/>
              <w:bottom w:val="single" w:sz="12" w:space="0" w:color="auto"/>
            </w:tcBorders>
            <w:shd w:val="clear" w:color="auto" w:fill="auto"/>
          </w:tcPr>
          <w:p w14:paraId="1A5C843D" w14:textId="77777777" w:rsidR="004858AF" w:rsidRPr="0094296B" w:rsidRDefault="004858AF" w:rsidP="0008290E">
            <w:pPr>
              <w:pStyle w:val="Tablehead"/>
              <w:rPr>
                <w:b w:val="0"/>
              </w:rPr>
            </w:pPr>
            <w:r w:rsidRPr="0094296B">
              <w:t>Output Type</w:t>
            </w:r>
          </w:p>
        </w:tc>
        <w:tc>
          <w:tcPr>
            <w:tcW w:w="4500" w:type="dxa"/>
            <w:tcBorders>
              <w:top w:val="single" w:sz="12" w:space="0" w:color="auto"/>
              <w:bottom w:val="single" w:sz="12" w:space="0" w:color="auto"/>
            </w:tcBorders>
            <w:shd w:val="clear" w:color="auto" w:fill="auto"/>
          </w:tcPr>
          <w:p w14:paraId="6A49D766" w14:textId="77777777" w:rsidR="004858AF" w:rsidRPr="0094296B" w:rsidRDefault="004858AF" w:rsidP="0008290E">
            <w:pPr>
              <w:pStyle w:val="Tablehead"/>
              <w:rPr>
                <w:b w:val="0"/>
              </w:rPr>
            </w:pPr>
            <w:r w:rsidRPr="0094296B">
              <w:t>Short Description</w:t>
            </w:r>
          </w:p>
        </w:tc>
        <w:tc>
          <w:tcPr>
            <w:tcW w:w="2250" w:type="dxa"/>
            <w:tcBorders>
              <w:top w:val="single" w:sz="12" w:space="0" w:color="auto"/>
              <w:bottom w:val="single" w:sz="12" w:space="0" w:color="auto"/>
            </w:tcBorders>
            <w:shd w:val="clear" w:color="auto" w:fill="auto"/>
          </w:tcPr>
          <w:p w14:paraId="2DD94995" w14:textId="77777777" w:rsidR="004858AF" w:rsidRPr="0094296B" w:rsidRDefault="004858AF" w:rsidP="0008290E">
            <w:pPr>
              <w:pStyle w:val="Tablehead"/>
              <w:rPr>
                <w:b w:val="0"/>
              </w:rPr>
            </w:pPr>
            <w:r w:rsidRPr="0094296B">
              <w:t>Number of Systems</w:t>
            </w:r>
          </w:p>
        </w:tc>
      </w:tr>
      <w:tr w:rsidR="004858AF" w:rsidRPr="009355DB" w14:paraId="2DE5336A" w14:textId="77777777" w:rsidTr="0008290E">
        <w:trPr>
          <w:jc w:val="center"/>
        </w:trPr>
        <w:tc>
          <w:tcPr>
            <w:tcW w:w="2880" w:type="dxa"/>
            <w:tcBorders>
              <w:top w:val="single" w:sz="12" w:space="0" w:color="auto"/>
            </w:tcBorders>
            <w:shd w:val="clear" w:color="auto" w:fill="auto"/>
          </w:tcPr>
          <w:p w14:paraId="11DBBD9F" w14:textId="77777777" w:rsidR="004858AF" w:rsidRPr="0094296B" w:rsidRDefault="004858AF" w:rsidP="0008290E">
            <w:pPr>
              <w:pStyle w:val="Tabletext"/>
            </w:pPr>
            <w:r w:rsidRPr="0094296B">
              <w:t>Clinical Triage</w:t>
            </w:r>
          </w:p>
        </w:tc>
        <w:tc>
          <w:tcPr>
            <w:tcW w:w="4500" w:type="dxa"/>
            <w:tcBorders>
              <w:top w:val="single" w:sz="12" w:space="0" w:color="auto"/>
            </w:tcBorders>
            <w:shd w:val="clear" w:color="auto" w:fill="auto"/>
          </w:tcPr>
          <w:p w14:paraId="360638B5" w14:textId="77777777" w:rsidR="004858AF" w:rsidRPr="0094296B" w:rsidRDefault="004858AF" w:rsidP="0008290E">
            <w:pPr>
              <w:pStyle w:val="Tabletext"/>
            </w:pPr>
            <w:r w:rsidRPr="0094296B">
              <w:t>Initial classification/prioritization of a patient on arrival in a hospital / emergency department.</w:t>
            </w:r>
          </w:p>
        </w:tc>
        <w:tc>
          <w:tcPr>
            <w:tcW w:w="2250" w:type="dxa"/>
            <w:tcBorders>
              <w:top w:val="single" w:sz="12" w:space="0" w:color="auto"/>
            </w:tcBorders>
            <w:shd w:val="clear" w:color="auto" w:fill="auto"/>
          </w:tcPr>
          <w:p w14:paraId="27BA3738" w14:textId="77777777" w:rsidR="004858AF" w:rsidRPr="0094296B" w:rsidRDefault="004858AF" w:rsidP="0008290E">
            <w:pPr>
              <w:pStyle w:val="Tabletext"/>
            </w:pPr>
          </w:p>
        </w:tc>
      </w:tr>
      <w:tr w:rsidR="004858AF" w:rsidRPr="009355DB" w14:paraId="79791FA7" w14:textId="77777777" w:rsidTr="0008290E">
        <w:trPr>
          <w:jc w:val="center"/>
        </w:trPr>
        <w:tc>
          <w:tcPr>
            <w:tcW w:w="2880" w:type="dxa"/>
            <w:shd w:val="clear" w:color="auto" w:fill="auto"/>
          </w:tcPr>
          <w:p w14:paraId="4CF23BB4" w14:textId="77777777" w:rsidR="004858AF" w:rsidRPr="0094296B" w:rsidRDefault="004858AF" w:rsidP="0008290E">
            <w:pPr>
              <w:pStyle w:val="Tabletext"/>
            </w:pPr>
            <w:r w:rsidRPr="0094296B">
              <w:t>Pre-Clinical Triage</w:t>
            </w:r>
          </w:p>
        </w:tc>
        <w:tc>
          <w:tcPr>
            <w:tcW w:w="4500" w:type="dxa"/>
            <w:shd w:val="clear" w:color="auto" w:fill="auto"/>
          </w:tcPr>
          <w:p w14:paraId="03E94C33" w14:textId="77777777" w:rsidR="004858AF" w:rsidRPr="0094296B" w:rsidRDefault="004858AF" w:rsidP="0008290E">
            <w:pPr>
              <w:pStyle w:val="Tabletext"/>
            </w:pPr>
            <w:r w:rsidRPr="0094296B">
              <w:t xml:space="preserve">A general advice of the severity of the problem and on how urgent actions need to be taken ranging from e.g. "self-care" over "see doctors within 2 days" to "call an ambulance right now" </w:t>
            </w:r>
          </w:p>
        </w:tc>
        <w:tc>
          <w:tcPr>
            <w:tcW w:w="2250" w:type="dxa"/>
            <w:shd w:val="clear" w:color="auto" w:fill="auto"/>
          </w:tcPr>
          <w:p w14:paraId="281CF1E8" w14:textId="77777777" w:rsidR="004858AF" w:rsidRPr="0094296B" w:rsidRDefault="004858AF" w:rsidP="0008290E">
            <w:pPr>
              <w:pStyle w:val="Tabletext"/>
            </w:pPr>
          </w:p>
        </w:tc>
      </w:tr>
      <w:tr w:rsidR="004858AF" w:rsidRPr="009355DB" w14:paraId="601FAE70" w14:textId="77777777" w:rsidTr="0008290E">
        <w:trPr>
          <w:jc w:val="center"/>
        </w:trPr>
        <w:tc>
          <w:tcPr>
            <w:tcW w:w="2880" w:type="dxa"/>
            <w:shd w:val="clear" w:color="auto" w:fill="auto"/>
          </w:tcPr>
          <w:p w14:paraId="36C049B9" w14:textId="77777777" w:rsidR="004858AF" w:rsidRPr="0094296B" w:rsidRDefault="004858AF" w:rsidP="0008290E">
            <w:pPr>
              <w:pStyle w:val="Tabletext"/>
            </w:pPr>
            <w:r w:rsidRPr="0094296B">
              <w:t>Differential Diagnosis</w:t>
            </w:r>
          </w:p>
        </w:tc>
        <w:tc>
          <w:tcPr>
            <w:tcW w:w="4500" w:type="dxa"/>
            <w:shd w:val="clear" w:color="auto" w:fill="auto"/>
          </w:tcPr>
          <w:p w14:paraId="09D90205" w14:textId="77777777" w:rsidR="004858AF" w:rsidRPr="0094296B" w:rsidRDefault="004858AF" w:rsidP="0008290E">
            <w:pPr>
              <w:pStyle w:val="Tabletext"/>
            </w:pPr>
            <w:r w:rsidRPr="0094296B">
              <w:t>A list of diseases that might cause the presenting complaints, usually ranked by some score like probability.</w:t>
            </w:r>
          </w:p>
        </w:tc>
        <w:tc>
          <w:tcPr>
            <w:tcW w:w="2250" w:type="dxa"/>
            <w:shd w:val="clear" w:color="auto" w:fill="auto"/>
          </w:tcPr>
          <w:p w14:paraId="652F3C0D" w14:textId="77777777" w:rsidR="004858AF" w:rsidRPr="0094296B" w:rsidRDefault="004858AF" w:rsidP="0008290E">
            <w:pPr>
              <w:pStyle w:val="Tabletext"/>
            </w:pPr>
          </w:p>
        </w:tc>
      </w:tr>
      <w:tr w:rsidR="004858AF" w:rsidRPr="009355DB" w14:paraId="39F77402" w14:textId="77777777" w:rsidTr="0008290E">
        <w:trPr>
          <w:jc w:val="center"/>
        </w:trPr>
        <w:tc>
          <w:tcPr>
            <w:tcW w:w="2880" w:type="dxa"/>
            <w:shd w:val="clear" w:color="auto" w:fill="auto"/>
          </w:tcPr>
          <w:p w14:paraId="3A73F839" w14:textId="77777777" w:rsidR="004858AF" w:rsidRPr="0094296B" w:rsidRDefault="004858AF" w:rsidP="0008290E">
            <w:pPr>
              <w:pStyle w:val="Tabletext"/>
            </w:pPr>
            <w:r w:rsidRPr="0094296B">
              <w:t>Next Step Advice</w:t>
            </w:r>
          </w:p>
        </w:tc>
        <w:tc>
          <w:tcPr>
            <w:tcW w:w="4500" w:type="dxa"/>
            <w:shd w:val="clear" w:color="auto" w:fill="auto"/>
          </w:tcPr>
          <w:p w14:paraId="0E066E03" w14:textId="77777777" w:rsidR="004858AF" w:rsidRPr="0094296B" w:rsidRDefault="004858AF" w:rsidP="0008290E">
            <w:pPr>
              <w:pStyle w:val="Tabletext"/>
            </w:pPr>
            <w:r w:rsidRPr="0094296B">
              <w:t>A more concrete advice suggesting doctors or institutions that can help with the specific problem.</w:t>
            </w:r>
          </w:p>
        </w:tc>
        <w:tc>
          <w:tcPr>
            <w:tcW w:w="2250" w:type="dxa"/>
            <w:shd w:val="clear" w:color="auto" w:fill="auto"/>
          </w:tcPr>
          <w:p w14:paraId="27B7319F" w14:textId="77777777" w:rsidR="004858AF" w:rsidRPr="0094296B" w:rsidRDefault="004858AF" w:rsidP="0008290E">
            <w:pPr>
              <w:pStyle w:val="Tabletext"/>
            </w:pPr>
          </w:p>
        </w:tc>
      </w:tr>
      <w:tr w:rsidR="004858AF" w:rsidRPr="009355DB" w14:paraId="4EA953F4" w14:textId="77777777" w:rsidTr="0008290E">
        <w:trPr>
          <w:jc w:val="center"/>
        </w:trPr>
        <w:tc>
          <w:tcPr>
            <w:tcW w:w="2880" w:type="dxa"/>
            <w:shd w:val="clear" w:color="auto" w:fill="auto"/>
          </w:tcPr>
          <w:p w14:paraId="652A42FF" w14:textId="77777777" w:rsidR="004858AF" w:rsidRPr="0094296B" w:rsidRDefault="004858AF" w:rsidP="0008290E">
            <w:pPr>
              <w:pStyle w:val="Tabletext"/>
            </w:pPr>
            <w:r w:rsidRPr="0094296B">
              <w:t>Treatment Advice</w:t>
            </w:r>
          </w:p>
        </w:tc>
        <w:tc>
          <w:tcPr>
            <w:tcW w:w="4500" w:type="dxa"/>
            <w:shd w:val="clear" w:color="auto" w:fill="auto"/>
          </w:tcPr>
          <w:p w14:paraId="21591B69" w14:textId="77777777" w:rsidR="004858AF" w:rsidRPr="0094296B" w:rsidRDefault="004858AF" w:rsidP="0008290E">
            <w:pPr>
              <w:pStyle w:val="Tabletext"/>
            </w:pPr>
            <w:r w:rsidRPr="0094296B">
              <w:t xml:space="preserve">Concrete suggestions of how to treat the problem e.g. with exercises, </w:t>
            </w:r>
            <w:proofErr w:type="spellStart"/>
            <w:r w:rsidRPr="0094296B">
              <w:t>maneuvers</w:t>
            </w:r>
            <w:proofErr w:type="spellEnd"/>
            <w:r w:rsidRPr="0094296B">
              <w:t xml:space="preserve">, </w:t>
            </w:r>
            <w:proofErr w:type="spellStart"/>
            <w:r w:rsidRPr="0094296B">
              <w:t>self medication</w:t>
            </w:r>
            <w:proofErr w:type="spellEnd"/>
            <w:r w:rsidRPr="0094296B">
              <w:t xml:space="preserve"> etc.</w:t>
            </w:r>
          </w:p>
        </w:tc>
        <w:tc>
          <w:tcPr>
            <w:tcW w:w="2250" w:type="dxa"/>
            <w:shd w:val="clear" w:color="auto" w:fill="auto"/>
          </w:tcPr>
          <w:p w14:paraId="727D5EC3" w14:textId="77777777" w:rsidR="004858AF" w:rsidRPr="0094296B" w:rsidRDefault="004858AF" w:rsidP="0008290E">
            <w:pPr>
              <w:pStyle w:val="Tabletext"/>
            </w:pPr>
          </w:p>
        </w:tc>
      </w:tr>
      <w:tr w:rsidR="004858AF" w:rsidRPr="0094296B" w14:paraId="1B082146" w14:textId="77777777" w:rsidTr="0008290E">
        <w:trPr>
          <w:jc w:val="center"/>
        </w:trPr>
        <w:tc>
          <w:tcPr>
            <w:tcW w:w="2880" w:type="dxa"/>
            <w:shd w:val="clear" w:color="auto" w:fill="auto"/>
          </w:tcPr>
          <w:p w14:paraId="51068DE2" w14:textId="77777777" w:rsidR="004858AF" w:rsidRPr="0094296B" w:rsidRDefault="004858AF" w:rsidP="0008290E">
            <w:pPr>
              <w:pStyle w:val="Tabletext"/>
            </w:pPr>
            <w:r w:rsidRPr="0094296B">
              <w:t>...</w:t>
            </w:r>
          </w:p>
        </w:tc>
        <w:tc>
          <w:tcPr>
            <w:tcW w:w="4500" w:type="dxa"/>
            <w:shd w:val="clear" w:color="auto" w:fill="auto"/>
          </w:tcPr>
          <w:p w14:paraId="037DF391" w14:textId="77777777" w:rsidR="004858AF" w:rsidRPr="0094296B" w:rsidRDefault="004858AF" w:rsidP="0008290E">
            <w:pPr>
              <w:pStyle w:val="Tabletext"/>
            </w:pPr>
          </w:p>
        </w:tc>
        <w:tc>
          <w:tcPr>
            <w:tcW w:w="2250" w:type="dxa"/>
            <w:shd w:val="clear" w:color="auto" w:fill="auto"/>
          </w:tcPr>
          <w:p w14:paraId="11F5BAB3" w14:textId="77777777" w:rsidR="004858AF" w:rsidRPr="0094296B" w:rsidRDefault="004858AF" w:rsidP="0008290E">
            <w:pPr>
              <w:pStyle w:val="Tabletext"/>
            </w:pPr>
          </w:p>
        </w:tc>
      </w:tr>
    </w:tbl>
    <w:p w14:paraId="21F12F68" w14:textId="77777777" w:rsidR="004858AF" w:rsidRPr="0094296B" w:rsidRDefault="004858AF" w:rsidP="004858AF"/>
    <w:p w14:paraId="3CB46C5E" w14:textId="77777777" w:rsidR="004858AF" w:rsidRPr="0094296B" w:rsidRDefault="004858AF" w:rsidP="004858AF">
      <w:r w:rsidRPr="0094296B">
        <w:t>The different output types will be explained in detail in the following section:</w:t>
      </w:r>
    </w:p>
    <w:p w14:paraId="70AE25D7" w14:textId="77777777" w:rsidR="004858AF" w:rsidRPr="0094296B" w:rsidRDefault="004858AF" w:rsidP="004858AF">
      <w:pPr>
        <w:pStyle w:val="Heading5"/>
        <w:numPr>
          <w:ilvl w:val="4"/>
          <w:numId w:val="1"/>
        </w:numPr>
      </w:pPr>
      <w:bookmarkStart w:id="447" w:name="_wxvlvzycqado" w:colFirst="0" w:colLast="0"/>
      <w:bookmarkEnd w:id="447"/>
      <w:r w:rsidRPr="0094296B">
        <w:t>Clinical Triage</w:t>
      </w:r>
    </w:p>
    <w:p w14:paraId="63EEA52F" w14:textId="77777777" w:rsidR="004858AF" w:rsidRPr="0094296B" w:rsidRDefault="004858AF" w:rsidP="004858AF">
      <w:r w:rsidRPr="0094296B">
        <w:t xml:space="preserve">The </w:t>
      </w:r>
      <w:proofErr w:type="gramStart"/>
      <w:r w:rsidRPr="0094296B">
        <w:t>most simple</w:t>
      </w:r>
      <w:proofErr w:type="gramEnd"/>
      <w:r w:rsidRPr="0094296B">
        <w:t xml:space="preserve"> output of symptom based DDSS is a pre-clinical triage. Triage is a term commonly used in clinical context to describe the classification and prioritization of patients based on their symptoms. Most hospitals use </w:t>
      </w:r>
      <w:proofErr w:type="gramStart"/>
      <w:r w:rsidRPr="0094296B">
        <w:t>some kind of triage</w:t>
      </w:r>
      <w:proofErr w:type="gramEnd"/>
      <w:r w:rsidRPr="0094296B">
        <w:t xml:space="preserve"> systems in their emergency department for deciding how long a patient can wait so that people with severe injuries are treated with higher priority than stable patients with minor symptoms. One triage system commonly used is the Manchester Triage System (MTS) which defines the levels shown in </w:t>
      </w:r>
      <w:r w:rsidRPr="0094296B">
        <w:fldChar w:fldCharType="begin"/>
      </w:r>
      <w:r w:rsidRPr="0094296B">
        <w:instrText xml:space="preserve"> REF _Ref23959846 \h  \* MERGEFORMAT </w:instrText>
      </w:r>
      <w:r w:rsidRPr="0094296B">
        <w:fldChar w:fldCharType="separate"/>
      </w:r>
      <w:r w:rsidRPr="0094296B">
        <w:t>Table 6</w:t>
      </w:r>
      <w:r w:rsidRPr="0094296B">
        <w:fldChar w:fldCharType="end"/>
      </w:r>
      <w:r w:rsidRPr="0094296B">
        <w:t>.</w:t>
      </w:r>
    </w:p>
    <w:p w14:paraId="5543F47C" w14:textId="77777777" w:rsidR="004858AF" w:rsidRPr="0094296B" w:rsidRDefault="004858AF" w:rsidP="004858AF"/>
    <w:p w14:paraId="2B070EEB" w14:textId="77777777" w:rsidR="004858AF" w:rsidRPr="001268CC" w:rsidRDefault="004858AF" w:rsidP="0008290E">
      <w:pPr>
        <w:pStyle w:val="Caption"/>
        <w:keepNext/>
        <w:jc w:val="center"/>
        <w:rPr>
          <w:b/>
          <w:bCs/>
          <w:i w:val="0"/>
          <w:iCs w:val="0"/>
          <w:color w:val="000000" w:themeColor="text1"/>
          <w:sz w:val="24"/>
          <w:szCs w:val="24"/>
        </w:rPr>
      </w:pPr>
      <w:bookmarkStart w:id="448" w:name="_Ref23959846"/>
      <w:bookmarkStart w:id="449" w:name="_Toc24432829"/>
      <w:bookmarkStart w:id="450" w:name="_Toc29998505"/>
      <w:bookmarkStart w:id="451" w:name="_Toc62304245"/>
      <w:r w:rsidRPr="001268CC">
        <w:rPr>
          <w:b/>
          <w:bCs/>
          <w:i w:val="0"/>
          <w:iCs w:val="0"/>
          <w:color w:val="000000" w:themeColor="text1"/>
          <w:sz w:val="24"/>
          <w:szCs w:val="24"/>
        </w:rPr>
        <w:lastRenderedPageBreak/>
        <w:t xml:space="preserve">Table </w:t>
      </w:r>
      <w:r w:rsidRPr="001268CC">
        <w:rPr>
          <w:b/>
          <w:bCs/>
          <w:i w:val="0"/>
          <w:iCs w:val="0"/>
          <w:color w:val="000000" w:themeColor="text1"/>
          <w:sz w:val="24"/>
          <w:szCs w:val="24"/>
        </w:rPr>
        <w:fldChar w:fldCharType="begin"/>
      </w:r>
      <w:r w:rsidRPr="001268CC">
        <w:rPr>
          <w:b/>
          <w:bCs/>
          <w:i w:val="0"/>
          <w:iCs w:val="0"/>
          <w:color w:val="000000" w:themeColor="text1"/>
          <w:sz w:val="24"/>
          <w:szCs w:val="24"/>
        </w:rPr>
        <w:instrText xml:space="preserve"> SEQ Table \* ARABIC </w:instrText>
      </w:r>
      <w:r w:rsidRPr="001268CC">
        <w:rPr>
          <w:b/>
          <w:bCs/>
          <w:i w:val="0"/>
          <w:iCs w:val="0"/>
          <w:color w:val="000000" w:themeColor="text1"/>
          <w:sz w:val="24"/>
          <w:szCs w:val="24"/>
        </w:rPr>
        <w:fldChar w:fldCharType="separate"/>
      </w:r>
      <w:r>
        <w:rPr>
          <w:b/>
          <w:bCs/>
          <w:i w:val="0"/>
          <w:iCs w:val="0"/>
          <w:noProof/>
          <w:color w:val="000000" w:themeColor="text1"/>
          <w:sz w:val="24"/>
          <w:szCs w:val="24"/>
        </w:rPr>
        <w:t>6</w:t>
      </w:r>
      <w:r w:rsidRPr="001268CC">
        <w:rPr>
          <w:b/>
          <w:bCs/>
          <w:i w:val="0"/>
          <w:iCs w:val="0"/>
          <w:color w:val="000000" w:themeColor="text1"/>
          <w:sz w:val="24"/>
          <w:szCs w:val="24"/>
        </w:rPr>
        <w:fldChar w:fldCharType="end"/>
      </w:r>
      <w:bookmarkEnd w:id="448"/>
      <w:r w:rsidRPr="001268CC">
        <w:rPr>
          <w:b/>
          <w:bCs/>
          <w:i w:val="0"/>
          <w:iCs w:val="0"/>
          <w:color w:val="000000" w:themeColor="text1"/>
          <w:sz w:val="24"/>
          <w:szCs w:val="24"/>
        </w:rPr>
        <w:t xml:space="preserve"> – Manchester Triage System levels</w:t>
      </w:r>
      <w:bookmarkEnd w:id="449"/>
      <w:bookmarkEnd w:id="450"/>
      <w:bookmarkEnd w:id="451"/>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05"/>
        <w:gridCol w:w="3135"/>
        <w:gridCol w:w="2775"/>
        <w:gridCol w:w="2424"/>
      </w:tblGrid>
      <w:tr w:rsidR="004858AF" w:rsidRPr="0094296B" w14:paraId="60E54B1D" w14:textId="77777777" w:rsidTr="0008290E">
        <w:trPr>
          <w:tblHeader/>
          <w:jc w:val="center"/>
        </w:trPr>
        <w:tc>
          <w:tcPr>
            <w:tcW w:w="1305" w:type="dxa"/>
            <w:tcBorders>
              <w:top w:val="single" w:sz="12" w:space="0" w:color="auto"/>
              <w:bottom w:val="single" w:sz="12" w:space="0" w:color="auto"/>
            </w:tcBorders>
            <w:shd w:val="clear" w:color="auto" w:fill="auto"/>
          </w:tcPr>
          <w:p w14:paraId="48D406FE" w14:textId="77777777" w:rsidR="004858AF" w:rsidRPr="0094296B" w:rsidRDefault="004858AF" w:rsidP="0008290E">
            <w:pPr>
              <w:pStyle w:val="Tablehead"/>
            </w:pPr>
            <w:r w:rsidRPr="0094296B">
              <w:t>Level</w:t>
            </w:r>
          </w:p>
        </w:tc>
        <w:tc>
          <w:tcPr>
            <w:tcW w:w="3135" w:type="dxa"/>
            <w:tcBorders>
              <w:top w:val="single" w:sz="12" w:space="0" w:color="auto"/>
              <w:bottom w:val="single" w:sz="12" w:space="0" w:color="auto"/>
            </w:tcBorders>
            <w:shd w:val="clear" w:color="auto" w:fill="auto"/>
          </w:tcPr>
          <w:p w14:paraId="091D0BE7" w14:textId="77777777" w:rsidR="004858AF" w:rsidRPr="0094296B" w:rsidRDefault="004858AF" w:rsidP="0008290E">
            <w:pPr>
              <w:pStyle w:val="Tablehead"/>
            </w:pPr>
            <w:r w:rsidRPr="0094296B">
              <w:t>Status</w:t>
            </w:r>
          </w:p>
        </w:tc>
        <w:tc>
          <w:tcPr>
            <w:tcW w:w="2775" w:type="dxa"/>
            <w:tcBorders>
              <w:top w:val="single" w:sz="12" w:space="0" w:color="auto"/>
              <w:bottom w:val="single" w:sz="12" w:space="0" w:color="auto"/>
            </w:tcBorders>
            <w:shd w:val="clear" w:color="auto" w:fill="auto"/>
          </w:tcPr>
          <w:p w14:paraId="3A5E574A" w14:textId="77777777" w:rsidR="004858AF" w:rsidRPr="0094296B" w:rsidRDefault="004858AF" w:rsidP="0008290E">
            <w:pPr>
              <w:pStyle w:val="Tablehead"/>
            </w:pPr>
            <w:r w:rsidRPr="0094296B">
              <w:t>Colour</w:t>
            </w:r>
          </w:p>
        </w:tc>
        <w:tc>
          <w:tcPr>
            <w:tcW w:w="2424" w:type="dxa"/>
            <w:tcBorders>
              <w:top w:val="single" w:sz="12" w:space="0" w:color="auto"/>
              <w:bottom w:val="single" w:sz="12" w:space="0" w:color="auto"/>
            </w:tcBorders>
            <w:shd w:val="clear" w:color="auto" w:fill="auto"/>
          </w:tcPr>
          <w:p w14:paraId="50477877" w14:textId="77777777" w:rsidR="004858AF" w:rsidRPr="0094296B" w:rsidRDefault="004858AF" w:rsidP="0008290E">
            <w:pPr>
              <w:pStyle w:val="Tablehead"/>
            </w:pPr>
            <w:r w:rsidRPr="0094296B">
              <w:t>Time to Assessment</w:t>
            </w:r>
          </w:p>
        </w:tc>
      </w:tr>
      <w:tr w:rsidR="004858AF" w:rsidRPr="0094296B" w14:paraId="179E15B2" w14:textId="77777777" w:rsidTr="0008290E">
        <w:trPr>
          <w:jc w:val="center"/>
        </w:trPr>
        <w:tc>
          <w:tcPr>
            <w:tcW w:w="1305" w:type="dxa"/>
            <w:tcBorders>
              <w:top w:val="single" w:sz="12" w:space="0" w:color="auto"/>
            </w:tcBorders>
            <w:shd w:val="clear" w:color="auto" w:fill="auto"/>
          </w:tcPr>
          <w:p w14:paraId="577F883A" w14:textId="77777777" w:rsidR="004858AF" w:rsidRPr="0094296B" w:rsidRDefault="004858AF" w:rsidP="0008290E">
            <w:pPr>
              <w:pStyle w:val="Tabletext"/>
            </w:pPr>
            <w:r w:rsidRPr="0094296B">
              <w:t>1</w:t>
            </w:r>
          </w:p>
        </w:tc>
        <w:tc>
          <w:tcPr>
            <w:tcW w:w="3135" w:type="dxa"/>
            <w:tcBorders>
              <w:top w:val="single" w:sz="12" w:space="0" w:color="auto"/>
            </w:tcBorders>
            <w:shd w:val="clear" w:color="auto" w:fill="auto"/>
          </w:tcPr>
          <w:p w14:paraId="5299FA1A" w14:textId="77777777" w:rsidR="004858AF" w:rsidRPr="0094296B" w:rsidRDefault="004858AF" w:rsidP="0008290E">
            <w:pPr>
              <w:pStyle w:val="Tabletext"/>
            </w:pPr>
            <w:r w:rsidRPr="0094296B">
              <w:t>Immediate</w:t>
            </w:r>
          </w:p>
        </w:tc>
        <w:tc>
          <w:tcPr>
            <w:tcW w:w="2775" w:type="dxa"/>
            <w:tcBorders>
              <w:top w:val="single" w:sz="12" w:space="0" w:color="auto"/>
            </w:tcBorders>
            <w:shd w:val="clear" w:color="auto" w:fill="auto"/>
          </w:tcPr>
          <w:p w14:paraId="781C99E6" w14:textId="77777777" w:rsidR="004858AF" w:rsidRPr="0094296B" w:rsidRDefault="004858AF" w:rsidP="0008290E">
            <w:pPr>
              <w:pStyle w:val="Tabletext"/>
            </w:pPr>
            <w:r w:rsidRPr="0094296B">
              <w:t>Red</w:t>
            </w:r>
          </w:p>
        </w:tc>
        <w:tc>
          <w:tcPr>
            <w:tcW w:w="2424" w:type="dxa"/>
            <w:tcBorders>
              <w:top w:val="single" w:sz="12" w:space="0" w:color="auto"/>
            </w:tcBorders>
            <w:shd w:val="clear" w:color="auto" w:fill="auto"/>
          </w:tcPr>
          <w:p w14:paraId="7C490051" w14:textId="77777777" w:rsidR="004858AF" w:rsidRPr="0094296B" w:rsidRDefault="004858AF" w:rsidP="0008290E">
            <w:pPr>
              <w:pStyle w:val="Tabletext"/>
            </w:pPr>
            <w:r w:rsidRPr="0094296B">
              <w:t>0 min</w:t>
            </w:r>
          </w:p>
        </w:tc>
      </w:tr>
      <w:tr w:rsidR="004858AF" w:rsidRPr="0094296B" w14:paraId="61AF67D3" w14:textId="77777777" w:rsidTr="0008290E">
        <w:trPr>
          <w:jc w:val="center"/>
        </w:trPr>
        <w:tc>
          <w:tcPr>
            <w:tcW w:w="1305" w:type="dxa"/>
            <w:shd w:val="clear" w:color="auto" w:fill="auto"/>
          </w:tcPr>
          <w:p w14:paraId="26B3014B" w14:textId="77777777" w:rsidR="004858AF" w:rsidRPr="0094296B" w:rsidRDefault="004858AF" w:rsidP="0008290E">
            <w:pPr>
              <w:pStyle w:val="Tabletext"/>
            </w:pPr>
            <w:r w:rsidRPr="0094296B">
              <w:t>2</w:t>
            </w:r>
          </w:p>
        </w:tc>
        <w:tc>
          <w:tcPr>
            <w:tcW w:w="3135" w:type="dxa"/>
            <w:shd w:val="clear" w:color="auto" w:fill="auto"/>
          </w:tcPr>
          <w:p w14:paraId="3C45537E" w14:textId="77777777" w:rsidR="004858AF" w:rsidRPr="0094296B" w:rsidRDefault="004858AF" w:rsidP="0008290E">
            <w:pPr>
              <w:pStyle w:val="Tabletext"/>
            </w:pPr>
            <w:r w:rsidRPr="0094296B">
              <w:t>Very urgent</w:t>
            </w:r>
          </w:p>
        </w:tc>
        <w:tc>
          <w:tcPr>
            <w:tcW w:w="2775" w:type="dxa"/>
            <w:shd w:val="clear" w:color="auto" w:fill="auto"/>
          </w:tcPr>
          <w:p w14:paraId="4AA0D9EC" w14:textId="77777777" w:rsidR="004858AF" w:rsidRPr="0094296B" w:rsidRDefault="004858AF" w:rsidP="0008290E">
            <w:pPr>
              <w:pStyle w:val="Tabletext"/>
            </w:pPr>
            <w:r w:rsidRPr="0094296B">
              <w:t>Orange</w:t>
            </w:r>
          </w:p>
        </w:tc>
        <w:tc>
          <w:tcPr>
            <w:tcW w:w="2424" w:type="dxa"/>
            <w:shd w:val="clear" w:color="auto" w:fill="auto"/>
          </w:tcPr>
          <w:p w14:paraId="17D501B6" w14:textId="77777777" w:rsidR="004858AF" w:rsidRPr="0094296B" w:rsidRDefault="004858AF" w:rsidP="0008290E">
            <w:pPr>
              <w:pStyle w:val="Tabletext"/>
            </w:pPr>
            <w:r w:rsidRPr="0094296B">
              <w:t>10 min</w:t>
            </w:r>
          </w:p>
        </w:tc>
      </w:tr>
      <w:tr w:rsidR="004858AF" w:rsidRPr="0094296B" w14:paraId="0F76DC35" w14:textId="77777777" w:rsidTr="0008290E">
        <w:trPr>
          <w:jc w:val="center"/>
        </w:trPr>
        <w:tc>
          <w:tcPr>
            <w:tcW w:w="1305" w:type="dxa"/>
            <w:shd w:val="clear" w:color="auto" w:fill="auto"/>
          </w:tcPr>
          <w:p w14:paraId="212EF926" w14:textId="77777777" w:rsidR="004858AF" w:rsidRPr="0094296B" w:rsidRDefault="004858AF" w:rsidP="0008290E">
            <w:pPr>
              <w:pStyle w:val="Tabletext"/>
            </w:pPr>
            <w:r w:rsidRPr="0094296B">
              <w:t>3</w:t>
            </w:r>
          </w:p>
        </w:tc>
        <w:tc>
          <w:tcPr>
            <w:tcW w:w="3135" w:type="dxa"/>
            <w:shd w:val="clear" w:color="auto" w:fill="auto"/>
          </w:tcPr>
          <w:p w14:paraId="2218E512" w14:textId="77777777" w:rsidR="004858AF" w:rsidRPr="0094296B" w:rsidRDefault="004858AF" w:rsidP="0008290E">
            <w:pPr>
              <w:pStyle w:val="Tabletext"/>
            </w:pPr>
            <w:r w:rsidRPr="0094296B">
              <w:t>Urgent</w:t>
            </w:r>
          </w:p>
        </w:tc>
        <w:tc>
          <w:tcPr>
            <w:tcW w:w="2775" w:type="dxa"/>
            <w:shd w:val="clear" w:color="auto" w:fill="auto"/>
          </w:tcPr>
          <w:p w14:paraId="3018BB35" w14:textId="77777777" w:rsidR="004858AF" w:rsidRPr="0094296B" w:rsidRDefault="004858AF" w:rsidP="0008290E">
            <w:pPr>
              <w:pStyle w:val="Tabletext"/>
            </w:pPr>
            <w:r w:rsidRPr="0094296B">
              <w:t>Yellow</w:t>
            </w:r>
          </w:p>
        </w:tc>
        <w:tc>
          <w:tcPr>
            <w:tcW w:w="2424" w:type="dxa"/>
            <w:shd w:val="clear" w:color="auto" w:fill="auto"/>
          </w:tcPr>
          <w:p w14:paraId="3FD2A7A9" w14:textId="77777777" w:rsidR="004858AF" w:rsidRPr="0094296B" w:rsidRDefault="004858AF" w:rsidP="0008290E">
            <w:pPr>
              <w:pStyle w:val="Tabletext"/>
            </w:pPr>
            <w:r w:rsidRPr="0094296B">
              <w:t>60 min</w:t>
            </w:r>
          </w:p>
        </w:tc>
      </w:tr>
      <w:tr w:rsidR="004858AF" w:rsidRPr="0094296B" w14:paraId="27220E98" w14:textId="77777777" w:rsidTr="0008290E">
        <w:trPr>
          <w:jc w:val="center"/>
        </w:trPr>
        <w:tc>
          <w:tcPr>
            <w:tcW w:w="1305" w:type="dxa"/>
            <w:shd w:val="clear" w:color="auto" w:fill="auto"/>
          </w:tcPr>
          <w:p w14:paraId="5DEAA09D" w14:textId="77777777" w:rsidR="004858AF" w:rsidRPr="0094296B" w:rsidRDefault="004858AF" w:rsidP="0008290E">
            <w:pPr>
              <w:pStyle w:val="Tabletext"/>
            </w:pPr>
            <w:r w:rsidRPr="0094296B">
              <w:t>4</w:t>
            </w:r>
          </w:p>
        </w:tc>
        <w:tc>
          <w:tcPr>
            <w:tcW w:w="3135" w:type="dxa"/>
            <w:shd w:val="clear" w:color="auto" w:fill="auto"/>
          </w:tcPr>
          <w:p w14:paraId="0D208C31" w14:textId="77777777" w:rsidR="004858AF" w:rsidRPr="0094296B" w:rsidRDefault="004858AF" w:rsidP="0008290E">
            <w:pPr>
              <w:pStyle w:val="Tabletext"/>
            </w:pPr>
            <w:r w:rsidRPr="0094296B">
              <w:t>Standard</w:t>
            </w:r>
          </w:p>
        </w:tc>
        <w:tc>
          <w:tcPr>
            <w:tcW w:w="2775" w:type="dxa"/>
            <w:shd w:val="clear" w:color="auto" w:fill="auto"/>
          </w:tcPr>
          <w:p w14:paraId="34AEEF85" w14:textId="77777777" w:rsidR="004858AF" w:rsidRPr="0094296B" w:rsidRDefault="004858AF" w:rsidP="0008290E">
            <w:pPr>
              <w:pStyle w:val="Tabletext"/>
            </w:pPr>
            <w:r w:rsidRPr="0094296B">
              <w:t>Green</w:t>
            </w:r>
          </w:p>
        </w:tc>
        <w:tc>
          <w:tcPr>
            <w:tcW w:w="2424" w:type="dxa"/>
            <w:shd w:val="clear" w:color="auto" w:fill="auto"/>
          </w:tcPr>
          <w:p w14:paraId="3627923D" w14:textId="77777777" w:rsidR="004858AF" w:rsidRPr="0094296B" w:rsidRDefault="004858AF" w:rsidP="0008290E">
            <w:pPr>
              <w:pStyle w:val="Tabletext"/>
            </w:pPr>
            <w:r w:rsidRPr="0094296B">
              <w:t>120 min</w:t>
            </w:r>
          </w:p>
        </w:tc>
      </w:tr>
      <w:tr w:rsidR="004858AF" w:rsidRPr="0094296B" w14:paraId="68E45CC5" w14:textId="77777777" w:rsidTr="0008290E">
        <w:trPr>
          <w:jc w:val="center"/>
        </w:trPr>
        <w:tc>
          <w:tcPr>
            <w:tcW w:w="1305" w:type="dxa"/>
            <w:shd w:val="clear" w:color="auto" w:fill="auto"/>
          </w:tcPr>
          <w:p w14:paraId="6096AE4A" w14:textId="77777777" w:rsidR="004858AF" w:rsidRPr="0094296B" w:rsidRDefault="004858AF" w:rsidP="0008290E">
            <w:pPr>
              <w:pStyle w:val="Tabletext"/>
            </w:pPr>
            <w:r w:rsidRPr="0094296B">
              <w:t>5</w:t>
            </w:r>
          </w:p>
        </w:tc>
        <w:tc>
          <w:tcPr>
            <w:tcW w:w="3135" w:type="dxa"/>
            <w:shd w:val="clear" w:color="auto" w:fill="auto"/>
          </w:tcPr>
          <w:p w14:paraId="0FA93B41" w14:textId="77777777" w:rsidR="004858AF" w:rsidRPr="0094296B" w:rsidRDefault="004858AF" w:rsidP="0008290E">
            <w:pPr>
              <w:pStyle w:val="Tabletext"/>
            </w:pPr>
            <w:r w:rsidRPr="0094296B">
              <w:t>Non urgent</w:t>
            </w:r>
          </w:p>
        </w:tc>
        <w:tc>
          <w:tcPr>
            <w:tcW w:w="2775" w:type="dxa"/>
            <w:shd w:val="clear" w:color="auto" w:fill="auto"/>
          </w:tcPr>
          <w:p w14:paraId="6A52F571" w14:textId="77777777" w:rsidR="004858AF" w:rsidRPr="0094296B" w:rsidRDefault="004858AF" w:rsidP="0008290E">
            <w:pPr>
              <w:pStyle w:val="Tabletext"/>
            </w:pPr>
            <w:r w:rsidRPr="0094296B">
              <w:t>Blue</w:t>
            </w:r>
          </w:p>
        </w:tc>
        <w:tc>
          <w:tcPr>
            <w:tcW w:w="2424" w:type="dxa"/>
            <w:shd w:val="clear" w:color="auto" w:fill="auto"/>
          </w:tcPr>
          <w:p w14:paraId="0B9EDF2C" w14:textId="77777777" w:rsidR="004858AF" w:rsidRPr="0094296B" w:rsidRDefault="004858AF" w:rsidP="0008290E">
            <w:pPr>
              <w:pStyle w:val="Tabletext"/>
            </w:pPr>
            <w:r w:rsidRPr="0094296B">
              <w:t>240 min</w:t>
            </w:r>
          </w:p>
        </w:tc>
      </w:tr>
    </w:tbl>
    <w:p w14:paraId="1BC7DDD7" w14:textId="77777777" w:rsidR="004858AF" w:rsidRPr="0094296B" w:rsidRDefault="004858AF" w:rsidP="004858AF"/>
    <w:p w14:paraId="5D9646A3" w14:textId="77777777" w:rsidR="004858AF" w:rsidRPr="0094296B" w:rsidRDefault="004858AF" w:rsidP="004858AF">
      <w:r w:rsidRPr="0094296B">
        <w:t>The triage is usually performed by a nurse for every incoming patient in a triage room equipped with devices of measuring the vital signs. While there are some guidelines clinics report a high variance in the classification between different nurses and on different days.</w:t>
      </w:r>
    </w:p>
    <w:p w14:paraId="6920CAA2" w14:textId="77777777" w:rsidR="004858AF" w:rsidRPr="0094296B" w:rsidRDefault="004858AF" w:rsidP="004858AF">
      <w:pPr>
        <w:pStyle w:val="Heading5"/>
        <w:numPr>
          <w:ilvl w:val="4"/>
          <w:numId w:val="1"/>
        </w:numPr>
      </w:pPr>
      <w:bookmarkStart w:id="452" w:name="_bq2olzrxobbf" w:colFirst="0" w:colLast="0"/>
      <w:bookmarkEnd w:id="452"/>
      <w:r w:rsidRPr="0094296B">
        <w:t>Pre-Clinical Triage</w:t>
      </w:r>
    </w:p>
    <w:p w14:paraId="2A0A8683" w14:textId="77777777" w:rsidR="004858AF" w:rsidRPr="0094296B" w:rsidRDefault="004858AF" w:rsidP="004858AF">
      <w:r w:rsidRPr="0094296B">
        <w:t xml:space="preserve">As triage helps with the prioritization of patients in an emergency setting, the pre-clinical triage helps users of self-assessment applications independent of a diagnosis to help decide when and where to seek care. In contrast to the clinical triage where there are several methods known, pre-clinical triage is not standardized. Different companies use different in-house classifications. Inside the </w:t>
      </w:r>
      <w:r>
        <w:t>Topic Group</w:t>
      </w:r>
      <w:r w:rsidRPr="0094296B">
        <w:t xml:space="preserve"> for instance the following classifications are used.</w:t>
      </w:r>
    </w:p>
    <w:p w14:paraId="70D72B60" w14:textId="77777777" w:rsidR="004858AF" w:rsidRPr="0094296B" w:rsidRDefault="004858AF" w:rsidP="004858AF">
      <w:pPr>
        <w:rPr>
          <w:b/>
        </w:rPr>
      </w:pPr>
    </w:p>
    <w:p w14:paraId="09A7EF46" w14:textId="77777777" w:rsidR="004858AF" w:rsidRPr="0094296B" w:rsidRDefault="004858AF" w:rsidP="004858AF">
      <w:pPr>
        <w:rPr>
          <w:b/>
          <w:bCs/>
        </w:rPr>
      </w:pPr>
      <w:r w:rsidRPr="0094296B">
        <w:rPr>
          <w:b/>
          <w:bCs/>
        </w:rPr>
        <w:t>1DOC3</w:t>
      </w:r>
    </w:p>
    <w:p w14:paraId="0A930B67" w14:textId="77777777" w:rsidR="004858AF" w:rsidRPr="0094296B" w:rsidRDefault="004858AF" w:rsidP="004858AF">
      <w:pPr>
        <w:numPr>
          <w:ilvl w:val="0"/>
          <w:numId w:val="43"/>
        </w:numPr>
        <w:spacing w:before="0"/>
      </w:pPr>
      <w:r w:rsidRPr="0094296B">
        <w:t xml:space="preserve">No need </w:t>
      </w:r>
      <w:r>
        <w:t>for</w:t>
      </w:r>
      <w:r w:rsidRPr="0094296B">
        <w:t xml:space="preserve"> any other medical attention</w:t>
      </w:r>
    </w:p>
    <w:p w14:paraId="46292005" w14:textId="77777777" w:rsidR="004858AF" w:rsidRPr="0094296B" w:rsidRDefault="004858AF" w:rsidP="004858AF">
      <w:pPr>
        <w:numPr>
          <w:ilvl w:val="0"/>
          <w:numId w:val="43"/>
        </w:numPr>
        <w:spacing w:before="0"/>
      </w:pPr>
      <w:r w:rsidRPr="0094296B">
        <w:t xml:space="preserve">Should have a medical appointment </w:t>
      </w:r>
      <w:proofErr w:type="gramStart"/>
      <w:r w:rsidRPr="0094296B">
        <w:t>in  a</w:t>
      </w:r>
      <w:proofErr w:type="gramEnd"/>
      <w:r w:rsidRPr="0094296B">
        <w:t xml:space="preserve"> few weeks or months</w:t>
      </w:r>
    </w:p>
    <w:p w14:paraId="32BE4319" w14:textId="77777777" w:rsidR="004858AF" w:rsidRPr="0094296B" w:rsidRDefault="004858AF" w:rsidP="004858AF">
      <w:pPr>
        <w:numPr>
          <w:ilvl w:val="0"/>
          <w:numId w:val="43"/>
        </w:numPr>
        <w:spacing w:before="0"/>
      </w:pPr>
      <w:r w:rsidRPr="0094296B">
        <w:t>Should have a medical appointment in a few days</w:t>
      </w:r>
    </w:p>
    <w:p w14:paraId="4820E368" w14:textId="77777777" w:rsidR="004858AF" w:rsidRPr="0094296B" w:rsidRDefault="004858AF" w:rsidP="004858AF">
      <w:pPr>
        <w:numPr>
          <w:ilvl w:val="0"/>
          <w:numId w:val="43"/>
        </w:numPr>
        <w:spacing w:before="0"/>
      </w:pPr>
      <w:r w:rsidRPr="0094296B">
        <w:t>Should have a medical appointment in a few hours</w:t>
      </w:r>
    </w:p>
    <w:p w14:paraId="30C0F801" w14:textId="77777777" w:rsidR="004858AF" w:rsidRPr="0094296B" w:rsidRDefault="004858AF" w:rsidP="004858AF">
      <w:pPr>
        <w:numPr>
          <w:ilvl w:val="0"/>
          <w:numId w:val="43"/>
        </w:numPr>
        <w:spacing w:before="0"/>
      </w:pPr>
      <w:r w:rsidRPr="0094296B">
        <w:t>Should have a medical attention immediately</w:t>
      </w:r>
    </w:p>
    <w:p w14:paraId="75F7156D" w14:textId="77777777" w:rsidR="004858AF" w:rsidRPr="0094296B" w:rsidRDefault="004858AF" w:rsidP="004858AF">
      <w:pPr>
        <w:rPr>
          <w:b/>
        </w:rPr>
      </w:pPr>
    </w:p>
    <w:p w14:paraId="22FDF95A" w14:textId="77777777" w:rsidR="004858AF" w:rsidRPr="0094296B" w:rsidRDefault="004858AF" w:rsidP="004858AF">
      <w:pPr>
        <w:rPr>
          <w:b/>
        </w:rPr>
      </w:pPr>
      <w:r w:rsidRPr="0094296B">
        <w:rPr>
          <w:b/>
        </w:rPr>
        <w:t>Ada Health Pre-Clinical Triage Levels</w:t>
      </w:r>
    </w:p>
    <w:p w14:paraId="0453A3D4" w14:textId="77777777" w:rsidR="004858AF" w:rsidRPr="0094296B" w:rsidRDefault="004858AF" w:rsidP="004858AF">
      <w:pPr>
        <w:numPr>
          <w:ilvl w:val="0"/>
          <w:numId w:val="43"/>
        </w:numPr>
        <w:spacing w:before="0"/>
      </w:pPr>
      <w:r w:rsidRPr="0094296B">
        <w:t>Self-care</w:t>
      </w:r>
    </w:p>
    <w:p w14:paraId="17C09CFD" w14:textId="77777777" w:rsidR="004858AF" w:rsidRPr="0094296B" w:rsidRDefault="004858AF" w:rsidP="004858AF">
      <w:pPr>
        <w:numPr>
          <w:ilvl w:val="0"/>
          <w:numId w:val="43"/>
        </w:numPr>
        <w:spacing w:before="0"/>
      </w:pPr>
      <w:r w:rsidRPr="0094296B">
        <w:t>Self-care Pharma</w:t>
      </w:r>
    </w:p>
    <w:p w14:paraId="53534663" w14:textId="77777777" w:rsidR="004858AF" w:rsidRPr="0094296B" w:rsidRDefault="004858AF" w:rsidP="004858AF">
      <w:pPr>
        <w:numPr>
          <w:ilvl w:val="0"/>
          <w:numId w:val="43"/>
        </w:numPr>
        <w:spacing w:before="0"/>
      </w:pPr>
      <w:r w:rsidRPr="0094296B">
        <w:t>Primary care 2-3 weeks</w:t>
      </w:r>
    </w:p>
    <w:p w14:paraId="3CC031CF" w14:textId="77777777" w:rsidR="004858AF" w:rsidRPr="0094296B" w:rsidRDefault="004858AF" w:rsidP="004858AF">
      <w:pPr>
        <w:numPr>
          <w:ilvl w:val="0"/>
          <w:numId w:val="43"/>
        </w:numPr>
        <w:spacing w:before="0"/>
      </w:pPr>
      <w:r w:rsidRPr="0094296B">
        <w:t>Primary care 2-3 days</w:t>
      </w:r>
    </w:p>
    <w:p w14:paraId="3443B6FB" w14:textId="77777777" w:rsidR="004858AF" w:rsidRPr="0094296B" w:rsidRDefault="004858AF" w:rsidP="004858AF">
      <w:pPr>
        <w:numPr>
          <w:ilvl w:val="0"/>
          <w:numId w:val="43"/>
        </w:numPr>
        <w:spacing w:before="0"/>
      </w:pPr>
      <w:r w:rsidRPr="0094296B">
        <w:t>Primary care same day</w:t>
      </w:r>
    </w:p>
    <w:p w14:paraId="24CF7A6D" w14:textId="77777777" w:rsidR="004858AF" w:rsidRPr="0094296B" w:rsidRDefault="004858AF" w:rsidP="004858AF">
      <w:pPr>
        <w:numPr>
          <w:ilvl w:val="0"/>
          <w:numId w:val="43"/>
        </w:numPr>
        <w:spacing w:before="0"/>
      </w:pPr>
      <w:r w:rsidRPr="0094296B">
        <w:t>Primary care 4 hours</w:t>
      </w:r>
    </w:p>
    <w:p w14:paraId="469866C3" w14:textId="77777777" w:rsidR="004858AF" w:rsidRPr="0094296B" w:rsidRDefault="004858AF" w:rsidP="004858AF">
      <w:pPr>
        <w:numPr>
          <w:ilvl w:val="0"/>
          <w:numId w:val="43"/>
        </w:numPr>
        <w:spacing w:before="0"/>
      </w:pPr>
      <w:r w:rsidRPr="0094296B">
        <w:t>Emergency care</w:t>
      </w:r>
    </w:p>
    <w:p w14:paraId="5FAB2566" w14:textId="77777777" w:rsidR="004858AF" w:rsidRPr="0094296B" w:rsidRDefault="004858AF" w:rsidP="004858AF">
      <w:pPr>
        <w:numPr>
          <w:ilvl w:val="0"/>
          <w:numId w:val="43"/>
        </w:numPr>
        <w:spacing w:before="0"/>
      </w:pPr>
      <w:r w:rsidRPr="0094296B">
        <w:t>Call ambulance</w:t>
      </w:r>
    </w:p>
    <w:p w14:paraId="43C69CBC" w14:textId="77777777" w:rsidR="004858AF" w:rsidRPr="0094296B" w:rsidRDefault="004858AF" w:rsidP="004858AF">
      <w:pPr>
        <w:rPr>
          <w:b/>
          <w:bCs/>
        </w:rPr>
      </w:pPr>
    </w:p>
    <w:p w14:paraId="3577BA9B" w14:textId="77777777" w:rsidR="004858AF" w:rsidRPr="0094296B" w:rsidRDefault="004858AF" w:rsidP="004858AF">
      <w:pPr>
        <w:rPr>
          <w:b/>
        </w:rPr>
      </w:pPr>
      <w:r w:rsidRPr="0094296B">
        <w:rPr>
          <w:b/>
        </w:rPr>
        <w:t>Babylon Pre-Clinical Triage Levels</w:t>
      </w:r>
    </w:p>
    <w:p w14:paraId="4D3E8BC6" w14:textId="77777777" w:rsidR="004858AF" w:rsidRPr="0094296B" w:rsidRDefault="004858AF" w:rsidP="004858AF">
      <w:r w:rsidRPr="0094296B">
        <w:t>Generally:</w:t>
      </w:r>
    </w:p>
    <w:p w14:paraId="7384FEFF" w14:textId="77777777" w:rsidR="004858AF" w:rsidRPr="0094296B" w:rsidRDefault="004858AF" w:rsidP="004858AF">
      <w:pPr>
        <w:numPr>
          <w:ilvl w:val="0"/>
          <w:numId w:val="45"/>
        </w:numPr>
        <w:spacing w:before="0"/>
      </w:pPr>
      <w:r w:rsidRPr="0094296B">
        <w:t>Self-care</w:t>
      </w:r>
    </w:p>
    <w:p w14:paraId="50377532" w14:textId="77777777" w:rsidR="004858AF" w:rsidRPr="0094296B" w:rsidRDefault="004858AF" w:rsidP="004858AF">
      <w:pPr>
        <w:numPr>
          <w:ilvl w:val="0"/>
          <w:numId w:val="45"/>
        </w:numPr>
        <w:spacing w:before="0"/>
      </w:pPr>
      <w:r w:rsidRPr="0094296B">
        <w:t>Pharmacy</w:t>
      </w:r>
    </w:p>
    <w:p w14:paraId="7A97E30A" w14:textId="77777777" w:rsidR="004858AF" w:rsidRPr="0094296B" w:rsidRDefault="004858AF" w:rsidP="004858AF">
      <w:pPr>
        <w:numPr>
          <w:ilvl w:val="0"/>
          <w:numId w:val="45"/>
        </w:numPr>
        <w:spacing w:before="0"/>
      </w:pPr>
      <w:r w:rsidRPr="0094296B">
        <w:t>Primary care, 1-2 weeks</w:t>
      </w:r>
    </w:p>
    <w:p w14:paraId="2FEDFBB5" w14:textId="77777777" w:rsidR="004858AF" w:rsidRPr="0094296B" w:rsidRDefault="004858AF" w:rsidP="004858AF">
      <w:pPr>
        <w:numPr>
          <w:ilvl w:val="0"/>
          <w:numId w:val="45"/>
        </w:numPr>
        <w:spacing w:before="0"/>
      </w:pPr>
      <w:r w:rsidRPr="0094296B">
        <w:t>Primary care, same day urgently</w:t>
      </w:r>
    </w:p>
    <w:p w14:paraId="57DE1902" w14:textId="77777777" w:rsidR="004858AF" w:rsidRPr="0094296B" w:rsidRDefault="004858AF" w:rsidP="004858AF">
      <w:pPr>
        <w:numPr>
          <w:ilvl w:val="0"/>
          <w:numId w:val="45"/>
        </w:numPr>
        <w:spacing w:before="0"/>
      </w:pPr>
      <w:r w:rsidRPr="0094296B">
        <w:t>Emergency care (usually transport arranged by patient, including taxi)</w:t>
      </w:r>
    </w:p>
    <w:p w14:paraId="7E723BC9" w14:textId="77777777" w:rsidR="004858AF" w:rsidRPr="0094296B" w:rsidRDefault="004858AF" w:rsidP="004858AF">
      <w:pPr>
        <w:numPr>
          <w:ilvl w:val="0"/>
          <w:numId w:val="45"/>
        </w:numPr>
        <w:spacing w:before="0"/>
      </w:pPr>
      <w:r w:rsidRPr="0094296B">
        <w:t>Emergency care with ambulance</w:t>
      </w:r>
    </w:p>
    <w:p w14:paraId="7F6C9AF5" w14:textId="77777777" w:rsidR="004858AF" w:rsidRPr="0094296B" w:rsidRDefault="004858AF" w:rsidP="004858AF">
      <w:r w:rsidRPr="0094296B">
        <w:t>With additional information provided per condition.</w:t>
      </w:r>
    </w:p>
    <w:p w14:paraId="04819C79" w14:textId="77777777" w:rsidR="004858AF" w:rsidRPr="0094296B" w:rsidRDefault="004858AF" w:rsidP="004858AF"/>
    <w:p w14:paraId="7B5C7DFC" w14:textId="77777777" w:rsidR="004858AF" w:rsidRPr="0094296B" w:rsidRDefault="004858AF" w:rsidP="004858AF">
      <w:proofErr w:type="spellStart"/>
      <w:r w:rsidRPr="0094296B">
        <w:rPr>
          <w:b/>
          <w:bCs/>
        </w:rPr>
        <w:t>Deepcare</w:t>
      </w:r>
      <w:proofErr w:type="spellEnd"/>
      <w:r w:rsidRPr="0094296B">
        <w:rPr>
          <w:b/>
          <w:bCs/>
        </w:rPr>
        <w:t xml:space="preserve"> Triage Levels</w:t>
      </w:r>
    </w:p>
    <w:p w14:paraId="265A16F2" w14:textId="77777777" w:rsidR="004858AF" w:rsidRPr="0094296B" w:rsidRDefault="004858AF" w:rsidP="004858AF">
      <w:pPr>
        <w:numPr>
          <w:ilvl w:val="0"/>
          <w:numId w:val="41"/>
        </w:numPr>
        <w:spacing w:before="0"/>
      </w:pPr>
      <w:r w:rsidRPr="0094296B">
        <w:t>Self-care</w:t>
      </w:r>
    </w:p>
    <w:p w14:paraId="692F190E" w14:textId="77777777" w:rsidR="004858AF" w:rsidRPr="0094296B" w:rsidRDefault="004858AF" w:rsidP="004858AF">
      <w:pPr>
        <w:numPr>
          <w:ilvl w:val="0"/>
          <w:numId w:val="41"/>
        </w:numPr>
        <w:spacing w:before="0"/>
      </w:pPr>
      <w:r w:rsidRPr="0094296B">
        <w:t>Medical appointment (as soon as possible)</w:t>
      </w:r>
    </w:p>
    <w:p w14:paraId="4EE11171" w14:textId="77777777" w:rsidR="004858AF" w:rsidRPr="0094296B" w:rsidRDefault="004858AF" w:rsidP="004858AF">
      <w:pPr>
        <w:numPr>
          <w:ilvl w:val="0"/>
          <w:numId w:val="41"/>
        </w:numPr>
        <w:spacing w:before="0"/>
      </w:pPr>
      <w:r w:rsidRPr="0094296B">
        <w:t>Medical appointment same day urgently</w:t>
      </w:r>
    </w:p>
    <w:p w14:paraId="2B66F059" w14:textId="77777777" w:rsidR="004858AF" w:rsidRPr="0094296B" w:rsidRDefault="004858AF" w:rsidP="004858AF">
      <w:pPr>
        <w:numPr>
          <w:ilvl w:val="0"/>
          <w:numId w:val="41"/>
        </w:numPr>
        <w:spacing w:before="0"/>
      </w:pPr>
      <w:r w:rsidRPr="0094296B">
        <w:t>Instant medical appointment (Teleconsultation)</w:t>
      </w:r>
    </w:p>
    <w:p w14:paraId="271F4712" w14:textId="77777777" w:rsidR="004858AF" w:rsidRPr="0094296B" w:rsidRDefault="004858AF" w:rsidP="004858AF">
      <w:pPr>
        <w:numPr>
          <w:ilvl w:val="0"/>
          <w:numId w:val="41"/>
        </w:numPr>
        <w:spacing w:before="0"/>
      </w:pPr>
      <w:r w:rsidRPr="0094296B">
        <w:t>Emergency care</w:t>
      </w:r>
    </w:p>
    <w:p w14:paraId="75F654FA" w14:textId="77777777" w:rsidR="004858AF" w:rsidRPr="0094296B" w:rsidRDefault="004858AF" w:rsidP="004858AF">
      <w:pPr>
        <w:numPr>
          <w:ilvl w:val="0"/>
          <w:numId w:val="41"/>
        </w:numPr>
        <w:spacing w:before="0"/>
      </w:pPr>
      <w:r w:rsidRPr="0094296B">
        <w:t>Call ambulance</w:t>
      </w:r>
    </w:p>
    <w:p w14:paraId="0626FA0D" w14:textId="77777777" w:rsidR="004858AF" w:rsidRPr="0094296B" w:rsidRDefault="004858AF" w:rsidP="004858AF">
      <w:pPr>
        <w:rPr>
          <w:b/>
          <w:bCs/>
        </w:rPr>
      </w:pPr>
    </w:p>
    <w:p w14:paraId="205388AF" w14:textId="77777777" w:rsidR="004858AF" w:rsidRPr="0094296B" w:rsidRDefault="004858AF" w:rsidP="004858AF">
      <w:pPr>
        <w:rPr>
          <w:b/>
          <w:bCs/>
        </w:rPr>
      </w:pPr>
      <w:proofErr w:type="spellStart"/>
      <w:r w:rsidRPr="0094296B">
        <w:rPr>
          <w:b/>
          <w:bCs/>
        </w:rPr>
        <w:t>Infermedica</w:t>
      </w:r>
      <w:proofErr w:type="spellEnd"/>
      <w:r w:rsidRPr="0094296B">
        <w:rPr>
          <w:b/>
          <w:bCs/>
        </w:rPr>
        <w:t xml:space="preserve"> Triage Levels</w:t>
      </w:r>
    </w:p>
    <w:p w14:paraId="3FAF71BF" w14:textId="77777777" w:rsidR="004858AF" w:rsidRPr="0094296B" w:rsidRDefault="004858AF" w:rsidP="004858AF">
      <w:pPr>
        <w:numPr>
          <w:ilvl w:val="0"/>
          <w:numId w:val="44"/>
        </w:numPr>
        <w:spacing w:before="0"/>
      </w:pPr>
      <w:r w:rsidRPr="0094296B">
        <w:t>Self-care</w:t>
      </w:r>
    </w:p>
    <w:p w14:paraId="48AB93DD" w14:textId="77777777" w:rsidR="004858AF" w:rsidRPr="0094296B" w:rsidRDefault="004858AF" w:rsidP="004858AF">
      <w:pPr>
        <w:numPr>
          <w:ilvl w:val="0"/>
          <w:numId w:val="44"/>
        </w:numPr>
        <w:spacing w:before="0"/>
      </w:pPr>
      <w:r w:rsidRPr="0094296B">
        <w:t>Medical appointment</w:t>
      </w:r>
    </w:p>
    <w:p w14:paraId="79545934" w14:textId="77777777" w:rsidR="004858AF" w:rsidRPr="0094296B" w:rsidRDefault="004858AF" w:rsidP="004858AF">
      <w:pPr>
        <w:numPr>
          <w:ilvl w:val="0"/>
          <w:numId w:val="44"/>
        </w:numPr>
        <w:spacing w:before="0"/>
      </w:pPr>
      <w:r w:rsidRPr="0094296B">
        <w:t>Medical appointment within 24 hours</w:t>
      </w:r>
    </w:p>
    <w:p w14:paraId="33EF0A84" w14:textId="77777777" w:rsidR="004858AF" w:rsidRPr="0094296B" w:rsidRDefault="004858AF" w:rsidP="004858AF">
      <w:pPr>
        <w:numPr>
          <w:ilvl w:val="0"/>
          <w:numId w:val="44"/>
        </w:numPr>
        <w:spacing w:before="0"/>
      </w:pPr>
      <w:r w:rsidRPr="0094296B">
        <w:t>Emergency care / Hospital urgency</w:t>
      </w:r>
    </w:p>
    <w:p w14:paraId="74732FB5" w14:textId="77777777" w:rsidR="004858AF" w:rsidRPr="0094296B" w:rsidRDefault="004858AF" w:rsidP="004858AF">
      <w:pPr>
        <w:numPr>
          <w:ilvl w:val="0"/>
          <w:numId w:val="44"/>
        </w:numPr>
        <w:spacing w:before="0"/>
      </w:pPr>
      <w:r w:rsidRPr="0094296B">
        <w:t>Emergency care with ambulance</w:t>
      </w:r>
    </w:p>
    <w:p w14:paraId="01FA3715" w14:textId="77777777" w:rsidR="004858AF" w:rsidRPr="0094296B" w:rsidRDefault="004858AF" w:rsidP="004858AF"/>
    <w:p w14:paraId="771FCBB6" w14:textId="77777777" w:rsidR="004858AF" w:rsidRPr="0094296B" w:rsidRDefault="004858AF" w:rsidP="004858AF">
      <w:r w:rsidRPr="0094296B">
        <w:t>On top of that the system provides information on whether remote care is feasible (e.g. teleconsultation). Additional information provided per condition (e.g. doctor's specialty in case of medical appointments).</w:t>
      </w:r>
    </w:p>
    <w:p w14:paraId="19D6EFF8" w14:textId="77777777" w:rsidR="004858AF" w:rsidRPr="0094296B" w:rsidRDefault="004858AF" w:rsidP="004858AF">
      <w:pPr>
        <w:rPr>
          <w:b/>
        </w:rPr>
      </w:pPr>
    </w:p>
    <w:p w14:paraId="65C0C865" w14:textId="77777777" w:rsidR="004858AF" w:rsidRPr="0094296B" w:rsidRDefault="004858AF" w:rsidP="004858AF">
      <w:pPr>
        <w:rPr>
          <w:b/>
          <w:bCs/>
        </w:rPr>
      </w:pPr>
      <w:r w:rsidRPr="0094296B">
        <w:rPr>
          <w:b/>
          <w:bCs/>
        </w:rPr>
        <w:t>Inspired Ideas Triage Levels</w:t>
      </w:r>
    </w:p>
    <w:p w14:paraId="2FD4B996" w14:textId="77777777" w:rsidR="004858AF" w:rsidRPr="0094296B" w:rsidRDefault="004858AF" w:rsidP="004858AF">
      <w:pPr>
        <w:numPr>
          <w:ilvl w:val="0"/>
          <w:numId w:val="44"/>
        </w:numPr>
        <w:spacing w:before="0"/>
      </w:pPr>
      <w:r w:rsidRPr="0094296B">
        <w:t>Self-care</w:t>
      </w:r>
    </w:p>
    <w:p w14:paraId="0EE082BE" w14:textId="77777777" w:rsidR="004858AF" w:rsidRPr="0094296B" w:rsidRDefault="004858AF" w:rsidP="004858AF">
      <w:pPr>
        <w:numPr>
          <w:ilvl w:val="0"/>
          <w:numId w:val="44"/>
        </w:numPr>
        <w:spacing w:before="0"/>
      </w:pPr>
      <w:r w:rsidRPr="0094296B">
        <w:t>Admit patient / in-patient</w:t>
      </w:r>
    </w:p>
    <w:p w14:paraId="56045EEE" w14:textId="77777777" w:rsidR="004858AF" w:rsidRPr="0094296B" w:rsidRDefault="004858AF" w:rsidP="004858AF">
      <w:pPr>
        <w:numPr>
          <w:ilvl w:val="0"/>
          <w:numId w:val="44"/>
        </w:numPr>
        <w:spacing w:before="0"/>
      </w:pPr>
      <w:r w:rsidRPr="0094296B">
        <w:t>Refer patients to higher level care (District Hospital)</w:t>
      </w:r>
    </w:p>
    <w:p w14:paraId="00BABB3D" w14:textId="77777777" w:rsidR="004858AF" w:rsidRPr="0094296B" w:rsidRDefault="004858AF" w:rsidP="004858AF">
      <w:pPr>
        <w:numPr>
          <w:ilvl w:val="0"/>
          <w:numId w:val="44"/>
        </w:numPr>
        <w:spacing w:before="0"/>
      </w:pPr>
      <w:r w:rsidRPr="0094296B">
        <w:t>Emergency Services</w:t>
      </w:r>
    </w:p>
    <w:p w14:paraId="16ADC06B" w14:textId="77777777" w:rsidR="004858AF" w:rsidRPr="0094296B" w:rsidRDefault="004858AF" w:rsidP="004858AF"/>
    <w:p w14:paraId="22BB97A0" w14:textId="77777777" w:rsidR="004858AF" w:rsidRPr="0094296B" w:rsidRDefault="004858AF" w:rsidP="004858AF">
      <w:r w:rsidRPr="0094296B">
        <w:t>Triage is completed by a community health worker/ clinician, typically at a lower level health institution such as a village dispensary.</w:t>
      </w:r>
    </w:p>
    <w:p w14:paraId="11B4906F" w14:textId="77777777" w:rsidR="004858AF" w:rsidRPr="0094296B" w:rsidRDefault="004858AF" w:rsidP="004858AF">
      <w:pPr>
        <w:rPr>
          <w:b/>
        </w:rPr>
      </w:pPr>
    </w:p>
    <w:p w14:paraId="5715B01A" w14:textId="77777777" w:rsidR="004858AF" w:rsidRPr="0094296B" w:rsidRDefault="004858AF" w:rsidP="004858AF">
      <w:pPr>
        <w:rPr>
          <w:b/>
        </w:rPr>
      </w:pPr>
      <w:r w:rsidRPr="0094296B">
        <w:rPr>
          <w:b/>
        </w:rPr>
        <w:t>Isabel Pre-Clinical Triage Levels</w:t>
      </w:r>
    </w:p>
    <w:p w14:paraId="7611B95C" w14:textId="77777777" w:rsidR="004858AF" w:rsidRPr="0094296B" w:rsidRDefault="004858AF" w:rsidP="004858AF">
      <w:pPr>
        <w:numPr>
          <w:ilvl w:val="0"/>
          <w:numId w:val="45"/>
        </w:numPr>
        <w:spacing w:before="0"/>
      </w:pPr>
      <w:r w:rsidRPr="0094296B">
        <w:t>Level 1 (Green): Walk in Clinic/Telemedicine/Pharmacy</w:t>
      </w:r>
    </w:p>
    <w:p w14:paraId="2100F3C3" w14:textId="77777777" w:rsidR="004858AF" w:rsidRPr="0094296B" w:rsidRDefault="004858AF" w:rsidP="004858AF">
      <w:pPr>
        <w:numPr>
          <w:ilvl w:val="0"/>
          <w:numId w:val="45"/>
        </w:numPr>
        <w:spacing w:before="0"/>
      </w:pPr>
      <w:r w:rsidRPr="0094296B">
        <w:t>Level 2 (Yellow): Family Physician/Urgent Care Clinic/Minor Injuries Unit</w:t>
      </w:r>
    </w:p>
    <w:p w14:paraId="3C9444B3" w14:textId="77777777" w:rsidR="004858AF" w:rsidRPr="0094296B" w:rsidRDefault="004858AF" w:rsidP="004858AF">
      <w:pPr>
        <w:numPr>
          <w:ilvl w:val="0"/>
          <w:numId w:val="45"/>
        </w:numPr>
        <w:spacing w:before="0"/>
      </w:pPr>
      <w:r w:rsidRPr="0094296B">
        <w:t>Level 3 (Red): Emergency Services</w:t>
      </w:r>
    </w:p>
    <w:p w14:paraId="1F1C5E19" w14:textId="77777777" w:rsidR="004858AF" w:rsidRPr="0094296B" w:rsidRDefault="004858AF" w:rsidP="004858AF"/>
    <w:p w14:paraId="1E529B1C" w14:textId="77777777" w:rsidR="004858AF" w:rsidRPr="0094296B" w:rsidRDefault="004858AF" w:rsidP="004858AF">
      <w:pPr>
        <w:rPr>
          <w:b/>
        </w:rPr>
      </w:pPr>
      <w:r w:rsidRPr="0094296B">
        <w:t xml:space="preserve">Isabel does not advocate </w:t>
      </w:r>
      <w:proofErr w:type="spellStart"/>
      <w:r w:rsidRPr="0094296B">
        <w:t>self care</w:t>
      </w:r>
      <w:proofErr w:type="spellEnd"/>
      <w:r w:rsidRPr="0094296B">
        <w:t xml:space="preserve"> and assumes the patient has decided they want to seek care now but just need help on deciding on which venue of care.</w:t>
      </w:r>
    </w:p>
    <w:p w14:paraId="62153339" w14:textId="77777777" w:rsidR="004858AF" w:rsidRPr="0094296B" w:rsidRDefault="004858AF" w:rsidP="004858AF">
      <w:pPr>
        <w:rPr>
          <w:b/>
        </w:rPr>
      </w:pPr>
    </w:p>
    <w:p w14:paraId="625AF86F" w14:textId="77777777" w:rsidR="004858AF" w:rsidRPr="0094296B" w:rsidRDefault="004858AF" w:rsidP="004858AF">
      <w:pPr>
        <w:rPr>
          <w:b/>
        </w:rPr>
      </w:pPr>
      <w:proofErr w:type="spellStart"/>
      <w:r w:rsidRPr="0094296B">
        <w:rPr>
          <w:b/>
        </w:rPr>
        <w:t>Symptify</w:t>
      </w:r>
      <w:proofErr w:type="spellEnd"/>
      <w:r w:rsidRPr="0094296B">
        <w:rPr>
          <w:b/>
        </w:rPr>
        <w:t xml:space="preserve"> Pre-Clinical Triage Levels</w:t>
      </w:r>
    </w:p>
    <w:p w14:paraId="56F99549" w14:textId="77777777" w:rsidR="004858AF" w:rsidRPr="0094296B" w:rsidRDefault="004858AF" w:rsidP="004858AF"/>
    <w:p w14:paraId="3FE0FEFD" w14:textId="77777777" w:rsidR="004858AF" w:rsidRPr="0094296B" w:rsidRDefault="004858AF" w:rsidP="004858AF">
      <w:pPr>
        <w:rPr>
          <w:b/>
        </w:rPr>
      </w:pPr>
      <w:proofErr w:type="spellStart"/>
      <w:r w:rsidRPr="0094296B">
        <w:rPr>
          <w:b/>
        </w:rPr>
        <w:t>Visiba</w:t>
      </w:r>
      <w:proofErr w:type="spellEnd"/>
      <w:r w:rsidRPr="0094296B">
        <w:rPr>
          <w:b/>
        </w:rPr>
        <w:t xml:space="preserve"> Care Pre-Clinical Triage Levels</w:t>
      </w:r>
    </w:p>
    <w:p w14:paraId="35A31836" w14:textId="77777777" w:rsidR="004858AF" w:rsidRPr="0094296B" w:rsidRDefault="004858AF" w:rsidP="004858AF">
      <w:pPr>
        <w:numPr>
          <w:ilvl w:val="0"/>
          <w:numId w:val="45"/>
        </w:numPr>
        <w:spacing w:before="0"/>
      </w:pPr>
      <w:r w:rsidRPr="0094296B">
        <w:t>Self-care</w:t>
      </w:r>
    </w:p>
    <w:p w14:paraId="4CE4A376" w14:textId="77777777" w:rsidR="004858AF" w:rsidRPr="0094296B" w:rsidRDefault="004858AF" w:rsidP="004858AF">
      <w:pPr>
        <w:numPr>
          <w:ilvl w:val="0"/>
          <w:numId w:val="45"/>
        </w:numPr>
        <w:spacing w:before="0"/>
      </w:pPr>
      <w:r w:rsidRPr="0094296B">
        <w:t>Medical appointment - digital - same day</w:t>
      </w:r>
    </w:p>
    <w:p w14:paraId="7A5FC985" w14:textId="77777777" w:rsidR="004858AF" w:rsidRPr="0094296B" w:rsidRDefault="004858AF" w:rsidP="004858AF">
      <w:pPr>
        <w:numPr>
          <w:ilvl w:val="0"/>
          <w:numId w:val="45"/>
        </w:numPr>
        <w:spacing w:before="0"/>
      </w:pPr>
      <w:r w:rsidRPr="0094296B">
        <w:t>Medical appointment - digital - 1-2 weeks</w:t>
      </w:r>
    </w:p>
    <w:p w14:paraId="47C2E37C" w14:textId="77777777" w:rsidR="004858AF" w:rsidRPr="0094296B" w:rsidRDefault="004858AF" w:rsidP="004858AF">
      <w:pPr>
        <w:numPr>
          <w:ilvl w:val="0"/>
          <w:numId w:val="45"/>
        </w:numPr>
        <w:spacing w:before="0"/>
      </w:pPr>
      <w:r w:rsidRPr="0094296B">
        <w:t>Medical appointment - physical primary care</w:t>
      </w:r>
    </w:p>
    <w:p w14:paraId="1A9DE2BE" w14:textId="77777777" w:rsidR="004858AF" w:rsidRPr="0094296B" w:rsidRDefault="004858AF" w:rsidP="004858AF">
      <w:pPr>
        <w:numPr>
          <w:ilvl w:val="0"/>
          <w:numId w:val="45"/>
        </w:numPr>
        <w:spacing w:before="0"/>
      </w:pPr>
      <w:r w:rsidRPr="0094296B">
        <w:t>Emergency services</w:t>
      </w:r>
    </w:p>
    <w:p w14:paraId="36104C92" w14:textId="77777777" w:rsidR="004858AF" w:rsidRPr="0094296B" w:rsidRDefault="004858AF" w:rsidP="004858AF">
      <w:r w:rsidRPr="0094296B">
        <w:lastRenderedPageBreak/>
        <w:t>Depending on the condition additional adjustments possible.</w:t>
      </w:r>
    </w:p>
    <w:p w14:paraId="2A5643B3" w14:textId="77777777" w:rsidR="004858AF" w:rsidRPr="0094296B" w:rsidRDefault="004858AF" w:rsidP="004858AF">
      <w:pPr>
        <w:rPr>
          <w:b/>
        </w:rPr>
      </w:pPr>
    </w:p>
    <w:p w14:paraId="4A6FE884" w14:textId="77777777" w:rsidR="004858AF" w:rsidRPr="0094296B" w:rsidRDefault="004858AF" w:rsidP="004858AF">
      <w:pPr>
        <w:rPr>
          <w:b/>
        </w:rPr>
      </w:pPr>
      <w:r w:rsidRPr="0094296B">
        <w:rPr>
          <w:b/>
        </w:rPr>
        <w:t>Your.MD Pre-Clinical Triage Levels</w:t>
      </w:r>
    </w:p>
    <w:p w14:paraId="4237FC86" w14:textId="77777777" w:rsidR="004858AF" w:rsidRPr="0094296B" w:rsidRDefault="004858AF" w:rsidP="004858AF">
      <w:pPr>
        <w:numPr>
          <w:ilvl w:val="0"/>
          <w:numId w:val="45"/>
        </w:numPr>
        <w:spacing w:before="0"/>
      </w:pPr>
      <w:r w:rsidRPr="0094296B">
        <w:t>Self-care</w:t>
      </w:r>
    </w:p>
    <w:p w14:paraId="78DF8215" w14:textId="77777777" w:rsidR="004858AF" w:rsidRPr="0094296B" w:rsidRDefault="004858AF" w:rsidP="004858AF">
      <w:pPr>
        <w:numPr>
          <w:ilvl w:val="0"/>
          <w:numId w:val="45"/>
        </w:numPr>
        <w:spacing w:before="0"/>
      </w:pPr>
      <w:r w:rsidRPr="0094296B">
        <w:t>Primary care 2 weeks</w:t>
      </w:r>
    </w:p>
    <w:p w14:paraId="318E64ED" w14:textId="77777777" w:rsidR="004858AF" w:rsidRPr="0094296B" w:rsidRDefault="004858AF" w:rsidP="004858AF">
      <w:pPr>
        <w:numPr>
          <w:ilvl w:val="0"/>
          <w:numId w:val="45"/>
        </w:numPr>
        <w:spacing w:before="0"/>
      </w:pPr>
      <w:r w:rsidRPr="0094296B">
        <w:t>Primary care 2 days</w:t>
      </w:r>
    </w:p>
    <w:p w14:paraId="3EC2B755" w14:textId="77777777" w:rsidR="004858AF" w:rsidRPr="0094296B" w:rsidRDefault="004858AF" w:rsidP="004858AF">
      <w:pPr>
        <w:numPr>
          <w:ilvl w:val="0"/>
          <w:numId w:val="45"/>
        </w:numPr>
        <w:spacing w:before="0"/>
      </w:pPr>
      <w:r w:rsidRPr="0094296B">
        <w:t>Primary care same day</w:t>
      </w:r>
    </w:p>
    <w:p w14:paraId="4F000C8C" w14:textId="77777777" w:rsidR="004858AF" w:rsidRPr="0094296B" w:rsidRDefault="004858AF" w:rsidP="004858AF">
      <w:pPr>
        <w:numPr>
          <w:ilvl w:val="0"/>
          <w:numId w:val="45"/>
        </w:numPr>
        <w:spacing w:before="0"/>
      </w:pPr>
      <w:r w:rsidRPr="0094296B">
        <w:t>Emergency care</w:t>
      </w:r>
    </w:p>
    <w:p w14:paraId="4FEE3A70" w14:textId="77777777" w:rsidR="004858AF" w:rsidRPr="0094296B" w:rsidRDefault="004858AF" w:rsidP="004858AF">
      <w:r w:rsidRPr="0094296B">
        <w:t xml:space="preserve">For a standardized </w:t>
      </w:r>
      <w:proofErr w:type="gramStart"/>
      <w:r w:rsidRPr="0094296B">
        <w:t>benchmarking</w:t>
      </w:r>
      <w:proofErr w:type="gramEnd"/>
      <w:r w:rsidRPr="0094296B">
        <w:t xml:space="preserve"> the </w:t>
      </w:r>
      <w:r>
        <w:t>Topic Group</w:t>
      </w:r>
      <w:r w:rsidRPr="0094296B">
        <w:t xml:space="preserve"> has to agree on a subset or superset for annotating test cases and for computing the benchmarking scores.</w:t>
      </w:r>
    </w:p>
    <w:p w14:paraId="0144C3E4" w14:textId="77777777" w:rsidR="004858AF" w:rsidRPr="0094296B" w:rsidRDefault="004858AF" w:rsidP="004858AF">
      <w:pPr>
        <w:numPr>
          <w:ilvl w:val="0"/>
          <w:numId w:val="42"/>
        </w:numPr>
        <w:spacing w:before="0"/>
      </w:pPr>
      <w:r w:rsidRPr="0094296B">
        <w:t>existing pre-clinical triage scales</w:t>
      </w:r>
    </w:p>
    <w:p w14:paraId="461BB634" w14:textId="77777777" w:rsidR="004858AF" w:rsidRPr="0094296B" w:rsidRDefault="004858AF" w:rsidP="004858AF">
      <w:pPr>
        <w:numPr>
          <w:ilvl w:val="1"/>
          <w:numId w:val="42"/>
        </w:numPr>
        <w:spacing w:before="0"/>
      </w:pPr>
      <w:r w:rsidRPr="0094296B">
        <w:t>scales used by health systems e.g. NHS</w:t>
      </w:r>
    </w:p>
    <w:p w14:paraId="3029C175" w14:textId="77777777" w:rsidR="004858AF" w:rsidRPr="0094296B" w:rsidRDefault="004858AF" w:rsidP="004858AF">
      <w:pPr>
        <w:numPr>
          <w:ilvl w:val="0"/>
          <w:numId w:val="42"/>
        </w:numPr>
        <w:spacing w:before="0"/>
      </w:pPr>
      <w:r w:rsidRPr="0094296B">
        <w:t>discussion tradeoff between number of different values and inter-annotator-agreement</w:t>
      </w:r>
    </w:p>
    <w:p w14:paraId="4CEF7F44" w14:textId="77777777" w:rsidR="004858AF" w:rsidRPr="0094296B" w:rsidRDefault="004858AF" w:rsidP="004858AF">
      <w:pPr>
        <w:numPr>
          <w:ilvl w:val="0"/>
          <w:numId w:val="42"/>
        </w:numPr>
        <w:spacing w:before="0"/>
      </w:pPr>
      <w:r w:rsidRPr="0094296B">
        <w:t>discussion tradeoff between number of different values and helpfulness for the user</w:t>
      </w:r>
    </w:p>
    <w:p w14:paraId="1AF244C6" w14:textId="77777777" w:rsidR="004858AF" w:rsidRPr="0094296B" w:rsidRDefault="004858AF" w:rsidP="004858AF">
      <w:pPr>
        <w:numPr>
          <w:ilvl w:val="0"/>
          <w:numId w:val="42"/>
        </w:numPr>
        <w:spacing w:before="0"/>
      </w:pPr>
      <w:r w:rsidRPr="0094296B">
        <w:t>discuss challenge to define an objective ground truth for benchmarking</w:t>
      </w:r>
    </w:p>
    <w:p w14:paraId="5B451713" w14:textId="77777777" w:rsidR="004858AF" w:rsidRPr="0094296B" w:rsidRDefault="004858AF" w:rsidP="004858AF">
      <w:pPr>
        <w:numPr>
          <w:ilvl w:val="0"/>
          <w:numId w:val="42"/>
        </w:numPr>
        <w:spacing w:before="0"/>
      </w:pPr>
      <w:r w:rsidRPr="0094296B">
        <w:t>available studies, e.g. on the spread among triage nurses</w:t>
      </w:r>
    </w:p>
    <w:p w14:paraId="0493281F" w14:textId="77777777" w:rsidR="004858AF" w:rsidRPr="0094296B" w:rsidRDefault="004858AF" w:rsidP="004858AF"/>
    <w:p w14:paraId="1C76D62D" w14:textId="77777777" w:rsidR="004858AF" w:rsidRPr="0094296B" w:rsidRDefault="004858AF" w:rsidP="004858AF">
      <w:pPr>
        <w:pStyle w:val="Heading5"/>
        <w:numPr>
          <w:ilvl w:val="4"/>
          <w:numId w:val="1"/>
        </w:numPr>
      </w:pPr>
      <w:bookmarkStart w:id="453" w:name="_8t03jbjte5fn" w:colFirst="0" w:colLast="0"/>
      <w:bookmarkEnd w:id="453"/>
      <w:r w:rsidRPr="0094296B">
        <w:t>Differential Diagnosis</w:t>
      </w:r>
    </w:p>
    <w:p w14:paraId="16033692" w14:textId="77777777" w:rsidR="004858AF" w:rsidRPr="0094296B" w:rsidRDefault="004858AF" w:rsidP="004858AF">
      <w:pPr>
        <w:rPr>
          <w:lang w:eastAsia="en-US"/>
        </w:rPr>
      </w:pPr>
      <w:r w:rsidRPr="0094296B">
        <w:rPr>
          <w:lang w:eastAsia="en-US"/>
        </w:rPr>
        <w:t>Using SNOMED CT for representing differential diagnosis provides a clinical level of detail, with very specific diagnosis concept and terms, and is automatically multi-lingual. Using a classification like ICD has the limitation of using broad categories, with a valuable epidemiologic meaning but too general for clinical use.</w:t>
      </w:r>
    </w:p>
    <w:p w14:paraId="145137B0" w14:textId="77777777" w:rsidR="004858AF" w:rsidRPr="0094296B" w:rsidRDefault="004858AF" w:rsidP="004858AF">
      <w:r w:rsidRPr="0094296B">
        <w:rPr>
          <w:lang w:eastAsia="en-US"/>
        </w:rPr>
        <w:t>The hierarchies in SNOMED CT support for the selection of the appropriate level of detail for each differential diagnosis, i.e. ranging from “Autoimmune disease”, to “Rheumatoid arthritis” or “</w:t>
      </w:r>
      <w:r w:rsidRPr="0094296B">
        <w:t>Rheumatoid arthritis of distal radioulnar joint</w:t>
      </w:r>
      <w:r w:rsidRPr="0094296B">
        <w:rPr>
          <w:lang w:eastAsia="en-US"/>
        </w:rPr>
        <w:t>”.</w:t>
      </w:r>
    </w:p>
    <w:p w14:paraId="0AD21AB4" w14:textId="77777777" w:rsidR="004858AF" w:rsidRPr="0094296B" w:rsidRDefault="004858AF" w:rsidP="004858AF">
      <w:pPr>
        <w:pStyle w:val="Heading5"/>
        <w:numPr>
          <w:ilvl w:val="4"/>
          <w:numId w:val="1"/>
        </w:numPr>
      </w:pPr>
      <w:bookmarkStart w:id="454" w:name="_m2cx4lsdsvak" w:colFirst="0" w:colLast="0"/>
      <w:bookmarkEnd w:id="454"/>
      <w:r w:rsidRPr="0094296B">
        <w:t>Next Step Advice</w:t>
      </w:r>
    </w:p>
    <w:p w14:paraId="395734F9" w14:textId="77777777" w:rsidR="004858AF" w:rsidRPr="0094296B" w:rsidRDefault="004858AF" w:rsidP="004858AF">
      <w:pPr>
        <w:numPr>
          <w:ilvl w:val="0"/>
          <w:numId w:val="46"/>
        </w:numPr>
        <w:spacing w:before="0"/>
      </w:pPr>
      <w:r w:rsidRPr="0094296B">
        <w:t>to be written</w:t>
      </w:r>
    </w:p>
    <w:p w14:paraId="6197F62B" w14:textId="77777777" w:rsidR="004858AF" w:rsidRPr="0094296B" w:rsidRDefault="004858AF" w:rsidP="004858AF">
      <w:pPr>
        <w:pStyle w:val="Heading5"/>
        <w:numPr>
          <w:ilvl w:val="4"/>
          <w:numId w:val="1"/>
        </w:numPr>
      </w:pPr>
      <w:bookmarkStart w:id="455" w:name="_wmqujpls301l" w:colFirst="0" w:colLast="0"/>
      <w:bookmarkEnd w:id="455"/>
      <w:r w:rsidRPr="0094296B">
        <w:t>Treatment Advice</w:t>
      </w:r>
    </w:p>
    <w:p w14:paraId="1DCBB4ED" w14:textId="77777777" w:rsidR="004858AF" w:rsidRPr="0094296B" w:rsidRDefault="004858AF" w:rsidP="004858AF">
      <w:pPr>
        <w:numPr>
          <w:ilvl w:val="0"/>
          <w:numId w:val="46"/>
        </w:numPr>
        <w:spacing w:before="0"/>
      </w:pPr>
      <w:r w:rsidRPr="0094296B">
        <w:t>to be written</w:t>
      </w:r>
    </w:p>
    <w:p w14:paraId="2AE8B1C1" w14:textId="77777777" w:rsidR="004858AF" w:rsidRPr="0094296B" w:rsidRDefault="004858AF" w:rsidP="004858AF">
      <w:pPr>
        <w:pStyle w:val="Heading3"/>
        <w:numPr>
          <w:ilvl w:val="2"/>
          <w:numId w:val="1"/>
        </w:numPr>
      </w:pPr>
      <w:bookmarkStart w:id="456" w:name="_nzz37f5p8enl" w:colFirst="0" w:colLast="0"/>
      <w:bookmarkStart w:id="457" w:name="_Toc23870047"/>
      <w:bookmarkStart w:id="458" w:name="_Toc51788578"/>
      <w:bookmarkStart w:id="459" w:name="_Toc62304414"/>
      <w:bookmarkEnd w:id="456"/>
      <w:r w:rsidRPr="0094296B">
        <w:t>Scope Dimensions</w:t>
      </w:r>
      <w:bookmarkEnd w:id="457"/>
      <w:bookmarkEnd w:id="458"/>
      <w:bookmarkEnd w:id="459"/>
    </w:p>
    <w:p w14:paraId="3BF801CB" w14:textId="41128E45" w:rsidR="004858AF" w:rsidRPr="0094296B" w:rsidRDefault="004858AF" w:rsidP="004858AF">
      <w:r w:rsidRPr="0094296B">
        <w:t>The table of existing solutions also lists the scope of the intended application of these systems. Analy</w:t>
      </w:r>
      <w:r w:rsidR="0008290E">
        <w:t>s</w:t>
      </w:r>
      <w:r w:rsidRPr="0094296B">
        <w:t>ing them suggests the following dimensions should be considered as part of the benchmarking:</w:t>
      </w:r>
    </w:p>
    <w:p w14:paraId="3469A9EE" w14:textId="77777777" w:rsidR="004858AF" w:rsidRPr="0094296B" w:rsidRDefault="004858AF" w:rsidP="004858AF">
      <w:pPr>
        <w:rPr>
          <w:b/>
          <w:i/>
        </w:rPr>
      </w:pPr>
    </w:p>
    <w:p w14:paraId="54A8D97D" w14:textId="77777777" w:rsidR="004858AF" w:rsidRPr="0094296B" w:rsidRDefault="004858AF" w:rsidP="0008290E">
      <w:pPr>
        <w:pStyle w:val="Headingib"/>
      </w:pPr>
      <w:r w:rsidRPr="0094296B">
        <w:t>Regional Scope</w:t>
      </w:r>
    </w:p>
    <w:p w14:paraId="6CAC7BEE" w14:textId="77777777" w:rsidR="004858AF" w:rsidRPr="0094296B" w:rsidRDefault="004858AF" w:rsidP="004858AF">
      <w:r w:rsidRPr="0094296B">
        <w:t xml:space="preserve">Some systems focus on a regional condition distribution and symptom interpretation, whereas others </w:t>
      </w:r>
      <w:proofErr w:type="gramStart"/>
      <w:r w:rsidRPr="0094296B">
        <w:t>don't</w:t>
      </w:r>
      <w:proofErr w:type="gramEnd"/>
      <w:r w:rsidRPr="0094296B">
        <w:t xml:space="preserve"> use the regional information. As this is an important distinction between the systems, the benchmark may need to present the results by region as well as the overall results. Since the granularity varies, starting at continent-level but also going down to the neighbourhood-level. The reporting most likely needs to support a hierarchical or multi-hierarchical structure.</w:t>
      </w:r>
    </w:p>
    <w:p w14:paraId="301B4C67" w14:textId="77777777" w:rsidR="004858AF" w:rsidRPr="0094296B" w:rsidRDefault="004858AF" w:rsidP="004858AF">
      <w:pPr>
        <w:rPr>
          <w:b/>
          <w:i/>
        </w:rPr>
      </w:pPr>
    </w:p>
    <w:p w14:paraId="224ED779" w14:textId="77777777" w:rsidR="004858AF" w:rsidRPr="0094296B" w:rsidRDefault="004858AF" w:rsidP="0008290E">
      <w:pPr>
        <w:pStyle w:val="Headingib"/>
      </w:pPr>
      <w:r w:rsidRPr="0094296B">
        <w:lastRenderedPageBreak/>
        <w:t>Condition Set</w:t>
      </w:r>
    </w:p>
    <w:p w14:paraId="45ACFE72" w14:textId="77777777" w:rsidR="004858AF" w:rsidRPr="0094296B" w:rsidRDefault="004858AF" w:rsidP="004858AF">
      <w:r w:rsidRPr="0094296B">
        <w:t>With subtypes there are many thousands of known conditions. The systems differ in the range as well in depth of condition they support. Most systems focus on the top 300 to top 1500 conditions while others also include the 6000-8000 rare diseases. Other systems with a narrower intended focus e.g. tropical diseases or single disease only. The benchmarking therefore needs to be categorized by different condition sets to account for the different system capabilities.</w:t>
      </w:r>
    </w:p>
    <w:p w14:paraId="18AA2BD1" w14:textId="77777777" w:rsidR="004858AF" w:rsidRPr="0094296B" w:rsidRDefault="004858AF" w:rsidP="004858AF">
      <w:pPr>
        <w:rPr>
          <w:b/>
          <w:i/>
        </w:rPr>
      </w:pPr>
    </w:p>
    <w:p w14:paraId="535FA094" w14:textId="77777777" w:rsidR="004858AF" w:rsidRPr="0094296B" w:rsidRDefault="004858AF" w:rsidP="0008290E">
      <w:pPr>
        <w:pStyle w:val="Headingib"/>
      </w:pPr>
      <w:r w:rsidRPr="0094296B">
        <w:t>Age Range</w:t>
      </w:r>
    </w:p>
    <w:p w14:paraId="16A03BB0" w14:textId="77777777" w:rsidR="004858AF" w:rsidRPr="0094296B" w:rsidRDefault="004858AF" w:rsidP="004858AF">
      <w:r w:rsidRPr="0094296B">
        <w:t xml:space="preserve">Most systems are created for the (younger) adult range and highly based on these conditions. Only few are explicitly created for </w:t>
      </w:r>
      <w:proofErr w:type="spellStart"/>
      <w:r w:rsidRPr="0094296B">
        <w:t>pediatrics</w:t>
      </w:r>
      <w:proofErr w:type="spellEnd"/>
      <w:r w:rsidRPr="0094296B">
        <w:t>, especially very young children and some try to cover the whole lifespan of humans. The benchmarking therefore needs to be categorized into different age ranges.</w:t>
      </w:r>
    </w:p>
    <w:p w14:paraId="1C1E9453" w14:textId="77777777" w:rsidR="004858AF" w:rsidRPr="0094296B" w:rsidRDefault="004858AF" w:rsidP="004858AF">
      <w:pPr>
        <w:rPr>
          <w:b/>
          <w:i/>
        </w:rPr>
      </w:pPr>
    </w:p>
    <w:p w14:paraId="5C2CEF45" w14:textId="77777777" w:rsidR="004858AF" w:rsidRPr="0094296B" w:rsidRDefault="004858AF" w:rsidP="0008290E">
      <w:pPr>
        <w:pStyle w:val="Headingib"/>
      </w:pPr>
      <w:r w:rsidRPr="0094296B">
        <w:t>Languages</w:t>
      </w:r>
    </w:p>
    <w:p w14:paraId="42E40FF8" w14:textId="77777777" w:rsidR="004858AF" w:rsidRPr="0094296B" w:rsidRDefault="004858AF" w:rsidP="004858AF">
      <w:r w:rsidRPr="0094296B">
        <w:t xml:space="preserve">Though there are some systems covering more than one language, common systems are created mostly in English. As it is essential for patient-facing applications to provide low-thresholds for everyone to access this medical information, this dimension may be </w:t>
      </w:r>
      <w:proofErr w:type="gramStart"/>
      <w:r w:rsidRPr="0094296B">
        <w:t>taken into account</w:t>
      </w:r>
      <w:proofErr w:type="gramEnd"/>
      <w:r w:rsidRPr="0094296B">
        <w:t xml:space="preserve"> as well - especially if at some point the quality of natural language understanding of entered symptoms is assessed.</w:t>
      </w:r>
    </w:p>
    <w:p w14:paraId="42457822" w14:textId="77777777" w:rsidR="004858AF" w:rsidRPr="0094296B" w:rsidRDefault="004858AF" w:rsidP="004858AF">
      <w:pPr>
        <w:pStyle w:val="Heading3"/>
        <w:numPr>
          <w:ilvl w:val="2"/>
          <w:numId w:val="1"/>
        </w:numPr>
      </w:pPr>
      <w:bookmarkStart w:id="460" w:name="_e7nnxl8q3f9w" w:colFirst="0" w:colLast="0"/>
      <w:bookmarkStart w:id="461" w:name="_Toc23870048"/>
      <w:bookmarkStart w:id="462" w:name="_Toc51788579"/>
      <w:bookmarkStart w:id="463" w:name="_Toc62304415"/>
      <w:bookmarkEnd w:id="460"/>
      <w:r w:rsidRPr="0094296B">
        <w:t>Additional Relevant Dimensions</w:t>
      </w:r>
      <w:bookmarkEnd w:id="461"/>
      <w:bookmarkEnd w:id="462"/>
      <w:bookmarkEnd w:id="463"/>
    </w:p>
    <w:p w14:paraId="7E1E7E6C" w14:textId="77777777" w:rsidR="004858AF" w:rsidRPr="0094296B" w:rsidRDefault="004858AF" w:rsidP="004858AF">
      <w:pPr>
        <w:rPr>
          <w:b/>
          <w:i/>
        </w:rPr>
      </w:pPr>
      <w:r w:rsidRPr="0094296B">
        <w:t>Besides scope, technology and structure, the analysis of the different applications revealed several additional aspects that need to be considered to define the benchmarking:</w:t>
      </w:r>
    </w:p>
    <w:p w14:paraId="72E4FFC6" w14:textId="77777777" w:rsidR="004858AF" w:rsidRPr="0094296B" w:rsidRDefault="004858AF" w:rsidP="004858AF">
      <w:pPr>
        <w:rPr>
          <w:b/>
          <w:i/>
        </w:rPr>
      </w:pPr>
    </w:p>
    <w:p w14:paraId="56354996" w14:textId="77777777" w:rsidR="004858AF" w:rsidRPr="0094296B" w:rsidRDefault="004858AF" w:rsidP="0008290E">
      <w:pPr>
        <w:pStyle w:val="Headingib"/>
      </w:pPr>
      <w:r w:rsidRPr="0094296B">
        <w:t>Dealing with "No-Answers" / missing information</w:t>
      </w:r>
    </w:p>
    <w:p w14:paraId="5554E6AB" w14:textId="77777777" w:rsidR="004858AF" w:rsidRPr="0094296B" w:rsidRDefault="004858AF" w:rsidP="004858AF">
      <w:r w:rsidRPr="0094296B">
        <w:t>Some systems are not able to deal with missing information as they require always a "yes" or "no" answer when asking patients. This may be a challenge for testing with e.g. case vignettes as it won't be possible to describe the complete health state of an individual with every detail that is imaginable.</w:t>
      </w:r>
    </w:p>
    <w:p w14:paraId="35220C88" w14:textId="77777777" w:rsidR="004858AF" w:rsidRPr="0094296B" w:rsidRDefault="004858AF" w:rsidP="004858AF">
      <w:pPr>
        <w:rPr>
          <w:b/>
          <w:i/>
        </w:rPr>
      </w:pPr>
    </w:p>
    <w:p w14:paraId="76479226" w14:textId="77777777" w:rsidR="004858AF" w:rsidRPr="0094296B" w:rsidRDefault="004858AF" w:rsidP="0008290E">
      <w:pPr>
        <w:pStyle w:val="Headingib"/>
      </w:pPr>
      <w:r w:rsidRPr="0094296B">
        <w:t>Dialog Engines</w:t>
      </w:r>
    </w:p>
    <w:p w14:paraId="32BEA65B" w14:textId="77777777" w:rsidR="004858AF" w:rsidRPr="0094296B" w:rsidRDefault="004858AF" w:rsidP="004858AF">
      <w:r w:rsidRPr="0094296B">
        <w:t xml:space="preserve">More modern systems are designed as chatbots engaging in a dialog with the user. The number of questions asked is crucial for the system performance and might be relevant for benchmarking. </w:t>
      </w:r>
      <w:proofErr w:type="gramStart"/>
      <w:r w:rsidRPr="0094296B">
        <w:t>Furthermore</w:t>
      </w:r>
      <w:proofErr w:type="gramEnd"/>
      <w:r w:rsidRPr="0094296B">
        <w:t xml:space="preserv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w:t>
      </w:r>
    </w:p>
    <w:p w14:paraId="5700AFEC" w14:textId="77777777" w:rsidR="004858AF" w:rsidRPr="0094296B" w:rsidRDefault="004858AF" w:rsidP="004858AF">
      <w:pPr>
        <w:rPr>
          <w:b/>
          <w:i/>
        </w:rPr>
      </w:pPr>
    </w:p>
    <w:p w14:paraId="5069D9C8" w14:textId="77777777" w:rsidR="004858AF" w:rsidRPr="0094296B" w:rsidRDefault="004858AF" w:rsidP="0008290E">
      <w:pPr>
        <w:pStyle w:val="Headingib"/>
      </w:pPr>
      <w:r w:rsidRPr="0094296B">
        <w:t>Number of Presenting Complaints</w:t>
      </w:r>
    </w:p>
    <w:p w14:paraId="07D4C0D3" w14:textId="77777777" w:rsidR="004858AF" w:rsidRPr="0094296B" w:rsidRDefault="004858AF" w:rsidP="004858AF">
      <w:r w:rsidRPr="0094296B">
        <w:t>The systems differ in the number of presenting complaints the user can enter. This might influence the cases used for benchmarking e.g. by starting with cases having only one presenting complaint.</w:t>
      </w:r>
    </w:p>
    <w:p w14:paraId="07F6191A" w14:textId="77777777" w:rsidR="004858AF" w:rsidRPr="0094296B" w:rsidRDefault="004858AF" w:rsidP="004858AF">
      <w:pPr>
        <w:rPr>
          <w:b/>
          <w:i/>
        </w:rPr>
      </w:pPr>
    </w:p>
    <w:p w14:paraId="072DA1A3" w14:textId="77777777" w:rsidR="004858AF" w:rsidRPr="0094296B" w:rsidRDefault="004858AF" w:rsidP="0008290E">
      <w:pPr>
        <w:pStyle w:val="Headingib"/>
      </w:pPr>
      <w:r w:rsidRPr="0094296B">
        <w:lastRenderedPageBreak/>
        <w:t>Multimorbidity</w:t>
      </w:r>
    </w:p>
    <w:p w14:paraId="7C9E9D9D" w14:textId="77777777" w:rsidR="004858AF" w:rsidRPr="0094296B" w:rsidRDefault="004858AF" w:rsidP="004858AF">
      <w:pPr>
        <w:rPr>
          <w:b/>
          <w:i/>
        </w:rPr>
      </w:pPr>
      <w:r w:rsidRPr="0094296B">
        <w:t xml:space="preserve">Most systems </w:t>
      </w:r>
      <w:proofErr w:type="gramStart"/>
      <w:r w:rsidRPr="0094296B">
        <w:t>don't</w:t>
      </w:r>
      <w:proofErr w:type="gramEnd"/>
      <w:r w:rsidRPr="0094296B">
        <w:t xml:space="preserve">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14:paraId="6C118119" w14:textId="77777777" w:rsidR="004858AF" w:rsidRPr="0094296B" w:rsidRDefault="004858AF" w:rsidP="004858AF">
      <w:pPr>
        <w:rPr>
          <w:b/>
          <w:i/>
        </w:rPr>
      </w:pPr>
    </w:p>
    <w:p w14:paraId="7692A007" w14:textId="77777777" w:rsidR="004858AF" w:rsidRPr="0094296B" w:rsidRDefault="004858AF" w:rsidP="0008290E">
      <w:pPr>
        <w:pStyle w:val="Headingib"/>
      </w:pPr>
      <w:r w:rsidRPr="0094296B">
        <w:t>Symptom Search</w:t>
      </w:r>
    </w:p>
    <w:p w14:paraId="721227CC" w14:textId="77777777" w:rsidR="004858AF" w:rsidRPr="0094296B" w:rsidRDefault="004858AF" w:rsidP="004858AF">
      <w:r w:rsidRPr="0094296B">
        <w:t xml:space="preserve">Most systems allow to search for the initial presenting complaints. The performance of the search and if the application </w:t>
      </w:r>
      <w:proofErr w:type="gramStart"/>
      <w:r w:rsidRPr="0094296B">
        <w:t>is able to</w:t>
      </w:r>
      <w:proofErr w:type="gramEnd"/>
      <w:r w:rsidRPr="0094296B">
        <w:t xml:space="preserve"> provide the correct finding given the terms entered by users is also crucial for the system performance and could be benchmarked.</w:t>
      </w:r>
    </w:p>
    <w:p w14:paraId="3D8DB5AB" w14:textId="77777777" w:rsidR="004858AF" w:rsidRPr="0094296B" w:rsidRDefault="004858AF" w:rsidP="004858AF">
      <w:pPr>
        <w:rPr>
          <w:b/>
          <w:i/>
        </w:rPr>
      </w:pPr>
    </w:p>
    <w:p w14:paraId="007F4501" w14:textId="77777777" w:rsidR="004858AF" w:rsidRPr="0094296B" w:rsidRDefault="004858AF" w:rsidP="0008290E">
      <w:pPr>
        <w:pStyle w:val="Headingib"/>
      </w:pPr>
      <w:r w:rsidRPr="0094296B">
        <w:t>Natural Language Processing</w:t>
      </w:r>
    </w:p>
    <w:p w14:paraId="2D86EFB6" w14:textId="77777777" w:rsidR="004858AF" w:rsidRPr="0094296B" w:rsidRDefault="004858AF" w:rsidP="004858AF">
      <w:r w:rsidRPr="0094296B">
        <w:t>Some of the systems support full natural language process for both the presenting complaints the dialog in general. While these systems are usually restricted to few languages, they provide a more natural experience and possible more complete collection of the relevant evidence. Testing the natural language understanding of symptoms might therefore be another dimension to consider in the benchmarking.</w:t>
      </w:r>
    </w:p>
    <w:p w14:paraId="2CA6E360" w14:textId="77777777" w:rsidR="004858AF" w:rsidRPr="0094296B" w:rsidRDefault="004858AF" w:rsidP="004858AF">
      <w:pPr>
        <w:rPr>
          <w:b/>
          <w:i/>
        </w:rPr>
      </w:pPr>
    </w:p>
    <w:p w14:paraId="196D9914" w14:textId="77777777" w:rsidR="004858AF" w:rsidRPr="0094296B" w:rsidRDefault="004858AF" w:rsidP="0008290E">
      <w:pPr>
        <w:pStyle w:val="Headingib"/>
      </w:pPr>
      <w:r w:rsidRPr="0094296B">
        <w:t>Seasonality</w:t>
      </w:r>
    </w:p>
    <w:p w14:paraId="1C966321" w14:textId="77777777" w:rsidR="004858AF" w:rsidRPr="0094296B" w:rsidRDefault="004858AF" w:rsidP="004858AF">
      <w:r w:rsidRPr="0094296B">
        <w:t xml:space="preserve">Some systems </w:t>
      </w:r>
      <w:proofErr w:type="gramStart"/>
      <w:r w:rsidRPr="0094296B">
        <w:t>take into account</w:t>
      </w:r>
      <w:proofErr w:type="gramEnd"/>
      <w:r w:rsidRPr="0094296B">
        <w:t xml:space="preserve"> seasonal dynamics in certain conditions. For example, during springtime there can be a spike in allergies and, hence, relevant conditions may be more probable than during other periods. Other examples include influenza spikes in winter or malaria in rainy seasons.</w:t>
      </w:r>
    </w:p>
    <w:p w14:paraId="5065B66D" w14:textId="77777777" w:rsidR="004858AF" w:rsidRPr="0094296B" w:rsidRDefault="004858AF" w:rsidP="004858AF">
      <w:pPr>
        <w:pStyle w:val="Heading3"/>
        <w:numPr>
          <w:ilvl w:val="2"/>
          <w:numId w:val="1"/>
        </w:numPr>
      </w:pPr>
      <w:bookmarkStart w:id="464" w:name="_59375tmgc7pc" w:colFirst="0" w:colLast="0"/>
      <w:bookmarkStart w:id="465" w:name="_Toc23870049"/>
      <w:bookmarkStart w:id="466" w:name="_Toc51788580"/>
      <w:bookmarkStart w:id="467" w:name="_Toc62304416"/>
      <w:bookmarkEnd w:id="464"/>
      <w:r w:rsidRPr="0094296B">
        <w:t>Robustness of systems for AI based Symptom Assessment</w:t>
      </w:r>
      <w:bookmarkEnd w:id="465"/>
      <w:bookmarkEnd w:id="466"/>
      <w:bookmarkEnd w:id="467"/>
    </w:p>
    <w:p w14:paraId="69145617" w14:textId="77777777" w:rsidR="004858AF" w:rsidRPr="0094296B" w:rsidRDefault="004858AF" w:rsidP="004858AF">
      <w:r w:rsidRPr="0094296B">
        <w:t xml:space="preserve">As meeting D underlined with the introduction of a corresponding ad-hoc group, robustness is an important aspect for AI systems in general. Especially in recent years it could be shown that systems performing well on a reasonable benchmarking test set completely fail if adding some noise or a slight valid but unexpected transformation to the input data. For </w:t>
      </w:r>
      <w:proofErr w:type="gramStart"/>
      <w:r w:rsidRPr="0094296B">
        <w:t>instance</w:t>
      </w:r>
      <w:proofErr w:type="gramEnd"/>
      <w:r w:rsidRPr="0094296B">
        <w:t xml:space="preserve"> traffic signs might not be recognized any more if a slight modification like a sticker is added that a human driver would hardly notice. Based on the knowledge of such behaviours, the results of AI systems could be deliberately compromised e.g. to get more money from the health insurance for a more expensive disease, or faster appointments.</w:t>
      </w:r>
    </w:p>
    <w:p w14:paraId="4C379476" w14:textId="77777777" w:rsidR="004858AF" w:rsidRPr="0094296B" w:rsidRDefault="004858AF" w:rsidP="004858AF">
      <w:r w:rsidRPr="0094296B">
        <w:t xml:space="preserve">A viable benchmarking should therefore assess also the robustness. While for </w:t>
      </w:r>
      <w:proofErr w:type="gramStart"/>
      <w:r w:rsidRPr="0094296B">
        <w:t>e.g.</w:t>
      </w:r>
      <w:proofErr w:type="gramEnd"/>
      <w:r w:rsidRPr="0094296B">
        <w:t xml:space="preserve"> deep learning based image processing technologies robustness is a more important issue, also symptom based assessment can compromised. The reminder of this section gives an overview of the most relevant robustness and stability issues that should be assessed as part of the benchmarking.</w:t>
      </w:r>
    </w:p>
    <w:p w14:paraId="0B47401F" w14:textId="77777777" w:rsidR="004858AF" w:rsidRPr="0094296B" w:rsidRDefault="004858AF" w:rsidP="004858AF">
      <w:pPr>
        <w:rPr>
          <w:b/>
        </w:rPr>
      </w:pPr>
    </w:p>
    <w:p w14:paraId="4773A327" w14:textId="77777777" w:rsidR="004858AF" w:rsidRPr="0094296B" w:rsidRDefault="004858AF" w:rsidP="0008290E">
      <w:pPr>
        <w:pStyle w:val="Headingib"/>
      </w:pPr>
      <w:r w:rsidRPr="0094296B">
        <w:t>Memory Stability &amp; Reproducibility</w:t>
      </w:r>
    </w:p>
    <w:p w14:paraId="3A46EA5B" w14:textId="77777777" w:rsidR="004858AF" w:rsidRPr="0094296B" w:rsidRDefault="004858AF" w:rsidP="004858AF">
      <w:r w:rsidRPr="0094296B">
        <w:t xml:space="preserve">An aspect of robustness is also the stability of the results. For </w:t>
      </w:r>
      <w:proofErr w:type="gramStart"/>
      <w:r w:rsidRPr="0094296B">
        <w:t>instance</w:t>
      </w:r>
      <w:proofErr w:type="gramEnd"/>
      <w:r w:rsidRPr="0094296B">
        <w:t xml:space="preserve"> a technology might use data structures like hash maps that depend on the current operating systems memory layout. In this case running the AI on the same case after restart again might lead to slightly different, possibly worse results.</w:t>
      </w:r>
    </w:p>
    <w:p w14:paraId="4D998112" w14:textId="77777777" w:rsidR="004858AF" w:rsidRPr="0094296B" w:rsidRDefault="004858AF" w:rsidP="004858AF">
      <w:pPr>
        <w:rPr>
          <w:b/>
        </w:rPr>
      </w:pPr>
    </w:p>
    <w:p w14:paraId="14F96B7B" w14:textId="77777777" w:rsidR="004858AF" w:rsidRPr="0094296B" w:rsidRDefault="004858AF" w:rsidP="0008290E">
      <w:pPr>
        <w:pStyle w:val="Headingib"/>
      </w:pPr>
      <w:r w:rsidRPr="0094296B">
        <w:lastRenderedPageBreak/>
        <w:t>Empty case response</w:t>
      </w:r>
    </w:p>
    <w:p w14:paraId="3F9CFC4A" w14:textId="77777777" w:rsidR="004858AF" w:rsidRPr="0094296B" w:rsidRDefault="004858AF" w:rsidP="004858AF">
      <w:r w:rsidRPr="0094296B">
        <w:t xml:space="preserve">AI should respond correctly to empty cases </w:t>
      </w:r>
      <w:proofErr w:type="gramStart"/>
      <w:r w:rsidRPr="0094296B">
        <w:t>e.g.</w:t>
      </w:r>
      <w:proofErr w:type="gramEnd"/>
      <w:r w:rsidRPr="0094296B">
        <w:t xml:space="preserve"> with an agreed-upon error message or some "uncertain" expressing that the given evidence is insufficient for a viable assessment.</w:t>
      </w:r>
    </w:p>
    <w:p w14:paraId="04877BFA" w14:textId="77777777" w:rsidR="004858AF" w:rsidRPr="0094296B" w:rsidRDefault="004858AF" w:rsidP="004858AF">
      <w:pPr>
        <w:rPr>
          <w:b/>
        </w:rPr>
      </w:pPr>
    </w:p>
    <w:p w14:paraId="5CABD82C" w14:textId="77777777" w:rsidR="004858AF" w:rsidRPr="0094296B" w:rsidRDefault="004858AF" w:rsidP="0008290E">
      <w:pPr>
        <w:pStyle w:val="Headingib"/>
      </w:pPr>
      <w:r w:rsidRPr="0094296B">
        <w:t>Negative evidence only response</w:t>
      </w:r>
    </w:p>
    <w:p w14:paraId="4790EC39" w14:textId="77777777" w:rsidR="004858AF" w:rsidRPr="0094296B" w:rsidRDefault="004858AF" w:rsidP="004858AF">
      <w:pPr>
        <w:rPr>
          <w:b/>
        </w:rPr>
      </w:pPr>
      <w:r w:rsidRPr="0094296B">
        <w:t>Systems should have no problems with cases containing only negative additional evidence besides the presenting complaints.</w:t>
      </w:r>
    </w:p>
    <w:p w14:paraId="1DC31130" w14:textId="77777777" w:rsidR="004858AF" w:rsidRPr="0094296B" w:rsidRDefault="004858AF" w:rsidP="004858AF">
      <w:pPr>
        <w:rPr>
          <w:b/>
        </w:rPr>
      </w:pPr>
    </w:p>
    <w:p w14:paraId="5F77270B" w14:textId="77777777" w:rsidR="004858AF" w:rsidRPr="0094296B" w:rsidRDefault="004858AF" w:rsidP="0008290E">
      <w:pPr>
        <w:pStyle w:val="Headingib"/>
      </w:pPr>
      <w:r w:rsidRPr="0094296B">
        <w:t>All symptoms response</w:t>
      </w:r>
    </w:p>
    <w:p w14:paraId="7921AB35" w14:textId="77777777" w:rsidR="004858AF" w:rsidRPr="0094296B" w:rsidRDefault="004858AF" w:rsidP="004858AF">
      <w:pPr>
        <w:rPr>
          <w:b/>
        </w:rPr>
      </w:pPr>
      <w:r w:rsidRPr="0094296B">
        <w:t xml:space="preserve">Systems should respond correctly to requests giving evidence to all </w:t>
      </w:r>
      <w:proofErr w:type="gramStart"/>
      <w:r w:rsidRPr="0094296B">
        <w:t>i.e.</w:t>
      </w:r>
      <w:proofErr w:type="gramEnd"/>
      <w:r w:rsidRPr="0094296B">
        <w:t xml:space="preserve"> several thousand symptoms rather than e.g. crashing.</w:t>
      </w:r>
    </w:p>
    <w:p w14:paraId="1BB204C5" w14:textId="77777777" w:rsidR="004858AF" w:rsidRPr="0094296B" w:rsidRDefault="004858AF" w:rsidP="004858AF">
      <w:pPr>
        <w:rPr>
          <w:b/>
        </w:rPr>
      </w:pPr>
    </w:p>
    <w:p w14:paraId="176DBE6E" w14:textId="77777777" w:rsidR="004858AF" w:rsidRPr="0094296B" w:rsidRDefault="004858AF" w:rsidP="00461962">
      <w:pPr>
        <w:pStyle w:val="Headingib"/>
      </w:pPr>
      <w:r w:rsidRPr="0094296B">
        <w:t>Duplicate symptom response</w:t>
      </w:r>
    </w:p>
    <w:p w14:paraId="682F32AA" w14:textId="77777777" w:rsidR="004858AF" w:rsidRPr="0094296B" w:rsidRDefault="004858AF" w:rsidP="004858AF">
      <w:pPr>
        <w:rPr>
          <w:b/>
        </w:rPr>
      </w:pPr>
      <w:r w:rsidRPr="0094296B">
        <w:t xml:space="preserve">The systems should be able to deal with requests containing duplicates </w:t>
      </w:r>
      <w:proofErr w:type="gramStart"/>
      <w:r w:rsidRPr="0094296B">
        <w:t>e.g.</w:t>
      </w:r>
      <w:proofErr w:type="gramEnd"/>
      <w:r w:rsidRPr="0094296B">
        <w:t xml:space="preserve"> multiple times with the same symptom - possibly even with contradicting evidence. This might include cases where a presenting complaint is mentioned in the additional evidence again. A proper error message pointing on the invalid case would be considered as correctly dealing with duplicate symptoms.</w:t>
      </w:r>
    </w:p>
    <w:p w14:paraId="75B78024" w14:textId="77777777" w:rsidR="004858AF" w:rsidRPr="0094296B" w:rsidRDefault="004858AF" w:rsidP="004858AF">
      <w:pPr>
        <w:rPr>
          <w:b/>
        </w:rPr>
      </w:pPr>
    </w:p>
    <w:p w14:paraId="1BBBE3DC" w14:textId="77777777" w:rsidR="004858AF" w:rsidRPr="0094296B" w:rsidRDefault="004858AF" w:rsidP="00461962">
      <w:pPr>
        <w:pStyle w:val="Headingib"/>
      </w:pPr>
      <w:r w:rsidRPr="0094296B">
        <w:t>Wrong symptom response</w:t>
      </w:r>
    </w:p>
    <w:p w14:paraId="12212F4A" w14:textId="77777777" w:rsidR="004858AF" w:rsidRPr="0094296B" w:rsidRDefault="004858AF" w:rsidP="004858AF">
      <w:r w:rsidRPr="0094296B">
        <w:t>Systems should respond properly to unknown symptoms.</w:t>
      </w:r>
    </w:p>
    <w:p w14:paraId="1E1FDE7C" w14:textId="77777777" w:rsidR="004858AF" w:rsidRPr="0094296B" w:rsidRDefault="004858AF" w:rsidP="004858AF">
      <w:pPr>
        <w:rPr>
          <w:b/>
        </w:rPr>
      </w:pPr>
    </w:p>
    <w:p w14:paraId="47A70227" w14:textId="77777777" w:rsidR="004858AF" w:rsidRPr="0094296B" w:rsidRDefault="004858AF" w:rsidP="00461962">
      <w:pPr>
        <w:pStyle w:val="Headingib"/>
      </w:pPr>
      <w:r w:rsidRPr="0094296B">
        <w:t>Symptom with wrong attributes response</w:t>
      </w:r>
    </w:p>
    <w:p w14:paraId="6D0A7A77" w14:textId="77777777" w:rsidR="004858AF" w:rsidRPr="0094296B" w:rsidRDefault="004858AF" w:rsidP="004858AF">
      <w:r w:rsidRPr="0094296B">
        <w:t>Systems should respond properly to symptoms with wrong/incorrect attributes.</w:t>
      </w:r>
    </w:p>
    <w:p w14:paraId="46092170" w14:textId="77777777" w:rsidR="004858AF" w:rsidRPr="0094296B" w:rsidRDefault="004858AF" w:rsidP="004858AF">
      <w:pPr>
        <w:rPr>
          <w:b/>
        </w:rPr>
      </w:pPr>
    </w:p>
    <w:p w14:paraId="6754A96A" w14:textId="77777777" w:rsidR="004858AF" w:rsidRPr="0094296B" w:rsidRDefault="004858AF" w:rsidP="00461962">
      <w:pPr>
        <w:pStyle w:val="Headingib"/>
      </w:pPr>
      <w:r w:rsidRPr="0094296B">
        <w:t>Symptom without mandatory attribute response</w:t>
      </w:r>
    </w:p>
    <w:p w14:paraId="35F43EA5" w14:textId="77777777" w:rsidR="004858AF" w:rsidRPr="0094296B" w:rsidRDefault="004858AF" w:rsidP="004858AF">
      <w:r w:rsidRPr="0094296B">
        <w:t>Systems should respond properly to symptoms with missing but mandatory attributes.</w:t>
      </w:r>
    </w:p>
    <w:p w14:paraId="7614126F" w14:textId="77777777" w:rsidR="004858AF" w:rsidRPr="007F6D1E" w:rsidRDefault="004858AF" w:rsidP="004858AF">
      <w:pPr>
        <w:rPr>
          <w:rStyle w:val="Gray"/>
        </w:rPr>
      </w:pPr>
    </w:p>
    <w:p w14:paraId="6664FE53" w14:textId="77777777" w:rsidR="00461962" w:rsidRDefault="004858AF" w:rsidP="004858AF">
      <w:pPr>
        <w:pStyle w:val="Heading1"/>
        <w:numPr>
          <w:ilvl w:val="0"/>
          <w:numId w:val="1"/>
        </w:numPr>
      </w:pPr>
      <w:bookmarkStart w:id="468" w:name="_Toc62304417"/>
      <w:r>
        <w:t>Ethical considerations</w:t>
      </w:r>
      <w:bookmarkEnd w:id="468"/>
    </w:p>
    <w:p w14:paraId="2EDB28FA" w14:textId="77777777" w:rsidR="00461962" w:rsidRDefault="004858AF" w:rsidP="004858AF">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16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1268CC">
        <w:t>-S</w:t>
      </w:r>
      <w:r>
        <w:t>ymptom.</w:t>
      </w:r>
    </w:p>
    <w:p w14:paraId="355748B6" w14:textId="4B7DA977" w:rsidR="004858AF" w:rsidRDefault="004858AF" w:rsidP="004858AF">
      <w:pPr>
        <w:numPr>
          <w:ilvl w:val="0"/>
          <w:numId w:val="16"/>
        </w:numPr>
        <w:spacing w:before="0"/>
        <w:rPr>
          <w:rStyle w:val="Gray"/>
        </w:rPr>
      </w:pPr>
      <w:r w:rsidRPr="407274FB">
        <w:rPr>
          <w:rStyle w:val="Gray"/>
        </w:rPr>
        <w:t>What are the ethical implications of applying the AI model in real-world scenarios?</w:t>
      </w:r>
    </w:p>
    <w:p w14:paraId="708D40AF" w14:textId="77777777" w:rsidR="004858AF" w:rsidRDefault="004858AF" w:rsidP="004858AF">
      <w:pPr>
        <w:numPr>
          <w:ilvl w:val="0"/>
          <w:numId w:val="16"/>
        </w:numPr>
        <w:spacing w:before="0"/>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75F78038" w14:textId="77777777" w:rsidR="004858AF" w:rsidRDefault="004858AF" w:rsidP="004858AF">
      <w:pPr>
        <w:numPr>
          <w:ilvl w:val="0"/>
          <w:numId w:val="16"/>
        </w:numPr>
        <w:spacing w:before="0"/>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32FECDEB" w14:textId="77777777" w:rsidR="004858AF" w:rsidRDefault="004858AF" w:rsidP="004858AF">
      <w:pPr>
        <w:numPr>
          <w:ilvl w:val="0"/>
          <w:numId w:val="16"/>
        </w:numPr>
        <w:spacing w:before="0"/>
        <w:rPr>
          <w:rStyle w:val="Gray"/>
        </w:rPr>
      </w:pPr>
      <w:r w:rsidRPr="407274FB">
        <w:rPr>
          <w:rStyle w:val="Gray"/>
        </w:rPr>
        <w:lastRenderedPageBreak/>
        <w:t>What risks face individuals and society if the benchmarking is wrong, biased, or inconsistent with reality on the ground?</w:t>
      </w:r>
    </w:p>
    <w:p w14:paraId="742E87A9" w14:textId="77777777" w:rsidR="004858AF" w:rsidRDefault="004858AF" w:rsidP="004858AF">
      <w:pPr>
        <w:numPr>
          <w:ilvl w:val="0"/>
          <w:numId w:val="16"/>
        </w:numPr>
        <w:spacing w:before="0"/>
        <w:rPr>
          <w:rStyle w:val="Gray"/>
        </w:rPr>
      </w:pPr>
      <w:r w:rsidRPr="407274FB">
        <w:rPr>
          <w:rStyle w:val="Gray"/>
        </w:rPr>
        <w:t xml:space="preserve">How is the privacy of personal health information protected (e.g., </w:t>
      </w:r>
      <w:proofErr w:type="gramStart"/>
      <w:r w:rsidRPr="407274FB">
        <w:rPr>
          <w:rStyle w:val="Gray"/>
        </w:rPr>
        <w:t>in light of</w:t>
      </w:r>
      <w:proofErr w:type="gramEnd"/>
      <w:r w:rsidRPr="407274FB">
        <w:rPr>
          <w:rStyle w:val="Gray"/>
        </w:rPr>
        <w:t xml:space="preserve"> longer data retention for documentation, data deletion requests from users, and the need for an informed consent of the patients to use data)?</w:t>
      </w:r>
    </w:p>
    <w:p w14:paraId="38174FB0" w14:textId="77777777" w:rsidR="004858AF" w:rsidRDefault="004858AF" w:rsidP="004858AF">
      <w:pPr>
        <w:numPr>
          <w:ilvl w:val="0"/>
          <w:numId w:val="16"/>
        </w:numPr>
        <w:spacing w:before="0"/>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7158DEFD" w14:textId="77777777" w:rsidR="004858AF" w:rsidRDefault="004858AF" w:rsidP="004858AF">
      <w:pPr>
        <w:numPr>
          <w:ilvl w:val="0"/>
          <w:numId w:val="16"/>
        </w:numPr>
        <w:spacing w:before="0"/>
        <w:rPr>
          <w:rStyle w:val="Gray"/>
        </w:rPr>
      </w:pPr>
      <w:r w:rsidRPr="39A42A1A">
        <w:rPr>
          <w:rStyle w:val="Gray"/>
        </w:rPr>
        <w:t>What are your experiences and learnings from addressing ethics in your TG?</w:t>
      </w:r>
    </w:p>
    <w:p w14:paraId="796F77C2" w14:textId="77777777" w:rsidR="004858AF" w:rsidRPr="001C15DB" w:rsidRDefault="004858AF" w:rsidP="004858AF">
      <w:pPr>
        <w:pStyle w:val="Heading1"/>
        <w:numPr>
          <w:ilvl w:val="0"/>
          <w:numId w:val="1"/>
        </w:numPr>
      </w:pPr>
      <w:bookmarkStart w:id="469" w:name="_8abwu8r3u9en"/>
      <w:bookmarkStart w:id="470" w:name="_Toc39241639"/>
      <w:bookmarkStart w:id="471" w:name="_Toc48799751"/>
      <w:bookmarkStart w:id="472" w:name="_Toc62304418"/>
      <w:bookmarkEnd w:id="469"/>
      <w:r>
        <w:t>Existing work on benchmarking</w:t>
      </w:r>
      <w:bookmarkEnd w:id="470"/>
      <w:bookmarkEnd w:id="471"/>
      <w:bookmarkEnd w:id="472"/>
    </w:p>
    <w:p w14:paraId="44524463" w14:textId="77777777" w:rsidR="004858AF" w:rsidRPr="00D067DA" w:rsidRDefault="004858AF" w:rsidP="004858AF">
      <w:r>
        <w:t xml:space="preserve">This section focuses on the existing benchmarking processes </w:t>
      </w:r>
      <w:r w:rsidRPr="002D6F01">
        <w:t xml:space="preserve">for </w:t>
      </w:r>
      <w:r>
        <w:t xml:space="preserve">assessing the quality of </w:t>
      </w:r>
      <w:r w:rsidRPr="002D6F01">
        <w:t>AI-base</w:t>
      </w:r>
      <w:r>
        <w:t xml:space="preserve">d symptom-assessment </w:t>
      </w:r>
      <w:r w:rsidRPr="002D6F01">
        <w:t>systems</w:t>
      </w:r>
      <w:r>
        <w: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3166DFF" w14:textId="77777777" w:rsidR="004858AF" w:rsidRDefault="004858AF" w:rsidP="004858AF">
      <w:pPr>
        <w:pStyle w:val="Heading2"/>
        <w:numPr>
          <w:ilvl w:val="1"/>
          <w:numId w:val="1"/>
        </w:numPr>
      </w:pPr>
      <w:bookmarkStart w:id="473" w:name="_Toc62304419"/>
      <w:r>
        <w:t>Subtopic</w:t>
      </w:r>
      <w:r>
        <w:rPr>
          <w:lang w:val="de-DE"/>
        </w:rPr>
        <w:t xml:space="preserve"> Self-Assessment</w:t>
      </w:r>
      <w:bookmarkEnd w:id="473"/>
    </w:p>
    <w:p w14:paraId="2E8695EC" w14:textId="77777777" w:rsidR="004858AF" w:rsidRDefault="004858AF" w:rsidP="004858AF">
      <w:pPr>
        <w:pStyle w:val="BodyText"/>
        <w:rPr>
          <w:i/>
          <w:iCs/>
          <w:color w:val="FF0000"/>
        </w:rPr>
      </w:pPr>
      <w:r w:rsidRPr="39A42A1A">
        <w:rPr>
          <w:i/>
          <w:iCs/>
          <w:color w:val="FF0000"/>
        </w:rPr>
        <w:t xml:space="preserve">Topic driver: If there are subtopics in your </w:t>
      </w:r>
      <w:r>
        <w:rPr>
          <w:i/>
          <w:iCs/>
          <w:color w:val="FF0000"/>
        </w:rPr>
        <w:t>Topic Group</w:t>
      </w:r>
      <w:r w:rsidRPr="39A42A1A">
        <w:rPr>
          <w:i/>
          <w:iCs/>
          <w:color w:val="FF0000"/>
        </w:rPr>
        <w:t>, describe the existing work on benchmarking for the first subtopic [A] in this section. If there are no sub-topics, you can remove the “Subtopic” outline level, but - of course - you need to keep the subsections below!</w:t>
      </w:r>
    </w:p>
    <w:p w14:paraId="7C3240BE" w14:textId="77777777" w:rsidR="004858AF" w:rsidRPr="001C15DB" w:rsidRDefault="004858AF" w:rsidP="004858AF">
      <w:pPr>
        <w:pStyle w:val="Heading3"/>
        <w:numPr>
          <w:ilvl w:val="2"/>
          <w:numId w:val="1"/>
        </w:numPr>
      </w:pPr>
      <w:bookmarkStart w:id="474" w:name="_Toc48799752"/>
      <w:bookmarkStart w:id="475" w:name="_Toc62304420"/>
      <w:r>
        <w:t>Publications on benchmarking systems</w:t>
      </w:r>
      <w:bookmarkEnd w:id="474"/>
      <w:bookmarkEnd w:id="475"/>
    </w:p>
    <w:p w14:paraId="2EEABA34" w14:textId="77777777" w:rsidR="004858AF" w:rsidRPr="001C15DB" w:rsidRDefault="004858AF" w:rsidP="004858AF">
      <w:r w:rsidRPr="001C15DB">
        <w:t>While a representative comparable benchmarking for</w:t>
      </w:r>
      <w:r w:rsidRPr="00DC4C4C">
        <w:t xml:space="preserve"> </w:t>
      </w:r>
      <w:r>
        <w:t>AI-based symptom-assessment</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164">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165">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166">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167">
        <w:r w:rsidRPr="001C15DB">
          <w:rPr>
            <w:rStyle w:val="Hyperlink"/>
          </w:rPr>
          <w:t>DEL07_4</w:t>
        </w:r>
      </w:hyperlink>
      <w:r w:rsidRPr="00377F3F">
        <w:t xml:space="preserve"> </w:t>
      </w:r>
      <w:r w:rsidRPr="001C15DB">
        <w:rPr>
          <w:i/>
          <w:iCs/>
        </w:rPr>
        <w:t>“Clinical Evaluation of AI for health”</w:t>
      </w:r>
      <w:r w:rsidRPr="001C15DB">
        <w:t>.</w:t>
      </w:r>
    </w:p>
    <w:p w14:paraId="7DF6160F" w14:textId="77777777" w:rsidR="004858AF" w:rsidRPr="007F6D1E" w:rsidRDefault="004858AF" w:rsidP="004858AF">
      <w:pPr>
        <w:numPr>
          <w:ilvl w:val="0"/>
          <w:numId w:val="20"/>
        </w:numPr>
        <w:spacing w:before="0"/>
        <w:rPr>
          <w:rStyle w:val="Gray"/>
        </w:rPr>
      </w:pPr>
      <w:r w:rsidRPr="131F26E8">
        <w:rPr>
          <w:rStyle w:val="Gray"/>
        </w:rPr>
        <w:t>What is the most relevant peer-reviewed scientific publications on benchmarking or objectively measuring the performance of systems in your topic?</w:t>
      </w:r>
    </w:p>
    <w:p w14:paraId="64B92DFD" w14:textId="77777777" w:rsidR="004858AF" w:rsidRPr="007F6D1E" w:rsidRDefault="004858AF" w:rsidP="004858AF">
      <w:pPr>
        <w:numPr>
          <w:ilvl w:val="0"/>
          <w:numId w:val="20"/>
        </w:numPr>
        <w:spacing w:before="0"/>
        <w:rPr>
          <w:rStyle w:val="Gray"/>
        </w:rPr>
      </w:pPr>
      <w:r w:rsidRPr="007F6D1E">
        <w:rPr>
          <w:rStyle w:val="Gray"/>
        </w:rPr>
        <w:t>State what are the most relevant approaches used in literature?</w:t>
      </w:r>
    </w:p>
    <w:p w14:paraId="2F263C85" w14:textId="77777777" w:rsidR="004858AF" w:rsidRPr="007F6D1E" w:rsidRDefault="004858AF" w:rsidP="004858AF">
      <w:pPr>
        <w:numPr>
          <w:ilvl w:val="0"/>
          <w:numId w:val="20"/>
        </w:numPr>
        <w:spacing w:before="0"/>
        <w:rPr>
          <w:rStyle w:val="Gray"/>
        </w:rPr>
      </w:pPr>
      <w:r w:rsidRPr="007F6D1E">
        <w:rPr>
          <w:rStyle w:val="Gray"/>
        </w:rPr>
        <w:t>Which scores and metrics have been used?</w:t>
      </w:r>
    </w:p>
    <w:p w14:paraId="68EC8C96" w14:textId="77777777" w:rsidR="004858AF" w:rsidRPr="007F6D1E" w:rsidRDefault="004858AF" w:rsidP="004858AF">
      <w:pPr>
        <w:numPr>
          <w:ilvl w:val="0"/>
          <w:numId w:val="20"/>
        </w:numPr>
        <w:spacing w:before="0"/>
        <w:rPr>
          <w:rStyle w:val="Gray"/>
        </w:rPr>
      </w:pPr>
      <w:r w:rsidRPr="007F6D1E">
        <w:rPr>
          <w:rStyle w:val="Gray"/>
        </w:rPr>
        <w:t>How were test data collected?</w:t>
      </w:r>
    </w:p>
    <w:p w14:paraId="55DA4144" w14:textId="77777777" w:rsidR="004858AF" w:rsidRPr="007F6D1E" w:rsidRDefault="004858AF" w:rsidP="004858AF">
      <w:pPr>
        <w:numPr>
          <w:ilvl w:val="0"/>
          <w:numId w:val="20"/>
        </w:numPr>
        <w:spacing w:before="0"/>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3106A153" w14:textId="77777777" w:rsidR="004858AF" w:rsidRPr="007F6D1E" w:rsidRDefault="004858AF" w:rsidP="004858AF">
      <w:pPr>
        <w:numPr>
          <w:ilvl w:val="0"/>
          <w:numId w:val="20"/>
        </w:numPr>
        <w:spacing w:before="0"/>
        <w:rPr>
          <w:rStyle w:val="Gray"/>
        </w:rPr>
      </w:pPr>
      <w:r w:rsidRPr="007F6D1E">
        <w:rPr>
          <w:rStyle w:val="Gray"/>
        </w:rPr>
        <w:t>How can the utility of the AI system be evaluated in a real-life clinical environment (also considering specific requirements, e.g., in a low- and middle-income country setting)?</w:t>
      </w:r>
    </w:p>
    <w:p w14:paraId="6667BBE6" w14:textId="77777777" w:rsidR="004858AF" w:rsidRPr="007F6D1E" w:rsidRDefault="004858AF" w:rsidP="004858AF">
      <w:pPr>
        <w:numPr>
          <w:ilvl w:val="0"/>
          <w:numId w:val="20"/>
        </w:numPr>
        <w:spacing w:before="0"/>
        <w:rPr>
          <w:rStyle w:val="Gray"/>
        </w:rPr>
      </w:pPr>
      <w:r w:rsidRPr="7813B3AB">
        <w:rPr>
          <w:rStyle w:val="Gray"/>
        </w:rPr>
        <w:t>Have there been clinical evaluation attempts (e.g., internal and external validation processes) and considerations about the use in trial settings?</w:t>
      </w:r>
    </w:p>
    <w:p w14:paraId="34A06316" w14:textId="77777777" w:rsidR="004858AF" w:rsidRDefault="004858AF" w:rsidP="004858AF">
      <w:pPr>
        <w:numPr>
          <w:ilvl w:val="0"/>
          <w:numId w:val="20"/>
        </w:numPr>
        <w:spacing w:before="0"/>
        <w:rPr>
          <w:rStyle w:val="Gray"/>
        </w:rPr>
      </w:pPr>
      <w:r w:rsidRPr="39A42A1A">
        <w:rPr>
          <w:rStyle w:val="Gray"/>
        </w:rPr>
        <w:t>What are the most relevant gaps in the literature (what is missing concerning AI benchmarking)?</w:t>
      </w:r>
    </w:p>
    <w:p w14:paraId="0806187D" w14:textId="77777777" w:rsidR="004858AF" w:rsidRPr="001C15DB" w:rsidRDefault="004858AF" w:rsidP="004858AF">
      <w:pPr>
        <w:pStyle w:val="Heading3"/>
        <w:numPr>
          <w:ilvl w:val="2"/>
          <w:numId w:val="1"/>
        </w:numPr>
      </w:pPr>
      <w:bookmarkStart w:id="476" w:name="_Toc48799753"/>
      <w:bookmarkStart w:id="477" w:name="_Toc62304421"/>
      <w:r>
        <w:lastRenderedPageBreak/>
        <w:t>Benchmarking by AI developers</w:t>
      </w:r>
      <w:bookmarkEnd w:id="476"/>
      <w:bookmarkEnd w:id="477"/>
    </w:p>
    <w:p w14:paraId="6CE6308D" w14:textId="77777777" w:rsidR="004858AF" w:rsidRPr="00377F3F" w:rsidRDefault="004858AF" w:rsidP="004858AF">
      <w:r>
        <w:t xml:space="preserve">All developers of AI solutions for </w:t>
      </w:r>
      <w:r w:rsidRPr="72C21E42">
        <w:rPr>
          <w:rStyle w:val="Green"/>
        </w:rPr>
        <w:t>[YOUR TOPIC]</w:t>
      </w:r>
      <w:r>
        <w:t xml:space="preserve"> implemented internal benchmarking systems for assessing the performance. This section will outline the insights and learnings from this work of relevance for benchmarking in this Topic Group.</w:t>
      </w:r>
    </w:p>
    <w:p w14:paraId="55E17374" w14:textId="77777777" w:rsidR="004858AF" w:rsidRPr="007F6D1E" w:rsidRDefault="004858AF" w:rsidP="004858AF">
      <w:pPr>
        <w:numPr>
          <w:ilvl w:val="0"/>
          <w:numId w:val="21"/>
        </w:numPr>
        <w:spacing w:before="0"/>
        <w:rPr>
          <w:rStyle w:val="Gray"/>
        </w:rPr>
      </w:pPr>
      <w:r w:rsidRPr="7813B3AB">
        <w:rPr>
          <w:rStyle w:val="Gray"/>
        </w:rPr>
        <w:t xml:space="preserve">What are the most relevant learnings from the benchmarking by AI developers in this field (e.g., ask the members of your </w:t>
      </w:r>
      <w:r>
        <w:rPr>
          <w:rStyle w:val="Gray"/>
        </w:rPr>
        <w:t>Topic Group</w:t>
      </w:r>
      <w:r w:rsidRPr="7813B3AB">
        <w:rPr>
          <w:rStyle w:val="Gray"/>
        </w:rPr>
        <w:t xml:space="preserve"> what they want to share on their benchmarking experiences)?</w:t>
      </w:r>
    </w:p>
    <w:p w14:paraId="45170813" w14:textId="77777777" w:rsidR="004858AF" w:rsidRPr="007F6D1E" w:rsidRDefault="004858AF" w:rsidP="004858AF">
      <w:pPr>
        <w:numPr>
          <w:ilvl w:val="0"/>
          <w:numId w:val="21"/>
        </w:numPr>
        <w:spacing w:before="0"/>
        <w:rPr>
          <w:rStyle w:val="Gray"/>
        </w:rPr>
      </w:pPr>
      <w:r w:rsidRPr="007F6D1E">
        <w:rPr>
          <w:rStyle w:val="Gray"/>
        </w:rPr>
        <w:t>Which scores and metrics have been used?</w:t>
      </w:r>
    </w:p>
    <w:p w14:paraId="1F9DA010" w14:textId="77777777" w:rsidR="004858AF" w:rsidRPr="007F6D1E" w:rsidRDefault="004858AF" w:rsidP="004858AF">
      <w:pPr>
        <w:numPr>
          <w:ilvl w:val="0"/>
          <w:numId w:val="21"/>
        </w:numPr>
        <w:spacing w:before="0"/>
        <w:rPr>
          <w:rStyle w:val="Gray"/>
        </w:rPr>
      </w:pPr>
      <w:r w:rsidRPr="007F6D1E">
        <w:rPr>
          <w:rStyle w:val="Gray"/>
        </w:rPr>
        <w:t>How did they approach the acquisition of test data?</w:t>
      </w:r>
    </w:p>
    <w:p w14:paraId="7D125382" w14:textId="77777777" w:rsidR="004858AF" w:rsidRPr="001C15DB" w:rsidRDefault="004858AF" w:rsidP="004858AF">
      <w:pPr>
        <w:pStyle w:val="Heading3"/>
        <w:numPr>
          <w:ilvl w:val="2"/>
          <w:numId w:val="1"/>
        </w:numPr>
      </w:pPr>
      <w:bookmarkStart w:id="478" w:name="_Toc48799754"/>
      <w:bookmarkStart w:id="479" w:name="_Toc62304422"/>
      <w:r>
        <w:t>Relevant existing benchmarking frameworks</w:t>
      </w:r>
      <w:bookmarkEnd w:id="478"/>
      <w:bookmarkEnd w:id="479"/>
    </w:p>
    <w:p w14:paraId="431AB04A" w14:textId="77777777" w:rsidR="004858AF" w:rsidRPr="001C15DB" w:rsidRDefault="004858AF" w:rsidP="004858AF">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w:t>
      </w:r>
      <w:r>
        <w:t>Topic Group</w:t>
      </w:r>
      <w:r w:rsidRPr="001C15DB">
        <w:t xml:space="preserve"> and includes considerations of using the assessment platform that is currently developed by FG-AI4H and presented by deliverable </w:t>
      </w:r>
      <w:hyperlink r:id="rId168">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 xml:space="preserve">explores options for implementing an assessment platform that can be used to evaluate AI for health for the different </w:t>
      </w:r>
      <w:r>
        <w:t>Topic Group</w:t>
      </w:r>
      <w:r w:rsidRPr="001C15DB">
        <w:t>s).</w:t>
      </w:r>
    </w:p>
    <w:p w14:paraId="71E9EFB4" w14:textId="77777777" w:rsidR="004858AF" w:rsidRPr="007F6D1E" w:rsidRDefault="004858AF" w:rsidP="004858AF">
      <w:pPr>
        <w:numPr>
          <w:ilvl w:val="0"/>
          <w:numId w:val="22"/>
        </w:numPr>
        <w:spacing w:before="0"/>
        <w:rPr>
          <w:rStyle w:val="Gray"/>
        </w:rPr>
      </w:pPr>
      <w:r w:rsidRPr="007F6D1E">
        <w:rPr>
          <w:rStyle w:val="Gray"/>
        </w:rPr>
        <w:t xml:space="preserve">Which benchmarking platforms could be used for this </w:t>
      </w:r>
      <w:r>
        <w:rPr>
          <w:rStyle w:val="Gray"/>
        </w:rPr>
        <w:t>Topic Group</w:t>
      </w:r>
      <w:r w:rsidRPr="007F6D1E">
        <w:rPr>
          <w:rStyle w:val="Gray"/>
        </w:rPr>
        <w:t xml:space="preserve">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369DD104" w14:textId="77777777" w:rsidR="004858AF" w:rsidRPr="007F6D1E" w:rsidRDefault="004858AF" w:rsidP="004858AF">
      <w:pPr>
        <w:numPr>
          <w:ilvl w:val="0"/>
          <w:numId w:val="22"/>
        </w:numPr>
        <w:spacing w:before="0"/>
        <w:rPr>
          <w:rStyle w:val="Gray"/>
        </w:rPr>
      </w:pPr>
      <w:r w:rsidRPr="007F6D1E">
        <w:rPr>
          <w:rStyle w:val="Gray"/>
        </w:rPr>
        <w:t>Are the benchmarking assessment platforms discussed, used, or endorsed by FG-AI4H an option?</w:t>
      </w:r>
    </w:p>
    <w:p w14:paraId="5F684D69" w14:textId="77777777" w:rsidR="004858AF" w:rsidRPr="007F6D1E" w:rsidRDefault="004858AF" w:rsidP="004858AF">
      <w:pPr>
        <w:numPr>
          <w:ilvl w:val="0"/>
          <w:numId w:val="22"/>
        </w:numPr>
        <w:spacing w:before="0"/>
        <w:rPr>
          <w:rStyle w:val="Gray"/>
        </w:rPr>
      </w:pPr>
      <w:r w:rsidRPr="007F6D1E">
        <w:rPr>
          <w:rStyle w:val="Gray"/>
        </w:rPr>
        <w:t xml:space="preserve">Are there important features in this </w:t>
      </w:r>
      <w:r>
        <w:rPr>
          <w:rStyle w:val="Gray"/>
        </w:rPr>
        <w:t>Topic Group</w:t>
      </w:r>
      <w:r w:rsidRPr="007F6D1E">
        <w:rPr>
          <w:rStyle w:val="Gray"/>
        </w:rPr>
        <w:t xml:space="preserve"> that require special attention?</w:t>
      </w:r>
    </w:p>
    <w:p w14:paraId="3F6E8F82" w14:textId="77777777" w:rsidR="004858AF" w:rsidRPr="007F6D1E" w:rsidRDefault="004858AF" w:rsidP="004858AF">
      <w:pPr>
        <w:numPr>
          <w:ilvl w:val="0"/>
          <w:numId w:val="22"/>
        </w:numPr>
        <w:spacing w:before="0"/>
        <w:rPr>
          <w:rStyle w:val="Gray"/>
        </w:rPr>
      </w:pPr>
      <w:r w:rsidRPr="007F6D1E">
        <w:rPr>
          <w:rStyle w:val="Gray"/>
        </w:rPr>
        <w:t>Is the reporting flexible enough to answer the questions stakeholders want to get answered by the benchmarking?</w:t>
      </w:r>
    </w:p>
    <w:p w14:paraId="0F844A51" w14:textId="77777777" w:rsidR="004858AF" w:rsidRPr="007F6D1E" w:rsidRDefault="004858AF" w:rsidP="004858AF">
      <w:pPr>
        <w:numPr>
          <w:ilvl w:val="0"/>
          <w:numId w:val="22"/>
        </w:numPr>
        <w:spacing w:before="0"/>
        <w:rPr>
          <w:rStyle w:val="Gray"/>
        </w:rPr>
      </w:pPr>
      <w:r w:rsidRPr="39A42A1A">
        <w:rPr>
          <w:rStyle w:val="Gray"/>
        </w:rPr>
        <w:t>What are the relative advantages and disadvantages of these diverse solutions?</w:t>
      </w:r>
    </w:p>
    <w:p w14:paraId="5FD40080" w14:textId="77777777" w:rsidR="00461962" w:rsidRDefault="004858AF" w:rsidP="004858AF">
      <w:pPr>
        <w:pStyle w:val="Heading2"/>
        <w:numPr>
          <w:ilvl w:val="1"/>
          <w:numId w:val="1"/>
        </w:numPr>
        <w:rPr>
          <w:color w:val="6FAC47"/>
        </w:rPr>
      </w:pPr>
      <w:bookmarkStart w:id="480" w:name="_Toc62304423"/>
      <w:r>
        <w:t>Subtopic</w:t>
      </w:r>
      <w:r w:rsidRPr="19D633A8">
        <w:rPr>
          <w:color w:val="538135" w:themeColor="accent6" w:themeShade="BF"/>
        </w:rPr>
        <w:t xml:space="preserve"> [B]</w:t>
      </w:r>
      <w:bookmarkEnd w:id="480"/>
    </w:p>
    <w:p w14:paraId="33D517F1" w14:textId="28BFC421" w:rsidR="004858AF" w:rsidRDefault="004858AF" w:rsidP="004858AF">
      <w:pPr>
        <w:pStyle w:val="BodyText"/>
        <w:rPr>
          <w:i/>
          <w:iCs/>
          <w:color w:val="FF0000"/>
        </w:rPr>
      </w:pPr>
      <w:r w:rsidRPr="39A42A1A">
        <w:rPr>
          <w:i/>
          <w:iCs/>
          <w:color w:val="FF0000"/>
        </w:rPr>
        <w:t xml:space="preserve">Topic driver: If there are subtopics in your </w:t>
      </w:r>
      <w:r>
        <w:rPr>
          <w:i/>
          <w:iCs/>
          <w:color w:val="FF0000"/>
        </w:rPr>
        <w:t>Topic Group</w:t>
      </w:r>
      <w:r w:rsidRPr="39A42A1A">
        <w:rPr>
          <w:i/>
          <w:iCs/>
          <w:color w:val="FF0000"/>
        </w:rPr>
        <w:t>, describe the existing work on benchmarking for the second subtopic [B] in this section using the same subsection structure as above. (If there are no sub-topics, you can remove the “Subtopic” outline level.)</w:t>
      </w:r>
    </w:p>
    <w:p w14:paraId="11045205" w14:textId="77777777" w:rsidR="004858AF" w:rsidRPr="001C15DB" w:rsidRDefault="004858AF" w:rsidP="004858AF">
      <w:pPr>
        <w:pStyle w:val="Heading1"/>
        <w:numPr>
          <w:ilvl w:val="0"/>
          <w:numId w:val="1"/>
        </w:numPr>
      </w:pPr>
      <w:bookmarkStart w:id="481" w:name="_n354riuk5df3"/>
      <w:bookmarkStart w:id="482" w:name="_Toc39237954"/>
      <w:bookmarkStart w:id="483" w:name="_juha6w3klwrq"/>
      <w:bookmarkStart w:id="484" w:name="_Toc48799755"/>
      <w:bookmarkStart w:id="485" w:name="_Toc62304424"/>
      <w:bookmarkEnd w:id="481"/>
      <w:bookmarkEnd w:id="482"/>
      <w:bookmarkEnd w:id="483"/>
      <w:r>
        <w:t>Benchmarking by the Topic Group</w:t>
      </w:r>
      <w:bookmarkEnd w:id="484"/>
      <w:bookmarkEnd w:id="485"/>
    </w:p>
    <w:p w14:paraId="7ACDA757" w14:textId="77777777" w:rsidR="00461962" w:rsidRDefault="004858AF" w:rsidP="004858AF">
      <w:r>
        <w:t>This section describes all technical and operational details regarding the benchmarking process for the</w:t>
      </w:r>
      <w:r w:rsidRPr="00742E1C">
        <w:t xml:space="preserve"> AI-based symptom assessment</w:t>
      </w:r>
      <w:r>
        <w:t xml:space="preserve"> including subsections for each version of the benchmarking that is iteratively improved over time.</w:t>
      </w:r>
    </w:p>
    <w:p w14:paraId="2848FFF0" w14:textId="63241886" w:rsidR="004858AF" w:rsidRPr="001C15DB" w:rsidRDefault="004858AF" w:rsidP="004858AF">
      <w:r>
        <w:t xml:space="preserve">It reflects the considerations of various deliverables: </w:t>
      </w:r>
      <w:hyperlink r:id="rId169">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170">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171">
        <w:r w:rsidRPr="39A42A1A">
          <w:rPr>
            <w:rStyle w:val="Hyperlink"/>
          </w:rPr>
          <w:t>DEL05_2</w:t>
        </w:r>
      </w:hyperlink>
      <w:r>
        <w:t xml:space="preserve"> </w:t>
      </w:r>
      <w:r w:rsidRPr="39A42A1A">
        <w:rPr>
          <w:i/>
          <w:iCs/>
        </w:rPr>
        <w:t>“Data acquisition”</w:t>
      </w:r>
      <w:r>
        <w:t xml:space="preserve">, </w:t>
      </w:r>
      <w:hyperlink r:id="rId172">
        <w:r w:rsidRPr="39A42A1A">
          <w:rPr>
            <w:rStyle w:val="Hyperlink"/>
          </w:rPr>
          <w:t>DEL05_3</w:t>
        </w:r>
      </w:hyperlink>
      <w:r w:rsidRPr="39A42A1A">
        <w:rPr>
          <w:i/>
          <w:iCs/>
        </w:rPr>
        <w:t xml:space="preserve"> “Data annotation specification”</w:t>
      </w:r>
      <w:r>
        <w:t xml:space="preserve">, </w:t>
      </w:r>
      <w:hyperlink r:id="rId173">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174">
        <w:r w:rsidRPr="39A42A1A">
          <w:rPr>
            <w:rStyle w:val="Hyperlink"/>
          </w:rPr>
          <w:t>DEL05_5</w:t>
        </w:r>
      </w:hyperlink>
      <w:r w:rsidRPr="39A42A1A">
        <w:rPr>
          <w:i/>
          <w:iCs/>
        </w:rPr>
        <w:t xml:space="preserve"> “Data handling” </w:t>
      </w:r>
      <w:r>
        <w:t xml:space="preserve">(which outlines how data will be handled once they are accepted), </w:t>
      </w:r>
      <w:hyperlink r:id="rId175">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176">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177">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178">
        <w:r w:rsidRPr="39A42A1A">
          <w:rPr>
            <w:rStyle w:val="Hyperlink"/>
          </w:rPr>
          <w:t>DEL07_1</w:t>
        </w:r>
      </w:hyperlink>
      <w:r>
        <w:t xml:space="preserve"> </w:t>
      </w:r>
      <w:r w:rsidRPr="39A42A1A">
        <w:rPr>
          <w:i/>
          <w:iCs/>
        </w:rPr>
        <w:t xml:space="preserve">“AI4H </w:t>
      </w:r>
      <w:r w:rsidRPr="39A42A1A">
        <w:rPr>
          <w:i/>
          <w:iCs/>
        </w:rPr>
        <w:lastRenderedPageBreak/>
        <w:t>evaluation process description”</w:t>
      </w:r>
      <w:r>
        <w:t xml:space="preserve"> (which provides an overview of the state of the art of AI evaluation principles and methods and serves as an initiator for the evaluation process of AI for health), </w:t>
      </w:r>
      <w:hyperlink r:id="rId179">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180">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181">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182">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183">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184">
        <w:r w:rsidRPr="39A42A1A">
          <w:rPr>
            <w:rStyle w:val="Hyperlink"/>
          </w:rPr>
          <w:t>DEL09_1</w:t>
        </w:r>
      </w:hyperlink>
      <w:r>
        <w:t xml:space="preserve"> </w:t>
      </w:r>
      <w:r w:rsidRPr="39A42A1A">
        <w:rPr>
          <w:i/>
          <w:iCs/>
        </w:rPr>
        <w:t xml:space="preserve">“Mobile based AI applications,” </w:t>
      </w:r>
      <w:r>
        <w:t xml:space="preserve">and </w:t>
      </w:r>
      <w:hyperlink r:id="rId185">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287E092C" w14:textId="77777777" w:rsidR="00461962" w:rsidRDefault="004858AF" w:rsidP="004858AF">
      <w:pPr>
        <w:pStyle w:val="Heading2"/>
        <w:numPr>
          <w:ilvl w:val="1"/>
          <w:numId w:val="1"/>
        </w:numPr>
        <w:spacing w:line="259" w:lineRule="auto"/>
        <w:rPr>
          <w:color w:val="000000" w:themeColor="text1"/>
        </w:rPr>
      </w:pPr>
      <w:bookmarkStart w:id="486" w:name="_Toc62304425"/>
      <w:r w:rsidRPr="00BF5BBB">
        <w:t>Benchmarking of the</w:t>
      </w:r>
      <w:r>
        <w:t xml:space="preserve"> </w:t>
      </w:r>
      <w:r w:rsidRPr="00BF5BBB">
        <w:rPr>
          <w:color w:val="000000" w:themeColor="text1"/>
        </w:rPr>
        <w:t>subtop</w:t>
      </w:r>
      <w:r>
        <w:rPr>
          <w:color w:val="000000" w:themeColor="text1"/>
        </w:rPr>
        <w:t>ic</w:t>
      </w:r>
      <w:r w:rsidRPr="00BF5BBB">
        <w:t xml:space="preserve"> </w:t>
      </w:r>
      <w:r w:rsidRPr="00BF5BBB">
        <w:rPr>
          <w:color w:val="000000" w:themeColor="text1"/>
        </w:rPr>
        <w:t>Self-Assessment</w:t>
      </w:r>
      <w:bookmarkEnd w:id="486"/>
    </w:p>
    <w:p w14:paraId="7F5D997D" w14:textId="3E99AC91" w:rsidR="004858AF" w:rsidRDefault="004858AF" w:rsidP="004858AF">
      <w:r>
        <w:t xml:space="preserve">The benchmarking of </w:t>
      </w:r>
      <w:r w:rsidRPr="00742E1C">
        <w:rPr>
          <w:rStyle w:val="Green"/>
          <w:color w:val="000000" w:themeColor="text1"/>
        </w:rPr>
        <w:t>AI-based symptom assessment</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4D65D0D" w14:textId="77777777" w:rsidR="004858AF" w:rsidRDefault="004858AF" w:rsidP="004858AF"/>
    <w:p w14:paraId="62886F3A" w14:textId="77777777" w:rsidR="00461962" w:rsidRDefault="004858AF" w:rsidP="004858AF">
      <w:r>
        <w:t xml:space="preserve">The main goal of the benchmarking </w:t>
      </w:r>
      <w:r w:rsidRPr="0094296B">
        <w:t>framework for AI-based symptom assessment</w:t>
      </w:r>
      <w:r>
        <w:t xml:space="preserve"> is to enable the participation of as many existing systems as possible. In contrast to for instance most image processing AI systems where the input is already provided in a standardized format, for symptom assessment there is no such standard yet and needs to be developed as part of the benchmarking.</w:t>
      </w:r>
    </w:p>
    <w:p w14:paraId="536C4ADD" w14:textId="0632B64E" w:rsidR="004858AF" w:rsidRDefault="004858AF" w:rsidP="004858AF"/>
    <w:p w14:paraId="7C80E237" w14:textId="77777777" w:rsidR="004858AF" w:rsidRDefault="004858AF" w:rsidP="004858AF">
      <w:r>
        <w:t>The first version where the group expects this preparation work to be finished and then real AIs to be benchmarked with real data to produce results that allow stakeholders to make decisions for the first time was named “minimal viable benchmarking” MVB.</w:t>
      </w:r>
    </w:p>
    <w:p w14:paraId="77734154" w14:textId="77777777" w:rsidR="004858AF" w:rsidRDefault="004858AF" w:rsidP="004858AF"/>
    <w:p w14:paraId="10D2744E" w14:textId="77777777" w:rsidR="00461962" w:rsidRDefault="004858AF" w:rsidP="004858AF">
      <w:r>
        <w:t xml:space="preserve">The Topic Group agreed that in </w:t>
      </w:r>
      <w:r w:rsidRPr="001811AE">
        <w:t xml:space="preserve">preparation of building </w:t>
      </w:r>
      <w:r>
        <w:t>this</w:t>
      </w:r>
      <w:r w:rsidRPr="001811AE">
        <w:t xml:space="preserve"> minimal viable benchmarking</w:t>
      </w:r>
      <w:r>
        <w:t xml:space="preserve">, </w:t>
      </w:r>
      <w:r w:rsidRPr="001811AE">
        <w:t xml:space="preserve">we need to work on a benchmarking iteration where every detail is visible for analysis and optimization. Since this </w:t>
      </w:r>
      <w:proofErr w:type="gramStart"/>
      <w:r w:rsidRPr="001811AE">
        <w:t>can be seen as</w:t>
      </w:r>
      <w:proofErr w:type="gramEnd"/>
      <w:r w:rsidRPr="001811AE">
        <w:t xml:space="preserve"> "minimal" version of the MVB this version was given the name MMVB. </w:t>
      </w:r>
      <w:r>
        <w:t xml:space="preserve">All versions before the MVB are handled as MMVB </w:t>
      </w:r>
      <w:proofErr w:type="spellStart"/>
      <w:r>
        <w:t>x.y</w:t>
      </w:r>
      <w:proofErr w:type="spellEnd"/>
      <w:r>
        <w:t xml:space="preserve"> versions.</w:t>
      </w:r>
    </w:p>
    <w:p w14:paraId="1BB213F1" w14:textId="271FFA4F" w:rsidR="004858AF" w:rsidRDefault="004858AF" w:rsidP="004858AF"/>
    <w:p w14:paraId="19B3D254" w14:textId="77777777" w:rsidR="004858AF" w:rsidRPr="00742E1C" w:rsidRDefault="004858AF" w:rsidP="004858AF"/>
    <w:p w14:paraId="2298A8D3" w14:textId="77777777" w:rsidR="004858AF" w:rsidRPr="00686697" w:rsidRDefault="004858AF" w:rsidP="004858AF">
      <w:pPr>
        <w:pStyle w:val="Caption"/>
        <w:keepNext/>
        <w:jc w:val="center"/>
        <w:rPr>
          <w:b/>
          <w:i w:val="0"/>
          <w:color w:val="000000" w:themeColor="text1"/>
          <w:sz w:val="24"/>
          <w:szCs w:val="24"/>
        </w:rPr>
      </w:pPr>
      <w:bookmarkStart w:id="487" w:name="_Toc61958649"/>
      <w:bookmarkStart w:id="488" w:name="_Toc61959097"/>
      <w:bookmarkStart w:id="489" w:name="_Toc61959325"/>
      <w:bookmarkStart w:id="490" w:name="_Toc62304246"/>
      <w:r w:rsidRPr="00686697">
        <w:rPr>
          <w:b/>
          <w:bCs/>
          <w:i w:val="0"/>
          <w:iCs w:val="0"/>
          <w:color w:val="000000" w:themeColor="text1"/>
          <w:sz w:val="24"/>
          <w:szCs w:val="24"/>
        </w:rPr>
        <w:t xml:space="preserve">Table </w:t>
      </w:r>
      <w:r w:rsidRPr="01B2F44C">
        <w:fldChar w:fldCharType="begin"/>
      </w:r>
      <w:r w:rsidRPr="00686697">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7</w:t>
      </w:r>
      <w:r w:rsidRPr="01B2F44C">
        <w:fldChar w:fldCharType="end"/>
      </w:r>
      <w:r w:rsidRPr="00686697">
        <w:rPr>
          <w:b/>
          <w:i w:val="0"/>
          <w:color w:val="000000" w:themeColor="text1"/>
          <w:sz w:val="24"/>
          <w:szCs w:val="24"/>
        </w:rPr>
        <w:t xml:space="preserve"> </w:t>
      </w:r>
      <w:r w:rsidRPr="00686697">
        <w:rPr>
          <w:b/>
          <w:bCs/>
          <w:i w:val="0"/>
          <w:iCs w:val="0"/>
          <w:color w:val="000000" w:themeColor="text1"/>
          <w:sz w:val="24"/>
          <w:szCs w:val="24"/>
        </w:rPr>
        <w:t>– Benchmarking iterations</w:t>
      </w:r>
      <w:bookmarkEnd w:id="487"/>
      <w:bookmarkEnd w:id="488"/>
      <w:bookmarkEnd w:id="489"/>
      <w:bookmarkEnd w:id="490"/>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650"/>
        <w:gridCol w:w="3465"/>
        <w:gridCol w:w="4515"/>
      </w:tblGrid>
      <w:tr w:rsidR="004858AF" w:rsidRPr="0094296B" w14:paraId="43DA33A5" w14:textId="77777777" w:rsidTr="0008290E">
        <w:trPr>
          <w:tblHeader/>
          <w:jc w:val="center"/>
        </w:trPr>
        <w:tc>
          <w:tcPr>
            <w:tcW w:w="1650" w:type="dxa"/>
            <w:tcBorders>
              <w:top w:val="single" w:sz="12" w:space="0" w:color="auto"/>
              <w:bottom w:val="single" w:sz="12" w:space="0" w:color="auto"/>
            </w:tcBorders>
            <w:shd w:val="clear" w:color="auto" w:fill="auto"/>
          </w:tcPr>
          <w:p w14:paraId="559164FE" w14:textId="77777777" w:rsidR="004858AF" w:rsidRPr="0094296B" w:rsidRDefault="004858AF" w:rsidP="0008290E">
            <w:pPr>
              <w:pStyle w:val="Tablehead"/>
            </w:pPr>
            <w:r w:rsidRPr="0094296B">
              <w:t>Short Name</w:t>
            </w:r>
          </w:p>
        </w:tc>
        <w:tc>
          <w:tcPr>
            <w:tcW w:w="3465" w:type="dxa"/>
            <w:tcBorders>
              <w:top w:val="single" w:sz="12" w:space="0" w:color="auto"/>
              <w:bottom w:val="single" w:sz="12" w:space="0" w:color="auto"/>
            </w:tcBorders>
            <w:shd w:val="clear" w:color="auto" w:fill="auto"/>
          </w:tcPr>
          <w:p w14:paraId="45DC42E8" w14:textId="77777777" w:rsidR="004858AF" w:rsidRPr="0094296B" w:rsidRDefault="004858AF" w:rsidP="0008290E">
            <w:pPr>
              <w:pStyle w:val="Tablehead"/>
            </w:pPr>
            <w:r w:rsidRPr="0094296B">
              <w:t>Name</w:t>
            </w:r>
          </w:p>
        </w:tc>
        <w:tc>
          <w:tcPr>
            <w:tcW w:w="4515" w:type="dxa"/>
            <w:tcBorders>
              <w:top w:val="single" w:sz="12" w:space="0" w:color="auto"/>
              <w:bottom w:val="single" w:sz="12" w:space="0" w:color="auto"/>
            </w:tcBorders>
            <w:shd w:val="clear" w:color="auto" w:fill="auto"/>
          </w:tcPr>
          <w:p w14:paraId="2DFFA7EE" w14:textId="77777777" w:rsidR="004858AF" w:rsidRPr="0094296B" w:rsidRDefault="004858AF" w:rsidP="0008290E">
            <w:pPr>
              <w:pStyle w:val="Tablehead"/>
            </w:pPr>
            <w:r w:rsidRPr="0094296B">
              <w:t>Focus/Goals</w:t>
            </w:r>
          </w:p>
        </w:tc>
      </w:tr>
      <w:tr w:rsidR="004858AF" w:rsidRPr="0094296B" w14:paraId="0CF0B5FE" w14:textId="77777777" w:rsidTr="0008290E">
        <w:trPr>
          <w:jc w:val="center"/>
        </w:trPr>
        <w:tc>
          <w:tcPr>
            <w:tcW w:w="1650" w:type="dxa"/>
            <w:tcBorders>
              <w:top w:val="single" w:sz="12" w:space="0" w:color="auto"/>
            </w:tcBorders>
            <w:shd w:val="clear" w:color="auto" w:fill="auto"/>
          </w:tcPr>
          <w:p w14:paraId="24FC2725" w14:textId="77777777" w:rsidR="004858AF" w:rsidRPr="008768AD" w:rsidRDefault="004858AF" w:rsidP="0008290E">
            <w:pPr>
              <w:pStyle w:val="Tabletext"/>
              <w:rPr>
                <w:lang w:val="de-DE"/>
              </w:rPr>
            </w:pPr>
            <w:r w:rsidRPr="0094296B">
              <w:t>MMVB</w:t>
            </w:r>
            <w:r>
              <w:rPr>
                <w:lang w:val="de-DE"/>
              </w:rPr>
              <w:t xml:space="preserve"> 1.0</w:t>
            </w:r>
          </w:p>
        </w:tc>
        <w:tc>
          <w:tcPr>
            <w:tcW w:w="3465" w:type="dxa"/>
            <w:tcBorders>
              <w:top w:val="single" w:sz="12" w:space="0" w:color="auto"/>
            </w:tcBorders>
            <w:shd w:val="clear" w:color="auto" w:fill="auto"/>
          </w:tcPr>
          <w:p w14:paraId="787686FC" w14:textId="77777777" w:rsidR="004858AF" w:rsidRPr="0094296B" w:rsidRDefault="004858AF" w:rsidP="0008290E">
            <w:pPr>
              <w:pStyle w:val="Tabletext"/>
            </w:pPr>
            <w:r w:rsidRPr="0094296B">
              <w:t xml:space="preserve">Minimal </w:t>
            </w:r>
            <w:proofErr w:type="spellStart"/>
            <w:r w:rsidRPr="0094296B">
              <w:t>Minimal</w:t>
            </w:r>
            <w:proofErr w:type="spellEnd"/>
            <w:r w:rsidRPr="0094296B">
              <w:t xml:space="preserve"> Viable Benchmarking</w:t>
            </w:r>
          </w:p>
        </w:tc>
        <w:tc>
          <w:tcPr>
            <w:tcW w:w="4515" w:type="dxa"/>
            <w:tcBorders>
              <w:top w:val="single" w:sz="12" w:space="0" w:color="auto"/>
            </w:tcBorders>
            <w:shd w:val="clear" w:color="auto" w:fill="auto"/>
          </w:tcPr>
          <w:p w14:paraId="76257BDD" w14:textId="77777777" w:rsidR="004858AF" w:rsidRPr="0094296B" w:rsidRDefault="004858AF" w:rsidP="004858AF">
            <w:pPr>
              <w:pStyle w:val="Tabletext"/>
              <w:numPr>
                <w:ilvl w:val="0"/>
                <w:numId w:val="39"/>
              </w:numPr>
              <w:ind w:left="284" w:hanging="284"/>
            </w:pPr>
            <w:r w:rsidRPr="0094296B">
              <w:t>show a complete benchmarking pipeline including case generation, AI, metrics, reports</w:t>
            </w:r>
          </w:p>
          <w:p w14:paraId="170DB31E" w14:textId="77777777" w:rsidR="004858AF" w:rsidRPr="0094296B" w:rsidRDefault="004858AF" w:rsidP="004858AF">
            <w:pPr>
              <w:pStyle w:val="Tabletext"/>
              <w:numPr>
                <w:ilvl w:val="0"/>
                <w:numId w:val="39"/>
              </w:numPr>
              <w:ind w:left="284" w:hanging="284"/>
            </w:pPr>
            <w:r w:rsidRPr="0094296B">
              <w:t>with all parts visible to everyone so that we can all understand how to proceed with relevant details for MVB</w:t>
            </w:r>
          </w:p>
          <w:p w14:paraId="039D33AF" w14:textId="77777777" w:rsidR="004858AF" w:rsidRPr="0094296B" w:rsidRDefault="004858AF" w:rsidP="004858AF">
            <w:pPr>
              <w:pStyle w:val="Tabletext"/>
              <w:numPr>
                <w:ilvl w:val="0"/>
                <w:numId w:val="39"/>
              </w:numPr>
              <w:ind w:left="284" w:hanging="284"/>
            </w:pPr>
            <w:r w:rsidRPr="0094296B">
              <w:t>learn about the needed data structures and scores</w:t>
            </w:r>
          </w:p>
          <w:p w14:paraId="40D47360" w14:textId="77777777" w:rsidR="004858AF" w:rsidRPr="0094296B" w:rsidRDefault="004858AF" w:rsidP="004858AF">
            <w:pPr>
              <w:pStyle w:val="Tabletext"/>
              <w:numPr>
                <w:ilvl w:val="0"/>
                <w:numId w:val="39"/>
              </w:numPr>
              <w:ind w:left="284" w:hanging="284"/>
            </w:pPr>
            <w:r w:rsidRPr="0094296B">
              <w:lastRenderedPageBreak/>
              <w:t>write/test some first case annotations guidelines</w:t>
            </w:r>
          </w:p>
          <w:p w14:paraId="315B098F" w14:textId="77777777" w:rsidR="004858AF" w:rsidRPr="0094296B" w:rsidRDefault="004858AF" w:rsidP="004858AF">
            <w:pPr>
              <w:pStyle w:val="Tabletext"/>
              <w:numPr>
                <w:ilvl w:val="0"/>
                <w:numId w:val="39"/>
              </w:numPr>
              <w:ind w:left="284" w:hanging="284"/>
            </w:pPr>
            <w:r w:rsidRPr="0094296B">
              <w:t>learn about the cooperation on both software and annotation guidelines</w:t>
            </w:r>
          </w:p>
          <w:p w14:paraId="0C8A8B11" w14:textId="77777777" w:rsidR="004858AF" w:rsidRPr="0094296B" w:rsidRDefault="004858AF" w:rsidP="004858AF">
            <w:pPr>
              <w:pStyle w:val="Tabletext"/>
              <w:numPr>
                <w:ilvl w:val="0"/>
                <w:numId w:val="39"/>
              </w:numPr>
              <w:ind w:left="284" w:hanging="284"/>
            </w:pPr>
            <w:r w:rsidRPr="0094296B">
              <w:t xml:space="preserve">have a foundation for further discussions on if an own benchmarking software is needed or </w:t>
            </w:r>
            <w:proofErr w:type="spellStart"/>
            <w:r w:rsidRPr="0094296B">
              <w:t>crowdAI</w:t>
            </w:r>
            <w:proofErr w:type="spellEnd"/>
            <w:r w:rsidRPr="0094296B">
              <w:t xml:space="preserve"> could be used</w:t>
            </w:r>
          </w:p>
          <w:p w14:paraId="3A05D608" w14:textId="77777777" w:rsidR="004858AF" w:rsidRPr="0094296B" w:rsidRDefault="004858AF" w:rsidP="004858AF">
            <w:pPr>
              <w:pStyle w:val="Tabletext"/>
              <w:numPr>
                <w:ilvl w:val="0"/>
                <w:numId w:val="39"/>
              </w:numPr>
              <w:ind w:left="284" w:hanging="284"/>
            </w:pPr>
            <w:r w:rsidRPr="0094296B">
              <w:t>Target: meeting F Zanzibar</w:t>
            </w:r>
          </w:p>
        </w:tc>
      </w:tr>
      <w:tr w:rsidR="004858AF" w:rsidRPr="009355DB" w14:paraId="7A17F493" w14:textId="77777777" w:rsidTr="0008290E">
        <w:trPr>
          <w:jc w:val="center"/>
        </w:trPr>
        <w:tc>
          <w:tcPr>
            <w:tcW w:w="1650" w:type="dxa"/>
            <w:shd w:val="clear" w:color="auto" w:fill="auto"/>
          </w:tcPr>
          <w:p w14:paraId="098296E3" w14:textId="77777777" w:rsidR="004858AF" w:rsidRPr="008768AD" w:rsidRDefault="004858AF" w:rsidP="0008290E">
            <w:pPr>
              <w:pStyle w:val="Tabletext"/>
              <w:rPr>
                <w:lang w:val="de-DE"/>
              </w:rPr>
            </w:pPr>
            <w:r w:rsidRPr="0094296B">
              <w:lastRenderedPageBreak/>
              <w:t>MMVB</w:t>
            </w:r>
            <w:r>
              <w:rPr>
                <w:lang w:val="de-DE"/>
              </w:rPr>
              <w:t xml:space="preserve"> </w:t>
            </w:r>
            <w:r w:rsidRPr="0094296B">
              <w:t>2</w:t>
            </w:r>
            <w:r>
              <w:rPr>
                <w:lang w:val="de-DE"/>
              </w:rPr>
              <w:t>.0</w:t>
            </w:r>
          </w:p>
        </w:tc>
        <w:tc>
          <w:tcPr>
            <w:tcW w:w="3465" w:type="dxa"/>
            <w:shd w:val="clear" w:color="auto" w:fill="auto"/>
          </w:tcPr>
          <w:p w14:paraId="71E32C1F" w14:textId="77777777" w:rsidR="004858AF" w:rsidRPr="0094296B" w:rsidRDefault="004858AF" w:rsidP="0008290E">
            <w:pPr>
              <w:pStyle w:val="Tabletext"/>
            </w:pPr>
            <w:r w:rsidRPr="0094296B">
              <w:t xml:space="preserve">Minimal </w:t>
            </w:r>
            <w:proofErr w:type="spellStart"/>
            <w:r w:rsidRPr="0094296B">
              <w:t>Minimal</w:t>
            </w:r>
            <w:proofErr w:type="spellEnd"/>
            <w:r w:rsidRPr="0094296B">
              <w:t xml:space="preserve"> Viable Benchmarking Version 2</w:t>
            </w:r>
          </w:p>
        </w:tc>
        <w:tc>
          <w:tcPr>
            <w:tcW w:w="4515" w:type="dxa"/>
            <w:shd w:val="clear" w:color="auto" w:fill="auto"/>
          </w:tcPr>
          <w:p w14:paraId="3320A12A" w14:textId="77777777" w:rsidR="004858AF" w:rsidRPr="0094296B" w:rsidRDefault="004858AF" w:rsidP="004858AF">
            <w:pPr>
              <w:pStyle w:val="Tabletext"/>
              <w:numPr>
                <w:ilvl w:val="0"/>
                <w:numId w:val="39"/>
              </w:numPr>
              <w:ind w:left="284" w:hanging="284"/>
            </w:pPr>
            <w:r w:rsidRPr="0094296B">
              <w:t>extend the MMVB model to attributes</w:t>
            </w:r>
          </w:p>
          <w:p w14:paraId="05D3A480" w14:textId="77777777" w:rsidR="004858AF" w:rsidRPr="0094296B" w:rsidRDefault="004858AF" w:rsidP="004858AF">
            <w:pPr>
              <w:pStyle w:val="Tabletext"/>
              <w:numPr>
                <w:ilvl w:val="0"/>
                <w:numId w:val="39"/>
              </w:numPr>
              <w:ind w:left="284" w:hanging="284"/>
            </w:pPr>
            <w:r w:rsidRPr="0094296B">
              <w:t>refine the MMVB factor model</w:t>
            </w:r>
          </w:p>
          <w:p w14:paraId="235A669E" w14:textId="77777777" w:rsidR="004858AF" w:rsidRPr="0094296B" w:rsidRDefault="004858AF" w:rsidP="004858AF">
            <w:pPr>
              <w:pStyle w:val="Tabletext"/>
              <w:numPr>
                <w:ilvl w:val="0"/>
                <w:numId w:val="39"/>
              </w:numPr>
              <w:ind w:left="284" w:hanging="284"/>
            </w:pPr>
            <w:r w:rsidRPr="0094296B">
              <w:t>switch to cloud-based toy AI hosting</w:t>
            </w:r>
          </w:p>
          <w:p w14:paraId="5E1F8401" w14:textId="77777777" w:rsidR="004858AF" w:rsidRPr="0094296B" w:rsidRDefault="004858AF" w:rsidP="004858AF">
            <w:pPr>
              <w:pStyle w:val="Tabletext"/>
              <w:numPr>
                <w:ilvl w:val="0"/>
                <w:numId w:val="39"/>
              </w:numPr>
              <w:ind w:left="284" w:hanging="284"/>
            </w:pPr>
            <w:r w:rsidRPr="0094296B">
              <w:t>test one-case-at-a-time testing</w:t>
            </w:r>
          </w:p>
        </w:tc>
      </w:tr>
      <w:tr w:rsidR="004858AF" w:rsidRPr="009355DB" w14:paraId="4BA0B977" w14:textId="77777777" w:rsidTr="0008290E">
        <w:trPr>
          <w:jc w:val="center"/>
        </w:trPr>
        <w:tc>
          <w:tcPr>
            <w:tcW w:w="1650" w:type="dxa"/>
            <w:shd w:val="clear" w:color="auto" w:fill="auto"/>
          </w:tcPr>
          <w:p w14:paraId="040E9FEB" w14:textId="77777777" w:rsidR="004858AF" w:rsidRPr="0094296B" w:rsidRDefault="004858AF" w:rsidP="0008290E">
            <w:pPr>
              <w:pStyle w:val="Tabletext"/>
            </w:pPr>
            <w:r w:rsidRPr="0094296B">
              <w:t>MMVB</w:t>
            </w:r>
            <w:r>
              <w:rPr>
                <w:lang w:val="de-DE"/>
              </w:rPr>
              <w:t xml:space="preserve"> </w:t>
            </w:r>
            <w:r w:rsidRPr="0094296B">
              <w:t>2.1</w:t>
            </w:r>
          </w:p>
        </w:tc>
        <w:tc>
          <w:tcPr>
            <w:tcW w:w="3465" w:type="dxa"/>
            <w:shd w:val="clear" w:color="auto" w:fill="auto"/>
          </w:tcPr>
          <w:p w14:paraId="4019BF3B" w14:textId="77777777" w:rsidR="004858AF" w:rsidRPr="0094296B" w:rsidRDefault="004858AF" w:rsidP="0008290E">
            <w:pPr>
              <w:pStyle w:val="Tabletext"/>
            </w:pPr>
            <w:r w:rsidRPr="0094296B">
              <w:t xml:space="preserve">Minimal </w:t>
            </w:r>
            <w:proofErr w:type="spellStart"/>
            <w:r w:rsidRPr="0094296B">
              <w:t>Minimal</w:t>
            </w:r>
            <w:proofErr w:type="spellEnd"/>
            <w:r w:rsidRPr="0094296B">
              <w:t xml:space="preserve"> Viable Benchmarking Version 2.1</w:t>
            </w:r>
          </w:p>
        </w:tc>
        <w:tc>
          <w:tcPr>
            <w:tcW w:w="4515" w:type="dxa"/>
            <w:shd w:val="clear" w:color="auto" w:fill="auto"/>
          </w:tcPr>
          <w:p w14:paraId="36CA1180" w14:textId="77777777" w:rsidR="004858AF" w:rsidRPr="0094296B" w:rsidRDefault="004858AF" w:rsidP="004858AF">
            <w:pPr>
              <w:pStyle w:val="Tabletext"/>
              <w:numPr>
                <w:ilvl w:val="0"/>
                <w:numId w:val="39"/>
              </w:numPr>
              <w:ind w:left="284" w:hanging="284"/>
            </w:pPr>
            <w:r w:rsidRPr="0094296B">
              <w:t>a new dedicated benchmarking frontend</w:t>
            </w:r>
          </w:p>
          <w:p w14:paraId="010E37E4" w14:textId="77777777" w:rsidR="004858AF" w:rsidRPr="0094296B" w:rsidRDefault="004858AF" w:rsidP="004858AF">
            <w:pPr>
              <w:pStyle w:val="Tabletext"/>
              <w:numPr>
                <w:ilvl w:val="0"/>
                <w:numId w:val="39"/>
              </w:numPr>
              <w:ind w:left="284" w:hanging="284"/>
            </w:pPr>
            <w:r w:rsidRPr="0094296B">
              <w:t>a new backend infrastructure</w:t>
            </w:r>
          </w:p>
          <w:p w14:paraId="1982D7E2" w14:textId="77777777" w:rsidR="004858AF" w:rsidRPr="0094296B" w:rsidRDefault="004858AF" w:rsidP="004858AF">
            <w:pPr>
              <w:pStyle w:val="Tabletext"/>
              <w:numPr>
                <w:ilvl w:val="0"/>
                <w:numId w:val="39"/>
              </w:numPr>
              <w:ind w:left="284" w:hanging="284"/>
            </w:pPr>
            <w:r w:rsidRPr="0094296B">
              <w:t>a first simple case annotation tool</w:t>
            </w:r>
          </w:p>
        </w:tc>
      </w:tr>
      <w:tr w:rsidR="004858AF" w:rsidRPr="009355DB" w14:paraId="4B91EFB8" w14:textId="77777777" w:rsidTr="0008290E">
        <w:trPr>
          <w:jc w:val="center"/>
        </w:trPr>
        <w:tc>
          <w:tcPr>
            <w:tcW w:w="1650" w:type="dxa"/>
            <w:shd w:val="clear" w:color="auto" w:fill="auto"/>
          </w:tcPr>
          <w:p w14:paraId="6FF7F0B1" w14:textId="77777777" w:rsidR="004858AF" w:rsidRPr="00DC4C4C" w:rsidRDefault="004858AF" w:rsidP="0008290E">
            <w:pPr>
              <w:pStyle w:val="Tabletext"/>
            </w:pPr>
            <w:r w:rsidRPr="00DC4C4C">
              <w:t>MMVB</w:t>
            </w:r>
            <w:r w:rsidRPr="00DC4C4C">
              <w:rPr>
                <w:lang w:val="de-DE"/>
              </w:rPr>
              <w:t xml:space="preserve"> </w:t>
            </w:r>
            <w:r w:rsidRPr="00DC4C4C">
              <w:t>2.2</w:t>
            </w:r>
          </w:p>
        </w:tc>
        <w:tc>
          <w:tcPr>
            <w:tcW w:w="3465" w:type="dxa"/>
            <w:shd w:val="clear" w:color="auto" w:fill="auto"/>
          </w:tcPr>
          <w:p w14:paraId="15D9B263" w14:textId="77777777" w:rsidR="004858AF" w:rsidRPr="00DC4C4C" w:rsidRDefault="004858AF" w:rsidP="0008290E">
            <w:pPr>
              <w:pStyle w:val="Tabletext"/>
            </w:pPr>
            <w:r w:rsidRPr="00DC4C4C">
              <w:t xml:space="preserve">Minimal </w:t>
            </w:r>
            <w:proofErr w:type="spellStart"/>
            <w:r w:rsidRPr="00DC4C4C">
              <w:t>Minimal</w:t>
            </w:r>
            <w:proofErr w:type="spellEnd"/>
            <w:r w:rsidRPr="00DC4C4C">
              <w:t xml:space="preserve"> Viable Benchmarking Version 2.2</w:t>
            </w:r>
          </w:p>
        </w:tc>
        <w:tc>
          <w:tcPr>
            <w:tcW w:w="4515" w:type="dxa"/>
            <w:shd w:val="clear" w:color="auto" w:fill="auto"/>
          </w:tcPr>
          <w:p w14:paraId="5B9D2BA6" w14:textId="77777777" w:rsidR="004858AF" w:rsidRPr="0094296B" w:rsidRDefault="004858AF" w:rsidP="004858AF">
            <w:pPr>
              <w:pStyle w:val="Tabletext"/>
              <w:numPr>
                <w:ilvl w:val="0"/>
                <w:numId w:val="39"/>
              </w:numPr>
              <w:ind w:left="284" w:hanging="284"/>
            </w:pPr>
            <w:r w:rsidRPr="0094296B">
              <w:t>full implementation of the Berlin model in frontend, backend and annotation tool</w:t>
            </w:r>
          </w:p>
          <w:p w14:paraId="37A0552C" w14:textId="77777777" w:rsidR="004858AF" w:rsidRPr="0094296B" w:rsidRDefault="004858AF" w:rsidP="004858AF">
            <w:pPr>
              <w:pStyle w:val="Tabletext"/>
              <w:numPr>
                <w:ilvl w:val="0"/>
                <w:numId w:val="39"/>
              </w:numPr>
              <w:ind w:left="284" w:hanging="284"/>
            </w:pPr>
            <w:r w:rsidRPr="0094296B">
              <w:t>improve AI error handling / health check</w:t>
            </w:r>
          </w:p>
          <w:p w14:paraId="1CF058F8" w14:textId="77777777" w:rsidR="004858AF" w:rsidRPr="0094296B" w:rsidRDefault="004858AF" w:rsidP="004858AF">
            <w:pPr>
              <w:pStyle w:val="Tabletext"/>
              <w:numPr>
                <w:ilvl w:val="0"/>
                <w:numId w:val="39"/>
              </w:numPr>
              <w:ind w:left="284" w:hanging="284"/>
              <w:rPr>
                <w:i/>
                <w:iCs/>
              </w:rPr>
            </w:pPr>
            <w:r w:rsidRPr="0094296B">
              <w:t>improved usability of the frontend</w:t>
            </w:r>
          </w:p>
        </w:tc>
      </w:tr>
      <w:tr w:rsidR="004858AF" w:rsidRPr="009355DB" w14:paraId="5ADB1B84" w14:textId="77777777" w:rsidTr="0008290E">
        <w:trPr>
          <w:jc w:val="center"/>
        </w:trPr>
        <w:tc>
          <w:tcPr>
            <w:tcW w:w="1650" w:type="dxa"/>
            <w:shd w:val="clear" w:color="auto" w:fill="auto"/>
          </w:tcPr>
          <w:p w14:paraId="38A64694" w14:textId="77777777" w:rsidR="004858AF" w:rsidRPr="00DC4C4C" w:rsidRDefault="004858AF" w:rsidP="0008290E">
            <w:pPr>
              <w:pStyle w:val="Tabletext"/>
              <w:rPr>
                <w:i/>
                <w:iCs/>
                <w:lang w:val="de-DE"/>
              </w:rPr>
            </w:pPr>
            <w:r>
              <w:rPr>
                <w:i/>
                <w:iCs/>
                <w:lang w:val="de-DE"/>
              </w:rPr>
              <w:t>MMVB 3.0</w:t>
            </w:r>
          </w:p>
        </w:tc>
        <w:tc>
          <w:tcPr>
            <w:tcW w:w="3465" w:type="dxa"/>
            <w:shd w:val="clear" w:color="auto" w:fill="auto"/>
          </w:tcPr>
          <w:p w14:paraId="5DEE6259" w14:textId="77777777" w:rsidR="004858AF" w:rsidRPr="00DC4C4C" w:rsidRDefault="004858AF" w:rsidP="0008290E">
            <w:pPr>
              <w:pStyle w:val="Tabletext"/>
              <w:rPr>
                <w:i/>
                <w:iCs/>
                <w:lang w:val="de-DE"/>
              </w:rPr>
            </w:pPr>
            <w:r w:rsidRPr="00DC4C4C">
              <w:rPr>
                <w:i/>
                <w:iCs/>
              </w:rPr>
              <w:t xml:space="preserve">Minimal </w:t>
            </w:r>
            <w:proofErr w:type="spellStart"/>
            <w:r w:rsidRPr="00DC4C4C">
              <w:rPr>
                <w:i/>
                <w:iCs/>
              </w:rPr>
              <w:t>Minimal</w:t>
            </w:r>
            <w:proofErr w:type="spellEnd"/>
            <w:r w:rsidRPr="00DC4C4C">
              <w:rPr>
                <w:i/>
                <w:iCs/>
              </w:rPr>
              <w:t xml:space="preserve"> Viable Benchmarking Version </w:t>
            </w:r>
            <w:r w:rsidRPr="00DC4C4C">
              <w:rPr>
                <w:i/>
                <w:iCs/>
                <w:lang w:val="de-DE"/>
              </w:rPr>
              <w:t>3.3</w:t>
            </w:r>
          </w:p>
        </w:tc>
        <w:tc>
          <w:tcPr>
            <w:tcW w:w="4515" w:type="dxa"/>
            <w:shd w:val="clear" w:color="auto" w:fill="auto"/>
          </w:tcPr>
          <w:p w14:paraId="1D3FCE38" w14:textId="77777777" w:rsidR="004858AF" w:rsidRPr="00DC4C4C" w:rsidRDefault="004858AF" w:rsidP="004858AF">
            <w:pPr>
              <w:pStyle w:val="Tabletext"/>
              <w:numPr>
                <w:ilvl w:val="0"/>
                <w:numId w:val="39"/>
              </w:numPr>
              <w:ind w:left="284" w:hanging="284"/>
            </w:pPr>
            <w:r w:rsidRPr="00DC4C4C">
              <w:t xml:space="preserve">a first benchmarking using </w:t>
            </w:r>
            <w:r>
              <w:t xml:space="preserve">a </w:t>
            </w:r>
            <w:proofErr w:type="spellStart"/>
            <w:r>
              <w:t>snomed</w:t>
            </w:r>
            <w:proofErr w:type="spellEnd"/>
            <w:r>
              <w:t>-based ontology for encoding case symptoms and their attributes</w:t>
            </w:r>
          </w:p>
          <w:p w14:paraId="33D704AC" w14:textId="77777777" w:rsidR="004858AF" w:rsidRPr="0094296B" w:rsidRDefault="004858AF" w:rsidP="004858AF">
            <w:pPr>
              <w:pStyle w:val="Tabletext"/>
              <w:numPr>
                <w:ilvl w:val="0"/>
                <w:numId w:val="39"/>
              </w:numPr>
              <w:ind w:left="284" w:hanging="284"/>
            </w:pPr>
            <w:r w:rsidRPr="0094296B">
              <w:t xml:space="preserve">Target: </w:t>
            </w:r>
            <w:r>
              <w:rPr>
                <w:lang w:val="de-DE"/>
              </w:rPr>
              <w:t>Q4</w:t>
            </w:r>
            <w:r w:rsidRPr="0094296B">
              <w:t xml:space="preserve"> of 202</w:t>
            </w:r>
            <w:r>
              <w:rPr>
                <w:lang w:val="de-DE"/>
              </w:rPr>
              <w:t>1</w:t>
            </w:r>
          </w:p>
        </w:tc>
      </w:tr>
      <w:tr w:rsidR="004858AF" w:rsidRPr="0094296B" w14:paraId="66DDD0DC" w14:textId="77777777" w:rsidTr="0008290E">
        <w:trPr>
          <w:jc w:val="center"/>
        </w:trPr>
        <w:tc>
          <w:tcPr>
            <w:tcW w:w="1650" w:type="dxa"/>
            <w:shd w:val="clear" w:color="auto" w:fill="auto"/>
          </w:tcPr>
          <w:p w14:paraId="22BB7969" w14:textId="77777777" w:rsidR="004858AF" w:rsidRPr="00DC4C4C" w:rsidRDefault="004858AF" w:rsidP="0008290E">
            <w:pPr>
              <w:pStyle w:val="Tabletext"/>
              <w:rPr>
                <w:i/>
                <w:iCs/>
              </w:rPr>
            </w:pPr>
            <w:r w:rsidRPr="00DC4C4C">
              <w:rPr>
                <w:i/>
                <w:iCs/>
              </w:rPr>
              <w:t>MVB</w:t>
            </w:r>
          </w:p>
        </w:tc>
        <w:tc>
          <w:tcPr>
            <w:tcW w:w="3465" w:type="dxa"/>
            <w:shd w:val="clear" w:color="auto" w:fill="auto"/>
          </w:tcPr>
          <w:p w14:paraId="0D2D7E8D" w14:textId="77777777" w:rsidR="004858AF" w:rsidRPr="00DC4C4C" w:rsidRDefault="004858AF" w:rsidP="0008290E">
            <w:pPr>
              <w:pStyle w:val="Tabletext"/>
              <w:rPr>
                <w:i/>
                <w:iCs/>
              </w:rPr>
            </w:pPr>
            <w:r w:rsidRPr="00DC4C4C">
              <w:rPr>
                <w:i/>
                <w:iCs/>
              </w:rPr>
              <w:t>Minimal Viable Benchmarking</w:t>
            </w:r>
          </w:p>
        </w:tc>
        <w:tc>
          <w:tcPr>
            <w:tcW w:w="4515" w:type="dxa"/>
            <w:shd w:val="clear" w:color="auto" w:fill="auto"/>
          </w:tcPr>
          <w:p w14:paraId="255C8CB0" w14:textId="77777777" w:rsidR="004858AF" w:rsidRPr="00DC4C4C" w:rsidRDefault="004858AF" w:rsidP="004858AF">
            <w:pPr>
              <w:pStyle w:val="Tabletext"/>
              <w:numPr>
                <w:ilvl w:val="0"/>
                <w:numId w:val="39"/>
              </w:numPr>
              <w:ind w:left="284" w:hanging="284"/>
              <w:rPr>
                <w:i/>
                <w:iCs/>
              </w:rPr>
            </w:pPr>
            <w:r w:rsidRPr="00DC4C4C">
              <w:rPr>
                <w:i/>
                <w:iCs/>
              </w:rPr>
              <w:t>first benchmarking with real AI and real data</w:t>
            </w:r>
          </w:p>
          <w:p w14:paraId="6A8E0EE1" w14:textId="77777777" w:rsidR="004858AF" w:rsidRPr="00DC4C4C" w:rsidRDefault="004858AF" w:rsidP="004858AF">
            <w:pPr>
              <w:pStyle w:val="Tabletext"/>
              <w:numPr>
                <w:ilvl w:val="0"/>
                <w:numId w:val="39"/>
              </w:numPr>
              <w:ind w:left="284" w:hanging="284"/>
              <w:rPr>
                <w:i/>
                <w:iCs/>
              </w:rPr>
            </w:pPr>
            <w:r w:rsidRPr="00DC4C4C">
              <w:rPr>
                <w:i/>
                <w:iCs/>
              </w:rPr>
              <w:t>Target: end of 202</w:t>
            </w:r>
            <w:r w:rsidRPr="00DC4C4C">
              <w:rPr>
                <w:i/>
                <w:iCs/>
                <w:lang w:val="de-DE"/>
              </w:rPr>
              <w:t>1</w:t>
            </w:r>
          </w:p>
        </w:tc>
      </w:tr>
      <w:tr w:rsidR="004858AF" w:rsidRPr="009355DB" w14:paraId="2E52CA78" w14:textId="77777777" w:rsidTr="0008290E">
        <w:trPr>
          <w:jc w:val="center"/>
        </w:trPr>
        <w:tc>
          <w:tcPr>
            <w:tcW w:w="1650" w:type="dxa"/>
            <w:shd w:val="clear" w:color="auto" w:fill="auto"/>
          </w:tcPr>
          <w:p w14:paraId="66A2832D" w14:textId="77777777" w:rsidR="004858AF" w:rsidRPr="00DC4C4C" w:rsidRDefault="004858AF" w:rsidP="0008290E">
            <w:pPr>
              <w:pStyle w:val="Tabletext"/>
              <w:rPr>
                <w:i/>
                <w:iCs/>
              </w:rPr>
            </w:pPr>
            <w:r w:rsidRPr="00DC4C4C">
              <w:rPr>
                <w:i/>
                <w:iCs/>
              </w:rPr>
              <w:t>Vx.0</w:t>
            </w:r>
          </w:p>
        </w:tc>
        <w:tc>
          <w:tcPr>
            <w:tcW w:w="3465" w:type="dxa"/>
            <w:shd w:val="clear" w:color="auto" w:fill="auto"/>
          </w:tcPr>
          <w:p w14:paraId="038F4DD6" w14:textId="77777777" w:rsidR="004858AF" w:rsidRPr="00DC4C4C" w:rsidRDefault="004858AF" w:rsidP="0008290E">
            <w:pPr>
              <w:pStyle w:val="Tabletext"/>
              <w:rPr>
                <w:i/>
                <w:iCs/>
              </w:rPr>
            </w:pPr>
            <w:r w:rsidRPr="00DC4C4C">
              <w:rPr>
                <w:i/>
                <w:iCs/>
              </w:rPr>
              <w:t>TG Symptom Benchmarking Vx.0</w:t>
            </w:r>
          </w:p>
        </w:tc>
        <w:tc>
          <w:tcPr>
            <w:tcW w:w="4515" w:type="dxa"/>
            <w:shd w:val="clear" w:color="auto" w:fill="auto"/>
          </w:tcPr>
          <w:p w14:paraId="2BA9C137" w14:textId="77777777" w:rsidR="004858AF" w:rsidRPr="00DC4C4C" w:rsidRDefault="004858AF" w:rsidP="004858AF">
            <w:pPr>
              <w:pStyle w:val="Tabletext"/>
              <w:numPr>
                <w:ilvl w:val="0"/>
                <w:numId w:val="39"/>
              </w:numPr>
              <w:ind w:left="284" w:hanging="284"/>
              <w:rPr>
                <w:i/>
                <w:iCs/>
              </w:rPr>
            </w:pPr>
            <w:r w:rsidRPr="00DC4C4C">
              <w:rPr>
                <w:i/>
                <w:iCs/>
              </w:rPr>
              <w:t xml:space="preserve">the regular e.g. quarterly benchmarking for this </w:t>
            </w:r>
            <w:r>
              <w:rPr>
                <w:i/>
                <w:iCs/>
              </w:rPr>
              <w:t>Topic Group</w:t>
            </w:r>
          </w:p>
          <w:p w14:paraId="2A6636D8" w14:textId="77777777" w:rsidR="004858AF" w:rsidRPr="00DC4C4C" w:rsidRDefault="004858AF" w:rsidP="004858AF">
            <w:pPr>
              <w:pStyle w:val="Tabletext"/>
              <w:numPr>
                <w:ilvl w:val="0"/>
                <w:numId w:val="39"/>
              </w:numPr>
              <w:ind w:left="284" w:hanging="284"/>
              <w:rPr>
                <w:i/>
                <w:iCs/>
              </w:rPr>
            </w:pPr>
            <w:r w:rsidRPr="00DC4C4C">
              <w:rPr>
                <w:i/>
                <w:iCs/>
              </w:rPr>
              <w:t>continuous integration of new features</w:t>
            </w:r>
          </w:p>
        </w:tc>
      </w:tr>
    </w:tbl>
    <w:p w14:paraId="3D92C92D" w14:textId="77777777" w:rsidR="004858AF" w:rsidRDefault="004858AF" w:rsidP="004858AF"/>
    <w:p w14:paraId="34305600" w14:textId="77777777" w:rsidR="00461962" w:rsidRDefault="004858AF" w:rsidP="004858AF">
      <w:r>
        <w:t xml:space="preserve">The latest version of the benchmarking is </w:t>
      </w:r>
      <w:r w:rsidRPr="00DC4C4C">
        <w:t>MMVB 2.2.</w:t>
      </w:r>
      <w:r>
        <w:t xml:space="preserve"> It allows to benchmark toy-AIs using synthetic toy data sampled from an agreed upon simple model with 11 conditions and 12 symptoms including attribute details for the symptoms and a model where factors are handled as distributions modifying the prior probability of conditions.</w:t>
      </w:r>
    </w:p>
    <w:p w14:paraId="084A21E5" w14:textId="74C49260" w:rsidR="004858AF" w:rsidRDefault="004858AF" w:rsidP="004858AF"/>
    <w:p w14:paraId="29996F20" w14:textId="77777777" w:rsidR="00461962" w:rsidRDefault="004858AF" w:rsidP="004858AF">
      <w:r>
        <w:t xml:space="preserve">The next benchmarking iteration </w:t>
      </w:r>
      <w:r w:rsidRPr="00DC4C4C">
        <w:t>MMVB 3.0</w:t>
      </w:r>
      <w:r>
        <w:t xml:space="preserve"> is expected to switch to a model using symptoms and attributes described by a SNOMED based ontology. Agreeing on this ontology is the most complex sub-task in the Topic Groups work and therefore we currently </w:t>
      </w:r>
      <w:proofErr w:type="gramStart"/>
      <w:r>
        <w:t>don’t</w:t>
      </w:r>
      <w:proofErr w:type="gramEnd"/>
      <w:r>
        <w:t xml:space="preserve"> expect a new benchmarking version until last quarter of 2021.</w:t>
      </w:r>
    </w:p>
    <w:p w14:paraId="54468D8E" w14:textId="3D6011D8" w:rsidR="004858AF" w:rsidRPr="008768AD" w:rsidRDefault="004858AF" w:rsidP="004858AF">
      <w:pPr>
        <w:rPr>
          <w:rStyle w:val="Gray"/>
          <w:strike/>
        </w:rPr>
      </w:pPr>
    </w:p>
    <w:p w14:paraId="31B1690A" w14:textId="77777777" w:rsidR="004858AF" w:rsidRPr="001C15DB" w:rsidRDefault="004858AF" w:rsidP="004858AF">
      <w:pPr>
        <w:pStyle w:val="Heading3"/>
        <w:numPr>
          <w:ilvl w:val="2"/>
          <w:numId w:val="1"/>
        </w:numPr>
      </w:pPr>
      <w:bookmarkStart w:id="491" w:name="_Toc48799757"/>
      <w:bookmarkStart w:id="492" w:name="_Toc62304426"/>
      <w:r>
        <w:t>Benchmarking version</w:t>
      </w:r>
      <w:r>
        <w:rPr>
          <w:lang w:val="de-DE"/>
        </w:rPr>
        <w:t xml:space="preserve"> MMVB 1.0</w:t>
      </w:r>
      <w:bookmarkEnd w:id="491"/>
      <w:bookmarkEnd w:id="492"/>
    </w:p>
    <w:p w14:paraId="7E17600C" w14:textId="77777777" w:rsidR="004858AF" w:rsidRPr="00D067DA" w:rsidRDefault="004858AF" w:rsidP="004858AF">
      <w:r>
        <w:t>This section includes all technological and operational details of the benchmarking process for the benchmarking version</w:t>
      </w:r>
      <w:r w:rsidRPr="008768AD">
        <w:t xml:space="preserve"> </w:t>
      </w:r>
      <w:r>
        <w:t>MMVB 1.0.</w:t>
      </w:r>
    </w:p>
    <w:p w14:paraId="61CCAE22" w14:textId="77777777" w:rsidR="004858AF" w:rsidRPr="001C15DB" w:rsidRDefault="004858AF" w:rsidP="004858AF">
      <w:pPr>
        <w:pStyle w:val="Heading4"/>
        <w:numPr>
          <w:ilvl w:val="3"/>
          <w:numId w:val="1"/>
        </w:numPr>
      </w:pPr>
      <w:bookmarkStart w:id="493" w:name="_Toc48799758"/>
      <w:r>
        <w:lastRenderedPageBreak/>
        <w:t>Overview</w:t>
      </w:r>
      <w:bookmarkEnd w:id="493"/>
    </w:p>
    <w:p w14:paraId="04413F46" w14:textId="77777777" w:rsidR="004858AF" w:rsidRDefault="004858AF" w:rsidP="004858AF">
      <w:r>
        <w:t>This section provides an overview of the key aspects of this benchmarking iteration, version</w:t>
      </w:r>
      <w:r w:rsidRPr="008768AD">
        <w:t xml:space="preserve"> MM</w:t>
      </w:r>
      <w:r>
        <w:t xml:space="preserve">VB 1.0. </w:t>
      </w:r>
      <w:r w:rsidRPr="008E0B0B">
        <w:t xml:space="preserve">The main goal of </w:t>
      </w:r>
      <w:r>
        <w:t>it</w:t>
      </w:r>
      <w:r w:rsidRPr="008E0B0B">
        <w:t xml:space="preserve"> was to see a first working benchmarking pipeline for symptom assessment systems.</w:t>
      </w:r>
      <w:r>
        <w:t xml:space="preserve"> The technical requirements have been discussed by the Topic Group</w:t>
      </w:r>
      <w:r w:rsidRPr="003C37C6">
        <w:t xml:space="preserve"> </w:t>
      </w:r>
      <w:r>
        <w:t xml:space="preserve">in the first Topic Group workshop </w:t>
      </w:r>
      <w:r w:rsidRPr="003C37C6">
        <w:t xml:space="preserve">11.-12.7.2019 in London. </w:t>
      </w:r>
      <w:r>
        <w:t xml:space="preserve">The </w:t>
      </w:r>
      <w:r w:rsidRPr="003C37C6">
        <w:t xml:space="preserve">MMVB </w:t>
      </w:r>
      <w:r>
        <w:t xml:space="preserve">1.0 benchmarking software </w:t>
      </w:r>
      <w:r w:rsidRPr="003C37C6">
        <w:t>was then implemented based on the outcomes of this meeting</w:t>
      </w:r>
      <w:r>
        <w:t xml:space="preserve"> in the following weeks.</w:t>
      </w:r>
    </w:p>
    <w:p w14:paraId="562509A4" w14:textId="77777777" w:rsidR="004858AF" w:rsidRDefault="004858AF" w:rsidP="004858AF"/>
    <w:p w14:paraId="4E099A94" w14:textId="77777777" w:rsidR="00461962" w:rsidRDefault="004858AF" w:rsidP="004858AF">
      <w:r w:rsidRPr="008C1075">
        <w:t>Since a central part of a standardized benchmarking is agreeing on inputs and outputs of the AI systems, the work was started by defining a simple medical domain model containing hand selected conditions, symptoms, factors and profile information. Based on this domain model then the structure of inputs, outputs and the encoding of the expected outputs was defined. We refer to this model as the "London-model".</w:t>
      </w:r>
    </w:p>
    <w:p w14:paraId="370CCB03" w14:textId="7E48E86D" w:rsidR="004858AF" w:rsidRDefault="004858AF" w:rsidP="004858AF"/>
    <w:p w14:paraId="6C010288" w14:textId="77777777" w:rsidR="00461962" w:rsidRDefault="004858AF" w:rsidP="004858AF">
      <w:r w:rsidRPr="00305F77">
        <w:t xml:space="preserve">As </w:t>
      </w:r>
      <w:fldSimple w:instr=" REF _Ref61967736  \* MERGEFORMAT ">
        <w:r w:rsidRPr="01B2F44C">
          <w:t>Figure 1</w:t>
        </w:r>
      </w:fldSimple>
      <w:r>
        <w:t xml:space="preserve"> shows, the model consists of 11 conditions from the field of abdominal pain together with 10 symptoms and one factor. The model states also the expected triage level which can be primary care (PC), </w:t>
      </w:r>
      <w:r w:rsidRPr="00C8724D">
        <w:t xml:space="preserve">self-care </w:t>
      </w:r>
      <w:r>
        <w:t>(</w:t>
      </w:r>
      <w:r w:rsidRPr="00C8724D">
        <w:t>SC</w:t>
      </w:r>
      <w:r>
        <w:t xml:space="preserve">) or </w:t>
      </w:r>
      <w:r w:rsidRPr="00C8724D">
        <w:t xml:space="preserve">emergency care </w:t>
      </w:r>
      <w:r>
        <w:t>(</w:t>
      </w:r>
      <w:r w:rsidRPr="00C8724D">
        <w:t>EC</w:t>
      </w:r>
      <w:r>
        <w:t>). The Topic Group also decided to use symptoms with all attributes “baked” into them (sometimes call pre-coordinated symptoms) and to leave the more complex explicit modelling of attributes to the next MMVB iterations.</w:t>
      </w:r>
    </w:p>
    <w:p w14:paraId="0488A58E" w14:textId="617BF8B4" w:rsidR="004858AF" w:rsidRDefault="004858AF" w:rsidP="004858AF">
      <w:pPr>
        <w:keepNext/>
      </w:pPr>
      <w:r w:rsidRPr="00305F77">
        <w:rPr>
          <w:noProof/>
        </w:rPr>
        <w:drawing>
          <wp:inline distT="0" distB="0" distL="0" distR="0" wp14:anchorId="0DFC8161" wp14:editId="2AFC0F3A">
            <wp:extent cx="6120765" cy="2753995"/>
            <wp:effectExtent l="0" t="0" r="635" b="190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86"/>
                    <a:stretch>
                      <a:fillRect/>
                    </a:stretch>
                  </pic:blipFill>
                  <pic:spPr>
                    <a:xfrm>
                      <a:off x="0" y="0"/>
                      <a:ext cx="6120765" cy="2753995"/>
                    </a:xfrm>
                    <a:prstGeom prst="rect">
                      <a:avLst/>
                    </a:prstGeom>
                  </pic:spPr>
                </pic:pic>
              </a:graphicData>
            </a:graphic>
          </wp:inline>
        </w:drawing>
      </w:r>
    </w:p>
    <w:p w14:paraId="0943F49C" w14:textId="5973797F" w:rsidR="004858AF" w:rsidRPr="00305F77" w:rsidRDefault="004858AF" w:rsidP="004858AF">
      <w:pPr>
        <w:pStyle w:val="Caption"/>
        <w:jc w:val="center"/>
        <w:rPr>
          <w:b/>
          <w:bCs/>
          <w:i w:val="0"/>
          <w:iCs w:val="0"/>
          <w:color w:val="000000" w:themeColor="text1"/>
          <w:sz w:val="24"/>
          <w:szCs w:val="24"/>
        </w:rPr>
      </w:pPr>
      <w:bookmarkStart w:id="494" w:name="_Ref61967736"/>
      <w:bookmarkStart w:id="495" w:name="_Toc62304319"/>
      <w:r w:rsidRPr="00305F77">
        <w:rPr>
          <w:b/>
          <w:bCs/>
          <w:i w:val="0"/>
          <w:iCs w:val="0"/>
          <w:color w:val="000000" w:themeColor="text1"/>
          <w:sz w:val="24"/>
          <w:szCs w:val="24"/>
        </w:rPr>
        <w:t xml:space="preserve">Figure </w:t>
      </w:r>
      <w:r w:rsidRPr="01B2F44C">
        <w:fldChar w:fldCharType="begin"/>
      </w:r>
      <w:r w:rsidRPr="00305F77">
        <w:rPr>
          <w:b/>
          <w:bCs/>
          <w:i w:val="0"/>
          <w:iCs w:val="0"/>
          <w:color w:val="000000" w:themeColor="text1"/>
          <w:sz w:val="24"/>
          <w:szCs w:val="24"/>
        </w:rPr>
        <w:instrText xml:space="preserve"> SEQ Figure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1</w:t>
      </w:r>
      <w:r w:rsidRPr="01B2F44C">
        <w:fldChar w:fldCharType="end"/>
      </w:r>
      <w:bookmarkEnd w:id="494"/>
      <w:r w:rsidRPr="00305F77">
        <w:rPr>
          <w:b/>
          <w:i w:val="0"/>
          <w:color w:val="000000" w:themeColor="text1"/>
          <w:sz w:val="24"/>
          <w:szCs w:val="24"/>
        </w:rPr>
        <w:t xml:space="preserve"> - </w:t>
      </w:r>
      <w:r w:rsidRPr="00305F77">
        <w:rPr>
          <w:b/>
          <w:bCs/>
          <w:i w:val="0"/>
          <w:iCs w:val="0"/>
          <w:color w:val="000000" w:themeColor="text1"/>
          <w:sz w:val="24"/>
          <w:szCs w:val="24"/>
        </w:rPr>
        <w:t>"London Model" used for sampling cases for MMVB 1.0</w:t>
      </w:r>
      <w:bookmarkEnd w:id="495"/>
    </w:p>
    <w:p w14:paraId="0F0BB03E" w14:textId="77777777" w:rsidR="004858AF" w:rsidRPr="00BF60FD" w:rsidRDefault="004858AF" w:rsidP="004858AF">
      <w:pPr>
        <w:pStyle w:val="Caption"/>
        <w:rPr>
          <w:b/>
          <w:i w:val="0"/>
          <w:color w:val="000000" w:themeColor="text1"/>
          <w:sz w:val="24"/>
          <w:szCs w:val="24"/>
        </w:rPr>
      </w:pPr>
    </w:p>
    <w:p w14:paraId="4E74EB22" w14:textId="77777777" w:rsidR="004858AF" w:rsidRPr="001C15DB" w:rsidRDefault="004858AF" w:rsidP="004858AF">
      <w:pPr>
        <w:pStyle w:val="Heading4"/>
        <w:numPr>
          <w:ilvl w:val="3"/>
          <w:numId w:val="1"/>
        </w:numPr>
      </w:pPr>
      <w:bookmarkStart w:id="496" w:name="_Toc48799759"/>
      <w:r>
        <w:t>Benchmarking methods</w:t>
      </w:r>
      <w:bookmarkEnd w:id="496"/>
    </w:p>
    <w:p w14:paraId="6FC77144" w14:textId="77777777" w:rsidR="00461962" w:rsidRDefault="004858AF" w:rsidP="004858AF">
      <w:r>
        <w:t>This section provides details about the methods of the benchmarking version</w:t>
      </w:r>
      <w:r w:rsidRPr="008C1075">
        <w:t xml:space="preserve"> </w:t>
      </w:r>
      <w:r>
        <w:t>MMVV 1.0. It contains detailed information about the benchmarking system architecture, the dataflow and the software for the benchmarking process (e.g., test scenarios, data sources, and legalities).</w:t>
      </w:r>
    </w:p>
    <w:p w14:paraId="5B541893" w14:textId="7DCAFFE2" w:rsidR="004858AF" w:rsidRPr="001C15DB" w:rsidRDefault="004858AF" w:rsidP="004858AF">
      <w:pPr>
        <w:pStyle w:val="Heading5"/>
        <w:numPr>
          <w:ilvl w:val="4"/>
          <w:numId w:val="1"/>
        </w:numPr>
      </w:pPr>
      <w:r>
        <w:t>Benchmarking system architecture</w:t>
      </w:r>
    </w:p>
    <w:p w14:paraId="34480476" w14:textId="77777777" w:rsidR="00461962" w:rsidRDefault="004858AF" w:rsidP="004858AF">
      <w:r w:rsidRPr="001C15DB">
        <w:t>This section covers the architecture of the benchmarking system</w:t>
      </w:r>
      <w:r w:rsidRPr="008C1075">
        <w:t>.</w:t>
      </w:r>
    </w:p>
    <w:p w14:paraId="2F19F282" w14:textId="77777777" w:rsidR="00461962" w:rsidRDefault="004858AF" w:rsidP="004858AF">
      <w:r w:rsidRPr="0009581F">
        <w:t>For this very first MMVB 1.0 version the benchmarking sof</w:t>
      </w:r>
      <w:r>
        <w:t>tware was implemented as a python backend application proving all the benchmarking functionality via REST APIs to an HTML5+JS frontend for performing the benchmarking and displaying the results. The components are:</w:t>
      </w:r>
    </w:p>
    <w:p w14:paraId="203649C7" w14:textId="49DFF07E" w:rsidR="004858AF" w:rsidRDefault="004858AF" w:rsidP="004858AF"/>
    <w:p w14:paraId="5DB91662" w14:textId="77777777" w:rsidR="004858AF" w:rsidRPr="007F21ED" w:rsidRDefault="004858AF" w:rsidP="00461962">
      <w:pPr>
        <w:pStyle w:val="Headingb"/>
      </w:pPr>
      <w:r w:rsidRPr="007F21ED">
        <w:lastRenderedPageBreak/>
        <w:t>Case Generator</w:t>
      </w:r>
    </w:p>
    <w:p w14:paraId="209C8532" w14:textId="77777777" w:rsidR="004858AF" w:rsidRDefault="004858AF" w:rsidP="004858AF"/>
    <w:p w14:paraId="2FAE8F9B" w14:textId="77777777" w:rsidR="004858AF" w:rsidRDefault="004858AF" w:rsidP="004858AF">
      <w:r>
        <w:t>The case generator reads the London Model and provides a service for sampling test cases from it that can be used for the benchmarking. The generated case-sets are stored in the Case Storage.</w:t>
      </w:r>
    </w:p>
    <w:p w14:paraId="08EA08B7" w14:textId="77777777" w:rsidR="00DF2D9D" w:rsidRDefault="00DF2D9D" w:rsidP="004858AF"/>
    <w:p w14:paraId="4E3DC2B9" w14:textId="77777777" w:rsidR="004858AF" w:rsidRDefault="004858AF" w:rsidP="00461962">
      <w:pPr>
        <w:pStyle w:val="Headingb"/>
      </w:pPr>
      <w:r w:rsidRPr="007F21ED">
        <w:t>Evalu</w:t>
      </w:r>
      <w:r>
        <w:t>a</w:t>
      </w:r>
      <w:r w:rsidRPr="007F21ED">
        <w:t>tor</w:t>
      </w:r>
    </w:p>
    <w:p w14:paraId="32641BE2" w14:textId="77777777" w:rsidR="004858AF" w:rsidRDefault="004858AF" w:rsidP="004858AF">
      <w:pPr>
        <w:rPr>
          <w:b/>
        </w:rPr>
      </w:pPr>
    </w:p>
    <w:p w14:paraId="458E7D6D" w14:textId="59458876" w:rsidR="004858AF" w:rsidRPr="00461962" w:rsidRDefault="004858AF" w:rsidP="004858AF">
      <w:r w:rsidRPr="00461962">
        <w:t>The evaluator is the core of the benchmarking pipeline feeding all benchmarking cases of a case-set in the Case Storage to all the toy-AIs. This includes both several triv</w:t>
      </w:r>
      <w:r w:rsidR="00461962" w:rsidRPr="00461962">
        <w:t>i</w:t>
      </w:r>
      <w:r w:rsidRPr="00461962">
        <w:t>al toy-AIs directly implemented in the benchmarking backend, as well the actual toy-AIs hosted by the benchmarking participants in their own data</w:t>
      </w:r>
      <w:r w:rsidR="00461962" w:rsidRPr="00461962">
        <w:t xml:space="preserve"> centres</w:t>
      </w:r>
      <w:r w:rsidRPr="00461962">
        <w:t>. The remove toy-AIs expose all a REST API endpoint that is called by the evaluator. The results of each AI are persisted in the Results Storage.</w:t>
      </w:r>
    </w:p>
    <w:p w14:paraId="066E8DA7" w14:textId="77777777" w:rsidR="004858AF" w:rsidRDefault="004858AF" w:rsidP="004858AF"/>
    <w:p w14:paraId="5A3CE4FB" w14:textId="77777777" w:rsidR="004858AF" w:rsidRDefault="004858AF" w:rsidP="00461962">
      <w:pPr>
        <w:pStyle w:val="Headingb"/>
      </w:pPr>
      <w:r>
        <w:t>Metrics Calculator</w:t>
      </w:r>
    </w:p>
    <w:p w14:paraId="6D295C8E" w14:textId="77777777" w:rsidR="004858AF" w:rsidRDefault="004858AF" w:rsidP="004858AF">
      <w:pPr>
        <w:rPr>
          <w:b/>
        </w:rPr>
      </w:pPr>
    </w:p>
    <w:p w14:paraId="536D9268" w14:textId="77777777" w:rsidR="00461962" w:rsidRDefault="004858AF" w:rsidP="004858AF">
      <w:r>
        <w:t>As the report displayed by the web interface is dynamically filtered and aggregated the Metrics Calculator is called directly by the frontend application to compute the scores for all benchmarking metrics.</w:t>
      </w:r>
    </w:p>
    <w:p w14:paraId="6B7AACFF" w14:textId="3819DE2F" w:rsidR="004858AF" w:rsidRDefault="004858AF" w:rsidP="004858AF"/>
    <w:p w14:paraId="5C4BB22A" w14:textId="77777777" w:rsidR="004858AF" w:rsidRDefault="004858AF" w:rsidP="00461962">
      <w:pPr>
        <w:pStyle w:val="Headingb"/>
      </w:pPr>
      <w:r>
        <w:t>Domain Model</w:t>
      </w:r>
    </w:p>
    <w:p w14:paraId="5EFED517" w14:textId="77777777" w:rsidR="004858AF" w:rsidRDefault="004858AF" w:rsidP="004858AF">
      <w:pPr>
        <w:rPr>
          <w:b/>
        </w:rPr>
      </w:pPr>
    </w:p>
    <w:p w14:paraId="5E373AD2" w14:textId="77777777" w:rsidR="00461962" w:rsidRDefault="004858AF" w:rsidP="004858AF">
      <w:r w:rsidRPr="001D4917">
        <w:t>The</w:t>
      </w:r>
      <w:r>
        <w:t xml:space="preserve"> domain model i.e., the London Model, is the medical model describing the 11 diseases with their 11 symptoms the doctors of the Topic Group created for the purpose of benchmarking. It is manually exported from the google spreadsheet as CSV file that is then pre-processed into a JSON file which is then used by the Case Generator.</w:t>
      </w:r>
    </w:p>
    <w:p w14:paraId="0172B3C3" w14:textId="3F955052" w:rsidR="004858AF" w:rsidRDefault="004858AF" w:rsidP="004858AF"/>
    <w:p w14:paraId="2866DF63" w14:textId="77777777" w:rsidR="004858AF" w:rsidRPr="001D4917" w:rsidRDefault="004858AF" w:rsidP="00461962">
      <w:pPr>
        <w:pStyle w:val="Headingb"/>
      </w:pPr>
      <w:r w:rsidRPr="001D4917">
        <w:t>Case Storage / Result Storage</w:t>
      </w:r>
    </w:p>
    <w:p w14:paraId="0D949E81" w14:textId="77777777" w:rsidR="004858AF" w:rsidRDefault="004858AF" w:rsidP="004858AF"/>
    <w:p w14:paraId="1991690F" w14:textId="77777777" w:rsidR="004858AF" w:rsidRDefault="004858AF" w:rsidP="004858AF">
      <w:r>
        <w:t>Both the generated cases as well as the results collected from the different AIs are persistent as JSON files in the filesystem. At this early stage it was decided that a proper database was not needed yet.</w:t>
      </w:r>
    </w:p>
    <w:p w14:paraId="7A782A64" w14:textId="77777777" w:rsidR="004858AF" w:rsidRDefault="004858AF" w:rsidP="004858AF"/>
    <w:p w14:paraId="6EFF40E3" w14:textId="386E58B9" w:rsidR="004858AF" w:rsidRDefault="004858AF" w:rsidP="004858AF">
      <w:r>
        <w:t xml:space="preserve">An architecture overview can be seen in </w:t>
      </w:r>
      <w:r w:rsidRPr="01B2F44C">
        <w:fldChar w:fldCharType="begin"/>
      </w:r>
      <w:r>
        <w:instrText xml:space="preserve"> REF _Ref62072839 </w:instrText>
      </w:r>
      <w:r w:rsidRPr="01B2F44C">
        <w:fldChar w:fldCharType="separate"/>
      </w:r>
      <w:r w:rsidRPr="007F21ED">
        <w:rPr>
          <w:b/>
          <w:bCs/>
          <w:i/>
          <w:iCs/>
          <w:color w:val="000000" w:themeColor="text1"/>
        </w:rPr>
        <w:t xml:space="preserve">Figure </w:t>
      </w:r>
      <w:r w:rsidRPr="007F21ED">
        <w:rPr>
          <w:b/>
          <w:bCs/>
          <w:i/>
          <w:iCs/>
          <w:noProof/>
          <w:color w:val="000000" w:themeColor="text1"/>
        </w:rPr>
        <w:t>2</w:t>
      </w:r>
      <w:r w:rsidRPr="01B2F44C">
        <w:fldChar w:fldCharType="end"/>
      </w:r>
      <w:r>
        <w:t>. While every participant had their own instance of the benchmarking system running for implementing their toy-AI, there was also central system hosted by Babylon Health setup with all the API endpoints of the participants. Every participant hosted its toy-AI in their data</w:t>
      </w:r>
      <w:r w:rsidR="00461962">
        <w:t xml:space="preserve"> </w:t>
      </w:r>
      <w:r>
        <w:t>centr</w:t>
      </w:r>
      <w:r w:rsidR="00461962">
        <w:t>e</w:t>
      </w:r>
      <w:r>
        <w:t xml:space="preserve"> using a technology of their choice.</w:t>
      </w:r>
    </w:p>
    <w:p w14:paraId="5169451E" w14:textId="77777777" w:rsidR="004858AF" w:rsidRDefault="004858AF" w:rsidP="004858AF"/>
    <w:p w14:paraId="4E8D6517" w14:textId="77777777" w:rsidR="004858AF" w:rsidRDefault="004858AF" w:rsidP="004858AF">
      <w:pPr>
        <w:keepNext/>
      </w:pPr>
      <w:r w:rsidRPr="007F21ED">
        <w:rPr>
          <w:noProof/>
        </w:rPr>
        <w:lastRenderedPageBreak/>
        <w:drawing>
          <wp:inline distT="0" distB="0" distL="0" distR="0" wp14:anchorId="22E0E543" wp14:editId="28C7EFDE">
            <wp:extent cx="6301105" cy="2407285"/>
            <wp:effectExtent l="0" t="0" r="0" b="571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7"/>
                    <a:stretch>
                      <a:fillRect/>
                    </a:stretch>
                  </pic:blipFill>
                  <pic:spPr>
                    <a:xfrm>
                      <a:off x="0" y="0"/>
                      <a:ext cx="6301105" cy="2407285"/>
                    </a:xfrm>
                    <a:prstGeom prst="rect">
                      <a:avLst/>
                    </a:prstGeom>
                  </pic:spPr>
                </pic:pic>
              </a:graphicData>
            </a:graphic>
          </wp:inline>
        </w:drawing>
      </w:r>
    </w:p>
    <w:p w14:paraId="216C115A" w14:textId="19D515F7" w:rsidR="004858AF" w:rsidRPr="00412E60" w:rsidRDefault="004858AF" w:rsidP="004858AF">
      <w:pPr>
        <w:pStyle w:val="Caption"/>
        <w:jc w:val="center"/>
        <w:rPr>
          <w:b/>
          <w:i w:val="0"/>
          <w:color w:val="000000" w:themeColor="text1"/>
          <w:sz w:val="24"/>
          <w:szCs w:val="24"/>
        </w:rPr>
      </w:pPr>
      <w:bookmarkStart w:id="497" w:name="_Ref62072839"/>
      <w:bookmarkStart w:id="498" w:name="_Toc62304320"/>
      <w:r w:rsidRPr="007F21ED">
        <w:rPr>
          <w:b/>
          <w:bCs/>
          <w:i w:val="0"/>
          <w:iCs w:val="0"/>
          <w:color w:val="000000" w:themeColor="text1"/>
          <w:sz w:val="24"/>
          <w:szCs w:val="24"/>
        </w:rPr>
        <w:t xml:space="preserve">Figure </w:t>
      </w:r>
      <w:r w:rsidRPr="01B2F44C">
        <w:fldChar w:fldCharType="begin"/>
      </w:r>
      <w:r w:rsidRPr="007F21ED">
        <w:rPr>
          <w:b/>
          <w:bCs/>
          <w:i w:val="0"/>
          <w:iCs w:val="0"/>
          <w:color w:val="000000" w:themeColor="text1"/>
          <w:sz w:val="24"/>
          <w:szCs w:val="24"/>
        </w:rPr>
        <w:instrText xml:space="preserve"> SEQ Figure \* ARABIC </w:instrText>
      </w:r>
      <w:r w:rsidRPr="01B2F44C">
        <w:rPr>
          <w:b/>
          <w:bCs/>
          <w:i w:val="0"/>
          <w:iCs w:val="0"/>
          <w:color w:val="000000" w:themeColor="text1"/>
          <w:sz w:val="24"/>
          <w:szCs w:val="24"/>
        </w:rPr>
        <w:fldChar w:fldCharType="separate"/>
      </w:r>
      <w:r w:rsidRPr="007F21ED">
        <w:rPr>
          <w:b/>
          <w:bCs/>
          <w:i w:val="0"/>
          <w:iCs w:val="0"/>
          <w:noProof/>
          <w:color w:val="000000" w:themeColor="text1"/>
          <w:sz w:val="24"/>
          <w:szCs w:val="24"/>
        </w:rPr>
        <w:t>2</w:t>
      </w:r>
      <w:r w:rsidRPr="01B2F44C">
        <w:fldChar w:fldCharType="end"/>
      </w:r>
      <w:bookmarkEnd w:id="497"/>
      <w:r w:rsidRPr="007F21ED">
        <w:rPr>
          <w:b/>
          <w:bCs/>
          <w:i w:val="0"/>
          <w:iCs w:val="0"/>
          <w:color w:val="000000" w:themeColor="text1"/>
          <w:sz w:val="24"/>
          <w:szCs w:val="24"/>
          <w:lang w:val="de-DE"/>
        </w:rPr>
        <w:t xml:space="preserve"> - MMVB 1.0 High-level architecture</w:t>
      </w:r>
      <w:bookmarkEnd w:id="498"/>
    </w:p>
    <w:p w14:paraId="49E2760C" w14:textId="77777777" w:rsidR="004858AF" w:rsidRPr="001C15DB" w:rsidRDefault="004858AF" w:rsidP="004858AF">
      <w:pPr>
        <w:pStyle w:val="Heading5"/>
        <w:numPr>
          <w:ilvl w:val="4"/>
          <w:numId w:val="1"/>
        </w:numPr>
      </w:pPr>
      <w:r>
        <w:t>Benchmarking system dataflow</w:t>
      </w:r>
    </w:p>
    <w:p w14:paraId="0FD787B9" w14:textId="77777777" w:rsidR="004858AF" w:rsidRPr="001C4EDB" w:rsidRDefault="004858AF" w:rsidP="004858AF">
      <w:r w:rsidRPr="001C15DB">
        <w:t>This section describes the dataflow throughout the benchmarking architecture.</w:t>
      </w:r>
      <w:r w:rsidRPr="001C4EDB">
        <w:t xml:space="preserve"> </w:t>
      </w:r>
      <w:r>
        <w:t>In the MMVB 1.0 there are the following relevant data flows:</w:t>
      </w:r>
    </w:p>
    <w:p w14:paraId="5A7E841F" w14:textId="77777777" w:rsidR="004858AF" w:rsidRDefault="004858AF" w:rsidP="004858AF"/>
    <w:p w14:paraId="429F70C7" w14:textId="77777777" w:rsidR="004858AF" w:rsidRPr="002C5E7A" w:rsidRDefault="004858AF" w:rsidP="00461962">
      <w:pPr>
        <w:pStyle w:val="Headingb"/>
      </w:pPr>
      <w:r w:rsidRPr="002C5E7A">
        <w:t>Model Generation</w:t>
      </w:r>
    </w:p>
    <w:p w14:paraId="79B66220" w14:textId="77777777" w:rsidR="004858AF" w:rsidRDefault="004858AF" w:rsidP="004858AF"/>
    <w:p w14:paraId="14D0A8CA" w14:textId="77777777" w:rsidR="00461962" w:rsidRDefault="004858AF" w:rsidP="004858AF">
      <w:pPr>
        <w:pStyle w:val="ListParagraph"/>
        <w:numPr>
          <w:ilvl w:val="0"/>
          <w:numId w:val="39"/>
        </w:numPr>
        <w:spacing w:before="0"/>
      </w:pPr>
      <w:r w:rsidRPr="002C5E7A">
        <w:t>The medical domain model is defined by the doctors direct in a google spreadsheet.</w:t>
      </w:r>
    </w:p>
    <w:p w14:paraId="656714F8" w14:textId="07D86CC0" w:rsidR="004858AF" w:rsidRDefault="004858AF" w:rsidP="004858AF">
      <w:pPr>
        <w:pStyle w:val="ListParagraph"/>
        <w:numPr>
          <w:ilvl w:val="0"/>
          <w:numId w:val="39"/>
        </w:numPr>
        <w:spacing w:before="0"/>
      </w:pPr>
      <w:r>
        <w:t>From there it is exported as CSV file</w:t>
      </w:r>
    </w:p>
    <w:p w14:paraId="3E9C683A" w14:textId="77777777" w:rsidR="004858AF" w:rsidRDefault="004858AF" w:rsidP="004858AF">
      <w:pPr>
        <w:pStyle w:val="ListParagraph"/>
        <w:numPr>
          <w:ilvl w:val="0"/>
          <w:numId w:val="39"/>
        </w:numPr>
        <w:spacing w:before="0"/>
      </w:pPr>
      <w:r>
        <w:t>The CSV is then pre-processed and converted into a JSON file by python script.</w:t>
      </w:r>
    </w:p>
    <w:p w14:paraId="115755C3" w14:textId="77777777" w:rsidR="004858AF" w:rsidRDefault="004858AF" w:rsidP="004858AF">
      <w:pPr>
        <w:pStyle w:val="ListParagraph"/>
        <w:numPr>
          <w:ilvl w:val="0"/>
          <w:numId w:val="39"/>
        </w:numPr>
        <w:spacing w:before="0"/>
      </w:pPr>
      <w:r>
        <w:t>This JSON model is then used by the benchmarking as Domain Model.</w:t>
      </w:r>
    </w:p>
    <w:p w14:paraId="5E81C167" w14:textId="77777777" w:rsidR="004858AF" w:rsidRDefault="004858AF" w:rsidP="004858AF"/>
    <w:p w14:paraId="32E562A9" w14:textId="77777777" w:rsidR="004858AF" w:rsidRDefault="004858AF" w:rsidP="004858AF">
      <w:pPr>
        <w:rPr>
          <w:b/>
        </w:rPr>
      </w:pPr>
    </w:p>
    <w:p w14:paraId="2506C9DC" w14:textId="77777777" w:rsidR="004858AF" w:rsidRDefault="004858AF" w:rsidP="00461962">
      <w:pPr>
        <w:pStyle w:val="Headingb"/>
      </w:pPr>
      <w:r>
        <w:t>Synthetic Case Generation</w:t>
      </w:r>
    </w:p>
    <w:p w14:paraId="1A1BFF91" w14:textId="77777777" w:rsidR="00461962" w:rsidRDefault="004858AF" w:rsidP="004858AF">
      <w:pPr>
        <w:pStyle w:val="ListParagraph"/>
        <w:numPr>
          <w:ilvl w:val="0"/>
          <w:numId w:val="39"/>
        </w:numPr>
        <w:spacing w:before="0"/>
      </w:pPr>
      <w:r>
        <w:t>The user triggers the creation of a new case-set in the web-interface.</w:t>
      </w:r>
    </w:p>
    <w:p w14:paraId="4EA2C128" w14:textId="23E81936" w:rsidR="004858AF" w:rsidRDefault="004858AF" w:rsidP="004858AF">
      <w:pPr>
        <w:pStyle w:val="ListParagraph"/>
        <w:numPr>
          <w:ilvl w:val="0"/>
          <w:numId w:val="39"/>
        </w:numPr>
        <w:spacing w:before="0"/>
      </w:pPr>
      <w:r>
        <w:t xml:space="preserve">As result the case-set is stored to the Case </w:t>
      </w:r>
      <w:proofErr w:type="gramStart"/>
      <w:r>
        <w:t>Storage</w:t>
      </w:r>
      <w:proofErr w:type="gramEnd"/>
    </w:p>
    <w:p w14:paraId="54D8F6DE" w14:textId="77777777" w:rsidR="004858AF" w:rsidRDefault="004858AF" w:rsidP="004858AF"/>
    <w:p w14:paraId="22838C99" w14:textId="77777777" w:rsidR="004858AF" w:rsidRPr="001C4EDB" w:rsidRDefault="004858AF" w:rsidP="00461962">
      <w:pPr>
        <w:pStyle w:val="Headingb"/>
      </w:pPr>
      <w:r w:rsidRPr="001C4EDB">
        <w:t>Manual Case Generation</w:t>
      </w:r>
    </w:p>
    <w:p w14:paraId="2BB59D47" w14:textId="77777777" w:rsidR="004858AF" w:rsidRDefault="004858AF" w:rsidP="004858AF"/>
    <w:p w14:paraId="715F8282" w14:textId="77777777" w:rsidR="004858AF" w:rsidRDefault="004858AF" w:rsidP="004858AF">
      <w:pPr>
        <w:pStyle w:val="ListParagraph"/>
        <w:numPr>
          <w:ilvl w:val="0"/>
          <w:numId w:val="39"/>
        </w:numPr>
        <w:spacing w:before="0"/>
      </w:pPr>
      <w:r>
        <w:t>The doctors created a set of 12 manual cased directly in the same spreadsheet as the London Model based on a template structure</w:t>
      </w:r>
    </w:p>
    <w:p w14:paraId="781EADA2" w14:textId="77777777" w:rsidR="004858AF" w:rsidRDefault="004858AF" w:rsidP="004858AF">
      <w:pPr>
        <w:pStyle w:val="ListParagraph"/>
        <w:numPr>
          <w:ilvl w:val="0"/>
          <w:numId w:val="39"/>
        </w:numPr>
        <w:spacing w:before="0"/>
      </w:pPr>
      <w:r>
        <w:t>The cases have been exported as CSV file</w:t>
      </w:r>
    </w:p>
    <w:p w14:paraId="4BF81C28" w14:textId="77777777" w:rsidR="004858AF" w:rsidRDefault="004858AF" w:rsidP="004858AF">
      <w:pPr>
        <w:pStyle w:val="ListParagraph"/>
        <w:numPr>
          <w:ilvl w:val="0"/>
          <w:numId w:val="39"/>
        </w:numPr>
        <w:spacing w:before="0"/>
      </w:pPr>
      <w:r>
        <w:t>The CSV was then transformed into the same case format used by the Case Generator and store as case-set in the Case Storage where it can be use as any other case-set by the benchmarking</w:t>
      </w:r>
    </w:p>
    <w:p w14:paraId="085D1190" w14:textId="77777777" w:rsidR="004858AF" w:rsidRDefault="004858AF" w:rsidP="004858AF">
      <w:pPr>
        <w:rPr>
          <w:b/>
        </w:rPr>
      </w:pPr>
    </w:p>
    <w:p w14:paraId="75776B6B" w14:textId="77777777" w:rsidR="004858AF" w:rsidRDefault="004858AF" w:rsidP="00461962">
      <w:pPr>
        <w:pStyle w:val="Headingb"/>
      </w:pPr>
      <w:r>
        <w:t>Benchmarking</w:t>
      </w:r>
    </w:p>
    <w:p w14:paraId="0160EB39" w14:textId="77777777" w:rsidR="004858AF" w:rsidRDefault="004858AF" w:rsidP="004858AF">
      <w:pPr>
        <w:rPr>
          <w:b/>
        </w:rPr>
      </w:pPr>
    </w:p>
    <w:p w14:paraId="7E2CAD37" w14:textId="77777777" w:rsidR="004858AF" w:rsidRDefault="004858AF" w:rsidP="004858AF">
      <w:pPr>
        <w:pStyle w:val="ListParagraph"/>
        <w:numPr>
          <w:ilvl w:val="0"/>
          <w:numId w:val="39"/>
        </w:numPr>
        <w:spacing w:before="0"/>
      </w:pPr>
      <w:r>
        <w:t>The Evaluator reads a selected case-set from the Case Storage and sends it to the AIs</w:t>
      </w:r>
    </w:p>
    <w:p w14:paraId="12FE0A13" w14:textId="77777777" w:rsidR="004858AF" w:rsidRDefault="004858AF" w:rsidP="004858AF">
      <w:pPr>
        <w:pStyle w:val="ListParagraph"/>
        <w:numPr>
          <w:ilvl w:val="0"/>
          <w:numId w:val="39"/>
        </w:numPr>
        <w:spacing w:before="0"/>
      </w:pPr>
      <w:r>
        <w:t>The AIs respond with their result which are then stored by the evaluator to in the Result Storage.</w:t>
      </w:r>
    </w:p>
    <w:p w14:paraId="36D539EB" w14:textId="77777777" w:rsidR="004858AF" w:rsidRDefault="004858AF" w:rsidP="004858AF">
      <w:pPr>
        <w:pStyle w:val="ListParagraph"/>
        <w:numPr>
          <w:ilvl w:val="0"/>
          <w:numId w:val="39"/>
        </w:numPr>
        <w:spacing w:before="0"/>
      </w:pPr>
      <w:r>
        <w:lastRenderedPageBreak/>
        <w:t>The web-app then uses the Metrics Calculator to compute the metrics for based on the results stored in the Results Storage as well as the corresponding cases stored in the Case Storage</w:t>
      </w:r>
    </w:p>
    <w:p w14:paraId="2D1BBCFF" w14:textId="77777777" w:rsidR="004858AF" w:rsidRPr="002C5E7A" w:rsidRDefault="004858AF" w:rsidP="004858AF">
      <w:pPr>
        <w:pStyle w:val="ListParagraph"/>
        <w:numPr>
          <w:ilvl w:val="0"/>
          <w:numId w:val="39"/>
        </w:numPr>
        <w:spacing w:before="0"/>
      </w:pPr>
      <w:r>
        <w:t>T</w:t>
      </w:r>
      <w:r w:rsidRPr="001C4EDB">
        <w:t xml:space="preserve">he computed results are then </w:t>
      </w:r>
      <w:r>
        <w:t xml:space="preserve">finally </w:t>
      </w:r>
      <w:r w:rsidRPr="001C4EDB">
        <w:t>display by the</w:t>
      </w:r>
      <w:r>
        <w:t xml:space="preserve"> web-application</w:t>
      </w:r>
    </w:p>
    <w:p w14:paraId="1C2E4733" w14:textId="77777777" w:rsidR="004858AF" w:rsidRDefault="004858AF" w:rsidP="004858AF"/>
    <w:p w14:paraId="7F96F1CB" w14:textId="77777777" w:rsidR="00461962" w:rsidRDefault="004858AF" w:rsidP="004858AF">
      <w:pPr>
        <w:pStyle w:val="Heading5"/>
        <w:numPr>
          <w:ilvl w:val="4"/>
          <w:numId w:val="1"/>
        </w:numPr>
      </w:pPr>
      <w:r>
        <w:t>Safe and secure system operation and hosting</w:t>
      </w:r>
    </w:p>
    <w:p w14:paraId="3B69C1B7" w14:textId="3F281413" w:rsidR="004858AF" w:rsidRDefault="004858AF" w:rsidP="004858AF"/>
    <w:p w14:paraId="57214145" w14:textId="77777777" w:rsidR="00461962" w:rsidRDefault="004858AF" w:rsidP="004858AF">
      <w:r>
        <w:t>In contrast to the later MVB, all MMVB iterations of the benchmarking are designed to facilitate the development of the benchmarking for AI-based symptom assessment systems. They use only toy-data and toy-AIs, hence safe and secure system operation have not been explicitly considered. The benchmarking system was hosted by Babylon Health in their infrastructure applying their standards. All the toy-AIs that participated in the MMVB 1.0 benchmarking have been hosted by the individual companies following their own standards for safe and secure operation. The only security consideration applied was that only Babylon, hosting the benchmarking system, had access to it and all the data stored including the REST API endpoints of all toy-AIs.</w:t>
      </w:r>
    </w:p>
    <w:p w14:paraId="2B33F782" w14:textId="5CC6F13B" w:rsidR="004858AF" w:rsidRDefault="004858AF" w:rsidP="004858AF"/>
    <w:p w14:paraId="03AAF086" w14:textId="77777777" w:rsidR="004858AF" w:rsidRDefault="004858AF" w:rsidP="004858AF">
      <w:r>
        <w:t>The data used for the benchmarking was generated with a case synthesizer running on the benchmarking system. All data sets and all results have been stored into the file system and a simple database with no further protection against data-loss or manipulation.</w:t>
      </w:r>
    </w:p>
    <w:p w14:paraId="4FDA044B" w14:textId="77777777" w:rsidR="004858AF" w:rsidRDefault="004858AF" w:rsidP="004858AF"/>
    <w:p w14:paraId="79E39340" w14:textId="77777777" w:rsidR="004858AF" w:rsidRDefault="004858AF" w:rsidP="004858AF">
      <w:r>
        <w:t>The benchmarking system persisted all results from all AIs, including any timeouts and errors. All results have been displayed by the benchmarking frontend application that was freely accessible in the web – including any issues with the AIs so that the AI developers could use this for debugging their toy-AIs. The benchmarking system was not part of any automated monitoring and needed to be restarted on demand.</w:t>
      </w:r>
    </w:p>
    <w:p w14:paraId="2A94EE92" w14:textId="77777777" w:rsidR="004858AF" w:rsidRPr="001C15DB" w:rsidRDefault="004858AF" w:rsidP="004858AF"/>
    <w:p w14:paraId="2E91154E" w14:textId="77777777" w:rsidR="004858AF" w:rsidRPr="001C15DB" w:rsidRDefault="004858AF" w:rsidP="004858AF">
      <w:pPr>
        <w:pStyle w:val="Heading5"/>
        <w:numPr>
          <w:ilvl w:val="4"/>
          <w:numId w:val="1"/>
        </w:numPr>
      </w:pPr>
      <w:r>
        <w:t>Benchmarking process</w:t>
      </w:r>
    </w:p>
    <w:p w14:paraId="0EEB2901" w14:textId="77777777" w:rsidR="004858AF" w:rsidRDefault="004858AF" w:rsidP="004858AF">
      <w:r w:rsidRPr="001C15DB">
        <w:t xml:space="preserve">This section describes </w:t>
      </w:r>
      <w:r>
        <w:t>what</w:t>
      </w:r>
      <w:r w:rsidRPr="001C15DB">
        <w:t xml:space="preserve"> the benchmarking looks </w:t>
      </w:r>
      <w:r>
        <w:t xml:space="preserve">like, </w:t>
      </w:r>
      <w:r w:rsidRPr="001C15DB">
        <w:t>from the registration of participants, through the execution and resolution of conflicts, to the final publication of the results.</w:t>
      </w:r>
    </w:p>
    <w:p w14:paraId="6E90D2C4" w14:textId="77777777" w:rsidR="004858AF" w:rsidRDefault="004858AF" w:rsidP="004858AF"/>
    <w:p w14:paraId="5922AB76" w14:textId="77777777" w:rsidR="00461962" w:rsidRDefault="004858AF" w:rsidP="004858AF">
      <w:r w:rsidRPr="00B92C2F">
        <w:t xml:space="preserve">The focus of MMVB 1.0 was </w:t>
      </w:r>
      <w:r>
        <w:t>to develop and test a very first symptom-assessment benchmarking pipeline.</w:t>
      </w:r>
      <w:r w:rsidRPr="0082765E">
        <w:t xml:space="preserve"> </w:t>
      </w:r>
      <w:r>
        <w:t>The process for this covered the step 1) case set generation, 2) running the benchmarking for a selected dataset against all AI systems 3) computing &amp; showing the results. For performing the different steps, the benchmarking system offered a simple web-based user interface focused on the task rather than on user experience considerations. The user interface was public with no password protection so that all developers and interested people from the Focus Group could explore it.</w:t>
      </w:r>
    </w:p>
    <w:p w14:paraId="2CF2259A" w14:textId="31D1CFEE" w:rsidR="004858AF" w:rsidRDefault="004858AF" w:rsidP="004858AF"/>
    <w:p w14:paraId="007CBDAC" w14:textId="77777777" w:rsidR="00461962" w:rsidRDefault="004858AF" w:rsidP="004858AF">
      <w:r>
        <w:t xml:space="preserve">For creating the benchmarking case-set the UI provided the screen shown in </w:t>
      </w:r>
      <w:r>
        <w:fldChar w:fldCharType="begin"/>
      </w:r>
      <w:r>
        <w:instrText xml:space="preserve"> REF _Ref62025322 </w:instrText>
      </w:r>
      <w:r>
        <w:fldChar w:fldCharType="separate"/>
      </w:r>
      <w:r w:rsidRPr="00561589">
        <w:rPr>
          <w:b/>
          <w:bCs/>
          <w:i/>
          <w:iCs/>
        </w:rPr>
        <w:t xml:space="preserve">Figure </w:t>
      </w:r>
      <w:r w:rsidRPr="00561589">
        <w:rPr>
          <w:b/>
          <w:bCs/>
          <w:i/>
          <w:iCs/>
          <w:noProof/>
        </w:rPr>
        <w:t>2</w:t>
      </w:r>
      <w:r>
        <w:fldChar w:fldCharType="end"/>
      </w:r>
      <w:r>
        <w:t>. The only relevant parameter was here the number of cases to generate. It was also possible to select an existing case set by entering its identifier.</w:t>
      </w:r>
    </w:p>
    <w:p w14:paraId="72C86560" w14:textId="2D9677C0" w:rsidR="004858AF" w:rsidRDefault="004858AF" w:rsidP="004858AF"/>
    <w:p w14:paraId="0CE60B2A" w14:textId="77777777" w:rsidR="004858AF" w:rsidRDefault="004858AF" w:rsidP="004858AF">
      <w:pPr>
        <w:keepNext/>
        <w:jc w:val="center"/>
      </w:pPr>
      <w:r w:rsidRPr="0072193B">
        <w:rPr>
          <w:noProof/>
        </w:rPr>
        <w:lastRenderedPageBreak/>
        <w:drawing>
          <wp:inline distT="0" distB="0" distL="0" distR="0" wp14:anchorId="1949D7CA" wp14:editId="40E82671">
            <wp:extent cx="2986639" cy="1302223"/>
            <wp:effectExtent l="12700" t="12700" r="10795" b="1905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rotWithShape="1">
                    <a:blip r:embed="rId188"/>
                    <a:srcRect r="35566"/>
                    <a:stretch/>
                  </pic:blipFill>
                  <pic:spPr bwMode="auto">
                    <a:xfrm>
                      <a:off x="0" y="0"/>
                      <a:ext cx="3056951" cy="13328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0470453" w14:textId="008850D1" w:rsidR="004858AF" w:rsidRPr="00561589" w:rsidRDefault="004858AF" w:rsidP="004858AF">
      <w:pPr>
        <w:pStyle w:val="Caption"/>
        <w:jc w:val="center"/>
        <w:rPr>
          <w:b/>
          <w:i w:val="0"/>
          <w:color w:val="000000" w:themeColor="text1"/>
          <w:sz w:val="24"/>
          <w:szCs w:val="24"/>
        </w:rPr>
      </w:pPr>
      <w:bookmarkStart w:id="499" w:name="_Ref62025322"/>
      <w:bookmarkStart w:id="500" w:name="_Toc62304321"/>
      <w:r w:rsidRPr="00561589">
        <w:rPr>
          <w:b/>
          <w:bCs/>
          <w:i w:val="0"/>
          <w:iCs w:val="0"/>
          <w:color w:val="000000" w:themeColor="text1"/>
          <w:sz w:val="24"/>
          <w:szCs w:val="24"/>
        </w:rPr>
        <w:t xml:space="preserve">Figure </w:t>
      </w:r>
      <w:r w:rsidRPr="01B2F44C">
        <w:fldChar w:fldCharType="begin"/>
      </w:r>
      <w:r w:rsidRPr="00561589">
        <w:rPr>
          <w:b/>
          <w:bCs/>
          <w:i w:val="0"/>
          <w:iCs w:val="0"/>
          <w:color w:val="000000" w:themeColor="text1"/>
          <w:sz w:val="24"/>
          <w:szCs w:val="24"/>
        </w:rPr>
        <w:instrText xml:space="preserve"> SEQ Figure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3</w:t>
      </w:r>
      <w:r w:rsidRPr="01B2F44C">
        <w:fldChar w:fldCharType="end"/>
      </w:r>
      <w:bookmarkEnd w:id="499"/>
      <w:r w:rsidRPr="00736506">
        <w:rPr>
          <w:b/>
          <w:i w:val="0"/>
          <w:color w:val="000000" w:themeColor="text1"/>
          <w:sz w:val="24"/>
          <w:szCs w:val="24"/>
        </w:rPr>
        <w:t xml:space="preserve"> - MMVB 1.0 case generation UI</w:t>
      </w:r>
      <w:bookmarkEnd w:id="500"/>
    </w:p>
    <w:p w14:paraId="6F7DDB96" w14:textId="77777777" w:rsidR="004858AF" w:rsidRDefault="004858AF" w:rsidP="004858AF">
      <w:r>
        <w:t xml:space="preserve">The user was then able to trigger the execution of the benchmarking in the screen shown </w:t>
      </w:r>
      <w:r>
        <w:fldChar w:fldCharType="begin"/>
      </w:r>
      <w:r>
        <w:instrText xml:space="preserve"> REF _Ref62033730 </w:instrText>
      </w:r>
      <w:r>
        <w:fldChar w:fldCharType="separate"/>
      </w:r>
      <w:r w:rsidRPr="0067475C">
        <w:rPr>
          <w:b/>
          <w:bCs/>
          <w:i/>
          <w:iCs/>
          <w:color w:val="000000" w:themeColor="text1"/>
        </w:rPr>
        <w:t xml:space="preserve">Figure </w:t>
      </w:r>
      <w:r>
        <w:rPr>
          <w:b/>
          <w:bCs/>
          <w:i/>
          <w:iCs/>
          <w:noProof/>
          <w:color w:val="000000" w:themeColor="text1"/>
        </w:rPr>
        <w:t>3</w:t>
      </w:r>
      <w:r>
        <w:fldChar w:fldCharType="end"/>
      </w:r>
      <w:r>
        <w:t xml:space="preserve"> . The first version did not support further selection of the AIs to run the benchmarking. Once the benchmarking was started a real-time log was displayed informing the user about the status.</w:t>
      </w:r>
    </w:p>
    <w:p w14:paraId="4A5DF803" w14:textId="77777777" w:rsidR="004858AF" w:rsidRDefault="004858AF" w:rsidP="004858AF"/>
    <w:p w14:paraId="120061EF" w14:textId="77777777" w:rsidR="004858AF" w:rsidRDefault="004858AF" w:rsidP="004858AF"/>
    <w:p w14:paraId="33B9D54F" w14:textId="77777777" w:rsidR="004858AF" w:rsidRDefault="004858AF" w:rsidP="004858AF">
      <w:pPr>
        <w:keepNext/>
        <w:jc w:val="center"/>
      </w:pPr>
      <w:r w:rsidRPr="00561589">
        <w:rPr>
          <w:noProof/>
        </w:rPr>
        <w:drawing>
          <wp:inline distT="0" distB="0" distL="0" distR="0" wp14:anchorId="25179086" wp14:editId="1410257F">
            <wp:extent cx="3614672" cy="1811951"/>
            <wp:effectExtent l="12700" t="12700" r="17780" b="1714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189"/>
                    <a:srcRect r="6660"/>
                    <a:stretch/>
                  </pic:blipFill>
                  <pic:spPr bwMode="auto">
                    <a:xfrm>
                      <a:off x="0" y="0"/>
                      <a:ext cx="3651945" cy="18306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38F61C" w14:textId="05925963" w:rsidR="004858AF" w:rsidRPr="0067475C" w:rsidRDefault="004858AF" w:rsidP="004858AF">
      <w:pPr>
        <w:pStyle w:val="Caption"/>
        <w:jc w:val="center"/>
        <w:rPr>
          <w:b/>
          <w:i w:val="0"/>
          <w:color w:val="000000" w:themeColor="text1"/>
          <w:sz w:val="24"/>
          <w:szCs w:val="24"/>
        </w:rPr>
      </w:pPr>
      <w:bookmarkStart w:id="501" w:name="_Ref62033730"/>
      <w:bookmarkStart w:id="502" w:name="_Toc62304322"/>
      <w:r w:rsidRPr="0067475C">
        <w:rPr>
          <w:b/>
          <w:bCs/>
          <w:i w:val="0"/>
          <w:iCs w:val="0"/>
          <w:color w:val="000000" w:themeColor="text1"/>
          <w:sz w:val="24"/>
          <w:szCs w:val="24"/>
        </w:rPr>
        <w:t xml:space="preserve">Figure </w:t>
      </w:r>
      <w:r w:rsidRPr="01B2F44C">
        <w:fldChar w:fldCharType="begin"/>
      </w:r>
      <w:r w:rsidRPr="0067475C">
        <w:rPr>
          <w:b/>
          <w:bCs/>
          <w:i w:val="0"/>
          <w:iCs w:val="0"/>
          <w:color w:val="000000" w:themeColor="text1"/>
          <w:sz w:val="24"/>
          <w:szCs w:val="24"/>
        </w:rPr>
        <w:instrText xml:space="preserve"> SEQ Figure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4</w:t>
      </w:r>
      <w:r w:rsidRPr="01B2F44C">
        <w:fldChar w:fldCharType="end"/>
      </w:r>
      <w:bookmarkEnd w:id="501"/>
      <w:r w:rsidRPr="0067475C">
        <w:rPr>
          <w:b/>
          <w:i w:val="0"/>
          <w:color w:val="000000" w:themeColor="text1"/>
          <w:sz w:val="24"/>
          <w:szCs w:val="24"/>
        </w:rPr>
        <w:t xml:space="preserve"> - MMVB 1.0 screen for running a benchmarking session</w:t>
      </w:r>
      <w:bookmarkEnd w:id="502"/>
    </w:p>
    <w:p w14:paraId="53469C23" w14:textId="77777777" w:rsidR="004858AF" w:rsidRDefault="004858AF" w:rsidP="004858AF">
      <w:pPr>
        <w:jc w:val="center"/>
      </w:pPr>
    </w:p>
    <w:p w14:paraId="56E0D03E" w14:textId="77777777" w:rsidR="004858AF" w:rsidRDefault="004858AF" w:rsidP="004858AF">
      <w:r>
        <w:t xml:space="preserve">Running the benchmarking did not include the computation of the scores for the metrics. This was then triggered by clicking the “Calculate &amp; Evaluate” button in </w:t>
      </w:r>
      <w:r>
        <w:fldChar w:fldCharType="begin"/>
      </w:r>
      <w:r>
        <w:instrText xml:space="preserve"> REF _Ref62033716 </w:instrText>
      </w:r>
      <w:r>
        <w:fldChar w:fldCharType="separate"/>
      </w:r>
      <w:r w:rsidRPr="0067475C">
        <w:rPr>
          <w:b/>
          <w:bCs/>
          <w:i/>
          <w:iCs/>
          <w:color w:val="000000" w:themeColor="text1"/>
        </w:rPr>
        <w:t>Figure 4</w:t>
      </w:r>
      <w:r>
        <w:fldChar w:fldCharType="end"/>
      </w:r>
      <w:r>
        <w:t>. As result the report table show in this figure was generated.</w:t>
      </w:r>
    </w:p>
    <w:p w14:paraId="09A1B916" w14:textId="77777777" w:rsidR="004858AF" w:rsidRDefault="004858AF" w:rsidP="004858AF"/>
    <w:p w14:paraId="1C463D50" w14:textId="77777777" w:rsidR="004858AF" w:rsidRDefault="004858AF" w:rsidP="004858AF">
      <w:pPr>
        <w:keepNext/>
        <w:jc w:val="center"/>
      </w:pPr>
      <w:r w:rsidRPr="0094296B">
        <w:rPr>
          <w:noProof/>
        </w:rPr>
        <w:drawing>
          <wp:inline distT="114300" distB="114300" distL="114300" distR="114300" wp14:anchorId="4A7B312F" wp14:editId="731AACD1">
            <wp:extent cx="6120765" cy="3059748"/>
            <wp:effectExtent l="0" t="0" r="635" b="1270"/>
            <wp:docPr id="6" name="image3.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A picture containing table&#10;&#10;Description automatically generated"/>
                    <pic:cNvPicPr preferRelativeResize="0"/>
                  </pic:nvPicPr>
                  <pic:blipFill>
                    <a:blip r:embed="rId190"/>
                    <a:srcRect/>
                    <a:stretch>
                      <a:fillRect/>
                    </a:stretch>
                  </pic:blipFill>
                  <pic:spPr>
                    <a:xfrm>
                      <a:off x="0" y="0"/>
                      <a:ext cx="6120765" cy="3059748"/>
                    </a:xfrm>
                    <a:prstGeom prst="rect">
                      <a:avLst/>
                    </a:prstGeom>
                    <a:ln/>
                  </pic:spPr>
                </pic:pic>
              </a:graphicData>
            </a:graphic>
          </wp:inline>
        </w:drawing>
      </w:r>
    </w:p>
    <w:p w14:paraId="4DAAE201" w14:textId="77777777" w:rsidR="004858AF" w:rsidRPr="0067475C" w:rsidRDefault="004858AF" w:rsidP="004858AF">
      <w:pPr>
        <w:pStyle w:val="Caption"/>
        <w:jc w:val="center"/>
        <w:rPr>
          <w:b/>
          <w:bCs/>
          <w:i w:val="0"/>
          <w:iCs w:val="0"/>
          <w:color w:val="000000" w:themeColor="text1"/>
          <w:sz w:val="24"/>
          <w:szCs w:val="24"/>
        </w:rPr>
      </w:pPr>
      <w:bookmarkStart w:id="503" w:name="_Ref62033716"/>
      <w:bookmarkStart w:id="504" w:name="_Toc62304323"/>
      <w:r w:rsidRPr="0067475C">
        <w:rPr>
          <w:b/>
          <w:bCs/>
          <w:i w:val="0"/>
          <w:iCs w:val="0"/>
          <w:color w:val="000000" w:themeColor="text1"/>
          <w:sz w:val="24"/>
          <w:szCs w:val="24"/>
        </w:rPr>
        <w:t xml:space="preserve">Figure </w:t>
      </w:r>
      <w:r w:rsidRPr="01B2F44C">
        <w:fldChar w:fldCharType="begin"/>
      </w:r>
      <w:r w:rsidRPr="0067475C">
        <w:rPr>
          <w:b/>
          <w:bCs/>
          <w:i w:val="0"/>
          <w:iCs w:val="0"/>
          <w:color w:val="000000" w:themeColor="text1"/>
          <w:sz w:val="24"/>
          <w:szCs w:val="24"/>
        </w:rPr>
        <w:instrText xml:space="preserve"> SEQ Figure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5</w:t>
      </w:r>
      <w:r w:rsidRPr="01B2F44C">
        <w:fldChar w:fldCharType="end"/>
      </w:r>
      <w:bookmarkEnd w:id="503"/>
      <w:r w:rsidRPr="0067475C">
        <w:rPr>
          <w:b/>
          <w:bCs/>
          <w:i w:val="0"/>
          <w:iCs w:val="0"/>
          <w:color w:val="000000" w:themeColor="text1"/>
          <w:sz w:val="24"/>
          <w:szCs w:val="24"/>
        </w:rPr>
        <w:t xml:space="preserve"> - MMVB 1.0 result screen</w:t>
      </w:r>
      <w:bookmarkEnd w:id="504"/>
    </w:p>
    <w:p w14:paraId="2FAD2631" w14:textId="77777777" w:rsidR="004858AF" w:rsidRDefault="004858AF" w:rsidP="004858AF"/>
    <w:p w14:paraId="0E470343" w14:textId="77777777" w:rsidR="00461962" w:rsidRDefault="004858AF" w:rsidP="004858AF">
      <w:r>
        <w:t>For this first MMVB 1.0 version there was no scheduled benchmarking. Every developer could run a benchmarking at any time for building their own toy-AI which helped both the development of the pipeline and the toy-AIs.</w:t>
      </w:r>
    </w:p>
    <w:p w14:paraId="0DE4B236" w14:textId="5A6C7811" w:rsidR="004858AF" w:rsidRDefault="004858AF" w:rsidP="004858AF"/>
    <w:p w14:paraId="3557E65D" w14:textId="77777777" w:rsidR="00461962" w:rsidRDefault="004858AF" w:rsidP="004858AF">
      <w:r>
        <w:t>For participating in the benchmarking with a toy-AI the process was to send a corresponding email with the API endpoint plus a name of the toy-AI to Yura Perov who was Babylon Health scientist responsible for the benchmarking system instance. For building the toy-AI all participants had access to the git repository of the benchmarking system which contained the code for some toy-AIs. Inside the Topic Group there was also an invitation mail shared with the request and response objects for implementing the API endpoint. The participants then improved and tested their AI using the benchmarking system. If AIs were broken the developers of the benchmarking system and the AI sorted the issues out by email or the issue tracking in git.</w:t>
      </w:r>
    </w:p>
    <w:p w14:paraId="17383A31" w14:textId="5554E812" w:rsidR="004858AF" w:rsidRPr="007F6D1E" w:rsidRDefault="004858AF" w:rsidP="004858AF">
      <w:pPr>
        <w:rPr>
          <w:rStyle w:val="Gray"/>
        </w:rPr>
      </w:pPr>
    </w:p>
    <w:p w14:paraId="631D382D" w14:textId="77777777" w:rsidR="004858AF" w:rsidRPr="001C15DB" w:rsidRDefault="004858AF" w:rsidP="004858AF">
      <w:pPr>
        <w:pStyle w:val="Heading4"/>
        <w:numPr>
          <w:ilvl w:val="3"/>
          <w:numId w:val="1"/>
        </w:numPr>
      </w:pPr>
      <w:bookmarkStart w:id="505" w:name="_Toc48799760"/>
      <w:r>
        <w:t>AI input data structure for the benchmarking</w:t>
      </w:r>
      <w:bookmarkEnd w:id="505"/>
    </w:p>
    <w:p w14:paraId="4AF82FCB" w14:textId="77777777" w:rsidR="00461962" w:rsidRDefault="004858AF" w:rsidP="004858AF">
      <w:r w:rsidRPr="001C15DB">
        <w:t xml:space="preserve">This section describes the input data provided to the AI solutions as part of the benchmarking of </w:t>
      </w:r>
      <w:r w:rsidRPr="00045CA3">
        <w:t>AI</w:t>
      </w:r>
      <w:r>
        <w:t>-based symptom assessment</w:t>
      </w:r>
      <w:r w:rsidRPr="001C15DB">
        <w:t>. It covers the details of the data format and coding at the level of detail needed to submit an AI for benchmarking.</w:t>
      </w:r>
    </w:p>
    <w:p w14:paraId="0605735F" w14:textId="082D3FE0" w:rsidR="004858AF" w:rsidRDefault="004858AF" w:rsidP="004858AF"/>
    <w:p w14:paraId="1A27BEC8" w14:textId="77777777" w:rsidR="004858AF" w:rsidRPr="00BF60FD" w:rsidRDefault="004858AF" w:rsidP="004858AF">
      <w:r w:rsidRPr="008D2AB6">
        <w:t xml:space="preserve">The MMVB </w:t>
      </w:r>
      <w:r>
        <w:t xml:space="preserve">1.0 </w:t>
      </w:r>
      <w:r w:rsidRPr="008D2AB6">
        <w:t xml:space="preserve">uses as input for the AIs a </w:t>
      </w:r>
      <w:r>
        <w:t>simplistic</w:t>
      </w:r>
      <w:r w:rsidRPr="008D2AB6">
        <w:t xml:space="preserve"> user profile, explicit presenting</w:t>
      </w:r>
      <w:r w:rsidRPr="00BF60FD">
        <w:t>/chief</w:t>
      </w:r>
      <w:r w:rsidRPr="008D2AB6">
        <w:t xml:space="preserve"> complaints (PC/CC), and additional </w:t>
      </w:r>
      <w:r w:rsidRPr="00BF60FD">
        <w:t>features</w:t>
      </w:r>
      <w:r w:rsidRPr="008D2AB6">
        <w:t xml:space="preserve">. The additional </w:t>
      </w:r>
      <w:r w:rsidRPr="00BF60FD">
        <w:t xml:space="preserve">features </w:t>
      </w:r>
      <w:r w:rsidRPr="008D2AB6">
        <w:t>might also contain risk factors.</w:t>
      </w:r>
      <w:r>
        <w:t xml:space="preserve"> </w:t>
      </w:r>
      <w:r w:rsidRPr="00BF60FD">
        <w:t xml:space="preserve"> </w:t>
      </w:r>
      <w:r w:rsidRPr="00BF60FD">
        <w:rPr>
          <w:lang w:val="en-US"/>
        </w:rPr>
        <w:fldChar w:fldCharType="begin"/>
      </w:r>
      <w:r w:rsidRPr="00BF60FD">
        <w:rPr>
          <w:lang w:val="en-US"/>
        </w:rPr>
        <w:instrText xml:space="preserve"> REF _Ref61967064 \h  \* MERGEFORMAT </w:instrText>
      </w:r>
      <w:r w:rsidRPr="00BF60FD">
        <w:rPr>
          <w:lang w:val="en-US"/>
        </w:rPr>
      </w:r>
      <w:r w:rsidRPr="00BF60FD">
        <w:rPr>
          <w:lang w:val="en-US"/>
        </w:rPr>
        <w:fldChar w:fldCharType="separate"/>
      </w:r>
      <w:r w:rsidRPr="00BF60FD">
        <w:rPr>
          <w:color w:val="000000" w:themeColor="text1"/>
        </w:rPr>
        <w:t xml:space="preserve">Table </w:t>
      </w:r>
      <w:r w:rsidRPr="00BF60FD">
        <w:rPr>
          <w:noProof/>
          <w:color w:val="000000" w:themeColor="text1"/>
        </w:rPr>
        <w:t>5</w:t>
      </w:r>
      <w:r w:rsidRPr="00BF60FD">
        <w:rPr>
          <w:lang w:val="en-US"/>
        </w:rPr>
        <w:fldChar w:fldCharType="end"/>
      </w:r>
      <w:r w:rsidRPr="00BF60FD">
        <w:t xml:space="preserve"> </w:t>
      </w:r>
      <w:r>
        <w:t>s</w:t>
      </w:r>
      <w:r w:rsidRPr="008D2AB6">
        <w:t>hows the concrete fields with corresponding examples.</w:t>
      </w:r>
    </w:p>
    <w:p w14:paraId="01CECC23" w14:textId="77777777" w:rsidR="004858AF" w:rsidRDefault="004858AF" w:rsidP="004858AF">
      <w:pPr>
        <w:pStyle w:val="Caption"/>
        <w:keepNext/>
      </w:pPr>
    </w:p>
    <w:p w14:paraId="757A0725" w14:textId="77777777" w:rsidR="004858AF" w:rsidRPr="001251B6" w:rsidRDefault="004858AF" w:rsidP="004858AF">
      <w:pPr>
        <w:pStyle w:val="Caption"/>
        <w:keepNext/>
        <w:jc w:val="center"/>
        <w:rPr>
          <w:b/>
          <w:bCs/>
          <w:i w:val="0"/>
          <w:iCs w:val="0"/>
          <w:color w:val="000000" w:themeColor="text1"/>
          <w:sz w:val="24"/>
          <w:szCs w:val="24"/>
        </w:rPr>
      </w:pPr>
      <w:bookmarkStart w:id="506" w:name="_Ref61967064"/>
      <w:bookmarkStart w:id="507" w:name="_Toc61959326"/>
      <w:bookmarkStart w:id="508" w:name="_Toc62304247"/>
      <w:r w:rsidRPr="001251B6">
        <w:rPr>
          <w:b/>
          <w:bCs/>
          <w:i w:val="0"/>
          <w:iCs w:val="0"/>
          <w:color w:val="000000" w:themeColor="text1"/>
          <w:sz w:val="24"/>
          <w:szCs w:val="24"/>
        </w:rPr>
        <w:t xml:space="preserve">Table </w:t>
      </w:r>
      <w:r w:rsidRPr="01B2F44C">
        <w:fldChar w:fldCharType="begin"/>
      </w:r>
      <w:r w:rsidRPr="001251B6">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8</w:t>
      </w:r>
      <w:r w:rsidRPr="01B2F44C">
        <w:fldChar w:fldCharType="end"/>
      </w:r>
      <w:bookmarkEnd w:id="506"/>
      <w:r w:rsidRPr="001251B6">
        <w:rPr>
          <w:b/>
          <w:i w:val="0"/>
          <w:color w:val="000000" w:themeColor="text1"/>
          <w:sz w:val="24"/>
          <w:szCs w:val="24"/>
        </w:rPr>
        <w:t xml:space="preserve"> </w:t>
      </w:r>
      <w:r w:rsidRPr="001251B6">
        <w:rPr>
          <w:b/>
          <w:bCs/>
          <w:i w:val="0"/>
          <w:iCs w:val="0"/>
          <w:color w:val="000000" w:themeColor="text1"/>
          <w:sz w:val="24"/>
          <w:szCs w:val="24"/>
        </w:rPr>
        <w:t>– MMVB input data format</w:t>
      </w:r>
      <w:bookmarkEnd w:id="507"/>
      <w:bookmarkEnd w:id="508"/>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2160"/>
        <w:gridCol w:w="4335"/>
        <w:gridCol w:w="3135"/>
      </w:tblGrid>
      <w:tr w:rsidR="004858AF" w:rsidRPr="0094296B" w14:paraId="58F7ED57" w14:textId="77777777" w:rsidTr="0008290E">
        <w:trPr>
          <w:tblHeader/>
          <w:jc w:val="center"/>
        </w:trPr>
        <w:tc>
          <w:tcPr>
            <w:tcW w:w="2160" w:type="dxa"/>
            <w:tcBorders>
              <w:top w:val="single" w:sz="12" w:space="0" w:color="auto"/>
              <w:bottom w:val="single" w:sz="12" w:space="0" w:color="auto"/>
            </w:tcBorders>
            <w:shd w:val="clear" w:color="auto" w:fill="auto"/>
          </w:tcPr>
          <w:p w14:paraId="65710BA1" w14:textId="77777777" w:rsidR="004858AF" w:rsidRPr="0094296B" w:rsidRDefault="004858AF" w:rsidP="0008290E">
            <w:pPr>
              <w:pStyle w:val="Tablehead"/>
            </w:pPr>
            <w:bookmarkStart w:id="509" w:name="_Toc39241663"/>
            <w:r w:rsidRPr="0094296B">
              <w:t>Field name</w:t>
            </w:r>
          </w:p>
        </w:tc>
        <w:tc>
          <w:tcPr>
            <w:tcW w:w="4335" w:type="dxa"/>
            <w:tcBorders>
              <w:top w:val="single" w:sz="12" w:space="0" w:color="auto"/>
              <w:bottom w:val="single" w:sz="12" w:space="0" w:color="auto"/>
            </w:tcBorders>
            <w:shd w:val="clear" w:color="auto" w:fill="auto"/>
          </w:tcPr>
          <w:p w14:paraId="3CD813B4" w14:textId="77777777" w:rsidR="004858AF" w:rsidRPr="0094296B" w:rsidRDefault="004858AF" w:rsidP="0008290E">
            <w:pPr>
              <w:pStyle w:val="Tablehead"/>
            </w:pPr>
            <w:r w:rsidRPr="0094296B">
              <w:t>Example</w:t>
            </w:r>
          </w:p>
        </w:tc>
        <w:tc>
          <w:tcPr>
            <w:tcW w:w="3135" w:type="dxa"/>
            <w:tcBorders>
              <w:top w:val="single" w:sz="12" w:space="0" w:color="auto"/>
              <w:bottom w:val="single" w:sz="12" w:space="0" w:color="auto"/>
            </w:tcBorders>
            <w:shd w:val="clear" w:color="auto" w:fill="auto"/>
          </w:tcPr>
          <w:p w14:paraId="4878AFAA" w14:textId="77777777" w:rsidR="004858AF" w:rsidRPr="0094296B" w:rsidRDefault="004858AF" w:rsidP="0008290E">
            <w:pPr>
              <w:pStyle w:val="Tablehead"/>
            </w:pPr>
            <w:r w:rsidRPr="0094296B">
              <w:t>Description</w:t>
            </w:r>
          </w:p>
        </w:tc>
      </w:tr>
      <w:tr w:rsidR="004858AF" w:rsidRPr="009355DB" w14:paraId="3C196525" w14:textId="77777777" w:rsidTr="0008290E">
        <w:trPr>
          <w:jc w:val="center"/>
        </w:trPr>
        <w:tc>
          <w:tcPr>
            <w:tcW w:w="2160" w:type="dxa"/>
            <w:tcBorders>
              <w:top w:val="single" w:sz="12" w:space="0" w:color="auto"/>
            </w:tcBorders>
            <w:shd w:val="clear" w:color="auto" w:fill="auto"/>
          </w:tcPr>
          <w:p w14:paraId="3A59019D" w14:textId="77777777" w:rsidR="004858AF" w:rsidRPr="0094296B" w:rsidRDefault="004858AF" w:rsidP="0008290E">
            <w:pPr>
              <w:pStyle w:val="Tabletext"/>
              <w:rPr>
                <w:rFonts w:eastAsia="Courier New"/>
              </w:rPr>
            </w:pPr>
            <w:proofErr w:type="spellStart"/>
            <w:r w:rsidRPr="0094296B">
              <w:rPr>
                <w:rFonts w:eastAsia="Courier New"/>
              </w:rPr>
              <w:t>profileInformation</w:t>
            </w:r>
            <w:proofErr w:type="spellEnd"/>
          </w:p>
        </w:tc>
        <w:tc>
          <w:tcPr>
            <w:tcW w:w="4335" w:type="dxa"/>
            <w:tcBorders>
              <w:top w:val="single" w:sz="12" w:space="0" w:color="auto"/>
            </w:tcBorders>
            <w:shd w:val="clear" w:color="auto" w:fill="auto"/>
          </w:tcPr>
          <w:p w14:paraId="039FCA2B" w14:textId="77777777" w:rsidR="004858AF" w:rsidRPr="0094296B" w:rsidRDefault="004858AF" w:rsidP="0008290E">
            <w:pPr>
              <w:pStyle w:val="Formal"/>
              <w:rPr>
                <w:rFonts w:eastAsia="Courier New" w:cs="Courier New"/>
                <w:sz w:val="16"/>
                <w:szCs w:val="16"/>
              </w:rPr>
            </w:pPr>
            <w:r w:rsidRPr="0094296B">
              <w:t>"profileInformation": {</w:t>
            </w:r>
          </w:p>
          <w:p w14:paraId="241B76D7" w14:textId="77777777" w:rsidR="004858AF" w:rsidRPr="0094296B" w:rsidRDefault="004858AF" w:rsidP="0008290E">
            <w:pPr>
              <w:pStyle w:val="Formal"/>
              <w:rPr>
                <w:rFonts w:eastAsia="Courier New" w:cs="Courier New"/>
                <w:sz w:val="16"/>
                <w:szCs w:val="16"/>
              </w:rPr>
            </w:pPr>
            <w:r w:rsidRPr="0094296B">
              <w:t xml:space="preserve">  "age": 38,</w:t>
            </w:r>
          </w:p>
          <w:p w14:paraId="4CAAD7D1" w14:textId="77777777" w:rsidR="004858AF" w:rsidRPr="0094296B" w:rsidRDefault="004858AF" w:rsidP="0008290E">
            <w:pPr>
              <w:pStyle w:val="Formal"/>
              <w:rPr>
                <w:rFonts w:eastAsia="Courier New" w:cs="Courier New"/>
                <w:sz w:val="16"/>
                <w:szCs w:val="16"/>
              </w:rPr>
            </w:pPr>
            <w:r w:rsidRPr="0094296B">
              <w:t xml:space="preserve">  "biologicalSex": "male"</w:t>
            </w:r>
          </w:p>
          <w:p w14:paraId="5126523A" w14:textId="77777777" w:rsidR="004858AF" w:rsidRPr="0094296B" w:rsidRDefault="004858AF" w:rsidP="0008290E">
            <w:pPr>
              <w:pStyle w:val="Formal"/>
              <w:rPr>
                <w:rFonts w:eastAsia="Courier New" w:cs="Courier New"/>
                <w:sz w:val="16"/>
                <w:szCs w:val="16"/>
              </w:rPr>
            </w:pPr>
            <w:r w:rsidRPr="0094296B">
              <w:t>}</w:t>
            </w:r>
          </w:p>
          <w:p w14:paraId="462D6B17" w14:textId="77777777" w:rsidR="004858AF" w:rsidRPr="0094296B" w:rsidRDefault="004858AF" w:rsidP="0008290E">
            <w:pPr>
              <w:pStyle w:val="Formal"/>
            </w:pPr>
          </w:p>
        </w:tc>
        <w:tc>
          <w:tcPr>
            <w:tcW w:w="3135" w:type="dxa"/>
            <w:tcBorders>
              <w:top w:val="single" w:sz="12" w:space="0" w:color="auto"/>
            </w:tcBorders>
            <w:shd w:val="clear" w:color="auto" w:fill="auto"/>
          </w:tcPr>
          <w:p w14:paraId="57721A09" w14:textId="77777777" w:rsidR="004858AF" w:rsidRPr="0094296B" w:rsidRDefault="004858AF" w:rsidP="004858AF">
            <w:pPr>
              <w:pStyle w:val="Tabletext"/>
              <w:numPr>
                <w:ilvl w:val="0"/>
                <w:numId w:val="39"/>
              </w:numPr>
              <w:ind w:left="284" w:hanging="284"/>
            </w:pPr>
            <w:r w:rsidRPr="0094296B">
              <w:t>General information about the patient</w:t>
            </w:r>
          </w:p>
          <w:p w14:paraId="4F5DAC73" w14:textId="77777777" w:rsidR="004858AF" w:rsidRPr="0094296B" w:rsidRDefault="004858AF" w:rsidP="004858AF">
            <w:pPr>
              <w:pStyle w:val="Tabletext"/>
              <w:numPr>
                <w:ilvl w:val="0"/>
                <w:numId w:val="39"/>
              </w:numPr>
              <w:ind w:left="284" w:hanging="284"/>
            </w:pPr>
            <w:r w:rsidRPr="0094296B">
              <w:t>Age is unrestricted, however for the case creation it was agreed to focus on 18-99</w:t>
            </w:r>
            <w:r w:rsidRPr="00305F77">
              <w:t xml:space="preserve"> </w:t>
            </w:r>
            <w:r w:rsidRPr="0094296B">
              <w:t>years.</w:t>
            </w:r>
          </w:p>
          <w:p w14:paraId="57ADA82B" w14:textId="77777777" w:rsidR="004858AF" w:rsidRPr="0094296B" w:rsidRDefault="004858AF" w:rsidP="004858AF">
            <w:pPr>
              <w:pStyle w:val="Tabletext"/>
              <w:numPr>
                <w:ilvl w:val="0"/>
                <w:numId w:val="39"/>
              </w:numPr>
              <w:ind w:left="284" w:hanging="284"/>
            </w:pPr>
            <w:r w:rsidRPr="0094296B">
              <w:t>As sex we started with the biological sex "male" and "female" only</w:t>
            </w:r>
          </w:p>
        </w:tc>
      </w:tr>
      <w:tr w:rsidR="004858AF" w:rsidRPr="009355DB" w14:paraId="77143BFC" w14:textId="77777777" w:rsidTr="0008290E">
        <w:trPr>
          <w:jc w:val="center"/>
        </w:trPr>
        <w:tc>
          <w:tcPr>
            <w:tcW w:w="2160" w:type="dxa"/>
            <w:shd w:val="clear" w:color="auto" w:fill="auto"/>
          </w:tcPr>
          <w:p w14:paraId="354A0905" w14:textId="77777777" w:rsidR="004858AF" w:rsidRPr="0094296B" w:rsidRDefault="004858AF" w:rsidP="0008290E">
            <w:pPr>
              <w:pStyle w:val="Tabletext"/>
              <w:rPr>
                <w:rFonts w:eastAsia="Courier New"/>
              </w:rPr>
            </w:pPr>
            <w:proofErr w:type="spellStart"/>
            <w:r w:rsidRPr="0094296B">
              <w:rPr>
                <w:rFonts w:eastAsia="Courier New"/>
              </w:rPr>
              <w:t>presentingComplaints</w:t>
            </w:r>
            <w:proofErr w:type="spellEnd"/>
          </w:p>
        </w:tc>
        <w:tc>
          <w:tcPr>
            <w:tcW w:w="4335" w:type="dxa"/>
            <w:shd w:val="clear" w:color="auto" w:fill="auto"/>
          </w:tcPr>
          <w:p w14:paraId="7448D0B7" w14:textId="77777777" w:rsidR="004858AF" w:rsidRPr="0094296B" w:rsidRDefault="004858AF" w:rsidP="0008290E">
            <w:pPr>
              <w:pStyle w:val="Formal"/>
              <w:rPr>
                <w:rFonts w:eastAsia="Courier New" w:cs="Courier New"/>
                <w:sz w:val="16"/>
                <w:szCs w:val="16"/>
              </w:rPr>
            </w:pPr>
            <w:r w:rsidRPr="0094296B">
              <w:t>"presentingComplaints": [</w:t>
            </w:r>
          </w:p>
          <w:p w14:paraId="287BFCC2" w14:textId="77777777" w:rsidR="004858AF" w:rsidRPr="0094296B" w:rsidRDefault="004858AF" w:rsidP="0008290E">
            <w:pPr>
              <w:pStyle w:val="Formal"/>
              <w:rPr>
                <w:rFonts w:eastAsia="Courier New" w:cs="Courier New"/>
                <w:sz w:val="16"/>
                <w:szCs w:val="16"/>
              </w:rPr>
            </w:pPr>
            <w:r w:rsidRPr="0094296B">
              <w:t xml:space="preserve">  {</w:t>
            </w:r>
          </w:p>
          <w:p w14:paraId="379C771E" w14:textId="77777777" w:rsidR="004858AF" w:rsidRPr="0094296B" w:rsidRDefault="004858AF" w:rsidP="0008290E">
            <w:pPr>
              <w:pStyle w:val="Formal"/>
              <w:rPr>
                <w:rFonts w:eastAsia="Courier New" w:cs="Courier New"/>
                <w:sz w:val="16"/>
                <w:szCs w:val="16"/>
              </w:rPr>
            </w:pPr>
            <w:r w:rsidRPr="0094296B">
              <w:t xml:space="preserve">    "id": "c643bff833aaa9a47e3421a",</w:t>
            </w:r>
          </w:p>
          <w:p w14:paraId="08928F2C" w14:textId="77777777" w:rsidR="004858AF" w:rsidRPr="0094296B" w:rsidRDefault="004858AF" w:rsidP="0008290E">
            <w:pPr>
              <w:pStyle w:val="Formal"/>
              <w:rPr>
                <w:rFonts w:eastAsia="Courier New" w:cs="Courier New"/>
                <w:sz w:val="16"/>
                <w:szCs w:val="16"/>
              </w:rPr>
            </w:pPr>
            <w:r w:rsidRPr="0094296B">
              <w:t xml:space="preserve">    "name": "Vomiting",</w:t>
            </w:r>
          </w:p>
          <w:p w14:paraId="798B3338" w14:textId="77777777" w:rsidR="004858AF" w:rsidRPr="0094296B" w:rsidRDefault="004858AF" w:rsidP="0008290E">
            <w:pPr>
              <w:pStyle w:val="Formal"/>
              <w:rPr>
                <w:rFonts w:eastAsia="Courier New" w:cs="Courier New"/>
                <w:sz w:val="16"/>
                <w:szCs w:val="16"/>
              </w:rPr>
            </w:pPr>
            <w:r w:rsidRPr="0094296B">
              <w:t xml:space="preserve">    "state": "present"</w:t>
            </w:r>
          </w:p>
          <w:p w14:paraId="6C38D9EF" w14:textId="77777777" w:rsidR="004858AF" w:rsidRPr="0094296B" w:rsidRDefault="004858AF" w:rsidP="0008290E">
            <w:pPr>
              <w:pStyle w:val="Formal"/>
              <w:rPr>
                <w:rFonts w:eastAsia="Courier New" w:cs="Courier New"/>
                <w:sz w:val="16"/>
                <w:szCs w:val="16"/>
              </w:rPr>
            </w:pPr>
            <w:r w:rsidRPr="0094296B">
              <w:t xml:space="preserve">  }</w:t>
            </w:r>
          </w:p>
          <w:p w14:paraId="5C0DA9EC" w14:textId="77777777" w:rsidR="004858AF" w:rsidRPr="0094296B" w:rsidRDefault="004858AF" w:rsidP="0008290E">
            <w:pPr>
              <w:pStyle w:val="Formal"/>
              <w:rPr>
                <w:rFonts w:eastAsia="Courier New" w:cs="Courier New"/>
                <w:sz w:val="16"/>
                <w:szCs w:val="16"/>
              </w:rPr>
            </w:pPr>
            <w:r w:rsidRPr="0094296B">
              <w:t>]</w:t>
            </w:r>
          </w:p>
          <w:p w14:paraId="133CA591" w14:textId="77777777" w:rsidR="004858AF" w:rsidRPr="0094296B" w:rsidRDefault="004858AF" w:rsidP="0008290E">
            <w:pPr>
              <w:pStyle w:val="Formal"/>
            </w:pPr>
          </w:p>
        </w:tc>
        <w:tc>
          <w:tcPr>
            <w:tcW w:w="3135" w:type="dxa"/>
            <w:shd w:val="clear" w:color="auto" w:fill="auto"/>
          </w:tcPr>
          <w:p w14:paraId="18A8758F" w14:textId="77777777" w:rsidR="004858AF" w:rsidRPr="0094296B" w:rsidRDefault="004858AF" w:rsidP="004858AF">
            <w:pPr>
              <w:pStyle w:val="Tabletext"/>
              <w:numPr>
                <w:ilvl w:val="0"/>
                <w:numId w:val="39"/>
              </w:numPr>
              <w:ind w:left="284" w:hanging="284"/>
            </w:pPr>
            <w:r w:rsidRPr="0094296B">
              <w:t>The complaints the user seeks and explanation/advice for</w:t>
            </w:r>
          </w:p>
          <w:p w14:paraId="11B2A62D" w14:textId="77777777" w:rsidR="004858AF" w:rsidRPr="0094296B" w:rsidRDefault="004858AF" w:rsidP="004858AF">
            <w:pPr>
              <w:pStyle w:val="Tabletext"/>
              <w:numPr>
                <w:ilvl w:val="0"/>
                <w:numId w:val="39"/>
              </w:numPr>
              <w:ind w:left="284" w:hanging="284"/>
            </w:pPr>
            <w:r w:rsidRPr="0094296B">
              <w:t>Always present</w:t>
            </w:r>
          </w:p>
          <w:p w14:paraId="0D9DBACE" w14:textId="77777777" w:rsidR="004858AF" w:rsidRPr="0094296B" w:rsidRDefault="004858AF" w:rsidP="004858AF">
            <w:pPr>
              <w:pStyle w:val="Tabletext"/>
              <w:numPr>
                <w:ilvl w:val="0"/>
                <w:numId w:val="39"/>
              </w:numPr>
              <w:ind w:left="284" w:hanging="284"/>
            </w:pPr>
            <w:r w:rsidRPr="0094296B">
              <w:t>A list, but for the MMVB always with exactly one entry</w:t>
            </w:r>
          </w:p>
        </w:tc>
      </w:tr>
      <w:tr w:rsidR="004858AF" w:rsidRPr="0094296B" w14:paraId="6772D3AC" w14:textId="77777777" w:rsidTr="0008290E">
        <w:trPr>
          <w:jc w:val="center"/>
        </w:trPr>
        <w:tc>
          <w:tcPr>
            <w:tcW w:w="2160" w:type="dxa"/>
            <w:shd w:val="clear" w:color="auto" w:fill="auto"/>
          </w:tcPr>
          <w:p w14:paraId="5E4E39DE" w14:textId="77777777" w:rsidR="004858AF" w:rsidRPr="0094296B" w:rsidRDefault="004858AF" w:rsidP="0008290E">
            <w:pPr>
              <w:pStyle w:val="Tabletext"/>
              <w:rPr>
                <w:rFonts w:eastAsia="Courier New"/>
              </w:rPr>
            </w:pPr>
            <w:proofErr w:type="spellStart"/>
            <w:r w:rsidRPr="0094296B">
              <w:rPr>
                <w:rFonts w:eastAsia="Courier New"/>
              </w:rPr>
              <w:t>otherFeatures</w:t>
            </w:r>
            <w:proofErr w:type="spellEnd"/>
          </w:p>
        </w:tc>
        <w:tc>
          <w:tcPr>
            <w:tcW w:w="4335" w:type="dxa"/>
            <w:shd w:val="clear" w:color="auto" w:fill="auto"/>
          </w:tcPr>
          <w:p w14:paraId="7A0ED548" w14:textId="77777777" w:rsidR="004858AF" w:rsidRPr="0094296B" w:rsidRDefault="004858AF" w:rsidP="0008290E">
            <w:pPr>
              <w:pStyle w:val="Formal"/>
              <w:rPr>
                <w:rFonts w:eastAsia="Courier New" w:cs="Courier New"/>
                <w:sz w:val="16"/>
                <w:szCs w:val="16"/>
              </w:rPr>
            </w:pPr>
            <w:r w:rsidRPr="0094296B">
              <w:t>"otherFeatures": [</w:t>
            </w:r>
          </w:p>
          <w:p w14:paraId="261930FB" w14:textId="77777777" w:rsidR="004858AF" w:rsidRPr="0094296B" w:rsidRDefault="004858AF" w:rsidP="0008290E">
            <w:pPr>
              <w:pStyle w:val="Formal"/>
              <w:rPr>
                <w:rFonts w:eastAsia="Courier New" w:cs="Courier New"/>
                <w:sz w:val="16"/>
                <w:szCs w:val="16"/>
              </w:rPr>
            </w:pPr>
            <w:r w:rsidRPr="0094296B">
              <w:t xml:space="preserve">  {</w:t>
            </w:r>
          </w:p>
          <w:p w14:paraId="2F78D08C" w14:textId="77777777" w:rsidR="004858AF" w:rsidRPr="0094296B" w:rsidRDefault="004858AF" w:rsidP="0008290E">
            <w:pPr>
              <w:pStyle w:val="Formal"/>
              <w:rPr>
                <w:rFonts w:eastAsia="Courier New" w:cs="Courier New"/>
                <w:sz w:val="16"/>
                <w:szCs w:val="16"/>
              </w:rPr>
            </w:pPr>
            <w:r w:rsidRPr="0094296B">
              <w:t xml:space="preserve">    "id": "e5bcdaa4cf15318b6f021da",</w:t>
            </w:r>
          </w:p>
          <w:p w14:paraId="48E549A6" w14:textId="77777777" w:rsidR="004858AF" w:rsidRPr="0094296B" w:rsidRDefault="004858AF" w:rsidP="0008290E">
            <w:pPr>
              <w:pStyle w:val="Formal"/>
              <w:rPr>
                <w:rFonts w:eastAsia="Courier New" w:cs="Courier New"/>
                <w:sz w:val="16"/>
                <w:szCs w:val="16"/>
              </w:rPr>
            </w:pPr>
            <w:r w:rsidRPr="0094296B">
              <w:t xml:space="preserve">    "name": "Increased Urination Freq.",</w:t>
            </w:r>
          </w:p>
          <w:p w14:paraId="1F474763" w14:textId="77777777" w:rsidR="004858AF" w:rsidRPr="0094296B" w:rsidRDefault="004858AF" w:rsidP="0008290E">
            <w:pPr>
              <w:pStyle w:val="Formal"/>
              <w:rPr>
                <w:rFonts w:eastAsia="Courier New" w:cs="Courier New"/>
                <w:sz w:val="16"/>
                <w:szCs w:val="16"/>
              </w:rPr>
            </w:pPr>
            <w:r w:rsidRPr="0094296B">
              <w:lastRenderedPageBreak/>
              <w:t xml:space="preserve">    "state": "absent"</w:t>
            </w:r>
          </w:p>
          <w:p w14:paraId="0C8A71E4" w14:textId="77777777" w:rsidR="004858AF" w:rsidRPr="0094296B" w:rsidRDefault="004858AF" w:rsidP="0008290E">
            <w:pPr>
              <w:pStyle w:val="Formal"/>
              <w:rPr>
                <w:rFonts w:eastAsia="Courier New" w:cs="Courier New"/>
                <w:sz w:val="16"/>
                <w:szCs w:val="16"/>
              </w:rPr>
            </w:pPr>
            <w:r w:rsidRPr="0094296B">
              <w:t xml:space="preserve">  },</w:t>
            </w:r>
          </w:p>
          <w:p w14:paraId="363FF1E6" w14:textId="77777777" w:rsidR="004858AF" w:rsidRPr="0094296B" w:rsidRDefault="004858AF" w:rsidP="0008290E">
            <w:pPr>
              <w:pStyle w:val="Formal"/>
              <w:rPr>
                <w:rFonts w:eastAsia="Courier New" w:cs="Courier New"/>
                <w:sz w:val="16"/>
                <w:szCs w:val="16"/>
              </w:rPr>
            </w:pPr>
            <w:r w:rsidRPr="0094296B">
              <w:t xml:space="preserve">  {</w:t>
            </w:r>
          </w:p>
          <w:p w14:paraId="4E2FD5A0" w14:textId="77777777" w:rsidR="004858AF" w:rsidRPr="0094296B" w:rsidRDefault="004858AF" w:rsidP="0008290E">
            <w:pPr>
              <w:pStyle w:val="Formal"/>
              <w:rPr>
                <w:rFonts w:eastAsia="Courier New" w:cs="Courier New"/>
                <w:sz w:val="16"/>
                <w:szCs w:val="16"/>
              </w:rPr>
            </w:pPr>
            <w:r w:rsidRPr="0094296B">
              <w:t xml:space="preserve">    "id": "c643bff833aaa9a47e3421a",</w:t>
            </w:r>
          </w:p>
          <w:p w14:paraId="1C23497F" w14:textId="77777777" w:rsidR="004858AF" w:rsidRPr="0094296B" w:rsidRDefault="004858AF" w:rsidP="0008290E">
            <w:pPr>
              <w:pStyle w:val="Formal"/>
              <w:rPr>
                <w:rFonts w:eastAsia="Courier New" w:cs="Courier New"/>
                <w:sz w:val="16"/>
                <w:szCs w:val="16"/>
              </w:rPr>
            </w:pPr>
            <w:r w:rsidRPr="0094296B">
              <w:t xml:space="preserve">    "name": "Vomiting",</w:t>
            </w:r>
          </w:p>
          <w:p w14:paraId="10C755F8" w14:textId="77777777" w:rsidR="004858AF" w:rsidRPr="0094296B" w:rsidRDefault="004858AF" w:rsidP="0008290E">
            <w:pPr>
              <w:pStyle w:val="Formal"/>
              <w:rPr>
                <w:rFonts w:eastAsia="Courier New" w:cs="Courier New"/>
                <w:sz w:val="16"/>
                <w:szCs w:val="16"/>
              </w:rPr>
            </w:pPr>
            <w:r w:rsidRPr="0094296B">
              <w:t xml:space="preserve">    "state": "unsure"</w:t>
            </w:r>
          </w:p>
          <w:p w14:paraId="4A39D3D9" w14:textId="77777777" w:rsidR="004858AF" w:rsidRPr="0094296B" w:rsidRDefault="004858AF" w:rsidP="0008290E">
            <w:pPr>
              <w:pStyle w:val="Formal"/>
              <w:rPr>
                <w:rFonts w:eastAsia="Courier New" w:cs="Courier New"/>
                <w:sz w:val="16"/>
                <w:szCs w:val="16"/>
              </w:rPr>
            </w:pPr>
            <w:r w:rsidRPr="0094296B">
              <w:t xml:space="preserve">  }</w:t>
            </w:r>
          </w:p>
          <w:p w14:paraId="278113FC" w14:textId="77777777" w:rsidR="004858AF" w:rsidRPr="0094296B" w:rsidRDefault="004858AF" w:rsidP="0008290E">
            <w:pPr>
              <w:pStyle w:val="Formal"/>
            </w:pPr>
            <w:r w:rsidRPr="0094296B">
              <w:t>],</w:t>
            </w:r>
          </w:p>
        </w:tc>
        <w:tc>
          <w:tcPr>
            <w:tcW w:w="3135" w:type="dxa"/>
            <w:shd w:val="clear" w:color="auto" w:fill="auto"/>
          </w:tcPr>
          <w:p w14:paraId="1DE87075" w14:textId="77777777" w:rsidR="004858AF" w:rsidRPr="0094296B" w:rsidRDefault="004858AF" w:rsidP="004858AF">
            <w:pPr>
              <w:pStyle w:val="Tabletext"/>
              <w:numPr>
                <w:ilvl w:val="0"/>
                <w:numId w:val="39"/>
              </w:numPr>
              <w:ind w:left="284" w:hanging="284"/>
            </w:pPr>
            <w:r w:rsidRPr="0094296B">
              <w:lastRenderedPageBreak/>
              <w:t>Additional symptoms and factors available</w:t>
            </w:r>
          </w:p>
          <w:p w14:paraId="792EFE09" w14:textId="77777777" w:rsidR="004858AF" w:rsidRPr="0094296B" w:rsidRDefault="004858AF" w:rsidP="004858AF">
            <w:pPr>
              <w:pStyle w:val="Tabletext"/>
              <w:numPr>
                <w:ilvl w:val="0"/>
                <w:numId w:val="39"/>
              </w:numPr>
              <w:ind w:left="284" w:hanging="284"/>
            </w:pPr>
            <w:r w:rsidRPr="0094296B">
              <w:t>Might include "absent", "present" and "unsure" symptoms/factors</w:t>
            </w:r>
          </w:p>
          <w:p w14:paraId="1AD48EB1" w14:textId="77777777" w:rsidR="004858AF" w:rsidRPr="0094296B" w:rsidRDefault="004858AF" w:rsidP="004858AF">
            <w:pPr>
              <w:pStyle w:val="Tabletext"/>
              <w:numPr>
                <w:ilvl w:val="0"/>
                <w:numId w:val="39"/>
              </w:numPr>
              <w:ind w:left="284" w:hanging="284"/>
            </w:pPr>
            <w:r w:rsidRPr="0094296B">
              <w:lastRenderedPageBreak/>
              <w:t>Might be empty</w:t>
            </w:r>
          </w:p>
        </w:tc>
      </w:tr>
    </w:tbl>
    <w:p w14:paraId="3B2F503E" w14:textId="77777777" w:rsidR="004858AF" w:rsidRDefault="004858AF" w:rsidP="004858AF"/>
    <w:p w14:paraId="21261D70" w14:textId="77777777" w:rsidR="004858AF" w:rsidRPr="0062275B" w:rsidRDefault="004858AF" w:rsidP="004858AF">
      <w:r w:rsidRPr="00305F77">
        <w:t>As the London Model is</w:t>
      </w:r>
      <w:r>
        <w:t xml:space="preserve"> not defining any identifiers the benchmarking system generated new ones using a hash function on the name. The different toy-AI systems used the same hash function to identify the given symptoms in the London Model again - a design detail to be addressed in the next MMVB versions.</w:t>
      </w:r>
    </w:p>
    <w:p w14:paraId="4E440D08" w14:textId="77777777" w:rsidR="004858AF" w:rsidRPr="001C15DB" w:rsidRDefault="004858AF" w:rsidP="004858AF">
      <w:pPr>
        <w:pStyle w:val="Heading4"/>
        <w:numPr>
          <w:ilvl w:val="3"/>
          <w:numId w:val="1"/>
        </w:numPr>
      </w:pPr>
      <w:bookmarkStart w:id="510" w:name="_Toc48799761"/>
      <w:r>
        <w:t>AI output data structure</w:t>
      </w:r>
      <w:bookmarkEnd w:id="510"/>
    </w:p>
    <w:p w14:paraId="0EE5A174" w14:textId="77777777" w:rsidR="00461962" w:rsidRDefault="004858AF" w:rsidP="004858AF">
      <w:proofErr w:type="gramStart"/>
      <w:r w:rsidRPr="001C15DB">
        <w:t>Similar to</w:t>
      </w:r>
      <w:proofErr w:type="gramEnd"/>
      <w:r w:rsidRPr="001C15DB">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w:t>
      </w:r>
    </w:p>
    <w:p w14:paraId="68440B5E" w14:textId="2E4E5A29" w:rsidR="004858AF" w:rsidRDefault="004858AF" w:rsidP="004858AF"/>
    <w:p w14:paraId="43CEBACA" w14:textId="77777777" w:rsidR="00461962" w:rsidRDefault="004858AF" w:rsidP="004858AF">
      <w:r>
        <w:t xml:space="preserve">For the MMVB 1.0 the </w:t>
      </w:r>
      <w:r w:rsidRPr="0094296B">
        <w:t xml:space="preserve">AI systems are </w:t>
      </w:r>
      <w:r w:rsidRPr="001268CC">
        <w:t>supposed to</w:t>
      </w:r>
      <w:r w:rsidRPr="005241FC">
        <w:t xml:space="preserve"> </w:t>
      </w:r>
      <w:r>
        <w:t>respond</w:t>
      </w:r>
      <w:r w:rsidRPr="001268CC">
        <w:t xml:space="preserve"> with a JSON</w:t>
      </w:r>
      <w:r>
        <w:t xml:space="preserve"> object encoding the conditions that might have caused the symptoms in the given input object as well as their triage result. While every case has only on correct condition the AI systems are expected to generate a list of possible explanations that is sorted by descending likelihood. </w:t>
      </w:r>
      <w:r w:rsidRPr="0094296B">
        <w:t>The group decided to not include an explicit score yet since the semantics of the scores of the group members is different and not comparable.</w:t>
      </w:r>
      <w:r>
        <w:t xml:space="preserve"> </w:t>
      </w:r>
      <w:r w:rsidRPr="0094296B">
        <w:t>The list of conditions might be empty, and if so, it means that with the given evidence no conclusive differential result was possible.</w:t>
      </w:r>
      <w:r>
        <w:t xml:space="preserve"> For the benchmarking only the id of the condition was used. The name was added for improved readability by the developers.</w:t>
      </w:r>
    </w:p>
    <w:p w14:paraId="4628C1BB" w14:textId="1A6F885B" w:rsidR="004858AF" w:rsidRDefault="004858AF" w:rsidP="004858AF">
      <w:pPr>
        <w:pStyle w:val="toc0"/>
        <w:keepNext/>
      </w:pPr>
    </w:p>
    <w:p w14:paraId="01499CE9" w14:textId="77777777" w:rsidR="00461962" w:rsidRDefault="004858AF" w:rsidP="004858AF">
      <w:r>
        <w:t>In addition to the triage levels defined by the underlying London Model, f</w:t>
      </w:r>
      <w:r w:rsidRPr="0094296B">
        <w:t>or triage the AI might response with "UNCERTAIN" to declare that with the given evidence no conclusive triage result was possible.</w:t>
      </w:r>
    </w:p>
    <w:p w14:paraId="36FE7991" w14:textId="6CE0A5E8" w:rsidR="004858AF" w:rsidRDefault="004858AF" w:rsidP="004858AF"/>
    <w:p w14:paraId="5B8A7CC7" w14:textId="77777777" w:rsidR="004858AF" w:rsidRDefault="004858AF" w:rsidP="004858AF">
      <w:fldSimple w:instr=" REF _Ref61974091  \* MERGEFORMAT ">
        <w:r w:rsidRPr="00562FEF">
          <w:rPr>
            <w:color w:val="000000" w:themeColor="text1"/>
          </w:rPr>
          <w:t xml:space="preserve">Table </w:t>
        </w:r>
        <w:r w:rsidRPr="00562FEF">
          <w:rPr>
            <w:noProof/>
            <w:color w:val="000000" w:themeColor="text1"/>
          </w:rPr>
          <w:t>6</w:t>
        </w:r>
      </w:fldSimple>
      <w:r w:rsidRPr="00562FEF">
        <w:t xml:space="preserve"> </w:t>
      </w:r>
      <w:r>
        <w:t>shows an example of the data expected from an MMVB 1.0 toy-AI as response. Anything that could not be parsed into this structure was logged as an error.</w:t>
      </w:r>
    </w:p>
    <w:p w14:paraId="6AE1B49C" w14:textId="77777777" w:rsidR="004858AF" w:rsidRPr="00124E3D" w:rsidRDefault="004858AF" w:rsidP="004858AF"/>
    <w:p w14:paraId="6FDAA819" w14:textId="77777777" w:rsidR="004858AF" w:rsidRPr="00124E3D" w:rsidRDefault="004858AF" w:rsidP="004858AF">
      <w:pPr>
        <w:pStyle w:val="Caption"/>
        <w:keepNext/>
        <w:jc w:val="center"/>
        <w:rPr>
          <w:b/>
          <w:bCs/>
          <w:i w:val="0"/>
          <w:iCs w:val="0"/>
          <w:color w:val="000000" w:themeColor="text1"/>
          <w:sz w:val="24"/>
          <w:szCs w:val="24"/>
        </w:rPr>
      </w:pPr>
      <w:bookmarkStart w:id="511" w:name="_Ref61974091"/>
      <w:bookmarkStart w:id="512" w:name="_Toc62304248"/>
      <w:r w:rsidRPr="00124E3D">
        <w:rPr>
          <w:b/>
          <w:bCs/>
          <w:i w:val="0"/>
          <w:iCs w:val="0"/>
          <w:color w:val="000000" w:themeColor="text1"/>
          <w:sz w:val="24"/>
          <w:szCs w:val="24"/>
        </w:rPr>
        <w:t xml:space="preserve">Table </w:t>
      </w:r>
      <w:r w:rsidRPr="01B2F44C">
        <w:fldChar w:fldCharType="begin"/>
      </w:r>
      <w:r w:rsidRPr="00124E3D">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9</w:t>
      </w:r>
      <w:r w:rsidRPr="01B2F44C">
        <w:fldChar w:fldCharType="end"/>
      </w:r>
      <w:bookmarkEnd w:id="511"/>
      <w:r w:rsidRPr="00124E3D">
        <w:rPr>
          <w:b/>
          <w:i w:val="0"/>
          <w:color w:val="000000" w:themeColor="text1"/>
          <w:sz w:val="24"/>
          <w:szCs w:val="24"/>
        </w:rPr>
        <w:t xml:space="preserve"> </w:t>
      </w:r>
      <w:r w:rsidRPr="00124E3D">
        <w:rPr>
          <w:b/>
          <w:bCs/>
          <w:i w:val="0"/>
          <w:iCs w:val="0"/>
          <w:color w:val="000000" w:themeColor="text1"/>
          <w:sz w:val="24"/>
          <w:szCs w:val="24"/>
        </w:rPr>
        <w:t xml:space="preserve">– MMVB </w:t>
      </w:r>
      <w:r w:rsidRPr="00124E3D">
        <w:rPr>
          <w:b/>
          <w:i w:val="0"/>
          <w:color w:val="000000" w:themeColor="text1"/>
          <w:sz w:val="24"/>
          <w:szCs w:val="24"/>
        </w:rPr>
        <w:t xml:space="preserve">1.0 </w:t>
      </w:r>
      <w:r w:rsidRPr="00124E3D">
        <w:rPr>
          <w:b/>
          <w:bCs/>
          <w:i w:val="0"/>
          <w:iCs w:val="0"/>
          <w:color w:val="000000" w:themeColor="text1"/>
          <w:sz w:val="24"/>
          <w:szCs w:val="24"/>
        </w:rPr>
        <w:t>API output encoding</w:t>
      </w:r>
      <w:r w:rsidRPr="00124E3D">
        <w:rPr>
          <w:b/>
          <w:bCs/>
          <w:i w:val="0"/>
          <w:iCs w:val="0"/>
          <w:noProof/>
          <w:color w:val="000000" w:themeColor="text1"/>
          <w:sz w:val="24"/>
          <w:szCs w:val="24"/>
        </w:rPr>
        <w:t xml:space="preserve"> </w:t>
      </w:r>
      <w:r w:rsidRPr="00124E3D">
        <w:rPr>
          <w:b/>
          <w:i w:val="0"/>
          <w:color w:val="000000" w:themeColor="text1"/>
          <w:sz w:val="24"/>
          <w:szCs w:val="24"/>
        </w:rPr>
        <w:t>example</w:t>
      </w:r>
      <w:bookmarkEnd w:id="512"/>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2160"/>
        <w:gridCol w:w="4335"/>
        <w:gridCol w:w="3135"/>
      </w:tblGrid>
      <w:tr w:rsidR="004858AF" w:rsidRPr="0094296B" w14:paraId="0374D5FA" w14:textId="77777777" w:rsidTr="0008290E">
        <w:trPr>
          <w:tblHeader/>
          <w:jc w:val="center"/>
        </w:trPr>
        <w:tc>
          <w:tcPr>
            <w:tcW w:w="2160" w:type="dxa"/>
            <w:tcBorders>
              <w:top w:val="single" w:sz="12" w:space="0" w:color="auto"/>
              <w:bottom w:val="single" w:sz="12" w:space="0" w:color="auto"/>
            </w:tcBorders>
            <w:shd w:val="clear" w:color="auto" w:fill="auto"/>
          </w:tcPr>
          <w:p w14:paraId="326FC8C9" w14:textId="77777777" w:rsidR="004858AF" w:rsidRPr="0094296B" w:rsidRDefault="004858AF" w:rsidP="0008290E">
            <w:pPr>
              <w:pStyle w:val="Tablehead"/>
            </w:pPr>
            <w:r w:rsidRPr="0094296B">
              <w:t>Field name</w:t>
            </w:r>
          </w:p>
        </w:tc>
        <w:tc>
          <w:tcPr>
            <w:tcW w:w="4335" w:type="dxa"/>
            <w:tcBorders>
              <w:top w:val="single" w:sz="12" w:space="0" w:color="auto"/>
              <w:bottom w:val="single" w:sz="12" w:space="0" w:color="auto"/>
            </w:tcBorders>
            <w:shd w:val="clear" w:color="auto" w:fill="auto"/>
          </w:tcPr>
          <w:p w14:paraId="05768AAF" w14:textId="77777777" w:rsidR="004858AF" w:rsidRPr="0094296B" w:rsidRDefault="004858AF" w:rsidP="0008290E">
            <w:pPr>
              <w:pStyle w:val="Tablehead"/>
            </w:pPr>
            <w:r w:rsidRPr="0094296B">
              <w:t>Example</w:t>
            </w:r>
          </w:p>
        </w:tc>
        <w:tc>
          <w:tcPr>
            <w:tcW w:w="3135" w:type="dxa"/>
            <w:tcBorders>
              <w:top w:val="single" w:sz="12" w:space="0" w:color="auto"/>
              <w:bottom w:val="single" w:sz="12" w:space="0" w:color="auto"/>
            </w:tcBorders>
            <w:shd w:val="clear" w:color="auto" w:fill="auto"/>
          </w:tcPr>
          <w:p w14:paraId="2FB30FE0" w14:textId="77777777" w:rsidR="004858AF" w:rsidRPr="0094296B" w:rsidRDefault="004858AF" w:rsidP="0008290E">
            <w:pPr>
              <w:pStyle w:val="Tablehead"/>
            </w:pPr>
            <w:r w:rsidRPr="0094296B">
              <w:t>Description</w:t>
            </w:r>
          </w:p>
        </w:tc>
      </w:tr>
      <w:tr w:rsidR="004858AF" w:rsidRPr="0094296B" w14:paraId="201865B9" w14:textId="77777777" w:rsidTr="0008290E">
        <w:trPr>
          <w:jc w:val="center"/>
        </w:trPr>
        <w:tc>
          <w:tcPr>
            <w:tcW w:w="2160" w:type="dxa"/>
            <w:tcBorders>
              <w:top w:val="single" w:sz="12" w:space="0" w:color="auto"/>
            </w:tcBorders>
            <w:shd w:val="clear" w:color="auto" w:fill="auto"/>
          </w:tcPr>
          <w:p w14:paraId="344183E1" w14:textId="77777777" w:rsidR="004858AF" w:rsidRPr="0094296B" w:rsidRDefault="004858AF" w:rsidP="0008290E">
            <w:pPr>
              <w:pStyle w:val="Formal"/>
            </w:pPr>
            <w:r w:rsidRPr="0094296B">
              <w:t>conditions</w:t>
            </w:r>
          </w:p>
        </w:tc>
        <w:tc>
          <w:tcPr>
            <w:tcW w:w="4335" w:type="dxa"/>
            <w:tcBorders>
              <w:top w:val="single" w:sz="12" w:space="0" w:color="auto"/>
            </w:tcBorders>
            <w:shd w:val="clear" w:color="auto" w:fill="auto"/>
          </w:tcPr>
          <w:p w14:paraId="506D2115" w14:textId="77777777" w:rsidR="004858AF" w:rsidRPr="0094296B" w:rsidRDefault="004858AF" w:rsidP="0008290E">
            <w:pPr>
              <w:pStyle w:val="Formal"/>
              <w:rPr>
                <w:rFonts w:eastAsia="Courier New" w:cs="Courier New"/>
                <w:sz w:val="16"/>
                <w:szCs w:val="16"/>
              </w:rPr>
            </w:pPr>
            <w:r w:rsidRPr="0094296B">
              <w:t>"conditions": [</w:t>
            </w:r>
          </w:p>
          <w:p w14:paraId="059B1460" w14:textId="77777777" w:rsidR="004858AF" w:rsidRPr="0094296B" w:rsidRDefault="004858AF" w:rsidP="0008290E">
            <w:pPr>
              <w:pStyle w:val="Formal"/>
              <w:rPr>
                <w:rFonts w:eastAsia="Courier New" w:cs="Courier New"/>
                <w:sz w:val="16"/>
                <w:szCs w:val="16"/>
              </w:rPr>
            </w:pPr>
            <w:r w:rsidRPr="0094296B">
              <w:t xml:space="preserve">  {</w:t>
            </w:r>
          </w:p>
          <w:p w14:paraId="29695003" w14:textId="77777777" w:rsidR="004858AF" w:rsidRPr="0094296B" w:rsidRDefault="004858AF" w:rsidP="0008290E">
            <w:pPr>
              <w:pStyle w:val="Formal"/>
              <w:rPr>
                <w:rFonts w:eastAsia="Courier New" w:cs="Courier New"/>
                <w:sz w:val="16"/>
                <w:szCs w:val="16"/>
              </w:rPr>
            </w:pPr>
            <w:r w:rsidRPr="0094296B">
              <w:t xml:space="preserve">    "id": "ed9e333b5cf04cb91068bbcde643",</w:t>
            </w:r>
          </w:p>
          <w:p w14:paraId="482F5237" w14:textId="77777777" w:rsidR="004858AF" w:rsidRPr="0094296B" w:rsidRDefault="004858AF" w:rsidP="0008290E">
            <w:pPr>
              <w:pStyle w:val="Formal"/>
              <w:rPr>
                <w:rFonts w:eastAsia="Courier New" w:cs="Courier New"/>
                <w:sz w:val="16"/>
                <w:szCs w:val="16"/>
              </w:rPr>
            </w:pPr>
            <w:r w:rsidRPr="0094296B">
              <w:t xml:space="preserve">    "name": "GERD"</w:t>
            </w:r>
          </w:p>
          <w:p w14:paraId="5A71DAA0" w14:textId="77777777" w:rsidR="004858AF" w:rsidRPr="0094296B" w:rsidRDefault="004858AF" w:rsidP="0008290E">
            <w:pPr>
              <w:pStyle w:val="Formal"/>
              <w:rPr>
                <w:rFonts w:eastAsia="Courier New" w:cs="Courier New"/>
                <w:sz w:val="16"/>
                <w:szCs w:val="16"/>
              </w:rPr>
            </w:pPr>
            <w:r w:rsidRPr="0094296B">
              <w:t xml:space="preserve">  }</w:t>
            </w:r>
          </w:p>
          <w:p w14:paraId="5CDD1360" w14:textId="77777777" w:rsidR="004858AF" w:rsidRPr="0094296B" w:rsidRDefault="004858AF" w:rsidP="0008290E">
            <w:pPr>
              <w:pStyle w:val="Formal"/>
            </w:pPr>
            <w:r w:rsidRPr="0094296B">
              <w:t>]</w:t>
            </w:r>
          </w:p>
        </w:tc>
        <w:tc>
          <w:tcPr>
            <w:tcW w:w="3135" w:type="dxa"/>
            <w:tcBorders>
              <w:top w:val="single" w:sz="12" w:space="0" w:color="auto"/>
            </w:tcBorders>
            <w:shd w:val="clear" w:color="auto" w:fill="auto"/>
          </w:tcPr>
          <w:p w14:paraId="283D2F41" w14:textId="77777777" w:rsidR="004858AF" w:rsidRPr="0094296B" w:rsidRDefault="004858AF" w:rsidP="004858AF">
            <w:pPr>
              <w:pStyle w:val="Tabletext"/>
              <w:numPr>
                <w:ilvl w:val="0"/>
                <w:numId w:val="39"/>
              </w:numPr>
              <w:ind w:left="284" w:hanging="284"/>
            </w:pPr>
            <w:r w:rsidRPr="0094296B">
              <w:t>The conditions the AI considers best explaining the presenting complaints.</w:t>
            </w:r>
          </w:p>
          <w:p w14:paraId="4E4AA13C" w14:textId="77777777" w:rsidR="004858AF" w:rsidRPr="0094296B" w:rsidRDefault="004858AF" w:rsidP="004858AF">
            <w:pPr>
              <w:pStyle w:val="Tabletext"/>
              <w:numPr>
                <w:ilvl w:val="0"/>
                <w:numId w:val="39"/>
              </w:numPr>
              <w:ind w:left="284" w:hanging="284"/>
            </w:pPr>
            <w:r w:rsidRPr="0094296B">
              <w:t>Ordered by relevance descending</w:t>
            </w:r>
          </w:p>
        </w:tc>
      </w:tr>
      <w:tr w:rsidR="004858AF" w:rsidRPr="009355DB" w14:paraId="56E79A93" w14:textId="77777777" w:rsidTr="0008290E">
        <w:trPr>
          <w:jc w:val="center"/>
        </w:trPr>
        <w:tc>
          <w:tcPr>
            <w:tcW w:w="2160" w:type="dxa"/>
            <w:shd w:val="clear" w:color="auto" w:fill="auto"/>
          </w:tcPr>
          <w:p w14:paraId="63032566" w14:textId="77777777" w:rsidR="004858AF" w:rsidRPr="0094296B" w:rsidRDefault="004858AF" w:rsidP="0008290E">
            <w:pPr>
              <w:pStyle w:val="Formal"/>
            </w:pPr>
            <w:r w:rsidRPr="0094296B">
              <w:lastRenderedPageBreak/>
              <w:t>triage</w:t>
            </w:r>
          </w:p>
        </w:tc>
        <w:tc>
          <w:tcPr>
            <w:tcW w:w="4335" w:type="dxa"/>
            <w:shd w:val="clear" w:color="auto" w:fill="auto"/>
          </w:tcPr>
          <w:p w14:paraId="0ABEA6EE" w14:textId="77777777" w:rsidR="004858AF" w:rsidRPr="0094296B" w:rsidRDefault="004858AF" w:rsidP="0008290E">
            <w:pPr>
              <w:pStyle w:val="Formal"/>
            </w:pPr>
            <w:r w:rsidRPr="0094296B">
              <w:t xml:space="preserve"> "triage": "EC"</w:t>
            </w:r>
          </w:p>
        </w:tc>
        <w:tc>
          <w:tcPr>
            <w:tcW w:w="3135" w:type="dxa"/>
            <w:shd w:val="clear" w:color="auto" w:fill="auto"/>
          </w:tcPr>
          <w:p w14:paraId="4F16A904" w14:textId="77777777" w:rsidR="004858AF" w:rsidRPr="0094296B" w:rsidRDefault="004858AF" w:rsidP="004858AF">
            <w:pPr>
              <w:pStyle w:val="Tabletext"/>
              <w:numPr>
                <w:ilvl w:val="0"/>
                <w:numId w:val="39"/>
              </w:numPr>
              <w:ind w:left="284" w:hanging="284"/>
            </w:pPr>
            <w:r w:rsidRPr="0094296B">
              <w:t>The triage level the AI considers adequate for the given evidence</w:t>
            </w:r>
          </w:p>
          <w:p w14:paraId="335ECCE7" w14:textId="77777777" w:rsidR="004858AF" w:rsidRPr="0094296B" w:rsidRDefault="004858AF" w:rsidP="004858AF">
            <w:pPr>
              <w:pStyle w:val="Tabletext"/>
              <w:numPr>
                <w:ilvl w:val="0"/>
                <w:numId w:val="39"/>
              </w:numPr>
              <w:ind w:left="284" w:hanging="284"/>
            </w:pPr>
            <w:r w:rsidRPr="0094296B">
              <w:t>Uses the same abbreviations defined by the London-model EC, PC, SC, UNCERTAIN</w:t>
            </w:r>
          </w:p>
        </w:tc>
      </w:tr>
    </w:tbl>
    <w:p w14:paraId="0E21DF62" w14:textId="77777777" w:rsidR="004858AF" w:rsidRPr="001C15DB" w:rsidRDefault="004858AF" w:rsidP="004858AF"/>
    <w:p w14:paraId="4CFFCAF8" w14:textId="77777777" w:rsidR="00461962" w:rsidRDefault="004858AF" w:rsidP="004858AF">
      <w:pPr>
        <w:pStyle w:val="Heading4"/>
        <w:numPr>
          <w:ilvl w:val="3"/>
          <w:numId w:val="1"/>
        </w:numPr>
      </w:pPr>
      <w:bookmarkStart w:id="513" w:name="_Toc48799762"/>
      <w:r>
        <w:t>Test data label/annotation structure</w:t>
      </w:r>
      <w:bookmarkEnd w:id="513"/>
    </w:p>
    <w:p w14:paraId="69F7E362" w14:textId="77777777" w:rsidR="00461962" w:rsidRDefault="004858AF" w:rsidP="004858AF">
      <w:r w:rsidRPr="001C15DB">
        <w:t xml:space="preserve">While the AI systems can only receive the </w:t>
      </w:r>
      <w:proofErr w:type="gramStart"/>
      <w:r w:rsidRPr="001C15DB">
        <w:t>input</w:t>
      </w:r>
      <w:proofErr w:type="gramEnd"/>
      <w:r w:rsidRPr="001C15DB">
        <w:t xml:space="preserve">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w:t>
      </w:r>
    </w:p>
    <w:p w14:paraId="24438CA9" w14:textId="0C1A59E8" w:rsidR="004858AF" w:rsidRDefault="004858AF" w:rsidP="004858AF"/>
    <w:p w14:paraId="215E762D" w14:textId="77777777" w:rsidR="00461962" w:rsidRDefault="004858AF" w:rsidP="004858AF">
      <w:r>
        <w:t xml:space="preserve">For </w:t>
      </w:r>
      <w:r w:rsidRPr="0022286C">
        <w:t xml:space="preserve">the MMVB 1.0 </w:t>
      </w:r>
      <w:r>
        <w:t xml:space="preserve">benchmarking iteration consists of the one and only condition a case was generated for and its corresponding triage level. With the difference that the “correct” condition is only one rather than a list, the structure of the expected output is </w:t>
      </w:r>
      <w:proofErr w:type="gramStart"/>
      <w:r>
        <w:t>similar to</w:t>
      </w:r>
      <w:proofErr w:type="gramEnd"/>
      <w:r>
        <w:t xml:space="preserve"> the structure of the AI output described in the previous section. Again, it contains beside the necessary condition identifier also the human readable form. Shows an example of how the expected output is encoded.</w:t>
      </w:r>
    </w:p>
    <w:p w14:paraId="6CA86FBF" w14:textId="65DB1917" w:rsidR="004858AF" w:rsidRDefault="004858AF" w:rsidP="004858AF"/>
    <w:p w14:paraId="14D3DE70" w14:textId="77777777" w:rsidR="004858AF" w:rsidRPr="003A3CA9" w:rsidRDefault="004858AF" w:rsidP="004858AF">
      <w:pPr>
        <w:pStyle w:val="Caption"/>
        <w:keepNext/>
        <w:jc w:val="center"/>
        <w:rPr>
          <w:b/>
          <w:i w:val="0"/>
          <w:color w:val="000000" w:themeColor="text1"/>
          <w:sz w:val="24"/>
          <w:szCs w:val="24"/>
        </w:rPr>
      </w:pPr>
      <w:bookmarkStart w:id="514" w:name="_Toc62304249"/>
      <w:r w:rsidRPr="003A3CA9">
        <w:rPr>
          <w:b/>
          <w:bCs/>
          <w:i w:val="0"/>
          <w:iCs w:val="0"/>
          <w:color w:val="000000" w:themeColor="text1"/>
          <w:sz w:val="24"/>
          <w:szCs w:val="24"/>
        </w:rPr>
        <w:t xml:space="preserve">Table </w:t>
      </w:r>
      <w:r w:rsidRPr="01B2F44C">
        <w:fldChar w:fldCharType="begin"/>
      </w:r>
      <w:r w:rsidRPr="003A3CA9">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10</w:t>
      </w:r>
      <w:r w:rsidRPr="01B2F44C">
        <w:fldChar w:fldCharType="end"/>
      </w:r>
      <w:r w:rsidRPr="003A3CA9">
        <w:rPr>
          <w:b/>
          <w:i w:val="0"/>
          <w:color w:val="000000" w:themeColor="text1"/>
          <w:sz w:val="24"/>
          <w:szCs w:val="24"/>
        </w:rPr>
        <w:t xml:space="preserve"> </w:t>
      </w:r>
      <w:r w:rsidRPr="00B50023">
        <w:rPr>
          <w:b/>
          <w:bCs/>
          <w:i w:val="0"/>
          <w:iCs w:val="0"/>
        </w:rPr>
        <w:t>–</w:t>
      </w:r>
      <w:r w:rsidRPr="003A3CA9">
        <w:rPr>
          <w:b/>
          <w:i w:val="0"/>
          <w:color w:val="000000" w:themeColor="text1"/>
          <w:sz w:val="24"/>
          <w:szCs w:val="24"/>
        </w:rPr>
        <w:t xml:space="preserve"> </w:t>
      </w:r>
      <w:r w:rsidRPr="003A3CA9">
        <w:rPr>
          <w:b/>
          <w:bCs/>
          <w:i w:val="0"/>
          <w:iCs w:val="0"/>
          <w:color w:val="000000" w:themeColor="text1"/>
          <w:sz w:val="24"/>
          <w:szCs w:val="24"/>
        </w:rPr>
        <w:t xml:space="preserve">MMVB </w:t>
      </w:r>
      <w:r w:rsidRPr="003A3CA9">
        <w:rPr>
          <w:b/>
          <w:i w:val="0"/>
          <w:color w:val="000000" w:themeColor="text1"/>
          <w:sz w:val="24"/>
          <w:szCs w:val="24"/>
        </w:rPr>
        <w:t xml:space="preserve">1.0 </w:t>
      </w:r>
      <w:r w:rsidRPr="003A3CA9">
        <w:rPr>
          <w:b/>
          <w:bCs/>
          <w:i w:val="0"/>
          <w:iCs w:val="0"/>
          <w:color w:val="000000" w:themeColor="text1"/>
          <w:sz w:val="24"/>
          <w:szCs w:val="24"/>
        </w:rPr>
        <w:t xml:space="preserve">AI output </w:t>
      </w:r>
      <w:r w:rsidRPr="003A3CA9">
        <w:rPr>
          <w:b/>
          <w:i w:val="0"/>
          <w:color w:val="000000" w:themeColor="text1"/>
          <w:sz w:val="24"/>
          <w:szCs w:val="24"/>
        </w:rPr>
        <w:t>label</w:t>
      </w:r>
      <w:r w:rsidRPr="003A3CA9">
        <w:rPr>
          <w:b/>
          <w:bCs/>
          <w:i w:val="0"/>
          <w:iCs w:val="0"/>
          <w:color w:val="000000" w:themeColor="text1"/>
          <w:sz w:val="24"/>
          <w:szCs w:val="24"/>
        </w:rPr>
        <w:t xml:space="preserve"> encoding</w:t>
      </w:r>
      <w:bookmarkEnd w:id="514"/>
    </w:p>
    <w:tbl>
      <w:tblPr>
        <w:tblStyle w:val="TableGridLight"/>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2160"/>
        <w:gridCol w:w="4335"/>
        <w:gridCol w:w="3135"/>
      </w:tblGrid>
      <w:tr w:rsidR="004858AF" w:rsidRPr="0094296B" w14:paraId="3DEE6F1F" w14:textId="77777777" w:rsidTr="0008290E">
        <w:trPr>
          <w:tblHeader/>
          <w:jc w:val="center"/>
        </w:trPr>
        <w:tc>
          <w:tcPr>
            <w:tcW w:w="2160" w:type="dxa"/>
            <w:tcBorders>
              <w:top w:val="single" w:sz="12" w:space="0" w:color="auto"/>
              <w:bottom w:val="single" w:sz="12" w:space="0" w:color="auto"/>
            </w:tcBorders>
            <w:shd w:val="clear" w:color="auto" w:fill="auto"/>
          </w:tcPr>
          <w:p w14:paraId="1F091F78" w14:textId="77777777" w:rsidR="004858AF" w:rsidRPr="0094296B" w:rsidRDefault="004858AF" w:rsidP="0008290E">
            <w:pPr>
              <w:pStyle w:val="Tablehead"/>
            </w:pPr>
            <w:r w:rsidRPr="0094296B">
              <w:t>Field name</w:t>
            </w:r>
          </w:p>
        </w:tc>
        <w:tc>
          <w:tcPr>
            <w:tcW w:w="4335" w:type="dxa"/>
            <w:tcBorders>
              <w:top w:val="single" w:sz="12" w:space="0" w:color="auto"/>
              <w:bottom w:val="single" w:sz="12" w:space="0" w:color="auto"/>
            </w:tcBorders>
            <w:shd w:val="clear" w:color="auto" w:fill="auto"/>
          </w:tcPr>
          <w:p w14:paraId="3C08FB96" w14:textId="77777777" w:rsidR="004858AF" w:rsidRPr="0094296B" w:rsidRDefault="004858AF" w:rsidP="0008290E">
            <w:pPr>
              <w:pStyle w:val="Tablehead"/>
            </w:pPr>
            <w:r w:rsidRPr="0094296B">
              <w:t>Example</w:t>
            </w:r>
          </w:p>
        </w:tc>
        <w:tc>
          <w:tcPr>
            <w:tcW w:w="3135" w:type="dxa"/>
            <w:tcBorders>
              <w:top w:val="single" w:sz="12" w:space="0" w:color="auto"/>
              <w:bottom w:val="single" w:sz="12" w:space="0" w:color="auto"/>
            </w:tcBorders>
            <w:shd w:val="clear" w:color="auto" w:fill="auto"/>
          </w:tcPr>
          <w:p w14:paraId="3FA87DC9" w14:textId="77777777" w:rsidR="004858AF" w:rsidRPr="0094296B" w:rsidRDefault="004858AF" w:rsidP="0008290E">
            <w:pPr>
              <w:pStyle w:val="Tablehead"/>
            </w:pPr>
            <w:r w:rsidRPr="0094296B">
              <w:t>Description</w:t>
            </w:r>
          </w:p>
        </w:tc>
      </w:tr>
      <w:tr w:rsidR="004858AF" w:rsidRPr="009355DB" w14:paraId="2DE7F80B" w14:textId="77777777" w:rsidTr="0008290E">
        <w:trPr>
          <w:jc w:val="center"/>
        </w:trPr>
        <w:tc>
          <w:tcPr>
            <w:tcW w:w="2160" w:type="dxa"/>
            <w:tcBorders>
              <w:top w:val="single" w:sz="12" w:space="0" w:color="auto"/>
            </w:tcBorders>
            <w:shd w:val="clear" w:color="auto" w:fill="auto"/>
          </w:tcPr>
          <w:p w14:paraId="7F29CFB3" w14:textId="77777777" w:rsidR="004858AF" w:rsidRPr="0094296B" w:rsidRDefault="004858AF" w:rsidP="0008290E">
            <w:pPr>
              <w:pStyle w:val="Formal"/>
            </w:pPr>
            <w:r w:rsidRPr="0094296B">
              <w:t>condition</w:t>
            </w:r>
          </w:p>
        </w:tc>
        <w:tc>
          <w:tcPr>
            <w:tcW w:w="4335" w:type="dxa"/>
            <w:tcBorders>
              <w:top w:val="single" w:sz="12" w:space="0" w:color="auto"/>
            </w:tcBorders>
            <w:shd w:val="clear" w:color="auto" w:fill="auto"/>
          </w:tcPr>
          <w:p w14:paraId="02120542" w14:textId="77777777" w:rsidR="004858AF" w:rsidRPr="0094296B" w:rsidRDefault="004858AF" w:rsidP="0008290E">
            <w:pPr>
              <w:pStyle w:val="Formal"/>
              <w:rPr>
                <w:rFonts w:eastAsia="Courier New" w:cs="Courier New"/>
                <w:sz w:val="16"/>
                <w:szCs w:val="16"/>
              </w:rPr>
            </w:pPr>
            <w:r w:rsidRPr="0094296B">
              <w:t>"condition": [</w:t>
            </w:r>
          </w:p>
          <w:p w14:paraId="086078F1" w14:textId="77777777" w:rsidR="004858AF" w:rsidRPr="0094296B" w:rsidRDefault="004858AF" w:rsidP="0008290E">
            <w:pPr>
              <w:pStyle w:val="Formal"/>
              <w:rPr>
                <w:rFonts w:eastAsia="Courier New" w:cs="Courier New"/>
                <w:sz w:val="16"/>
                <w:szCs w:val="16"/>
              </w:rPr>
            </w:pPr>
            <w:r w:rsidRPr="0094296B">
              <w:t xml:space="preserve">  {</w:t>
            </w:r>
          </w:p>
          <w:p w14:paraId="780C5F5C" w14:textId="77777777" w:rsidR="004858AF" w:rsidRPr="0094296B" w:rsidRDefault="004858AF" w:rsidP="0008290E">
            <w:pPr>
              <w:pStyle w:val="Formal"/>
              <w:rPr>
                <w:rFonts w:eastAsia="Courier New" w:cs="Courier New"/>
                <w:sz w:val="16"/>
                <w:szCs w:val="16"/>
              </w:rPr>
            </w:pPr>
            <w:r w:rsidRPr="0094296B">
              <w:t xml:space="preserve">    "id": "85473ef69bd60889a208bc1a6",</w:t>
            </w:r>
          </w:p>
          <w:p w14:paraId="0DB34AE5" w14:textId="77777777" w:rsidR="004858AF" w:rsidRPr="0094296B" w:rsidRDefault="004858AF" w:rsidP="0008290E">
            <w:pPr>
              <w:pStyle w:val="Formal"/>
              <w:rPr>
                <w:rFonts w:eastAsia="Courier New" w:cs="Courier New"/>
                <w:sz w:val="16"/>
                <w:szCs w:val="16"/>
              </w:rPr>
            </w:pPr>
            <w:r w:rsidRPr="0094296B">
              <w:t xml:space="preserve">    "name": "simple UTI"</w:t>
            </w:r>
          </w:p>
          <w:p w14:paraId="324CEEE9" w14:textId="77777777" w:rsidR="004858AF" w:rsidRPr="0094296B" w:rsidRDefault="004858AF" w:rsidP="0008290E">
            <w:pPr>
              <w:pStyle w:val="Formal"/>
              <w:rPr>
                <w:rFonts w:eastAsia="Courier New" w:cs="Courier New"/>
                <w:sz w:val="16"/>
                <w:szCs w:val="16"/>
              </w:rPr>
            </w:pPr>
            <w:r w:rsidRPr="0094296B">
              <w:t xml:space="preserve">  }</w:t>
            </w:r>
          </w:p>
          <w:p w14:paraId="4C763191" w14:textId="77777777" w:rsidR="004858AF" w:rsidRPr="0094296B" w:rsidRDefault="004858AF" w:rsidP="0008290E">
            <w:pPr>
              <w:pStyle w:val="Formal"/>
            </w:pPr>
            <w:r w:rsidRPr="0094296B">
              <w:t>]</w:t>
            </w:r>
          </w:p>
        </w:tc>
        <w:tc>
          <w:tcPr>
            <w:tcW w:w="3135" w:type="dxa"/>
            <w:tcBorders>
              <w:top w:val="single" w:sz="12" w:space="0" w:color="auto"/>
            </w:tcBorders>
            <w:shd w:val="clear" w:color="auto" w:fill="auto"/>
          </w:tcPr>
          <w:p w14:paraId="6D58681B" w14:textId="77777777" w:rsidR="004858AF" w:rsidRPr="0094296B" w:rsidRDefault="004858AF" w:rsidP="004858AF">
            <w:pPr>
              <w:pStyle w:val="Tabletext"/>
              <w:numPr>
                <w:ilvl w:val="0"/>
                <w:numId w:val="39"/>
              </w:numPr>
              <w:ind w:left="284" w:hanging="284"/>
            </w:pPr>
            <w:r w:rsidRPr="0094296B">
              <w:t>The conditions expected/accepted as top result for explaining the presenting complaints based on the given evidence.</w:t>
            </w:r>
          </w:p>
          <w:p w14:paraId="739ECB3E" w14:textId="77777777" w:rsidR="004858AF" w:rsidRPr="0094296B" w:rsidRDefault="004858AF" w:rsidP="004858AF">
            <w:pPr>
              <w:pStyle w:val="Tabletext"/>
              <w:numPr>
                <w:ilvl w:val="0"/>
                <w:numId w:val="39"/>
              </w:numPr>
              <w:ind w:left="284" w:hanging="284"/>
            </w:pPr>
            <w:r w:rsidRPr="0094296B">
              <w:t>A list, but only one entry for mono-morbid cases as it is the case for MMVB</w:t>
            </w:r>
            <w:r w:rsidRPr="0094296B">
              <w:tab/>
            </w:r>
          </w:p>
        </w:tc>
      </w:tr>
      <w:tr w:rsidR="004858AF" w:rsidRPr="0094296B" w14:paraId="61F3DABE" w14:textId="77777777" w:rsidTr="0008290E">
        <w:trPr>
          <w:jc w:val="center"/>
        </w:trPr>
        <w:tc>
          <w:tcPr>
            <w:tcW w:w="2160" w:type="dxa"/>
            <w:shd w:val="clear" w:color="auto" w:fill="auto"/>
          </w:tcPr>
          <w:p w14:paraId="372394D7" w14:textId="77777777" w:rsidR="004858AF" w:rsidRPr="0094296B" w:rsidRDefault="004858AF" w:rsidP="0008290E">
            <w:pPr>
              <w:pStyle w:val="Formal"/>
            </w:pPr>
            <w:r w:rsidRPr="0094296B">
              <w:t>expectedTriageLevel</w:t>
            </w:r>
          </w:p>
        </w:tc>
        <w:tc>
          <w:tcPr>
            <w:tcW w:w="4335" w:type="dxa"/>
            <w:shd w:val="clear" w:color="auto" w:fill="auto"/>
          </w:tcPr>
          <w:p w14:paraId="6B11C396" w14:textId="77777777" w:rsidR="004858AF" w:rsidRPr="0094296B" w:rsidRDefault="004858AF" w:rsidP="0008290E">
            <w:pPr>
              <w:pStyle w:val="Formal"/>
            </w:pPr>
            <w:r w:rsidRPr="0094296B">
              <w:t>"expectedTriageLevel": "PC"</w:t>
            </w:r>
          </w:p>
        </w:tc>
        <w:tc>
          <w:tcPr>
            <w:tcW w:w="3135" w:type="dxa"/>
            <w:shd w:val="clear" w:color="auto" w:fill="auto"/>
          </w:tcPr>
          <w:p w14:paraId="23893646" w14:textId="77777777" w:rsidR="004858AF" w:rsidRPr="0094296B" w:rsidRDefault="004858AF" w:rsidP="004858AF">
            <w:pPr>
              <w:pStyle w:val="Tabletext"/>
              <w:numPr>
                <w:ilvl w:val="0"/>
                <w:numId w:val="39"/>
              </w:numPr>
              <w:ind w:left="284" w:hanging="284"/>
            </w:pPr>
            <w:r w:rsidRPr="0094296B">
              <w:t>The expected triage level</w:t>
            </w:r>
          </w:p>
        </w:tc>
      </w:tr>
    </w:tbl>
    <w:p w14:paraId="631B9785" w14:textId="77777777" w:rsidR="004858AF" w:rsidRDefault="004858AF" w:rsidP="004858AF"/>
    <w:p w14:paraId="3490A3C2" w14:textId="77777777" w:rsidR="004858AF" w:rsidRDefault="004858AF" w:rsidP="004858AF"/>
    <w:p w14:paraId="2BE7062C" w14:textId="77777777" w:rsidR="004858AF" w:rsidRDefault="004858AF" w:rsidP="004858AF">
      <w:r>
        <w:t xml:space="preserve">For the MMVB 1.0 benchmarking system case data is organized in case sets. Each case sets </w:t>
      </w:r>
      <w:proofErr w:type="gramStart"/>
      <w:r>
        <w:t>is</w:t>
      </w:r>
      <w:proofErr w:type="gramEnd"/>
      <w:r>
        <w:t xml:space="preserve"> encoded as JSON file with an array for the cases. The cases then contain the actual case data shared with the AI and separate section with the label/annotations to predict. Shows an example of a complete case set structure combining profile information, presenting complaints, other features and the expected values to predict.</w:t>
      </w:r>
    </w:p>
    <w:p w14:paraId="58E47E67" w14:textId="77777777" w:rsidR="004858AF" w:rsidRPr="003B1D73" w:rsidRDefault="004858AF" w:rsidP="004858AF"/>
    <w:p w14:paraId="50D22D01" w14:textId="77777777" w:rsidR="004858AF" w:rsidRPr="003B1D73" w:rsidRDefault="004858AF" w:rsidP="004858AF">
      <w:pPr>
        <w:pStyle w:val="Caption"/>
        <w:keepNext/>
        <w:jc w:val="center"/>
        <w:rPr>
          <w:b/>
          <w:bCs/>
          <w:i w:val="0"/>
          <w:iCs w:val="0"/>
          <w:color w:val="000000" w:themeColor="text1"/>
          <w:sz w:val="24"/>
          <w:szCs w:val="24"/>
        </w:rPr>
      </w:pPr>
      <w:bookmarkStart w:id="515" w:name="_Toc62304250"/>
      <w:r w:rsidRPr="003B1D73">
        <w:rPr>
          <w:b/>
          <w:bCs/>
          <w:i w:val="0"/>
          <w:iCs w:val="0"/>
          <w:color w:val="000000" w:themeColor="text1"/>
          <w:sz w:val="24"/>
          <w:szCs w:val="24"/>
        </w:rPr>
        <w:t xml:space="preserve">Table </w:t>
      </w:r>
      <w:r w:rsidRPr="01B2F44C">
        <w:fldChar w:fldCharType="begin"/>
      </w:r>
      <w:r w:rsidRPr="003B1D73">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11</w:t>
      </w:r>
      <w:r w:rsidRPr="01B2F44C">
        <w:fldChar w:fldCharType="end"/>
      </w:r>
      <w:r w:rsidRPr="003B1D73">
        <w:rPr>
          <w:b/>
          <w:i w:val="0"/>
          <w:color w:val="000000" w:themeColor="text1"/>
          <w:sz w:val="24"/>
          <w:szCs w:val="24"/>
        </w:rPr>
        <w:t xml:space="preserve"> </w:t>
      </w:r>
      <w:r w:rsidRPr="00B50023">
        <w:rPr>
          <w:b/>
          <w:bCs/>
          <w:i w:val="0"/>
          <w:iCs w:val="0"/>
        </w:rPr>
        <w:t>–</w:t>
      </w:r>
      <w:r w:rsidRPr="003B1D73">
        <w:rPr>
          <w:b/>
          <w:i w:val="0"/>
          <w:color w:val="000000" w:themeColor="text1"/>
          <w:sz w:val="24"/>
          <w:szCs w:val="24"/>
        </w:rPr>
        <w:t xml:space="preserve"> An example of a MMVB 1.0 case-set with a single case.</w:t>
      </w:r>
      <w:bookmarkEnd w:id="515"/>
    </w:p>
    <w:tbl>
      <w:tblPr>
        <w:tblStyle w:val="TableGrid"/>
        <w:tblW w:w="0" w:type="auto"/>
        <w:tblLook w:val="04A0" w:firstRow="1" w:lastRow="0" w:firstColumn="1" w:lastColumn="0" w:noHBand="0" w:noVBand="1"/>
      </w:tblPr>
      <w:tblGrid>
        <w:gridCol w:w="9629"/>
      </w:tblGrid>
      <w:tr w:rsidR="004858AF" w14:paraId="051C7DA7" w14:textId="77777777" w:rsidTr="0008290E">
        <w:tc>
          <w:tcPr>
            <w:tcW w:w="9629" w:type="dxa"/>
          </w:tcPr>
          <w:p w14:paraId="2A15554F"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w:t>
            </w:r>
          </w:p>
          <w:p w14:paraId="0F76784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"cases"</w:t>
            </w:r>
            <w:r w:rsidRPr="01B2F44C">
              <w:rPr>
                <w:rFonts w:ascii="Courier" w:eastAsia="Calibri" w:hAnsi="Courier" w:cs="Courier"/>
                <w:color w:val="000000" w:themeColor="text1"/>
                <w:sz w:val="15"/>
                <w:szCs w:val="15"/>
              </w:rPr>
              <w:t>: [</w:t>
            </w:r>
          </w:p>
          <w:p w14:paraId="4EF17863"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20A44F13"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"caseData"</w:t>
            </w:r>
            <w:r w:rsidRPr="01B2F44C">
              <w:rPr>
                <w:rFonts w:ascii="Courier" w:eastAsia="Calibri" w:hAnsi="Courier" w:cs="Courier"/>
                <w:color w:val="000000" w:themeColor="text1"/>
                <w:sz w:val="15"/>
                <w:szCs w:val="15"/>
              </w:rPr>
              <w:t>: {</w:t>
            </w:r>
          </w:p>
          <w:p w14:paraId="5A7A4EF6"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"caseId"</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"case_mmvb_0_0_1_a_13588414"</w:t>
            </w:r>
            <w:r w:rsidRPr="01B2F44C">
              <w:rPr>
                <w:rFonts w:ascii="Courier" w:eastAsia="Calibri" w:hAnsi="Courier" w:cs="Courier"/>
                <w:color w:val="000000" w:themeColor="text1"/>
                <w:sz w:val="15"/>
                <w:szCs w:val="15"/>
              </w:rPr>
              <w:t>,</w:t>
            </w:r>
          </w:p>
          <w:p w14:paraId="21342303"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"metaData"</w:t>
            </w:r>
            <w:r w:rsidRPr="01B2F44C">
              <w:rPr>
                <w:rFonts w:ascii="Courier" w:eastAsia="Calibri" w:hAnsi="Courier" w:cs="Courier"/>
                <w:color w:val="000000" w:themeColor="text1"/>
                <w:sz w:val="15"/>
                <w:szCs w:val="15"/>
              </w:rPr>
              <w:t>: {</w:t>
            </w:r>
          </w:p>
          <w:p w14:paraId="682FF64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"description"</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"a synthetic case for the MMVB"</w:t>
            </w:r>
          </w:p>
          <w:p w14:paraId="13086AAC"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lastRenderedPageBreak/>
              <w:t xml:space="preserve">                },</w:t>
            </w:r>
          </w:p>
          <w:p w14:paraId="44F110A4"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"otherFeatures"</w:t>
            </w:r>
            <w:r w:rsidRPr="01B2F44C">
              <w:rPr>
                <w:rFonts w:ascii="Courier" w:eastAsia="Calibri" w:hAnsi="Courier" w:cs="Courier"/>
                <w:color w:val="000000" w:themeColor="text1"/>
                <w:sz w:val="15"/>
                <w:szCs w:val="15"/>
              </w:rPr>
              <w:t>: [</w:t>
            </w:r>
          </w:p>
          <w:p w14:paraId="6F183A58"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0F8328D9"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"id"</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"6e16a75aff90a62324940175453741f1"</w:t>
            </w:r>
            <w:r w:rsidRPr="01B2F44C">
              <w:rPr>
                <w:rFonts w:ascii="Courier" w:eastAsia="Calibri" w:hAnsi="Courier" w:cs="Courier"/>
                <w:color w:val="000000" w:themeColor="text1"/>
                <w:sz w:val="15"/>
                <w:szCs w:val="15"/>
              </w:rPr>
              <w:t>,</w:t>
            </w:r>
          </w:p>
          <w:p w14:paraId="35C2CF72"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"name"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"Diarrhoea"</w:t>
            </w:r>
            <w:r w:rsidRPr="01B2F44C">
              <w:rPr>
                <w:rFonts w:ascii="Courier" w:eastAsia="Calibri" w:hAnsi="Courier" w:cs="Courier"/>
                <w:color w:val="000000" w:themeColor="text1"/>
                <w:sz w:val="15"/>
                <w:szCs w:val="15"/>
              </w:rPr>
              <w:t>,</w:t>
            </w:r>
          </w:p>
          <w:p w14:paraId="0D9D0E40"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"state"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"absent"</w:t>
            </w:r>
          </w:p>
          <w:p w14:paraId="5D386BD0"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588CFE1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33FD08BB"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"id"</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"7a3094ceceac3afdae15243c11031588"</w:t>
            </w:r>
            <w:r w:rsidRPr="01B2F44C">
              <w:rPr>
                <w:rFonts w:ascii="Courier" w:eastAsia="Calibri" w:hAnsi="Courier" w:cs="Courier"/>
                <w:color w:val="000000" w:themeColor="text1"/>
                <w:sz w:val="15"/>
                <w:szCs w:val="15"/>
              </w:rPr>
              <w:t>,</w:t>
            </w:r>
          </w:p>
          <w:p w14:paraId="0D44CD3F"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"name"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"sharp lower quadrant pain"</w:t>
            </w:r>
            <w:r w:rsidRPr="01B2F44C">
              <w:rPr>
                <w:rFonts w:ascii="Courier" w:eastAsia="Calibri" w:hAnsi="Courier" w:cs="Courier"/>
                <w:color w:val="000000" w:themeColor="text1"/>
                <w:sz w:val="15"/>
                <w:szCs w:val="15"/>
              </w:rPr>
              <w:t>,</w:t>
            </w:r>
          </w:p>
          <w:p w14:paraId="23829F2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"state"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"present"</w:t>
            </w:r>
          </w:p>
          <w:p w14:paraId="6520C75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358CB145"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71797B48"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"presentingComplaints"</w:t>
            </w:r>
            <w:r w:rsidRPr="01B2F44C">
              <w:rPr>
                <w:rFonts w:ascii="Courier" w:eastAsia="Calibri" w:hAnsi="Courier" w:cs="Courier"/>
                <w:color w:val="000000" w:themeColor="text1"/>
                <w:sz w:val="15"/>
                <w:szCs w:val="15"/>
              </w:rPr>
              <w:t>: [</w:t>
            </w:r>
          </w:p>
          <w:p w14:paraId="5C7B637A"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04A435F0"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"id"</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"bcdc01d83bfb31c85ec47efc0642304e"</w:t>
            </w:r>
            <w:r w:rsidRPr="01B2F44C">
              <w:rPr>
                <w:rFonts w:ascii="Courier" w:eastAsia="Calibri" w:hAnsi="Courier" w:cs="Courier"/>
                <w:color w:val="000000" w:themeColor="text1"/>
                <w:sz w:val="15"/>
                <w:szCs w:val="15"/>
              </w:rPr>
              <w:t>,</w:t>
            </w:r>
          </w:p>
          <w:p w14:paraId="2AB5D9E8"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"name"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"Weight Loss"</w:t>
            </w:r>
            <w:r w:rsidRPr="01B2F44C">
              <w:rPr>
                <w:rFonts w:ascii="Courier" w:eastAsia="Calibri" w:hAnsi="Courier" w:cs="Courier"/>
                <w:color w:val="000000" w:themeColor="text1"/>
                <w:sz w:val="15"/>
                <w:szCs w:val="15"/>
              </w:rPr>
              <w:t>,</w:t>
            </w:r>
          </w:p>
          <w:p w14:paraId="1D756915"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"state"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"present"</w:t>
            </w:r>
          </w:p>
          <w:p w14:paraId="3C4D0F44"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734F65DD"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4803B809"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"profileInformation"</w:t>
            </w:r>
            <w:r w:rsidRPr="01B2F44C">
              <w:rPr>
                <w:rFonts w:ascii="Courier" w:eastAsia="Calibri" w:hAnsi="Courier" w:cs="Courier"/>
                <w:color w:val="000000" w:themeColor="text1"/>
                <w:sz w:val="15"/>
                <w:szCs w:val="15"/>
              </w:rPr>
              <w:t>: {</w:t>
            </w:r>
          </w:p>
          <w:p w14:paraId="51B808B6"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"age"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1400C4"/>
                <w:sz w:val="15"/>
                <w:szCs w:val="15"/>
              </w:rPr>
              <w:t>64</w:t>
            </w:r>
            <w:r w:rsidRPr="01B2F44C">
              <w:rPr>
                <w:rFonts w:ascii="Courier" w:eastAsia="Calibri" w:hAnsi="Courier" w:cs="Courier"/>
                <w:color w:val="000000" w:themeColor="text1"/>
                <w:sz w:val="15"/>
                <w:szCs w:val="15"/>
              </w:rPr>
              <w:t>,</w:t>
            </w:r>
          </w:p>
          <w:p w14:paraId="1C3306FC"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"biologicalSex"</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"female"</w:t>
            </w:r>
          </w:p>
          <w:p w14:paraId="6C9FB55B"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45FD4CA9"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2172B8C0"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"valuesToPredict"</w:t>
            </w:r>
            <w:r w:rsidRPr="01B2F44C">
              <w:rPr>
                <w:rFonts w:ascii="Courier" w:eastAsia="Calibri" w:hAnsi="Courier" w:cs="Courier"/>
                <w:color w:val="000000" w:themeColor="text1"/>
                <w:sz w:val="15"/>
                <w:szCs w:val="15"/>
              </w:rPr>
              <w:t>: {</w:t>
            </w:r>
          </w:p>
          <w:p w14:paraId="492670EC"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"condition"</w:t>
            </w:r>
            <w:r w:rsidRPr="01B2F44C">
              <w:rPr>
                <w:rFonts w:ascii="Courier" w:eastAsia="Calibri" w:hAnsi="Courier" w:cs="Courier"/>
                <w:color w:val="000000" w:themeColor="text1"/>
                <w:sz w:val="15"/>
                <w:szCs w:val="15"/>
              </w:rPr>
              <w:t>: {</w:t>
            </w:r>
          </w:p>
          <w:p w14:paraId="62C6D909"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"id"</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"42e009a4e3d8c8a17a29b4c57311e9cf"</w:t>
            </w:r>
            <w:r w:rsidRPr="01B2F44C">
              <w:rPr>
                <w:rFonts w:ascii="Courier" w:eastAsia="Calibri" w:hAnsi="Courier" w:cs="Courier"/>
                <w:color w:val="000000" w:themeColor="text1"/>
                <w:sz w:val="15"/>
                <w:szCs w:val="15"/>
              </w:rPr>
              <w:t>,</w:t>
            </w:r>
          </w:p>
          <w:p w14:paraId="01811D2B"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"name"</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"IBD (first presentation non flare)"</w:t>
            </w:r>
          </w:p>
          <w:p w14:paraId="5148A781"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6B4ED222"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6F5A1E"/>
                <w:sz w:val="15"/>
                <w:szCs w:val="15"/>
              </w:rPr>
              <w:t>"expectedTriageLevel"</w:t>
            </w:r>
            <w:r w:rsidRPr="01B2F44C">
              <w:rPr>
                <w:rFonts w:ascii="Courier" w:eastAsia="Calibri" w:hAnsi="Courier" w:cs="Courier"/>
                <w:color w:val="000000" w:themeColor="text1"/>
                <w:sz w:val="15"/>
                <w:szCs w:val="15"/>
              </w:rPr>
              <w:t xml:space="preserve">: </w:t>
            </w:r>
            <w:r w:rsidRPr="0022286C">
              <w:rPr>
                <w:rFonts w:ascii="Courier" w:eastAsia="Calibri" w:hAnsi="Courier" w:cs="Courier"/>
                <w:color w:val="B50013"/>
                <w:sz w:val="15"/>
                <w:szCs w:val="15"/>
              </w:rPr>
              <w:t>"PC"</w:t>
            </w:r>
          </w:p>
          <w:p w14:paraId="49E05897"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3EB3649C"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032780A7"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 xml:space="preserve">    ]</w:t>
            </w:r>
          </w:p>
          <w:p w14:paraId="1D7F4130" w14:textId="77777777" w:rsidR="004858AF" w:rsidRPr="0022286C" w:rsidRDefault="004858AF" w:rsidP="00461962">
            <w:pPr>
              <w:pStyle w:val="Formal"/>
              <w:rPr>
                <w:rFonts w:ascii="Courier" w:eastAsia="Calibri" w:hAnsi="Courier" w:cs="Courier"/>
                <w:color w:val="000000" w:themeColor="text1"/>
                <w:sz w:val="15"/>
                <w:szCs w:val="15"/>
              </w:rPr>
            </w:pPr>
            <w:r w:rsidRPr="01B2F44C">
              <w:rPr>
                <w:rFonts w:ascii="Courier" w:eastAsia="Calibri" w:hAnsi="Courier" w:cs="Courier"/>
                <w:color w:val="000000" w:themeColor="text1"/>
                <w:sz w:val="15"/>
                <w:szCs w:val="15"/>
              </w:rPr>
              <w:t>}</w:t>
            </w:r>
          </w:p>
          <w:p w14:paraId="35F4A2F6" w14:textId="77777777" w:rsidR="004858AF" w:rsidRDefault="004858AF" w:rsidP="0008290E"/>
        </w:tc>
      </w:tr>
    </w:tbl>
    <w:p w14:paraId="310D31AE" w14:textId="77777777" w:rsidR="004858AF" w:rsidRDefault="004858AF" w:rsidP="004858AF"/>
    <w:p w14:paraId="6237BB06" w14:textId="77777777" w:rsidR="004858AF" w:rsidRPr="001C15DB" w:rsidRDefault="004858AF" w:rsidP="004858AF">
      <w:pPr>
        <w:pStyle w:val="Heading4"/>
        <w:numPr>
          <w:ilvl w:val="3"/>
          <w:numId w:val="1"/>
        </w:numPr>
      </w:pPr>
      <w:bookmarkStart w:id="516" w:name="_Toc48799763"/>
      <w:r>
        <w:t>Scores and metrics</w:t>
      </w:r>
      <w:bookmarkEnd w:id="516"/>
    </w:p>
    <w:p w14:paraId="0F0EB4B7" w14:textId="77777777" w:rsidR="004858AF" w:rsidRDefault="004858AF" w:rsidP="004858AF">
      <w:r>
        <w:t>Scores and metrics are at the core of the benchmarking. This section describes the scores and metrics used to measure the performance, robustness, and general characteristics of the submitted AI systems.</w:t>
      </w:r>
    </w:p>
    <w:p w14:paraId="42379AA9" w14:textId="77777777" w:rsidR="004858AF" w:rsidRDefault="004858AF" w:rsidP="004858AF"/>
    <w:p w14:paraId="52029884" w14:textId="77777777" w:rsidR="00461962" w:rsidRDefault="004858AF" w:rsidP="004858AF">
      <w:r w:rsidRPr="003A3CA9">
        <w:t xml:space="preserve">As the MMVB </w:t>
      </w:r>
      <w:r>
        <w:t xml:space="preserve">benchmarking iterations only use toy-AIs and toy-data the focus for the scores and metrics was to have metrics for implementing the benchmarking at all. For this </w:t>
      </w:r>
      <w:proofErr w:type="gramStart"/>
      <w:r>
        <w:t>purpose</w:t>
      </w:r>
      <w:proofErr w:type="gramEnd"/>
      <w:r>
        <w:t xml:space="preserve"> the Topic Group decided to use the classic top-n metrics top-1, top-3 and top-10 defining if the correct diseases is withing the first n suggested conditions. The score is used internally by most Topic Group members and can also be found the few existing papers on benchmarking systems for AI-based symptom assessment. For the triage the standard accuracy was used as well as the triage similarity score. The similarity score was defined as distance between the correct triage and the expected triage along the SC, PC, EC scale normalized by 2. For an UNCERTAIN triage level, the metric used 0.2 as soft triage level. The details for this soft triage match have not been discussed in the group as the goal was only to have some second more soft triage metric. In this first iteration of the MMVB no robustness metrics have been implemented. As a first non-medical performance metric the number of successfully processed cases as computed.</w:t>
      </w:r>
    </w:p>
    <w:p w14:paraId="11F95E1C" w14:textId="3FE868A0" w:rsidR="004858AF" w:rsidRPr="001C15DB" w:rsidRDefault="004858AF" w:rsidP="004858AF">
      <w:pPr>
        <w:pStyle w:val="Heading4"/>
        <w:numPr>
          <w:ilvl w:val="3"/>
          <w:numId w:val="1"/>
        </w:numPr>
      </w:pPr>
      <w:bookmarkStart w:id="517" w:name="_Toc48799764"/>
      <w:r>
        <w:t>Test dataset acquisition</w:t>
      </w:r>
      <w:bookmarkEnd w:id="517"/>
    </w:p>
    <w:p w14:paraId="269C24D3" w14:textId="77777777" w:rsidR="004858AF" w:rsidRDefault="004858AF" w:rsidP="004858AF">
      <w:r>
        <w:t>Test dataset acquisition includes a detailed description of the test dataset for the AI model and</w:t>
      </w:r>
      <w:proofErr w:type="gramStart"/>
      <w:r>
        <w:t xml:space="preserve">, in particular, </w:t>
      </w:r>
      <w:r w:rsidRPr="00CE48DC">
        <w:t>the</w:t>
      </w:r>
      <w:proofErr w:type="gramEnd"/>
      <w:r>
        <w:t xml:space="preserve"> quality control of the dataset, data sources and storage.</w:t>
      </w:r>
    </w:p>
    <w:p w14:paraId="4F3D8586" w14:textId="77777777" w:rsidR="004858AF" w:rsidRDefault="004858AF" w:rsidP="004858AF"/>
    <w:p w14:paraId="06383B7A" w14:textId="77777777" w:rsidR="004858AF" w:rsidRDefault="004858AF" w:rsidP="004858AF">
      <w:r w:rsidRPr="00CE48DC">
        <w:t xml:space="preserve">The primary data generation strategy for the MMVB </w:t>
      </w:r>
      <w:r>
        <w:t xml:space="preserve">1.0 </w:t>
      </w:r>
      <w:r w:rsidRPr="00CE48DC">
        <w:t xml:space="preserve">was to use the London-model and </w:t>
      </w:r>
      <w:r>
        <w:t>to s</w:t>
      </w:r>
      <w:r w:rsidRPr="00CE48DC">
        <w:t xml:space="preserve">ample cases from it. </w:t>
      </w:r>
      <w:r>
        <w:t>Sampling is done in several steps.</w:t>
      </w:r>
    </w:p>
    <w:p w14:paraId="364E69F9" w14:textId="77777777" w:rsidR="004858AF" w:rsidRDefault="004858AF" w:rsidP="004858AF"/>
    <w:p w14:paraId="79444733" w14:textId="77777777" w:rsidR="004858AF" w:rsidRDefault="004858AF" w:rsidP="004858AF">
      <w:r>
        <w:t>As first step the profile information is sampled. Here age is sampled form an equal distribution [18, 80] years. Sex is sampled between with 0.5 probability from (male, female). As next step the condition is sampled from prior probability distribution of the conditions for the sex sampled before. For this the number of “x” in the prior cells of the model (</w:t>
      </w:r>
      <w:fldSimple w:instr=" REF _Ref61967736  \* MERGEFORMAT ">
        <w:r w:rsidRPr="01B2F44C">
          <w:t>Figure 1</w:t>
        </w:r>
      </w:fldSimple>
      <w:r>
        <w:t>) ranging from “x” to “xxx” is interpreted as prior probability between 0.3 and 0.9. For each case then the symptoms are sampled according to their condition probability following the same scale from 0.3 to 0.9. However, for each symptom there is only a 0.8 probability to include the symptom in the case and of these the symptoms are marked as “unsure” with probability 0.1.</w:t>
      </w:r>
    </w:p>
    <w:p w14:paraId="4B6C7640" w14:textId="77777777" w:rsidR="004858AF" w:rsidRDefault="004858AF" w:rsidP="004858AF"/>
    <w:p w14:paraId="1B013F82" w14:textId="77777777" w:rsidR="004858AF" w:rsidRPr="00CE48DC" w:rsidRDefault="004858AF" w:rsidP="004858AF">
      <w:r w:rsidRPr="00CE48DC">
        <w:t xml:space="preserve">Even if synthetic data will play an important role especially for benchmarking robustness, the </w:t>
      </w:r>
      <w:r>
        <w:t>Topic Group</w:t>
      </w:r>
      <w:r w:rsidRPr="00CE48DC">
        <w:t xml:space="preserve"> agrees that </w:t>
      </w:r>
      <w:r>
        <w:t>the MVB benchmarking</w:t>
      </w:r>
      <w:r w:rsidRPr="00CE48DC">
        <w:t xml:space="preserve"> always must contain real cases as well as designed case vignettes. This case data needs to be of exceptionally high quality since it is used to potentially influence business relevant stakeholder decisions. At the same time, it must be systematically ruled out that any </w:t>
      </w:r>
      <w:r>
        <w:t>Topic Group</w:t>
      </w:r>
      <w:r w:rsidRPr="00CE48DC">
        <w:t xml:space="preserve"> member can access the case data before the benchmarking, effectively ruling out that the </w:t>
      </w:r>
      <w:r>
        <w:t>Topic Group</w:t>
      </w:r>
      <w:r w:rsidRPr="00CE48DC">
        <w:t xml:space="preserve"> can check the quality of the benchmarking data. This is an important point to maintain trust and credibility.</w:t>
      </w:r>
    </w:p>
    <w:p w14:paraId="19EE11EE" w14:textId="77777777" w:rsidR="004858AF" w:rsidRDefault="004858AF" w:rsidP="004858AF">
      <w:r w:rsidRPr="00CE48DC">
        <w:t xml:space="preserve">For creating the benchmarking data therefore, a process is needed that blindly creates with reliably reproducible high-quality benchmarking data that all the </w:t>
      </w:r>
      <w:r>
        <w:t>Topic Group</w:t>
      </w:r>
      <w:r w:rsidRPr="00CE48DC">
        <w:t xml:space="preserve"> members can trust to be fair for testing their AI systems. With the growing number of</w:t>
      </w:r>
      <w:r>
        <w:t xml:space="preserve"> Topic Group</w:t>
      </w:r>
      <w:r w:rsidRPr="00CE48DC">
        <w:t xml:space="preserve"> members form the industry it also becomes more and more clear that "submitting an AI" to a benchmarking platform e.g., as a docker container containing all the companies IP is not feasible, and hence the process does not only to guarantee high quality by also high efficiency and scalability.</w:t>
      </w:r>
    </w:p>
    <w:p w14:paraId="5D3297AC" w14:textId="77777777" w:rsidR="004858AF" w:rsidRPr="00CE48DC" w:rsidRDefault="004858AF" w:rsidP="004858AF"/>
    <w:p w14:paraId="78F194DF" w14:textId="77777777" w:rsidR="004858AF" w:rsidRPr="00CE48DC" w:rsidRDefault="004858AF" w:rsidP="004858AF">
      <w:r w:rsidRPr="00CE48DC">
        <w:t xml:space="preserve">One way to approach this </w:t>
      </w:r>
      <w:r>
        <w:t xml:space="preserve">is </w:t>
      </w:r>
      <w:r w:rsidRPr="00CE48DC">
        <w:t>to define a methodology, processes and structures that allows clinicians all around the world in parallel to create the benchmarking cases.</w:t>
      </w:r>
    </w:p>
    <w:p w14:paraId="66E924B9" w14:textId="77777777" w:rsidR="004858AF" w:rsidRDefault="004858AF" w:rsidP="004858AF">
      <w:r w:rsidRPr="00CE48DC">
        <w:t>As part of this methodology annotation guidelines are a key element. The aim is that these could be given to any clinician tasked with creating synthetic or labelling real world cases, and if the guidelines are correctly adhered to, will facilitate the creation of high quality, structured cases that are "ready to use" in the right format for benchmarking. The process would also include an n-fold peer reviewing processes.</w:t>
      </w:r>
    </w:p>
    <w:p w14:paraId="1932B4D6" w14:textId="77777777" w:rsidR="004858AF" w:rsidRPr="00CE48DC" w:rsidRDefault="004858AF" w:rsidP="004858AF"/>
    <w:p w14:paraId="4950313C" w14:textId="77777777" w:rsidR="004858AF" w:rsidRPr="00CE48DC" w:rsidRDefault="004858AF" w:rsidP="004858AF">
      <w:r w:rsidRPr="00CE48DC">
        <w:t>There will be two broad sections of the guideline:</w:t>
      </w:r>
    </w:p>
    <w:p w14:paraId="247DAD2E" w14:textId="77777777" w:rsidR="004858AF" w:rsidRDefault="004858AF" w:rsidP="004858AF"/>
    <w:p w14:paraId="04698426" w14:textId="77777777" w:rsidR="004858AF" w:rsidRPr="0094296B" w:rsidRDefault="004858AF" w:rsidP="004858AF">
      <w:pPr>
        <w:numPr>
          <w:ilvl w:val="0"/>
          <w:numId w:val="49"/>
        </w:numPr>
        <w:spacing w:before="0"/>
      </w:pPr>
      <w:r w:rsidRPr="0094296B">
        <w:rPr>
          <w:b/>
        </w:rPr>
        <w:t>Test Case Corpus Annotation Guideline</w:t>
      </w:r>
      <w:r w:rsidRPr="0094296B">
        <w:t xml:space="preserve"> - this is the wider, large document that contains the information on context, case requirements, case mix, numbers, funding, process, review. It is addressed to institutions like hospitals that would participate in the creation of benchmarking data.</w:t>
      </w:r>
    </w:p>
    <w:p w14:paraId="5EFF4F63" w14:textId="77777777" w:rsidR="004858AF" w:rsidRPr="0094296B" w:rsidRDefault="004858AF" w:rsidP="004858AF">
      <w:pPr>
        <w:numPr>
          <w:ilvl w:val="0"/>
          <w:numId w:val="49"/>
        </w:numPr>
        <w:spacing w:before="0"/>
      </w:pPr>
      <w:r w:rsidRPr="0094296B">
        <w:rPr>
          <w:b/>
        </w:rPr>
        <w:t>Case Creation Guideline</w:t>
      </w:r>
      <w:r w:rsidRPr="0094296B">
        <w:t xml:space="preserve"> - the specific guidelines for clinicians creating individual cases.</w:t>
      </w:r>
    </w:p>
    <w:p w14:paraId="039581E7" w14:textId="77777777" w:rsidR="004858AF" w:rsidRPr="0094296B" w:rsidRDefault="004858AF" w:rsidP="004858AF"/>
    <w:p w14:paraId="19A534D7" w14:textId="77777777" w:rsidR="004858AF" w:rsidRPr="0094296B" w:rsidRDefault="004858AF" w:rsidP="004858AF">
      <w:r w:rsidRPr="0094296B">
        <w:t xml:space="preserve">As part of MMVB </w:t>
      </w:r>
      <w:proofErr w:type="gramStart"/>
      <w:r>
        <w:t xml:space="preserve">1.0 </w:t>
      </w:r>
      <w:r w:rsidRPr="0094296B">
        <w:t xml:space="preserve"> the</w:t>
      </w:r>
      <w:proofErr w:type="gramEnd"/>
      <w:r w:rsidRPr="0094296B">
        <w:t xml:space="preserve"> </w:t>
      </w:r>
      <w:r>
        <w:t>Topic Group</w:t>
      </w:r>
      <w:r w:rsidRPr="0094296B">
        <w:t xml:space="preserve"> decided to start the work on some first annotation guidelines and test them with real doctors. Due to the specific nature of the London</w:t>
      </w:r>
      <w:r>
        <w:t xml:space="preserve"> M</w:t>
      </w:r>
      <w:r w:rsidRPr="0094296B">
        <w:t xml:space="preserve">odel the MMVB </w:t>
      </w:r>
      <w:r>
        <w:t xml:space="preserve">1.0 </w:t>
      </w:r>
      <w:r w:rsidRPr="0094296B">
        <w:t>is based on, a first, very specific annotation guideline was drafted to explore this topic and learn from the process. The aim was to:</w:t>
      </w:r>
    </w:p>
    <w:p w14:paraId="71E8DF3D" w14:textId="77777777" w:rsidR="004858AF" w:rsidRPr="0094296B" w:rsidRDefault="004858AF" w:rsidP="004858AF"/>
    <w:p w14:paraId="0DC91DC6" w14:textId="77777777" w:rsidR="004858AF" w:rsidRPr="0094296B" w:rsidRDefault="004858AF" w:rsidP="004858AF">
      <w:pPr>
        <w:numPr>
          <w:ilvl w:val="0"/>
          <w:numId w:val="48"/>
        </w:numPr>
        <w:spacing w:before="0"/>
      </w:pPr>
      <w:r w:rsidRPr="0094296B">
        <w:t xml:space="preserve">create some clinically sound cases for MMVB </w:t>
      </w:r>
      <w:r>
        <w:t xml:space="preserve">1.0 </w:t>
      </w:r>
      <w:r w:rsidRPr="0094296B">
        <w:t>within a small "sandbox" of symptoms and conditions that were mapped by the clinicians in the group.</w:t>
      </w:r>
    </w:p>
    <w:p w14:paraId="7787FD15" w14:textId="77777777" w:rsidR="004858AF" w:rsidRPr="0094296B" w:rsidRDefault="004858AF" w:rsidP="004858AF">
      <w:pPr>
        <w:numPr>
          <w:ilvl w:val="0"/>
          <w:numId w:val="48"/>
        </w:numPr>
        <w:spacing w:before="0"/>
      </w:pPr>
      <w:r w:rsidRPr="0094296B">
        <w:lastRenderedPageBreak/>
        <w:t>explore what issues/challenges will need to be considered for a broader context</w:t>
      </w:r>
    </w:p>
    <w:p w14:paraId="37050BC3" w14:textId="77777777" w:rsidR="004858AF" w:rsidRPr="0094296B" w:rsidRDefault="004858AF" w:rsidP="004858AF"/>
    <w:p w14:paraId="57A0F880" w14:textId="77777777" w:rsidR="004858AF" w:rsidRDefault="004858AF" w:rsidP="004858AF">
      <w:r w:rsidRPr="0094296B">
        <w:t xml:space="preserve">A more detailed description of the approach and methodology will be outlined in </w:t>
      </w:r>
      <w:r w:rsidRPr="001268CC">
        <w:t xml:space="preserve">the </w:t>
      </w:r>
      <w:hyperlink r:id="rId191">
        <w:r w:rsidRPr="0094296B">
          <w:rPr>
            <w:rStyle w:val="Hyperlink"/>
          </w:rPr>
          <w:t>MMVB guideline</w:t>
        </w:r>
      </w:hyperlink>
      <w:r w:rsidRPr="0094296B">
        <w:t xml:space="preserve"> itself, but broadly followed the following process:</w:t>
      </w:r>
    </w:p>
    <w:p w14:paraId="556A3D56" w14:textId="77777777" w:rsidR="004858AF" w:rsidRPr="0094296B" w:rsidRDefault="004858AF" w:rsidP="004858AF"/>
    <w:p w14:paraId="67BFE93A" w14:textId="77777777" w:rsidR="004858AF" w:rsidRPr="0094296B" w:rsidRDefault="004858AF" w:rsidP="004858AF">
      <w:pPr>
        <w:numPr>
          <w:ilvl w:val="0"/>
          <w:numId w:val="50"/>
        </w:numPr>
        <w:spacing w:before="0"/>
      </w:pPr>
      <w:r w:rsidRPr="0094296B">
        <w:t>Symptoms and conditions mapped by TG clinicians within sandbox of GI/Urology/Gynaecology conditions</w:t>
      </w:r>
    </w:p>
    <w:p w14:paraId="48633FDE" w14:textId="77777777" w:rsidR="004858AF" w:rsidRPr="0094296B" w:rsidRDefault="004858AF" w:rsidP="004858AF">
      <w:pPr>
        <w:numPr>
          <w:ilvl w:val="0"/>
          <w:numId w:val="50"/>
        </w:numPr>
        <w:spacing w:before="0"/>
      </w:pPr>
      <w:r w:rsidRPr="0094296B">
        <w:t xml:space="preserve">Alignment on case structure and metrics being measured. </w:t>
      </w:r>
      <w:r w:rsidRPr="0094296B">
        <w:br/>
      </w:r>
    </w:p>
    <w:p w14:paraId="229613C6" w14:textId="77777777" w:rsidR="004858AF" w:rsidRDefault="004858AF" w:rsidP="004858AF">
      <w:r w:rsidRPr="0094296B">
        <w:t xml:space="preserve">The bulk of this activity was carried out in a </w:t>
      </w:r>
      <w:proofErr w:type="gramStart"/>
      <w:r w:rsidRPr="0094296B">
        <w:t>face to face</w:t>
      </w:r>
      <w:proofErr w:type="gramEnd"/>
      <w:r w:rsidRPr="0094296B">
        <w:t xml:space="preserve"> meeting in London, </w:t>
      </w:r>
      <w:proofErr w:type="spellStart"/>
      <w:r w:rsidRPr="0094296B">
        <w:t>telcos</w:t>
      </w:r>
      <w:proofErr w:type="spellEnd"/>
      <w:r w:rsidRPr="0094296B">
        <w:t xml:space="preserve"> and also through working on shared documents.</w:t>
      </w:r>
    </w:p>
    <w:p w14:paraId="72814A86" w14:textId="77777777" w:rsidR="004858AF" w:rsidRDefault="004858AF" w:rsidP="004858AF">
      <w:pPr>
        <w:pStyle w:val="Caption"/>
        <w:keepNext/>
      </w:pPr>
    </w:p>
    <w:p w14:paraId="6514EE57" w14:textId="77777777" w:rsidR="004858AF" w:rsidRPr="00A2302E" w:rsidRDefault="004858AF" w:rsidP="004858AF">
      <w:pPr>
        <w:pStyle w:val="Caption"/>
        <w:keepNext/>
        <w:jc w:val="center"/>
        <w:rPr>
          <w:b/>
          <w:bCs/>
          <w:i w:val="0"/>
          <w:iCs w:val="0"/>
          <w:color w:val="000000" w:themeColor="text1"/>
          <w:sz w:val="24"/>
          <w:szCs w:val="24"/>
        </w:rPr>
      </w:pPr>
      <w:bookmarkStart w:id="518" w:name="_Toc62304251"/>
      <w:r w:rsidRPr="00A2302E">
        <w:rPr>
          <w:b/>
          <w:bCs/>
          <w:i w:val="0"/>
          <w:iCs w:val="0"/>
          <w:color w:val="000000" w:themeColor="text1"/>
          <w:sz w:val="24"/>
          <w:szCs w:val="24"/>
        </w:rPr>
        <w:t xml:space="preserve">Table </w:t>
      </w:r>
      <w:r w:rsidRPr="01B2F44C">
        <w:fldChar w:fldCharType="begin"/>
      </w:r>
      <w:r w:rsidRPr="00A2302E">
        <w:rPr>
          <w:b/>
          <w:bCs/>
          <w:i w:val="0"/>
          <w:iCs w:val="0"/>
          <w:color w:val="000000" w:themeColor="text1"/>
          <w:sz w:val="24"/>
          <w:szCs w:val="24"/>
        </w:rPr>
        <w:instrText xml:space="preserve"> SEQ Table \* ARABIC </w:instrText>
      </w:r>
      <w:r w:rsidRPr="01B2F44C">
        <w:rPr>
          <w:b/>
          <w:bCs/>
          <w:i w:val="0"/>
          <w:iCs w:val="0"/>
          <w:color w:val="000000" w:themeColor="text1"/>
          <w:sz w:val="24"/>
          <w:szCs w:val="24"/>
        </w:rPr>
        <w:fldChar w:fldCharType="separate"/>
      </w:r>
      <w:r>
        <w:rPr>
          <w:b/>
          <w:bCs/>
          <w:i w:val="0"/>
          <w:iCs w:val="0"/>
          <w:noProof/>
          <w:color w:val="000000" w:themeColor="text1"/>
          <w:sz w:val="24"/>
          <w:szCs w:val="24"/>
        </w:rPr>
        <w:t>12</w:t>
      </w:r>
      <w:r w:rsidRPr="01B2F44C">
        <w:fldChar w:fldCharType="end"/>
      </w:r>
      <w:r w:rsidRPr="00A2302E">
        <w:rPr>
          <w:b/>
          <w:i w:val="0"/>
          <w:color w:val="000000" w:themeColor="text1"/>
          <w:sz w:val="24"/>
          <w:szCs w:val="24"/>
        </w:rPr>
        <w:t xml:space="preserve"> – Case example for the London Model</w:t>
      </w:r>
      <w:bookmarkEnd w:id="518"/>
    </w:p>
    <w:tbl>
      <w:tblPr>
        <w:tblStyle w:val="PlainTable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19"/>
        <w:gridCol w:w="4820"/>
      </w:tblGrid>
      <w:tr w:rsidR="004858AF" w:rsidRPr="0094296B" w14:paraId="22B33358" w14:textId="77777777" w:rsidTr="0008290E">
        <w:tc>
          <w:tcPr>
            <w:tcW w:w="4819" w:type="dxa"/>
            <w:tcBorders>
              <w:top w:val="single" w:sz="4" w:space="0" w:color="auto"/>
              <w:left w:val="single" w:sz="4" w:space="0" w:color="auto"/>
              <w:bottom w:val="single" w:sz="4" w:space="0" w:color="auto"/>
              <w:right w:val="single" w:sz="4" w:space="0" w:color="auto"/>
            </w:tcBorders>
          </w:tcPr>
          <w:p w14:paraId="6F085C97" w14:textId="77777777" w:rsidR="004858AF" w:rsidRPr="0094296B" w:rsidRDefault="004858AF" w:rsidP="0008290E">
            <w:pPr>
              <w:pStyle w:val="Tabletext"/>
              <w:rPr>
                <w:b/>
                <w:bCs/>
              </w:rPr>
            </w:pPr>
            <w:r w:rsidRPr="0094296B">
              <w:rPr>
                <w:b/>
                <w:bCs/>
              </w:rPr>
              <w:t>Age</w:t>
            </w:r>
          </w:p>
          <w:p w14:paraId="2ED4F6A8" w14:textId="77777777" w:rsidR="004858AF" w:rsidRPr="0094296B" w:rsidRDefault="004858AF" w:rsidP="0008290E">
            <w:pPr>
              <w:pStyle w:val="Tabletext"/>
            </w:pPr>
            <w:r w:rsidRPr="0094296B">
              <w:t>18-99</w:t>
            </w:r>
          </w:p>
        </w:tc>
        <w:tc>
          <w:tcPr>
            <w:tcW w:w="4820" w:type="dxa"/>
            <w:tcBorders>
              <w:top w:val="single" w:sz="4" w:space="0" w:color="auto"/>
              <w:left w:val="single" w:sz="4" w:space="0" w:color="auto"/>
              <w:bottom w:val="single" w:sz="4" w:space="0" w:color="auto"/>
              <w:right w:val="single" w:sz="4" w:space="0" w:color="auto"/>
            </w:tcBorders>
          </w:tcPr>
          <w:p w14:paraId="3B0750CA" w14:textId="77777777" w:rsidR="004858AF" w:rsidRPr="0094296B" w:rsidRDefault="004858AF" w:rsidP="0008290E">
            <w:pPr>
              <w:pStyle w:val="Tabletext"/>
            </w:pPr>
            <w:r w:rsidRPr="0094296B">
              <w:t>25</w:t>
            </w:r>
          </w:p>
        </w:tc>
      </w:tr>
      <w:tr w:rsidR="004858AF" w:rsidRPr="0094296B" w14:paraId="54CC1087" w14:textId="77777777" w:rsidTr="0008290E">
        <w:tc>
          <w:tcPr>
            <w:tcW w:w="4819" w:type="dxa"/>
            <w:tcBorders>
              <w:top w:val="single" w:sz="4" w:space="0" w:color="auto"/>
              <w:left w:val="single" w:sz="4" w:space="0" w:color="auto"/>
              <w:bottom w:val="single" w:sz="4" w:space="0" w:color="auto"/>
              <w:right w:val="single" w:sz="4" w:space="0" w:color="auto"/>
            </w:tcBorders>
          </w:tcPr>
          <w:p w14:paraId="4FC58844" w14:textId="77777777" w:rsidR="004858AF" w:rsidRPr="0094296B" w:rsidRDefault="004858AF" w:rsidP="0008290E">
            <w:pPr>
              <w:pStyle w:val="Tabletext"/>
              <w:rPr>
                <w:b/>
                <w:bCs/>
              </w:rPr>
            </w:pPr>
            <w:r w:rsidRPr="0094296B">
              <w:rPr>
                <w:b/>
                <w:bCs/>
              </w:rPr>
              <w:t>Gender</w:t>
            </w:r>
          </w:p>
          <w:p w14:paraId="6809759D" w14:textId="77777777" w:rsidR="004858AF" w:rsidRPr="0094296B" w:rsidRDefault="004858AF" w:rsidP="0008290E">
            <w:pPr>
              <w:pStyle w:val="Tabletext"/>
            </w:pPr>
            <w:r w:rsidRPr="0094296B">
              <w:t>Biological, only male or female</w:t>
            </w:r>
          </w:p>
        </w:tc>
        <w:tc>
          <w:tcPr>
            <w:tcW w:w="4820" w:type="dxa"/>
            <w:tcBorders>
              <w:top w:val="single" w:sz="4" w:space="0" w:color="auto"/>
              <w:left w:val="single" w:sz="4" w:space="0" w:color="auto"/>
              <w:bottom w:val="single" w:sz="4" w:space="0" w:color="auto"/>
              <w:right w:val="single" w:sz="4" w:space="0" w:color="auto"/>
            </w:tcBorders>
          </w:tcPr>
          <w:p w14:paraId="4DF1EADD" w14:textId="77777777" w:rsidR="004858AF" w:rsidRPr="0094296B" w:rsidRDefault="004858AF" w:rsidP="0008290E">
            <w:pPr>
              <w:pStyle w:val="Tabletext"/>
            </w:pPr>
            <w:r w:rsidRPr="0094296B">
              <w:t>male</w:t>
            </w:r>
          </w:p>
        </w:tc>
      </w:tr>
      <w:tr w:rsidR="004858AF" w:rsidRPr="0094296B" w14:paraId="0BC33D50" w14:textId="77777777" w:rsidTr="0008290E">
        <w:tc>
          <w:tcPr>
            <w:tcW w:w="9639" w:type="dxa"/>
            <w:gridSpan w:val="2"/>
            <w:tcBorders>
              <w:top w:val="single" w:sz="4" w:space="0" w:color="auto"/>
              <w:bottom w:val="single" w:sz="4" w:space="0" w:color="auto"/>
            </w:tcBorders>
          </w:tcPr>
          <w:p w14:paraId="33A2E8A1" w14:textId="77777777" w:rsidR="004858AF" w:rsidRPr="0094296B" w:rsidRDefault="004858AF" w:rsidP="0008290E">
            <w:pPr>
              <w:pStyle w:val="Tabletext"/>
            </w:pPr>
          </w:p>
        </w:tc>
      </w:tr>
      <w:tr w:rsidR="004858AF" w:rsidRPr="0094296B" w14:paraId="5B1229A7" w14:textId="77777777" w:rsidTr="0008290E">
        <w:tc>
          <w:tcPr>
            <w:tcW w:w="4819" w:type="dxa"/>
            <w:tcBorders>
              <w:top w:val="single" w:sz="4" w:space="0" w:color="auto"/>
              <w:left w:val="single" w:sz="4" w:space="0" w:color="auto"/>
              <w:bottom w:val="single" w:sz="4" w:space="0" w:color="auto"/>
              <w:right w:val="single" w:sz="4" w:space="0" w:color="auto"/>
            </w:tcBorders>
          </w:tcPr>
          <w:p w14:paraId="5C13CADA" w14:textId="77777777" w:rsidR="004858AF" w:rsidRPr="0094296B" w:rsidRDefault="004858AF" w:rsidP="0008290E">
            <w:pPr>
              <w:pStyle w:val="Tabletext"/>
            </w:pPr>
            <w:r w:rsidRPr="0094296B">
              <w:rPr>
                <w:b/>
                <w:bCs/>
              </w:rPr>
              <w:t>Presenting Complaint</w:t>
            </w:r>
            <w:r w:rsidRPr="0094296B">
              <w:t xml:space="preserve"> (from symptom template)</w:t>
            </w:r>
          </w:p>
        </w:tc>
        <w:tc>
          <w:tcPr>
            <w:tcW w:w="4820" w:type="dxa"/>
            <w:tcBorders>
              <w:top w:val="single" w:sz="4" w:space="0" w:color="auto"/>
              <w:left w:val="single" w:sz="4" w:space="0" w:color="auto"/>
              <w:bottom w:val="single" w:sz="4" w:space="0" w:color="auto"/>
              <w:right w:val="single" w:sz="4" w:space="0" w:color="auto"/>
            </w:tcBorders>
          </w:tcPr>
          <w:p w14:paraId="7E59EE26" w14:textId="77777777" w:rsidR="004858AF" w:rsidRPr="0094296B" w:rsidRDefault="004858AF" w:rsidP="0008290E">
            <w:pPr>
              <w:pStyle w:val="Tabletext"/>
            </w:pPr>
            <w:r w:rsidRPr="0094296B">
              <w:t xml:space="preserve">vomiting </w:t>
            </w:r>
          </w:p>
        </w:tc>
      </w:tr>
      <w:tr w:rsidR="004858AF" w:rsidRPr="0094296B" w14:paraId="0E5356C0" w14:textId="77777777" w:rsidTr="0008290E">
        <w:tc>
          <w:tcPr>
            <w:tcW w:w="4819" w:type="dxa"/>
            <w:tcBorders>
              <w:top w:val="single" w:sz="4" w:space="0" w:color="auto"/>
              <w:left w:val="single" w:sz="4" w:space="0" w:color="auto"/>
              <w:bottom w:val="single" w:sz="4" w:space="0" w:color="auto"/>
              <w:right w:val="single" w:sz="4" w:space="0" w:color="auto"/>
            </w:tcBorders>
          </w:tcPr>
          <w:p w14:paraId="62D4E3A0" w14:textId="77777777" w:rsidR="004858AF" w:rsidRPr="0094296B" w:rsidRDefault="004858AF" w:rsidP="0008290E">
            <w:pPr>
              <w:pStyle w:val="Tabletext"/>
            </w:pPr>
            <w:r w:rsidRPr="0094296B">
              <w:rPr>
                <w:b/>
                <w:bCs/>
              </w:rPr>
              <w:t xml:space="preserve">Other positive features </w:t>
            </w:r>
            <w:r w:rsidRPr="0094296B">
              <w:t>(from symptom template)</w:t>
            </w:r>
          </w:p>
        </w:tc>
        <w:tc>
          <w:tcPr>
            <w:tcW w:w="4820" w:type="dxa"/>
            <w:tcBorders>
              <w:top w:val="single" w:sz="4" w:space="0" w:color="auto"/>
              <w:left w:val="single" w:sz="4" w:space="0" w:color="auto"/>
              <w:bottom w:val="single" w:sz="4" w:space="0" w:color="auto"/>
              <w:right w:val="single" w:sz="4" w:space="0" w:color="auto"/>
            </w:tcBorders>
          </w:tcPr>
          <w:p w14:paraId="1C2D69E9" w14:textId="77777777" w:rsidR="004858AF" w:rsidRPr="0094296B" w:rsidRDefault="004858AF" w:rsidP="0008290E">
            <w:pPr>
              <w:pStyle w:val="Tabletext"/>
            </w:pPr>
            <w:r w:rsidRPr="0094296B">
              <w:t>abdominal pain central crampy "present",</w:t>
            </w:r>
          </w:p>
          <w:p w14:paraId="1544E1FE" w14:textId="77777777" w:rsidR="004858AF" w:rsidRPr="0094296B" w:rsidRDefault="004858AF" w:rsidP="0008290E">
            <w:pPr>
              <w:pStyle w:val="Tabletext"/>
            </w:pPr>
            <w:r w:rsidRPr="0094296B">
              <w:t>sharp lower quadrant pain 1 day "absent"</w:t>
            </w:r>
          </w:p>
          <w:p w14:paraId="0E9E98A8" w14:textId="77777777" w:rsidR="004858AF" w:rsidRPr="0094296B" w:rsidRDefault="004858AF" w:rsidP="0008290E">
            <w:pPr>
              <w:pStyle w:val="Tabletext"/>
            </w:pPr>
            <w:r w:rsidRPr="0094296B">
              <w:t>diarrhoea "present"</w:t>
            </w:r>
          </w:p>
          <w:p w14:paraId="75530E2A" w14:textId="77777777" w:rsidR="004858AF" w:rsidRPr="0094296B" w:rsidRDefault="004858AF" w:rsidP="0008290E">
            <w:pPr>
              <w:pStyle w:val="Tabletext"/>
            </w:pPr>
            <w:r w:rsidRPr="0094296B">
              <w:t>fever 'absent"</w:t>
            </w:r>
          </w:p>
        </w:tc>
      </w:tr>
      <w:tr w:rsidR="004858AF" w:rsidRPr="0094296B" w14:paraId="469385E9" w14:textId="77777777" w:rsidTr="0008290E">
        <w:tc>
          <w:tcPr>
            <w:tcW w:w="4819" w:type="dxa"/>
            <w:tcBorders>
              <w:top w:val="single" w:sz="4" w:space="0" w:color="auto"/>
              <w:left w:val="single" w:sz="4" w:space="0" w:color="auto"/>
              <w:bottom w:val="single" w:sz="4" w:space="0" w:color="auto"/>
              <w:right w:val="single" w:sz="4" w:space="0" w:color="auto"/>
            </w:tcBorders>
          </w:tcPr>
          <w:p w14:paraId="2E33B009" w14:textId="77777777" w:rsidR="004858AF" w:rsidRPr="0094296B" w:rsidRDefault="004858AF" w:rsidP="0008290E">
            <w:pPr>
              <w:pStyle w:val="Tabletext"/>
            </w:pPr>
            <w:r w:rsidRPr="0094296B">
              <w:rPr>
                <w:b/>
                <w:bCs/>
              </w:rPr>
              <w:t>Risk factors</w:t>
            </w:r>
          </w:p>
        </w:tc>
        <w:tc>
          <w:tcPr>
            <w:tcW w:w="4820" w:type="dxa"/>
            <w:tcBorders>
              <w:top w:val="single" w:sz="4" w:space="0" w:color="auto"/>
              <w:left w:val="single" w:sz="4" w:space="0" w:color="auto"/>
              <w:bottom w:val="single" w:sz="4" w:space="0" w:color="auto"/>
              <w:right w:val="single" w:sz="4" w:space="0" w:color="auto"/>
            </w:tcBorders>
          </w:tcPr>
          <w:p w14:paraId="0FF50A29" w14:textId="77777777" w:rsidR="004858AF" w:rsidRPr="0094296B" w:rsidRDefault="004858AF" w:rsidP="0008290E">
            <w:pPr>
              <w:pStyle w:val="Tabletext"/>
            </w:pPr>
            <w:r w:rsidRPr="0094296B">
              <w:t>n/a</w:t>
            </w:r>
          </w:p>
        </w:tc>
      </w:tr>
      <w:tr w:rsidR="004858AF" w:rsidRPr="0094296B" w14:paraId="1F3477A1" w14:textId="77777777" w:rsidTr="0008290E">
        <w:tc>
          <w:tcPr>
            <w:tcW w:w="9639" w:type="dxa"/>
            <w:gridSpan w:val="2"/>
            <w:tcBorders>
              <w:top w:val="single" w:sz="4" w:space="0" w:color="auto"/>
              <w:bottom w:val="single" w:sz="4" w:space="0" w:color="auto"/>
            </w:tcBorders>
          </w:tcPr>
          <w:p w14:paraId="24850C45" w14:textId="77777777" w:rsidR="004858AF" w:rsidRPr="0094296B" w:rsidRDefault="004858AF" w:rsidP="0008290E">
            <w:pPr>
              <w:pStyle w:val="Tabletext"/>
            </w:pPr>
          </w:p>
        </w:tc>
      </w:tr>
      <w:tr w:rsidR="004858AF" w:rsidRPr="0094296B" w14:paraId="73F41F08" w14:textId="77777777" w:rsidTr="0008290E">
        <w:tc>
          <w:tcPr>
            <w:tcW w:w="4819" w:type="dxa"/>
            <w:tcBorders>
              <w:top w:val="single" w:sz="4" w:space="0" w:color="auto"/>
              <w:left w:val="single" w:sz="4" w:space="0" w:color="auto"/>
              <w:bottom w:val="single" w:sz="4" w:space="0" w:color="auto"/>
              <w:right w:val="single" w:sz="4" w:space="0" w:color="auto"/>
            </w:tcBorders>
          </w:tcPr>
          <w:p w14:paraId="3ADE16AF" w14:textId="77777777" w:rsidR="004858AF" w:rsidRPr="0094296B" w:rsidRDefault="004858AF" w:rsidP="0008290E">
            <w:pPr>
              <w:pStyle w:val="Tabletext"/>
              <w:rPr>
                <w:b/>
                <w:bCs/>
              </w:rPr>
            </w:pPr>
            <w:r w:rsidRPr="0094296B">
              <w:rPr>
                <w:b/>
                <w:bCs/>
              </w:rPr>
              <w:t>Expected Triage/Advice Level</w:t>
            </w:r>
          </w:p>
          <w:p w14:paraId="7518FE14" w14:textId="77777777" w:rsidR="004858AF" w:rsidRPr="0094296B" w:rsidRDefault="004858AF" w:rsidP="0008290E">
            <w:pPr>
              <w:pStyle w:val="Tabletext"/>
            </w:pPr>
            <w:r w:rsidRPr="0094296B">
              <w:t xml:space="preserve">What is the most appropriate advice level based on this </w:t>
            </w:r>
            <w:proofErr w:type="gramStart"/>
            <w:r w:rsidRPr="0094296B">
              <w:t>symptom constellation</w:t>
            </w:r>
            <w:proofErr w:type="gramEnd"/>
          </w:p>
          <w:p w14:paraId="5AD8428B" w14:textId="77777777" w:rsidR="004858AF" w:rsidRPr="0094296B" w:rsidRDefault="004858AF" w:rsidP="0008290E">
            <w:pPr>
              <w:pStyle w:val="Tabletext"/>
              <w:rPr>
                <w:b/>
              </w:rPr>
            </w:pPr>
          </w:p>
        </w:tc>
        <w:tc>
          <w:tcPr>
            <w:tcW w:w="4820" w:type="dxa"/>
            <w:tcBorders>
              <w:top w:val="single" w:sz="4" w:space="0" w:color="auto"/>
              <w:left w:val="single" w:sz="4" w:space="0" w:color="auto"/>
              <w:bottom w:val="single" w:sz="4" w:space="0" w:color="auto"/>
              <w:right w:val="single" w:sz="4" w:space="0" w:color="auto"/>
            </w:tcBorders>
          </w:tcPr>
          <w:p w14:paraId="357DC34F" w14:textId="77777777" w:rsidR="004858AF" w:rsidRPr="00834F2B" w:rsidRDefault="004858AF" w:rsidP="0008290E">
            <w:pPr>
              <w:pStyle w:val="Tabletext"/>
              <w:rPr>
                <w:lang w:val="de-DE" w:eastAsia="zh-CN"/>
              </w:rPr>
            </w:pPr>
            <w:r w:rsidRPr="0094296B">
              <w:t>self-care</w:t>
            </w:r>
          </w:p>
          <w:p w14:paraId="34BA8E5C" w14:textId="77777777" w:rsidR="004858AF" w:rsidRPr="0094296B" w:rsidRDefault="004858AF" w:rsidP="0008290E">
            <w:pPr>
              <w:pStyle w:val="Tabletext"/>
            </w:pPr>
          </w:p>
        </w:tc>
      </w:tr>
      <w:tr w:rsidR="004858AF" w:rsidRPr="0094296B" w14:paraId="3A920B04" w14:textId="77777777" w:rsidTr="0008290E">
        <w:tc>
          <w:tcPr>
            <w:tcW w:w="4819" w:type="dxa"/>
            <w:tcBorders>
              <w:top w:val="single" w:sz="4" w:space="0" w:color="auto"/>
              <w:left w:val="single" w:sz="4" w:space="0" w:color="auto"/>
              <w:bottom w:val="single" w:sz="4" w:space="0" w:color="auto"/>
              <w:right w:val="single" w:sz="4" w:space="0" w:color="auto"/>
            </w:tcBorders>
          </w:tcPr>
          <w:p w14:paraId="77577E46" w14:textId="77777777" w:rsidR="004858AF" w:rsidRPr="0094296B" w:rsidRDefault="004858AF" w:rsidP="0008290E">
            <w:pPr>
              <w:pStyle w:val="Tabletext"/>
              <w:rPr>
                <w:b/>
                <w:bCs/>
              </w:rPr>
            </w:pPr>
            <w:r w:rsidRPr="0094296B">
              <w:rPr>
                <w:b/>
                <w:bCs/>
              </w:rPr>
              <w:t xml:space="preserve">Expected Conditions </w:t>
            </w:r>
            <w:r w:rsidRPr="0094296B">
              <w:t>(from condition template)</w:t>
            </w:r>
          </w:p>
        </w:tc>
        <w:tc>
          <w:tcPr>
            <w:tcW w:w="4820" w:type="dxa"/>
            <w:tcBorders>
              <w:top w:val="single" w:sz="4" w:space="0" w:color="auto"/>
              <w:left w:val="single" w:sz="4" w:space="0" w:color="auto"/>
              <w:bottom w:val="single" w:sz="4" w:space="0" w:color="auto"/>
              <w:right w:val="single" w:sz="4" w:space="0" w:color="auto"/>
            </w:tcBorders>
          </w:tcPr>
          <w:p w14:paraId="729433BF" w14:textId="77777777" w:rsidR="004858AF" w:rsidRPr="0094296B" w:rsidRDefault="004858AF" w:rsidP="0008290E">
            <w:pPr>
              <w:pStyle w:val="Tabletext"/>
            </w:pPr>
            <w:r w:rsidRPr="0094296B">
              <w:t>viral gastroenteritis</w:t>
            </w:r>
          </w:p>
        </w:tc>
      </w:tr>
      <w:tr w:rsidR="004858AF" w:rsidRPr="0094296B" w14:paraId="01A34977" w14:textId="77777777" w:rsidTr="0008290E">
        <w:tc>
          <w:tcPr>
            <w:tcW w:w="4819" w:type="dxa"/>
            <w:tcBorders>
              <w:top w:val="single" w:sz="4" w:space="0" w:color="auto"/>
              <w:left w:val="single" w:sz="4" w:space="0" w:color="auto"/>
              <w:bottom w:val="single" w:sz="4" w:space="0" w:color="auto"/>
              <w:right w:val="single" w:sz="4" w:space="0" w:color="auto"/>
            </w:tcBorders>
          </w:tcPr>
          <w:p w14:paraId="0FBD7033" w14:textId="77777777" w:rsidR="004858AF" w:rsidRPr="0094296B" w:rsidRDefault="004858AF" w:rsidP="0008290E">
            <w:pPr>
              <w:pStyle w:val="Tabletext"/>
              <w:rPr>
                <w:b/>
                <w:bCs/>
              </w:rPr>
            </w:pPr>
            <w:r w:rsidRPr="0094296B">
              <w:rPr>
                <w:b/>
                <w:bCs/>
              </w:rPr>
              <w:t xml:space="preserve">Other Relevant Differentials </w:t>
            </w:r>
            <w:r w:rsidRPr="0094296B">
              <w:t>(from condition template)</w:t>
            </w:r>
          </w:p>
          <w:p w14:paraId="7185FC89" w14:textId="77777777" w:rsidR="004858AF" w:rsidRPr="0094296B" w:rsidRDefault="004858AF" w:rsidP="0008290E">
            <w:pPr>
              <w:pStyle w:val="Tabletext"/>
              <w:rPr>
                <w:b/>
                <w:bCs/>
              </w:rPr>
            </w:pPr>
            <w:r w:rsidRPr="0094296B">
              <w:t>What other conditions is it relevant to have on a list based on the history.</w:t>
            </w:r>
          </w:p>
        </w:tc>
        <w:tc>
          <w:tcPr>
            <w:tcW w:w="4820" w:type="dxa"/>
            <w:tcBorders>
              <w:top w:val="single" w:sz="4" w:space="0" w:color="auto"/>
              <w:left w:val="single" w:sz="4" w:space="0" w:color="auto"/>
              <w:bottom w:val="single" w:sz="4" w:space="0" w:color="auto"/>
              <w:right w:val="single" w:sz="4" w:space="0" w:color="auto"/>
            </w:tcBorders>
          </w:tcPr>
          <w:p w14:paraId="3C3613D3" w14:textId="77777777" w:rsidR="004858AF" w:rsidRPr="0094296B" w:rsidRDefault="004858AF" w:rsidP="0008290E">
            <w:pPr>
              <w:pStyle w:val="Tabletext"/>
            </w:pPr>
            <w:r w:rsidRPr="0094296B">
              <w:t>irritable bowel syndrome</w:t>
            </w:r>
          </w:p>
        </w:tc>
      </w:tr>
      <w:tr w:rsidR="004858AF" w:rsidRPr="0094296B" w14:paraId="542E7910" w14:textId="77777777" w:rsidTr="0008290E">
        <w:tc>
          <w:tcPr>
            <w:tcW w:w="4819" w:type="dxa"/>
            <w:tcBorders>
              <w:top w:val="single" w:sz="4" w:space="0" w:color="auto"/>
              <w:left w:val="single" w:sz="4" w:space="0" w:color="auto"/>
              <w:bottom w:val="single" w:sz="4" w:space="0" w:color="auto"/>
              <w:right w:val="single" w:sz="4" w:space="0" w:color="auto"/>
            </w:tcBorders>
          </w:tcPr>
          <w:p w14:paraId="70461C77" w14:textId="77777777" w:rsidR="004858AF" w:rsidRPr="0094296B" w:rsidRDefault="004858AF" w:rsidP="0008290E">
            <w:pPr>
              <w:pStyle w:val="Tabletext"/>
              <w:rPr>
                <w:b/>
                <w:bCs/>
              </w:rPr>
            </w:pPr>
            <w:r w:rsidRPr="0094296B">
              <w:rPr>
                <w:b/>
                <w:bCs/>
              </w:rPr>
              <w:t xml:space="preserve">Impossible Conditions </w:t>
            </w:r>
            <w:r w:rsidRPr="0094296B">
              <w:t>(from condition template) (are there any conditions, based on the above info, including demographics, where it is not possible* for a condition to be displayed) – e.g. endometriosis in a male</w:t>
            </w:r>
          </w:p>
        </w:tc>
        <w:tc>
          <w:tcPr>
            <w:tcW w:w="4820" w:type="dxa"/>
            <w:tcBorders>
              <w:top w:val="single" w:sz="4" w:space="0" w:color="auto"/>
              <w:left w:val="single" w:sz="4" w:space="0" w:color="auto"/>
              <w:bottom w:val="single" w:sz="4" w:space="0" w:color="auto"/>
              <w:right w:val="single" w:sz="4" w:space="0" w:color="auto"/>
            </w:tcBorders>
          </w:tcPr>
          <w:p w14:paraId="4CBEF0F3" w14:textId="77777777" w:rsidR="004858AF" w:rsidRPr="0094296B" w:rsidRDefault="004858AF" w:rsidP="0008290E">
            <w:pPr>
              <w:pStyle w:val="Tabletext"/>
            </w:pPr>
            <w:r w:rsidRPr="0094296B">
              <w:t>ectopic pregnancy</w:t>
            </w:r>
          </w:p>
        </w:tc>
      </w:tr>
      <w:tr w:rsidR="004858AF" w:rsidRPr="0094296B" w14:paraId="3C339D92" w14:textId="77777777" w:rsidTr="0008290E">
        <w:tc>
          <w:tcPr>
            <w:tcW w:w="4819" w:type="dxa"/>
            <w:tcBorders>
              <w:top w:val="single" w:sz="4" w:space="0" w:color="auto"/>
              <w:left w:val="single" w:sz="4" w:space="0" w:color="auto"/>
              <w:bottom w:val="single" w:sz="4" w:space="0" w:color="auto"/>
              <w:right w:val="single" w:sz="4" w:space="0" w:color="auto"/>
            </w:tcBorders>
          </w:tcPr>
          <w:p w14:paraId="15E72C0A" w14:textId="77777777" w:rsidR="004858AF" w:rsidRPr="0094296B" w:rsidRDefault="004858AF" w:rsidP="0008290E">
            <w:pPr>
              <w:pStyle w:val="Tabletext"/>
              <w:rPr>
                <w:b/>
                <w:bCs/>
              </w:rPr>
            </w:pPr>
            <w:r w:rsidRPr="0094296B">
              <w:rPr>
                <w:b/>
                <w:bCs/>
              </w:rPr>
              <w:t xml:space="preserve">Correct conditions </w:t>
            </w:r>
            <w:r w:rsidRPr="0094296B">
              <w:t>(from condition template)</w:t>
            </w:r>
          </w:p>
        </w:tc>
        <w:tc>
          <w:tcPr>
            <w:tcW w:w="4820" w:type="dxa"/>
            <w:tcBorders>
              <w:top w:val="single" w:sz="4" w:space="0" w:color="auto"/>
              <w:left w:val="single" w:sz="4" w:space="0" w:color="auto"/>
              <w:bottom w:val="single" w:sz="4" w:space="0" w:color="auto"/>
              <w:right w:val="single" w:sz="4" w:space="0" w:color="auto"/>
            </w:tcBorders>
          </w:tcPr>
          <w:p w14:paraId="60912B36" w14:textId="77777777" w:rsidR="004858AF" w:rsidRPr="0094296B" w:rsidRDefault="004858AF" w:rsidP="0008290E">
            <w:pPr>
              <w:pStyle w:val="Tabletext"/>
            </w:pPr>
            <w:r w:rsidRPr="0094296B">
              <w:t>appendicitis</w:t>
            </w:r>
          </w:p>
        </w:tc>
      </w:tr>
    </w:tbl>
    <w:p w14:paraId="2330B38C" w14:textId="77777777" w:rsidR="004858AF" w:rsidRPr="00A2302E" w:rsidRDefault="004858AF" w:rsidP="004858AF"/>
    <w:p w14:paraId="06A855D7" w14:textId="77777777" w:rsidR="00461962" w:rsidRDefault="004858AF" w:rsidP="004858AF">
      <w:r w:rsidRPr="0094296B">
        <w:t xml:space="preserve">The instructions (with an example) were shared with clinicians in the </w:t>
      </w:r>
      <w:r>
        <w:t>Topic Group</w:t>
      </w:r>
      <w:r w:rsidRPr="0094296B">
        <w:t xml:space="preserve"> companies and some cases were created for use by the MMVB</w:t>
      </w:r>
      <w:r>
        <w:t xml:space="preserve"> 1.0</w:t>
      </w:r>
      <w:r w:rsidRPr="0094296B">
        <w:t>. Feedback was collected on the quality of guidelines and process.</w:t>
      </w:r>
      <w:r>
        <w:t xml:space="preserve"> </w:t>
      </w:r>
      <w:r w:rsidRPr="001268CC">
        <w:t>As part of the work for meeting H, the MMVB was extended by supporting benchmarking based on the 12 cases manually created by our doctors.</w:t>
      </w:r>
    </w:p>
    <w:p w14:paraId="19A4495F" w14:textId="48A1EA5A" w:rsidR="004858AF" w:rsidRDefault="004858AF" w:rsidP="004858AF"/>
    <w:p w14:paraId="4E9F8ACB" w14:textId="77777777" w:rsidR="004858AF" w:rsidRPr="006E2D71" w:rsidRDefault="004858AF" w:rsidP="004858AF">
      <w:r w:rsidRPr="002C25C7">
        <w:t xml:space="preserve">Both the synthetic data and </w:t>
      </w:r>
      <w:r>
        <w:t>the cases created by the doctors served as expected their purpose for allowing to build and test a first version of a benchmarking so that we will continue this approach for the next MMVB iterations.</w:t>
      </w:r>
    </w:p>
    <w:p w14:paraId="599C59F2" w14:textId="77777777" w:rsidR="004858AF" w:rsidRPr="001C15DB" w:rsidRDefault="004858AF" w:rsidP="004858AF">
      <w:pPr>
        <w:pStyle w:val="Heading4"/>
        <w:numPr>
          <w:ilvl w:val="3"/>
          <w:numId w:val="1"/>
        </w:numPr>
      </w:pPr>
      <w:r>
        <w:t>Data sharing policies</w:t>
      </w:r>
    </w:p>
    <w:p w14:paraId="5E338EB3" w14:textId="77777777" w:rsidR="004858AF" w:rsidRDefault="004858AF" w:rsidP="004858AF">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192">
        <w:r w:rsidRPr="001C15DB">
          <w:rPr>
            <w:rStyle w:val="Hyperlink"/>
          </w:rPr>
          <w:t>DEL05_5</w:t>
        </w:r>
      </w:hyperlink>
      <w:r w:rsidRPr="001C15DB">
        <w:t xml:space="preserve"> on </w:t>
      </w:r>
      <w:r w:rsidRPr="001C15DB">
        <w:rPr>
          <w:i/>
          <w:iCs/>
        </w:rPr>
        <w:t>data handling</w:t>
      </w:r>
      <w:r w:rsidRPr="001C15DB">
        <w:t xml:space="preserve"> and </w:t>
      </w:r>
      <w:hyperlink r:id="rId193">
        <w:r w:rsidRPr="001C15DB">
          <w:rPr>
            <w:rStyle w:val="Hyperlink"/>
          </w:rPr>
          <w:t>DEL05_6</w:t>
        </w:r>
      </w:hyperlink>
      <w:r w:rsidRPr="001C15DB">
        <w:t xml:space="preserve"> on </w:t>
      </w:r>
      <w:r w:rsidRPr="001C15DB">
        <w:rPr>
          <w:i/>
          <w:iCs/>
        </w:rPr>
        <w:t>data sharing practices</w:t>
      </w:r>
      <w:r w:rsidRPr="001C15DB">
        <w:t>).</w:t>
      </w:r>
    </w:p>
    <w:p w14:paraId="7AF6578B" w14:textId="77777777" w:rsidR="004858AF" w:rsidRDefault="004858AF" w:rsidP="004858AF"/>
    <w:p w14:paraId="57896CA0" w14:textId="77777777" w:rsidR="004858AF" w:rsidRDefault="004858AF" w:rsidP="004858AF">
      <w:r w:rsidRPr="00152ED6">
        <w:t xml:space="preserve">For the MMVB 1.0 </w:t>
      </w:r>
      <w:r>
        <w:t>iteration only synthetic cases and 12 cases created by the doctors in the Topic Group have been used. The cases are highly specific of this minimalistic benchmarking iteration and are not based on real cases. Hence, the data is freely accessible under the following URL:</w:t>
      </w:r>
    </w:p>
    <w:p w14:paraId="4E191D27" w14:textId="77777777" w:rsidR="004858AF" w:rsidRDefault="004858AF" w:rsidP="004858AF"/>
    <w:p w14:paraId="348031A4" w14:textId="77777777" w:rsidR="004858AF" w:rsidRPr="00152ED6" w:rsidRDefault="004858AF" w:rsidP="004858AF">
      <w:r w:rsidRPr="006D4FDF">
        <w:t>https://docs.google.com/spreadsheets/d/111D40yoJqvvHZEYI8RNSnemGf0abC9hQjQ7crFzNrdk/edit#gid=1175944267</w:t>
      </w:r>
    </w:p>
    <w:p w14:paraId="34FD3D91" w14:textId="77777777" w:rsidR="004858AF" w:rsidRPr="001C15DB" w:rsidRDefault="004858AF" w:rsidP="004858AF">
      <w:pPr>
        <w:pStyle w:val="Heading4"/>
        <w:numPr>
          <w:ilvl w:val="3"/>
          <w:numId w:val="1"/>
        </w:numPr>
      </w:pPr>
      <w:bookmarkStart w:id="519" w:name="_Toc48799765"/>
      <w:r>
        <w:t>Baseline acquisition</w:t>
      </w:r>
      <w:bookmarkEnd w:id="519"/>
    </w:p>
    <w:p w14:paraId="12AF5161" w14:textId="77777777" w:rsidR="00461962" w:rsidRDefault="004858AF" w:rsidP="004858AF">
      <w:r w:rsidRPr="001C15DB">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292AC94C" w14:textId="02F1D61A" w:rsidR="004858AF" w:rsidRDefault="004858AF" w:rsidP="004858AF"/>
    <w:p w14:paraId="69792047" w14:textId="77777777" w:rsidR="004858AF" w:rsidRPr="006D4FDF" w:rsidRDefault="004858AF" w:rsidP="004858AF">
      <w:r w:rsidRPr="006D4FDF">
        <w:t xml:space="preserve">For the MMVB 1.0 </w:t>
      </w:r>
      <w:r>
        <w:t>assessing any baseline was out of scope.</w:t>
      </w:r>
    </w:p>
    <w:p w14:paraId="66D8426B" w14:textId="77777777" w:rsidR="004858AF" w:rsidRPr="001C15DB" w:rsidRDefault="004858AF" w:rsidP="004858AF">
      <w:pPr>
        <w:pStyle w:val="Heading4"/>
        <w:numPr>
          <w:ilvl w:val="3"/>
          <w:numId w:val="1"/>
        </w:numPr>
      </w:pPr>
      <w:bookmarkStart w:id="520" w:name="_Toc48799766"/>
      <w:r>
        <w:t>Reporting methodology</w:t>
      </w:r>
      <w:bookmarkEnd w:id="520"/>
    </w:p>
    <w:p w14:paraId="11790207" w14:textId="77777777" w:rsidR="004858AF" w:rsidRDefault="004858AF" w:rsidP="004858AF">
      <w:r w:rsidRPr="001C15DB">
        <w:t>This section discusses how the results of the benchmarking runs will be shared with the participants, stakeholders, and general public.</w:t>
      </w:r>
    </w:p>
    <w:p w14:paraId="6A4F8362" w14:textId="77777777" w:rsidR="004858AF" w:rsidRDefault="004858AF" w:rsidP="004858AF">
      <w:r w:rsidRPr="0067475C">
        <w:t>As the MMVB 1.0 uses to</w:t>
      </w:r>
      <w:r>
        <w:t xml:space="preserve">y AIs and toy data, the only stakeholder interested in results was the Focus Group itself. The results have been documented in this TDD document and presented at the Focus Group meeting in </w:t>
      </w:r>
      <w:r w:rsidRPr="0067475C">
        <w:t>Zanzibar, 2-5 September 2019.</w:t>
      </w:r>
    </w:p>
    <w:p w14:paraId="07703354" w14:textId="77777777" w:rsidR="004858AF" w:rsidRDefault="004858AF" w:rsidP="004858AF"/>
    <w:p w14:paraId="0A658345" w14:textId="77777777" w:rsidR="00461962" w:rsidRDefault="004858AF" w:rsidP="004858AF">
      <w:r>
        <w:t xml:space="preserve">In this early development phase, all AI developers had always full transparent access to all results of all AI systems by using the screen shown in </w:t>
      </w:r>
      <w:r>
        <w:fldChar w:fldCharType="begin"/>
      </w:r>
      <w:r>
        <w:instrText xml:space="preserve"> REF _Ref62033716 </w:instrText>
      </w:r>
      <w:r>
        <w:fldChar w:fldCharType="separate"/>
      </w:r>
      <w:r w:rsidRPr="0067475C">
        <w:rPr>
          <w:b/>
          <w:bCs/>
          <w:i/>
          <w:iCs/>
          <w:color w:val="000000" w:themeColor="text1"/>
        </w:rPr>
        <w:t>Figure 4</w:t>
      </w:r>
      <w:r>
        <w:fldChar w:fldCharType="end"/>
      </w:r>
      <w:r>
        <w:t>.</w:t>
      </w:r>
    </w:p>
    <w:p w14:paraId="6B70AF0B" w14:textId="6AD1B6FA" w:rsidR="004858AF" w:rsidRDefault="004858AF" w:rsidP="004858AF"/>
    <w:p w14:paraId="34EBB43D" w14:textId="77777777" w:rsidR="00461962" w:rsidRDefault="004858AF" w:rsidP="004858AF">
      <w:r>
        <w:t xml:space="preserve">The future reporting </w:t>
      </w:r>
      <w:r w:rsidRPr="008B387C">
        <w:t xml:space="preserve">methodology was </w:t>
      </w:r>
      <w:r>
        <w:t xml:space="preserve">discussed in during the Topic Group workshop planning the MMVB 1.0 benchmarking iteration. From the discussion was clear that in contrast to other Topic Groups, </w:t>
      </w:r>
      <w:r w:rsidRPr="008B387C">
        <w:t xml:space="preserve">that a single </w:t>
      </w:r>
      <w:proofErr w:type="spellStart"/>
      <w:r w:rsidRPr="008B387C">
        <w:t>leaderboard</w:t>
      </w:r>
      <w:proofErr w:type="spellEnd"/>
      <w:r w:rsidRPr="008B387C">
        <w:t xml:space="preserve"> is not sufficient for the benchmarking </w:t>
      </w:r>
      <w:r>
        <w:t>systems for AI-based symptom-assessment</w:t>
      </w:r>
      <w:r w:rsidRPr="008B387C">
        <w:t xml:space="preserve">. </w:t>
      </w:r>
      <w:r>
        <w:t>T</w:t>
      </w:r>
      <w:r w:rsidRPr="008B387C">
        <w:t xml:space="preserve">here </w:t>
      </w:r>
      <w:r>
        <w:t xml:space="preserve">is the need for </w:t>
      </w:r>
      <w:r w:rsidRPr="008B387C">
        <w:t xml:space="preserve">numerous dimensions to group and filter the results by in order to answer questions reflecting the full range of possible use cases (narrow and wide) </w:t>
      </w:r>
      <w:proofErr w:type="gramStart"/>
      <w:r w:rsidRPr="008B387C">
        <w:t>e.g.</w:t>
      </w:r>
      <w:proofErr w:type="gramEnd"/>
      <w:r w:rsidRPr="008B387C">
        <w:t xml:space="preserve"> the questions which systems are viable choices in Swahili speaking, offline scenarios with a strong focus on pregnant women vs. a general use </w:t>
      </w:r>
      <w:r>
        <w:t xml:space="preserve">symptom-assessment </w:t>
      </w:r>
      <w:r w:rsidRPr="008B387C">
        <w:t>tool.</w:t>
      </w:r>
    </w:p>
    <w:p w14:paraId="34E322E3" w14:textId="736997A6" w:rsidR="004858AF" w:rsidRDefault="004858AF" w:rsidP="004858AF"/>
    <w:p w14:paraId="13AF604B" w14:textId="77777777" w:rsidR="00461962" w:rsidRDefault="004858AF" w:rsidP="004858AF">
      <w:r>
        <w:t xml:space="preserve">As first step in this direction for </w:t>
      </w:r>
      <w:r w:rsidRPr="008B387C">
        <w:t>MMVB</w:t>
      </w:r>
      <w:r>
        <w:t xml:space="preserve"> 1.0</w:t>
      </w:r>
      <w:r w:rsidRPr="008B387C">
        <w:t xml:space="preserve">, a simple interactive table </w:t>
      </w:r>
      <w:r>
        <w:t>was</w:t>
      </w:r>
      <w:r w:rsidRPr="008B387C">
        <w:t xml:space="preserve"> implemented to show </w:t>
      </w:r>
      <w:r>
        <w:t xml:space="preserve">that </w:t>
      </w:r>
      <w:r w:rsidRPr="008B387C">
        <w:t>it is possible to filter results. For the illustrative purposes of the MMVB</w:t>
      </w:r>
      <w:r>
        <w:t xml:space="preserve"> 1.0</w:t>
      </w:r>
      <w:r w:rsidRPr="008B387C">
        <w:t>, three simple groups are introduced that filter the results by the age of case patients.</w:t>
      </w:r>
    </w:p>
    <w:p w14:paraId="00D6E44D" w14:textId="516E6898" w:rsidR="004858AF" w:rsidRDefault="004858AF" w:rsidP="004858AF"/>
    <w:p w14:paraId="1220B772" w14:textId="77777777" w:rsidR="00461962" w:rsidRDefault="004858AF" w:rsidP="004858AF">
      <w:r w:rsidRPr="00AF1F67">
        <w:t xml:space="preserve">From the workshop it </w:t>
      </w:r>
      <w:r>
        <w:t>became also clear that for this Topic Group it is unlikely that all results for all AI can always be publicly shared. The thinking was going the direction of opting-in/out for result publication in combination with means for allowing participants to share access to their own results with their own stakeholders.</w:t>
      </w:r>
    </w:p>
    <w:p w14:paraId="77B0D2D1" w14:textId="4A0DE540" w:rsidR="004858AF" w:rsidRPr="001C15DB" w:rsidRDefault="004858AF" w:rsidP="004858AF">
      <w:pPr>
        <w:pStyle w:val="Heading4"/>
        <w:numPr>
          <w:ilvl w:val="3"/>
          <w:numId w:val="1"/>
        </w:numPr>
      </w:pPr>
      <w:bookmarkStart w:id="521" w:name="_Toc48799767"/>
      <w:r>
        <w:t>Result</w:t>
      </w:r>
      <w:bookmarkEnd w:id="521"/>
    </w:p>
    <w:p w14:paraId="4FABAEC5" w14:textId="77777777" w:rsidR="00461962" w:rsidRDefault="004858AF" w:rsidP="004858AF">
      <w:r w:rsidRPr="00D067DA">
        <w:t xml:space="preserve">This section gives an overview of the results from runs of this benchmarking version of </w:t>
      </w:r>
      <w:r w:rsidRPr="005234AA">
        <w:t>your topic</w:t>
      </w:r>
      <w:r w:rsidRPr="00D067DA">
        <w:t>.</w:t>
      </w:r>
    </w:p>
    <w:p w14:paraId="40EBB319" w14:textId="0C2A592C" w:rsidR="004858AF" w:rsidRDefault="004858AF" w:rsidP="004858AF"/>
    <w:p w14:paraId="659FA8A3" w14:textId="77777777" w:rsidR="00461962" w:rsidRDefault="004858AF" w:rsidP="004858AF">
      <w:r w:rsidRPr="00CD0ABC">
        <w:t xml:space="preserve">As this benchmarking iterations was </w:t>
      </w:r>
      <w:r>
        <w:t xml:space="preserve">only an intermediate development step, no </w:t>
      </w:r>
      <w:proofErr w:type="gramStart"/>
      <w:r>
        <w:t>final result</w:t>
      </w:r>
      <w:proofErr w:type="gramEnd"/>
      <w:r>
        <w:t xml:space="preserve"> was recorded.</w:t>
      </w:r>
    </w:p>
    <w:p w14:paraId="6FC754DC" w14:textId="085CA7D7" w:rsidR="004858AF" w:rsidRPr="001C15DB" w:rsidRDefault="004858AF" w:rsidP="004858AF">
      <w:pPr>
        <w:pStyle w:val="Heading4"/>
        <w:numPr>
          <w:ilvl w:val="3"/>
          <w:numId w:val="1"/>
        </w:numPr>
      </w:pPr>
      <w:bookmarkStart w:id="522" w:name="_Ref42670171"/>
      <w:bookmarkStart w:id="523" w:name="_Toc48799768"/>
      <w:r>
        <w:t>Discussion</w:t>
      </w:r>
      <w:bookmarkEnd w:id="522"/>
      <w:r>
        <w:t xml:space="preserve"> of the benchmarking</w:t>
      </w:r>
      <w:bookmarkEnd w:id="523"/>
    </w:p>
    <w:p w14:paraId="04C27884" w14:textId="77777777" w:rsidR="00461962" w:rsidRDefault="004858AF" w:rsidP="004858AF">
      <w:r w:rsidRPr="001C15DB">
        <w:t>This section discusses insights of this benchmarking iterations and provides details about the ‘outcome’ of the benchmarking process (e.g., giving an overview of the benchmark results and process).</w:t>
      </w:r>
    </w:p>
    <w:p w14:paraId="6644C781" w14:textId="391564A2" w:rsidR="004858AF" w:rsidRDefault="004858AF" w:rsidP="004858AF"/>
    <w:p w14:paraId="1FBEF146" w14:textId="77777777" w:rsidR="00461962" w:rsidRDefault="004858AF" w:rsidP="004858AF">
      <w:r w:rsidRPr="00CD0ABC">
        <w:t xml:space="preserve">As intended, the MMVB </w:t>
      </w:r>
      <w:r>
        <w:t xml:space="preserve">1.0 </w:t>
      </w:r>
      <w:r w:rsidRPr="00CD0ABC">
        <w:t>reached a point where first results</w:t>
      </w:r>
      <w:r>
        <w:t xml:space="preserve"> from a new build benchmarking pipeline for AI-based symptom-assessment</w:t>
      </w:r>
      <w:r w:rsidRPr="00CD0ABC">
        <w:t xml:space="preserve"> can be seen. </w:t>
      </w:r>
      <w:r>
        <w:t>The first minimalistic user interfaces allowed to create case sets and run benchmarking against toy-AIs partially hosted in the cloud by the different participants. Building this iteration also successfully established the cooperation on the technical implementation inside the Topic Group.</w:t>
      </w:r>
    </w:p>
    <w:p w14:paraId="4CD92F0C" w14:textId="33961561" w:rsidR="004858AF" w:rsidRDefault="004858AF" w:rsidP="004858AF"/>
    <w:p w14:paraId="42EEC3D7" w14:textId="77777777" w:rsidR="004858AF" w:rsidRDefault="004858AF" w:rsidP="004858AF">
      <w:r w:rsidRPr="00CD0ABC">
        <w:t xml:space="preserve">While </w:t>
      </w:r>
      <w:r>
        <w:t>the MMVB 1.0</w:t>
      </w:r>
      <w:r w:rsidRPr="00CD0ABC">
        <w:t xml:space="preserve"> provides a good starting point</w:t>
      </w:r>
      <w:r>
        <w:t xml:space="preserve">, we collected the following learnings for the next MMVB iterations until </w:t>
      </w:r>
      <w:r w:rsidRPr="00CD0ABC">
        <w:t>the work on the MVB can start</w:t>
      </w:r>
      <w:r>
        <w:t>:</w:t>
      </w:r>
    </w:p>
    <w:p w14:paraId="5CDBD8D5" w14:textId="77777777" w:rsidR="004858AF" w:rsidRDefault="004858AF" w:rsidP="004858AF"/>
    <w:p w14:paraId="791A5963" w14:textId="77777777" w:rsidR="004858AF" w:rsidRDefault="004858AF" w:rsidP="00461962">
      <w:pPr>
        <w:pStyle w:val="Headingb"/>
      </w:pPr>
      <w:r w:rsidRPr="00074035">
        <w:t>Adding symptom attributes</w:t>
      </w:r>
    </w:p>
    <w:p w14:paraId="02E42E65" w14:textId="77777777" w:rsidR="004858AF" w:rsidRPr="00FC5627" w:rsidRDefault="004858AF" w:rsidP="004858AF">
      <w:pPr>
        <w:rPr>
          <w:b/>
          <w:bCs/>
          <w:lang w:val="en-US"/>
        </w:rPr>
      </w:pPr>
    </w:p>
    <w:p w14:paraId="06D47CE3" w14:textId="77777777" w:rsidR="004858AF" w:rsidRPr="00074035" w:rsidRDefault="004858AF" w:rsidP="004858AF">
      <w:r w:rsidRPr="00074035">
        <w:t>Using symptoms with the attributes alr</w:t>
      </w:r>
      <w:r>
        <w:t>eady embedded like in “sharp, lower right quadrat abdominal pain” are too simplistic and need to be replaced in the next iteration.</w:t>
      </w:r>
    </w:p>
    <w:p w14:paraId="20C7B9AE" w14:textId="77777777" w:rsidR="004858AF" w:rsidRPr="0094296B" w:rsidRDefault="004858AF" w:rsidP="004858AF"/>
    <w:p w14:paraId="292B0EF0" w14:textId="77777777" w:rsidR="004858AF" w:rsidRDefault="004858AF" w:rsidP="00461962">
      <w:pPr>
        <w:pStyle w:val="Headingb"/>
      </w:pPr>
      <w:r w:rsidRPr="00074035">
        <w:t>Adding more factors</w:t>
      </w:r>
    </w:p>
    <w:p w14:paraId="73E8C365" w14:textId="77777777" w:rsidR="004858AF" w:rsidRDefault="004858AF" w:rsidP="004858AF">
      <w:pPr>
        <w:rPr>
          <w:b/>
          <w:bCs/>
        </w:rPr>
      </w:pPr>
    </w:p>
    <w:p w14:paraId="439CF6B6" w14:textId="77777777" w:rsidR="004858AF" w:rsidRPr="00074035" w:rsidRDefault="004858AF" w:rsidP="004858AF">
      <w:r w:rsidRPr="00074035">
        <w:t xml:space="preserve">The London </w:t>
      </w:r>
      <w:r>
        <w:t>M</w:t>
      </w:r>
      <w:r w:rsidRPr="00074035">
        <w:t xml:space="preserve">odel contains </w:t>
      </w:r>
      <w:r>
        <w:t>the factor “females only” as comment and the factor “missed period” only as binary flag. For the next iteration modelling factors as probability distribution is needed.</w:t>
      </w:r>
    </w:p>
    <w:p w14:paraId="77B16D78" w14:textId="77777777" w:rsidR="004858AF" w:rsidRDefault="004858AF" w:rsidP="004858AF">
      <w:pPr>
        <w:rPr>
          <w:b/>
          <w:bCs/>
        </w:rPr>
      </w:pPr>
    </w:p>
    <w:p w14:paraId="6CC18E20" w14:textId="77777777" w:rsidR="004858AF" w:rsidRPr="0048181B" w:rsidRDefault="004858AF" w:rsidP="00461962">
      <w:pPr>
        <w:pStyle w:val="Headingb"/>
      </w:pPr>
      <w:r w:rsidRPr="0048181B">
        <w:lastRenderedPageBreak/>
        <w:t xml:space="preserve">Adding </w:t>
      </w:r>
      <w:r>
        <w:t>“</w:t>
      </w:r>
      <w:r w:rsidRPr="0048181B">
        <w:t>dimensions</w:t>
      </w:r>
      <w:r>
        <w:t>”</w:t>
      </w:r>
      <w:r w:rsidRPr="0048181B">
        <w:t xml:space="preserve"> and using them in a more interactive reporting</w:t>
      </w:r>
    </w:p>
    <w:p w14:paraId="58765371" w14:textId="77777777" w:rsidR="004858AF" w:rsidRDefault="004858AF" w:rsidP="00461962">
      <w:pPr>
        <w:keepNext/>
        <w:rPr>
          <w:b/>
        </w:rPr>
      </w:pPr>
    </w:p>
    <w:p w14:paraId="4E6BEC98" w14:textId="77777777" w:rsidR="004858AF" w:rsidRPr="0048181B" w:rsidRDefault="004858AF" w:rsidP="004858AF">
      <w:r>
        <w:t>For exploring the necessary drill-down reporting features needed to provide stakeholder with the answers from the benchmarking for their decision-making, we need to introduce the annotation for both data and AI with additional flexible metadata like their offline capabilities.</w:t>
      </w:r>
    </w:p>
    <w:p w14:paraId="1D605531" w14:textId="77777777" w:rsidR="004858AF" w:rsidRDefault="004858AF" w:rsidP="004858AF"/>
    <w:p w14:paraId="13B107B4" w14:textId="77777777" w:rsidR="004858AF" w:rsidRPr="0048181B" w:rsidRDefault="004858AF" w:rsidP="00461962">
      <w:pPr>
        <w:pStyle w:val="Headingb"/>
      </w:pPr>
      <w:r w:rsidRPr="0048181B">
        <w:t>Implementation of some robustness scores</w:t>
      </w:r>
    </w:p>
    <w:p w14:paraId="09814223" w14:textId="77777777" w:rsidR="004858AF" w:rsidRDefault="004858AF" w:rsidP="004858AF"/>
    <w:p w14:paraId="3ED2DF9A" w14:textId="77777777" w:rsidR="004858AF" w:rsidRDefault="004858AF" w:rsidP="004858AF">
      <w:r>
        <w:t>In the next iterations we need to see how to integrate the medical performance metrics with non-medical ones and the once for robustness as the technically work in a different way than only comparing AI results with expected results.</w:t>
      </w:r>
    </w:p>
    <w:p w14:paraId="3AD8FB33" w14:textId="77777777" w:rsidR="004858AF" w:rsidRDefault="004858AF" w:rsidP="004858AF"/>
    <w:p w14:paraId="3129AEB7" w14:textId="77777777" w:rsidR="004858AF" w:rsidRDefault="004858AF" w:rsidP="00461962">
      <w:pPr>
        <w:pStyle w:val="Headingb"/>
      </w:pPr>
      <w:r>
        <w:t>Better support for “unsure” / “unknown” AI answers</w:t>
      </w:r>
    </w:p>
    <w:p w14:paraId="27207E7F" w14:textId="77777777" w:rsidR="004858AF" w:rsidRDefault="004858AF" w:rsidP="004858AF">
      <w:pPr>
        <w:rPr>
          <w:b/>
        </w:rPr>
      </w:pPr>
    </w:p>
    <w:p w14:paraId="24A183B6" w14:textId="77777777" w:rsidR="004858AF" w:rsidRPr="0048181B" w:rsidRDefault="004858AF" w:rsidP="004858AF">
      <w:r>
        <w:t>In the current iteration answering with a dangerously wrong or misleading answers is counted in the same way as stating that no reliable answer could be computed. As this is a feature some of the real AIs have, we need to reflect this in the MVB metrics.</w:t>
      </w:r>
    </w:p>
    <w:p w14:paraId="6346B216" w14:textId="77777777" w:rsidR="004858AF" w:rsidRDefault="004858AF" w:rsidP="004858AF"/>
    <w:p w14:paraId="2A2ACF15" w14:textId="77777777" w:rsidR="004858AF" w:rsidRPr="009023FA" w:rsidRDefault="004858AF" w:rsidP="00461962">
      <w:pPr>
        <w:pStyle w:val="Headingb"/>
      </w:pPr>
      <w:r w:rsidRPr="009023FA">
        <w:t xml:space="preserve">Scores dealing with AI </w:t>
      </w:r>
      <w:proofErr w:type="gramStart"/>
      <w:r w:rsidRPr="009023FA">
        <w:t>errors</w:t>
      </w:r>
      <w:proofErr w:type="gramEnd"/>
    </w:p>
    <w:p w14:paraId="47573158" w14:textId="77777777" w:rsidR="004858AF" w:rsidRDefault="004858AF" w:rsidP="004858AF"/>
    <w:p w14:paraId="770CD934" w14:textId="77777777" w:rsidR="004858AF" w:rsidRDefault="004858AF" w:rsidP="004858AF">
      <w:r>
        <w:t>While for the internal benchmarking of participants error play no important role as final numbers are only taken after all bugs have been removed, for the benchmarking by this Focus Group we have to expect some AIs to fail with an error on certain cases which needs to be reflected in some of the metrics.</w:t>
      </w:r>
    </w:p>
    <w:p w14:paraId="42F590BC" w14:textId="77777777" w:rsidR="004858AF" w:rsidRDefault="004858AF" w:rsidP="004858AF"/>
    <w:p w14:paraId="61BE450D" w14:textId="77777777" w:rsidR="004858AF" w:rsidRDefault="004858AF" w:rsidP="00461962">
      <w:pPr>
        <w:pStyle w:val="Headingb"/>
      </w:pPr>
      <w:r w:rsidRPr="009023FA">
        <w:t xml:space="preserve">Dynamic AI </w:t>
      </w:r>
      <w:r>
        <w:t>self-</w:t>
      </w:r>
      <w:r w:rsidRPr="009023FA">
        <w:t>registration through the web-interface</w:t>
      </w:r>
    </w:p>
    <w:p w14:paraId="5B6BEBDF" w14:textId="77777777" w:rsidR="004858AF" w:rsidRDefault="004858AF" w:rsidP="004858AF"/>
    <w:p w14:paraId="5644B648" w14:textId="77777777" w:rsidR="004858AF" w:rsidRDefault="004858AF" w:rsidP="004858AF">
      <w:r>
        <w:t>The development of the MMVB 1.0 has shown that it would be more practicable if participants could register their different toy-AIs themselves without changing the codebase of the benchmarking system.</w:t>
      </w:r>
    </w:p>
    <w:p w14:paraId="2511D40E" w14:textId="77777777" w:rsidR="004858AF" w:rsidRDefault="004858AF" w:rsidP="004858AF"/>
    <w:p w14:paraId="3800E624" w14:textId="77777777" w:rsidR="004858AF" w:rsidRDefault="004858AF" w:rsidP="00461962">
      <w:pPr>
        <w:pStyle w:val="Headingb"/>
      </w:pPr>
      <w:r w:rsidRPr="00367DF1">
        <w:t>Running the benchmarking by case rather than by AI</w:t>
      </w:r>
    </w:p>
    <w:p w14:paraId="1589D0BE" w14:textId="77777777" w:rsidR="004858AF" w:rsidRDefault="004858AF" w:rsidP="004858AF">
      <w:pPr>
        <w:rPr>
          <w:b/>
        </w:rPr>
      </w:pPr>
    </w:p>
    <w:p w14:paraId="18B3B206" w14:textId="77777777" w:rsidR="00461962" w:rsidRDefault="004858AF" w:rsidP="004858AF">
      <w:r>
        <w:t>In the current implementation performs the benchmarking AI by AI collecting all results from one AI before collecting it form the next AI. As part of increasing the resilience of the benchmarking against manipulation the next iteration should all AIs for the result of a case in parallel in combination with a short timeout so that side-channel communication between AIs would not provide any advantage.</w:t>
      </w:r>
    </w:p>
    <w:p w14:paraId="6DAC08CF" w14:textId="7B3AC565" w:rsidR="004858AF" w:rsidRDefault="004858AF" w:rsidP="004858AF"/>
    <w:p w14:paraId="7BDACE87" w14:textId="77777777" w:rsidR="004858AF" w:rsidRPr="00367DF1" w:rsidRDefault="004858AF" w:rsidP="00461962">
      <w:pPr>
        <w:pStyle w:val="Headingb"/>
      </w:pPr>
      <w:r w:rsidRPr="00367DF1">
        <w:lastRenderedPageBreak/>
        <w:t xml:space="preserve">Agreeing on how to encode test data is the core task of this </w:t>
      </w:r>
      <w:r>
        <w:t xml:space="preserve">Topic </w:t>
      </w:r>
      <w:proofErr w:type="gramStart"/>
      <w:r>
        <w:t>Group</w:t>
      </w:r>
      <w:proofErr w:type="gramEnd"/>
    </w:p>
    <w:p w14:paraId="14320F73" w14:textId="77777777" w:rsidR="004858AF" w:rsidRDefault="004858AF" w:rsidP="00461962">
      <w:pPr>
        <w:keepNext/>
      </w:pPr>
    </w:p>
    <w:p w14:paraId="5F8772BC" w14:textId="77777777" w:rsidR="004858AF" w:rsidRDefault="004858AF" w:rsidP="004858AF">
      <w:r>
        <w:t>The work on the first workshop also underlined that the most important and most complex unsolved task of the Topic Group on AI-based symptom assessment is agreeing on a joint input ontology for encoding factors, symptoms and their attributes in a way that can be interpreted by all AIs.</w:t>
      </w:r>
    </w:p>
    <w:p w14:paraId="6A498CD5" w14:textId="77777777" w:rsidR="004858AF" w:rsidRDefault="004858AF" w:rsidP="004858AF"/>
    <w:p w14:paraId="22ACAEDB" w14:textId="77777777" w:rsidR="004858AF" w:rsidRDefault="004858AF" w:rsidP="00461962">
      <w:pPr>
        <w:pStyle w:val="Headingb"/>
      </w:pPr>
      <w:r w:rsidRPr="002C25C7">
        <w:t xml:space="preserve">The need for a sub-topic taking care of NLP </w:t>
      </w:r>
      <w:proofErr w:type="gramStart"/>
      <w:r w:rsidRPr="002C25C7">
        <w:t>dialogs</w:t>
      </w:r>
      <w:proofErr w:type="gramEnd"/>
    </w:p>
    <w:p w14:paraId="55BCDB7A" w14:textId="77777777" w:rsidR="004858AF" w:rsidRDefault="004858AF" w:rsidP="004858AF">
      <w:pPr>
        <w:rPr>
          <w:b/>
        </w:rPr>
      </w:pPr>
    </w:p>
    <w:p w14:paraId="493CC1F1" w14:textId="77777777" w:rsidR="004858AF" w:rsidRDefault="004858AF" w:rsidP="004858AF">
      <w:r>
        <w:t>The workshop for MMVB 1.0 has raised the point that we at some point will need a sub-group taking care of benchmarking the conversational NLP part of the self-assessment dialog some of the participants support with their systems.</w:t>
      </w:r>
    </w:p>
    <w:p w14:paraId="3AE92699" w14:textId="77777777" w:rsidR="004858AF" w:rsidRDefault="004858AF" w:rsidP="004858AF"/>
    <w:p w14:paraId="1D7A9294" w14:textId="77777777" w:rsidR="004858AF" w:rsidRDefault="004858AF" w:rsidP="00461962">
      <w:pPr>
        <w:pStyle w:val="Headingb"/>
      </w:pPr>
      <w:r>
        <w:t xml:space="preserve">A case set statistics analysis is </w:t>
      </w:r>
      <w:proofErr w:type="gramStart"/>
      <w:r>
        <w:t>needed</w:t>
      </w:r>
      <w:proofErr w:type="gramEnd"/>
    </w:p>
    <w:p w14:paraId="0255E6D3" w14:textId="77777777" w:rsidR="004858AF" w:rsidRDefault="004858AF" w:rsidP="004858AF">
      <w:pPr>
        <w:rPr>
          <w:b/>
        </w:rPr>
      </w:pPr>
    </w:p>
    <w:p w14:paraId="3484E2D4" w14:textId="77777777" w:rsidR="004858AF" w:rsidRPr="006E2D71" w:rsidRDefault="004858AF" w:rsidP="004858AF">
      <w:r>
        <w:t>The work on the pipeline has shown that future version would need tools for checking the statistics of the benchmarking data to make sure that there are for instance no issues with the case synthesizer.</w:t>
      </w:r>
    </w:p>
    <w:p w14:paraId="68FE9F01" w14:textId="77777777" w:rsidR="004858AF" w:rsidRDefault="004858AF" w:rsidP="004858AF"/>
    <w:p w14:paraId="0B26DEDB" w14:textId="77777777" w:rsidR="004858AF" w:rsidRPr="001C15DB" w:rsidRDefault="004858AF" w:rsidP="004858AF">
      <w:pPr>
        <w:pStyle w:val="Heading4"/>
        <w:numPr>
          <w:ilvl w:val="3"/>
          <w:numId w:val="1"/>
        </w:numPr>
      </w:pPr>
      <w:bookmarkStart w:id="524" w:name="_Toc48799769"/>
      <w:r>
        <w:t>Retirement</w:t>
      </w:r>
      <w:bookmarkEnd w:id="524"/>
    </w:p>
    <w:p w14:paraId="52BD4526" w14:textId="77777777" w:rsidR="00461962" w:rsidRDefault="004858AF" w:rsidP="004858AF">
      <w:r w:rsidRPr="00D067DA">
        <w:t>This section addresses what happens to the AI system and data a</w:t>
      </w:r>
      <w:r w:rsidRPr="001C15DB">
        <w:t>fter the benchmarking activity is completed.</w:t>
      </w:r>
    </w:p>
    <w:p w14:paraId="50ABD65B" w14:textId="40C14D3F" w:rsidR="004858AF" w:rsidRDefault="004858AF" w:rsidP="004858AF"/>
    <w:p w14:paraId="606EE7D5" w14:textId="77777777" w:rsidR="00461962" w:rsidRDefault="004858AF" w:rsidP="004858AF">
      <w:r w:rsidRPr="00EC222C">
        <w:t xml:space="preserve">As the MMVB 1.0 was </w:t>
      </w:r>
      <w:r>
        <w:t>an intermediate development step the benchmarking system and the corresponding toy-AI endpoints have been already retired. While the c</w:t>
      </w:r>
      <w:r w:rsidRPr="00EC222C">
        <w:t>ode of the benchmarking system</w:t>
      </w:r>
      <w:r>
        <w:t xml:space="preserve"> is still in </w:t>
      </w:r>
      <w:r w:rsidR="00461962">
        <w:t>GitHub</w:t>
      </w:r>
      <w:r>
        <w:t xml:space="preserve"> it was up to the participants how they handle the retirements of their endpoints and their source code. The synthetic test data was not archived. Both the London Model used for generating the synthetic test data as well as the 12 cases manually created by the doctors of the Topic Group are still available at:</w:t>
      </w:r>
    </w:p>
    <w:p w14:paraId="41DFC70D" w14:textId="4212A5C9" w:rsidR="004858AF" w:rsidRDefault="0008290E" w:rsidP="004858AF">
      <w:hyperlink r:id="rId194" w:anchor="gid=575520860" w:history="1">
        <w:r w:rsidR="004858AF" w:rsidRPr="002C5199">
          <w:rPr>
            <w:rStyle w:val="Hyperlink"/>
          </w:rPr>
          <w:t>https://docs.google.com/spreadsheets/d/111D40yoJqvvHZEYI8RNSnemGf0abC9hQjQ7crFzNrdk/edit#gid=575520860</w:t>
        </w:r>
      </w:hyperlink>
    </w:p>
    <w:p w14:paraId="40E4208E" w14:textId="77777777" w:rsidR="004858AF" w:rsidRDefault="004858AF" w:rsidP="004858AF">
      <w:pPr>
        <w:pStyle w:val="Heading3"/>
        <w:numPr>
          <w:ilvl w:val="2"/>
          <w:numId w:val="1"/>
        </w:numPr>
      </w:pPr>
      <w:bookmarkStart w:id="525" w:name="_Toc62304427"/>
      <w:r>
        <w:t xml:space="preserve">Benchmarking version </w:t>
      </w:r>
      <w:r w:rsidRPr="131F26E8">
        <w:rPr>
          <w:color w:val="538135" w:themeColor="accent6" w:themeShade="BF"/>
        </w:rPr>
        <w:t>[X]</w:t>
      </w:r>
      <w:bookmarkEnd w:id="525"/>
    </w:p>
    <w:p w14:paraId="0AC1B178" w14:textId="77777777" w:rsidR="004858AF" w:rsidRDefault="004858AF" w:rsidP="004858AF">
      <w:r>
        <w:t xml:space="preserve">This section includes all technological and operational details of the benchmarking process for the benchmarking version </w:t>
      </w:r>
      <w:r w:rsidRPr="39A42A1A">
        <w:rPr>
          <w:rStyle w:val="Green"/>
        </w:rPr>
        <w:t>[X]</w:t>
      </w:r>
      <w:r>
        <w:t>.</w:t>
      </w:r>
    </w:p>
    <w:p w14:paraId="43C1FFD1" w14:textId="77777777" w:rsidR="004858AF" w:rsidRDefault="004858AF" w:rsidP="004858AF">
      <w:pPr>
        <w:rPr>
          <w:i/>
          <w:iCs/>
          <w:color w:val="FF0000"/>
        </w:rPr>
      </w:pPr>
      <w:r w:rsidRPr="39A42A1A">
        <w:rPr>
          <w:i/>
          <w:iCs/>
          <w:color w:val="FF0000"/>
        </w:rPr>
        <w:t>Topic driver: Provide details of previous benchmarking versions here using the same subsection structure as above.</w:t>
      </w:r>
    </w:p>
    <w:p w14:paraId="15486B90" w14:textId="77777777" w:rsidR="00461962" w:rsidRDefault="004858AF" w:rsidP="004858AF">
      <w:pPr>
        <w:pStyle w:val="Heading2"/>
        <w:numPr>
          <w:ilvl w:val="1"/>
          <w:numId w:val="1"/>
        </w:numPr>
        <w:spacing w:line="259" w:lineRule="auto"/>
      </w:pPr>
      <w:bookmarkStart w:id="526" w:name="_Toc62304428"/>
      <w:r>
        <w:t>Subtopic</w:t>
      </w:r>
      <w:r w:rsidRPr="00DF03C1">
        <w:t xml:space="preserve"> Clinical Symptom Assessment</w:t>
      </w:r>
      <w:bookmarkEnd w:id="526"/>
    </w:p>
    <w:p w14:paraId="356B6F8A" w14:textId="19C0D217" w:rsidR="004858AF" w:rsidRPr="003F4FB4" w:rsidRDefault="004858AF" w:rsidP="004858AF">
      <w:pPr>
        <w:rPr>
          <w:rStyle w:val="Gray"/>
        </w:rPr>
      </w:pPr>
      <w:r w:rsidRPr="003F4FB4">
        <w:t xml:space="preserve">In the current phase </w:t>
      </w:r>
      <w:r>
        <w:t>of specifying the benchmarking the difference between self-assessment and clinical symptom assessment are not relevant. Therefore, it was decided by the Topic Group to start the specification of the benchmarking for clinical symptom assessment only after at least the minimal viable benchmarking (MVB) version for self-assessment was completed or a new joining company has the capacity to drive this sub-topic.</w:t>
      </w:r>
    </w:p>
    <w:p w14:paraId="75A2E216" w14:textId="77777777" w:rsidR="004858AF" w:rsidRPr="001C15DB" w:rsidRDefault="004858AF" w:rsidP="004858AF">
      <w:pPr>
        <w:pStyle w:val="Heading1"/>
        <w:numPr>
          <w:ilvl w:val="0"/>
          <w:numId w:val="1"/>
        </w:numPr>
      </w:pPr>
      <w:bookmarkStart w:id="527" w:name="_Toc48799770"/>
      <w:bookmarkStart w:id="528" w:name="_Toc62304429"/>
      <w:r>
        <w:lastRenderedPageBreak/>
        <w:t>Overall discussion of the benchmarking</w:t>
      </w:r>
      <w:bookmarkEnd w:id="509"/>
      <w:bookmarkEnd w:id="527"/>
      <w:bookmarkEnd w:id="528"/>
    </w:p>
    <w:p w14:paraId="48E9185D" w14:textId="77777777" w:rsidR="00461962" w:rsidRDefault="004858AF" w:rsidP="004858AF">
      <w:r w:rsidRPr="00D067DA">
        <w:t xml:space="preserve">This section discusses the overall insights gained from benchmarking work in this </w:t>
      </w:r>
      <w:r>
        <w:t>Topic Group</w:t>
      </w:r>
      <w:r w:rsidRPr="00D067DA">
        <w:t xml:space="preserve">.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w:t>
      </w:r>
    </w:p>
    <w:p w14:paraId="17449B12" w14:textId="66042AC1" w:rsidR="004858AF" w:rsidRPr="00D067DA" w:rsidRDefault="004858AF" w:rsidP="004858AF"/>
    <w:p w14:paraId="3DFDAD99" w14:textId="77777777" w:rsidR="004858AF" w:rsidRPr="007F6D1E" w:rsidRDefault="004858AF" w:rsidP="004858AF">
      <w:pPr>
        <w:numPr>
          <w:ilvl w:val="0"/>
          <w:numId w:val="24"/>
        </w:numPr>
        <w:spacing w:before="0"/>
        <w:rPr>
          <w:rStyle w:val="Gray"/>
        </w:rPr>
      </w:pPr>
      <w:r w:rsidRPr="007F6D1E">
        <w:rPr>
          <w:rStyle w:val="Gray"/>
        </w:rPr>
        <w:t>What is the overall outcome of the benchmarking thus far?</w:t>
      </w:r>
    </w:p>
    <w:p w14:paraId="47F998EE" w14:textId="77777777" w:rsidR="004858AF" w:rsidRPr="007F6D1E" w:rsidRDefault="004858AF" w:rsidP="004858AF">
      <w:pPr>
        <w:numPr>
          <w:ilvl w:val="0"/>
          <w:numId w:val="24"/>
        </w:numPr>
        <w:spacing w:before="0"/>
        <w:rPr>
          <w:rStyle w:val="Gray"/>
        </w:rPr>
      </w:pPr>
      <w:r w:rsidRPr="007F6D1E">
        <w:rPr>
          <w:rStyle w:val="Gray"/>
        </w:rPr>
        <w:t>Have there been important lessons?</w:t>
      </w:r>
    </w:p>
    <w:p w14:paraId="4D6CADD7" w14:textId="77777777" w:rsidR="004858AF" w:rsidRPr="007F6D1E" w:rsidRDefault="004858AF" w:rsidP="004858AF">
      <w:pPr>
        <w:numPr>
          <w:ilvl w:val="0"/>
          <w:numId w:val="14"/>
        </w:numPr>
        <w:spacing w:before="0"/>
        <w:rPr>
          <w:rStyle w:val="Gray"/>
        </w:rPr>
      </w:pPr>
      <w:r w:rsidRPr="007F6D1E">
        <w:rPr>
          <w:rStyle w:val="Gray"/>
        </w:rPr>
        <w:t>Are there any field implementation success stories?</w:t>
      </w:r>
    </w:p>
    <w:p w14:paraId="5D55E09A" w14:textId="77777777" w:rsidR="004858AF" w:rsidRPr="007F6D1E" w:rsidRDefault="004858AF" w:rsidP="004858AF">
      <w:pPr>
        <w:numPr>
          <w:ilvl w:val="0"/>
          <w:numId w:val="14"/>
        </w:numPr>
        <w:spacing w:before="0"/>
        <w:rPr>
          <w:rStyle w:val="Gray"/>
        </w:rPr>
      </w:pPr>
      <w:r w:rsidRPr="007F6D1E">
        <w:rPr>
          <w:rStyle w:val="Gray"/>
        </w:rPr>
        <w:t>Are there any insights showing how the benchmarking results correspond to, for instance, clinical evaluation?</w:t>
      </w:r>
    </w:p>
    <w:p w14:paraId="4296696F" w14:textId="77777777" w:rsidR="004858AF" w:rsidRPr="007F6D1E" w:rsidRDefault="004858AF" w:rsidP="004858AF">
      <w:pPr>
        <w:numPr>
          <w:ilvl w:val="0"/>
          <w:numId w:val="14"/>
        </w:numPr>
        <w:spacing w:before="0"/>
        <w:rPr>
          <w:rStyle w:val="Gray"/>
        </w:rPr>
      </w:pPr>
      <w:r w:rsidRPr="007F6D1E">
        <w:rPr>
          <w:rStyle w:val="Gray"/>
        </w:rPr>
        <w:t>Are there any insights showing the impact (e.g., health economic effects) of using AI systems that were selected based on the benchmarking?</w:t>
      </w:r>
    </w:p>
    <w:p w14:paraId="28F38582" w14:textId="77777777" w:rsidR="00461962" w:rsidRDefault="004858AF" w:rsidP="004858AF">
      <w:pPr>
        <w:numPr>
          <w:ilvl w:val="0"/>
          <w:numId w:val="14"/>
        </w:numPr>
        <w:spacing w:before="0"/>
        <w:rPr>
          <w:rStyle w:val="Gray"/>
        </w:rPr>
      </w:pPr>
      <w:r w:rsidRPr="007F6D1E">
        <w:rPr>
          <w:rStyle w:val="Gray"/>
        </w:rPr>
        <w:t>Was there any feedback from users of the AI system that provides insights on the effectiveness of benchmarking?</w:t>
      </w:r>
    </w:p>
    <w:p w14:paraId="6CDF36B5" w14:textId="77777777" w:rsidR="00461962" w:rsidRDefault="004858AF" w:rsidP="004858AF">
      <w:pPr>
        <w:numPr>
          <w:ilvl w:val="1"/>
          <w:numId w:val="14"/>
        </w:numPr>
        <w:spacing w:before="0"/>
        <w:rPr>
          <w:rStyle w:val="Gray"/>
        </w:rPr>
      </w:pPr>
      <w:r w:rsidRPr="007F6D1E">
        <w:rPr>
          <w:rStyle w:val="Gray"/>
        </w:rPr>
        <w:t>Did the AI system perform as predicted relative to the baselines?</w:t>
      </w:r>
    </w:p>
    <w:p w14:paraId="598C6358" w14:textId="21559FC6" w:rsidR="004858AF" w:rsidRPr="007F6D1E" w:rsidRDefault="004858AF" w:rsidP="004858AF">
      <w:pPr>
        <w:numPr>
          <w:ilvl w:val="1"/>
          <w:numId w:val="14"/>
        </w:numPr>
        <w:spacing w:before="0"/>
        <w:rPr>
          <w:rStyle w:val="Gray"/>
        </w:rPr>
      </w:pPr>
      <w:r w:rsidRPr="007F6D1E">
        <w:rPr>
          <w:rStyle w:val="Gray"/>
        </w:rPr>
        <w:t>Did other important factors prevent the use of the AI system despite a good benchmarking performance (e.g., usability, access, explainability, trust, and quality of service)?</w:t>
      </w:r>
    </w:p>
    <w:p w14:paraId="79CC1E07" w14:textId="77777777" w:rsidR="004858AF" w:rsidRPr="007F6D1E" w:rsidRDefault="004858AF" w:rsidP="004858AF">
      <w:pPr>
        <w:numPr>
          <w:ilvl w:val="0"/>
          <w:numId w:val="14"/>
        </w:numPr>
        <w:spacing w:before="0"/>
        <w:rPr>
          <w:rStyle w:val="Gray"/>
        </w:rPr>
      </w:pPr>
      <w:r w:rsidRPr="007F6D1E">
        <w:rPr>
          <w:rStyle w:val="Gray"/>
        </w:rPr>
        <w:t>Were there instances of the benchmarking not meeting the expectations (or helping) the stakeholders? What was learned (and changed) as a result?</w:t>
      </w:r>
    </w:p>
    <w:p w14:paraId="26A8E470" w14:textId="77777777" w:rsidR="004858AF" w:rsidRDefault="004858AF" w:rsidP="004858AF">
      <w:pPr>
        <w:numPr>
          <w:ilvl w:val="0"/>
          <w:numId w:val="14"/>
        </w:numPr>
        <w:spacing w:before="0"/>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385053C3" w14:textId="77777777" w:rsidR="004858AF" w:rsidRDefault="004858AF" w:rsidP="004858AF">
      <w:pPr>
        <w:pStyle w:val="Heading1"/>
        <w:numPr>
          <w:ilvl w:val="0"/>
          <w:numId w:val="1"/>
        </w:numPr>
      </w:pPr>
      <w:bookmarkStart w:id="529" w:name="_Toc62304430"/>
      <w:r>
        <w:t>Regulatory considerations</w:t>
      </w:r>
      <w:bookmarkEnd w:id="529"/>
    </w:p>
    <w:p w14:paraId="7CAA26B8" w14:textId="77777777" w:rsidR="004858AF" w:rsidRDefault="004858AF" w:rsidP="004858AF">
      <w:pPr>
        <w:rPr>
          <w:i/>
          <w:iCs/>
          <w:color w:val="FF0000"/>
        </w:rPr>
      </w:pPr>
      <w:r w:rsidRPr="7813B3AB">
        <w:rPr>
          <w:i/>
          <w:iCs/>
          <w:color w:val="FF0000"/>
        </w:rPr>
        <w:t xml:space="preserve">Topic Driver: This section reflects the requirements of the working group on </w:t>
      </w:r>
      <w:hyperlink r:id="rId195">
        <w:r w:rsidRPr="01B2F44C">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xml:space="preserve">, but to show the regulatory frameworks that </w:t>
      </w:r>
      <w:proofErr w:type="gramStart"/>
      <w:r w:rsidRPr="7813B3AB">
        <w:rPr>
          <w:i/>
          <w:iCs/>
          <w:color w:val="FF0000"/>
        </w:rPr>
        <w:t>have to</w:t>
      </w:r>
      <w:proofErr w:type="gramEnd"/>
      <w:r w:rsidRPr="7813B3AB">
        <w:rPr>
          <w:i/>
          <w:iCs/>
          <w:color w:val="FF0000"/>
        </w:rPr>
        <w:t xml:space="preserve"> be applied in the context of your AIs and their benchmarking (</w:t>
      </w:r>
      <w:r w:rsidRPr="7813B3AB">
        <w:rPr>
          <w:b/>
          <w:bCs/>
          <w:i/>
          <w:iCs/>
          <w:color w:val="FF0000"/>
        </w:rPr>
        <w:t>2 pages max</w:t>
      </w:r>
      <w:r w:rsidRPr="7813B3AB">
        <w:rPr>
          <w:i/>
          <w:iCs/>
          <w:color w:val="FF0000"/>
        </w:rPr>
        <w:t>).</w:t>
      </w:r>
    </w:p>
    <w:p w14:paraId="7D8F70F9" w14:textId="77777777" w:rsidR="00461962" w:rsidRDefault="004858AF" w:rsidP="004858A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196">
        <w:r w:rsidRPr="01B2F44C">
          <w:rPr>
            <w:rFonts w:ascii="Times" w:hAnsi="Times"/>
            <w:i/>
            <w:iCs/>
            <w:color w:val="000000" w:themeColor="text1"/>
          </w:rPr>
          <w:t>Regulatory considerations on AI for health”</w:t>
        </w:r>
        <w:r w:rsidRPr="01B2F44C">
          <w:rPr>
            <w:rFonts w:ascii="Times" w:hAnsi="Times"/>
            <w:color w:val="000000" w:themeColor="text1"/>
          </w:rPr>
          <w:t xml:space="preserve"> </w:t>
        </w:r>
        <w:r w:rsidRPr="01B2F44C">
          <w:rPr>
            <w:rFonts w:ascii="Times" w:hAnsi="Times"/>
            <w:i/>
            <w:iCs/>
            <w:color w:val="000000" w:themeColor="text1"/>
          </w:rPr>
          <w:t>(WG-RC)</w:t>
        </w:r>
      </w:hyperlink>
      <w:r>
        <w:t xml:space="preserve"> compiled the requirements that consider these challenges.</w:t>
      </w:r>
    </w:p>
    <w:p w14:paraId="7CE1A47D" w14:textId="77777777" w:rsidR="00461962" w:rsidRDefault="004858AF" w:rsidP="004858AF">
      <w:r>
        <w:t xml:space="preserve">The deliverables with relevance for regulatory considerations are </w:t>
      </w:r>
      <w:hyperlink r:id="rId197">
        <w:r w:rsidRPr="01B2F44C">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198">
        <w:r w:rsidRPr="01B2F44C">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199">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200">
        <w:r w:rsidRPr="01B2F44C">
          <w:rPr>
            <w:rFonts w:ascii="Times" w:eastAsia="Times" w:hAnsi="Times" w:cs="Times"/>
          </w:rPr>
          <w:t>DEL04</w:t>
        </w:r>
      </w:hyperlink>
      <w:r>
        <w:t xml:space="preserve"> identifies standards and best practices that are relevant for the “</w:t>
      </w:r>
      <w:r w:rsidRPr="01B2F44C">
        <w:rPr>
          <w:i/>
          <w:iCs/>
        </w:rPr>
        <w:t>AI software lifecycle specification</w:t>
      </w:r>
      <w:r>
        <w:t>.</w:t>
      </w:r>
      <w:r w:rsidRPr="01B2F44C">
        <w:rPr>
          <w:i/>
          <w:iCs/>
        </w:rPr>
        <w:t>”</w:t>
      </w:r>
      <w:r>
        <w:t xml:space="preserve"> The following sections discuss how the different regulatory aspects relate to the TG-</w:t>
      </w:r>
      <w:r w:rsidRPr="003744E6">
        <w:t>Symptom</w:t>
      </w:r>
      <w:r>
        <w:t>.</w:t>
      </w:r>
    </w:p>
    <w:p w14:paraId="3291E892" w14:textId="02EDEE75" w:rsidR="004858AF" w:rsidRDefault="004858AF" w:rsidP="004858AF">
      <w:pPr>
        <w:pStyle w:val="Heading2"/>
        <w:numPr>
          <w:ilvl w:val="1"/>
          <w:numId w:val="1"/>
        </w:numPr>
      </w:pPr>
      <w:bookmarkStart w:id="530" w:name="_Toc62304431"/>
      <w:r>
        <w:t>Existing applicable regulatory frameworks</w:t>
      </w:r>
      <w:bookmarkEnd w:id="530"/>
    </w:p>
    <w:p w14:paraId="2293F94A" w14:textId="77777777" w:rsidR="004858AF" w:rsidRDefault="004858AF" w:rsidP="004858AF">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w:t>
      </w:r>
      <w:r>
        <w:lastRenderedPageBreak/>
        <w:t>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w:t>
      </w:r>
      <w:r w:rsidRPr="003744E6">
        <w:t xml:space="preserve"> AI-based symptom-assessment</w:t>
      </w:r>
      <w:r>
        <w:t>.</w:t>
      </w:r>
    </w:p>
    <w:p w14:paraId="21CF53F7" w14:textId="77777777" w:rsidR="004858AF" w:rsidRDefault="004858AF" w:rsidP="004858AF">
      <w:pPr>
        <w:numPr>
          <w:ilvl w:val="0"/>
          <w:numId w:val="17"/>
        </w:numPr>
        <w:spacing w:before="0"/>
        <w:rPr>
          <w:rStyle w:val="Gray"/>
        </w:rPr>
      </w:pPr>
      <w:r w:rsidRPr="7813B3AB">
        <w:rPr>
          <w:rStyle w:val="Gray"/>
        </w:rPr>
        <w:t xml:space="preserve">What existing regulatory frameworks cover the type of AI in this TDD (e.g., MDR, FDA, GDPR, and ISO; maybe the systems in this </w:t>
      </w:r>
      <w:r>
        <w:rPr>
          <w:rStyle w:val="Gray"/>
        </w:rPr>
        <w:t>Topic Group</w:t>
      </w:r>
      <w:r w:rsidRPr="7813B3AB">
        <w:rPr>
          <w:rStyle w:val="Gray"/>
        </w:rPr>
        <w:t xml:space="preserve"> always require at least “MDR class 2b” or maybe they are not considered a medical device)?</w:t>
      </w:r>
    </w:p>
    <w:p w14:paraId="29D4FA88" w14:textId="77777777" w:rsidR="004858AF" w:rsidRDefault="004858AF" w:rsidP="004858AF">
      <w:pPr>
        <w:numPr>
          <w:ilvl w:val="0"/>
          <w:numId w:val="17"/>
        </w:numPr>
        <w:spacing w:before="0"/>
        <w:rPr>
          <w:rStyle w:val="Gray"/>
        </w:rPr>
      </w:pPr>
      <w:r w:rsidRPr="7813B3AB">
        <w:rPr>
          <w:rStyle w:val="Gray"/>
        </w:rPr>
        <w:t>Are there any aspects to this AI system that require additional specific regulatory considerations?</w:t>
      </w:r>
    </w:p>
    <w:p w14:paraId="6A9BF80A" w14:textId="77777777" w:rsidR="004858AF" w:rsidRDefault="004858AF" w:rsidP="004858AF">
      <w:pPr>
        <w:pStyle w:val="Heading2"/>
        <w:numPr>
          <w:ilvl w:val="1"/>
          <w:numId w:val="1"/>
        </w:numPr>
      </w:pPr>
      <w:bookmarkStart w:id="531" w:name="_Toc62304432"/>
      <w:r>
        <w:t>Regulatory features to be reported by benchmarking participants</w:t>
      </w:r>
      <w:bookmarkEnd w:id="531"/>
    </w:p>
    <w:p w14:paraId="7C878028" w14:textId="77777777" w:rsidR="004858AF" w:rsidRDefault="004858AF" w:rsidP="004858AF">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754C6747" w14:textId="77777777" w:rsidR="004858AF" w:rsidRDefault="004858AF" w:rsidP="004858AF">
      <w:pPr>
        <w:numPr>
          <w:ilvl w:val="0"/>
          <w:numId w:val="18"/>
        </w:numPr>
        <w:spacing w:before="0"/>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0F230C9A" w14:textId="77777777" w:rsidR="004858AF" w:rsidRDefault="004858AF" w:rsidP="004858AF">
      <w:pPr>
        <w:pStyle w:val="Heading2"/>
        <w:numPr>
          <w:ilvl w:val="1"/>
          <w:numId w:val="1"/>
        </w:numPr>
      </w:pPr>
      <w:bookmarkStart w:id="532" w:name="_Toc62304433"/>
      <w:r>
        <w:t>Regulatory requirements for the benchmarking systems</w:t>
      </w:r>
      <w:bookmarkEnd w:id="532"/>
    </w:p>
    <w:p w14:paraId="4EA72285" w14:textId="77777777" w:rsidR="004858AF" w:rsidRDefault="004858AF" w:rsidP="004858A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7CE43974" w14:textId="77777777" w:rsidR="004858AF" w:rsidRDefault="004858AF" w:rsidP="004858AF">
      <w:pPr>
        <w:numPr>
          <w:ilvl w:val="0"/>
          <w:numId w:val="18"/>
        </w:numPr>
        <w:spacing w:before="0"/>
        <w:rPr>
          <w:rStyle w:val="Gray"/>
        </w:rPr>
      </w:pPr>
      <w:r w:rsidRPr="7813B3AB">
        <w:rPr>
          <w:rStyle w:val="Gray"/>
        </w:rPr>
        <w:t>Which regulatory frameworks apply to the benchmarking system itself?</w:t>
      </w:r>
    </w:p>
    <w:p w14:paraId="5A7D21FB" w14:textId="77777777" w:rsidR="004858AF" w:rsidRDefault="004858AF" w:rsidP="004858AF">
      <w:pPr>
        <w:numPr>
          <w:ilvl w:val="0"/>
          <w:numId w:val="18"/>
        </w:numPr>
        <w:spacing w:before="0"/>
        <w:rPr>
          <w:rStyle w:val="Gray"/>
        </w:rPr>
      </w:pPr>
      <w:r w:rsidRPr="7813B3AB">
        <w:rPr>
          <w:rStyle w:val="Gray"/>
        </w:rPr>
        <w:t>Are viable solutions with the necessary certifications already available?</w:t>
      </w:r>
    </w:p>
    <w:p w14:paraId="0D8D8A5B" w14:textId="77777777" w:rsidR="004858AF" w:rsidRDefault="004858AF" w:rsidP="004858AF">
      <w:pPr>
        <w:numPr>
          <w:ilvl w:val="0"/>
          <w:numId w:val="18"/>
        </w:numPr>
        <w:spacing w:before="0"/>
        <w:rPr>
          <w:rStyle w:val="Gray"/>
        </w:rPr>
      </w:pPr>
      <w:r w:rsidRPr="7813B3AB">
        <w:rPr>
          <w:rStyle w:val="Gray"/>
        </w:rPr>
        <w:t>Could the TG implement such a solution?</w:t>
      </w:r>
    </w:p>
    <w:p w14:paraId="0A017551" w14:textId="77777777" w:rsidR="004858AF" w:rsidRDefault="004858AF" w:rsidP="004858AF">
      <w:pPr>
        <w:pStyle w:val="Heading2"/>
        <w:numPr>
          <w:ilvl w:val="1"/>
          <w:numId w:val="1"/>
        </w:numPr>
      </w:pPr>
      <w:bookmarkStart w:id="533" w:name="_Toc62304434"/>
      <w:r>
        <w:t>Regulatory approach for the Topic Group</w:t>
      </w:r>
      <w:bookmarkEnd w:id="533"/>
    </w:p>
    <w:p w14:paraId="74FE5700" w14:textId="77777777" w:rsidR="004858AF" w:rsidRDefault="004858AF" w:rsidP="004858AF">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5C5C8C24" w14:textId="77777777" w:rsidR="004858AF" w:rsidRDefault="004858AF" w:rsidP="004858AF">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201">
        <w:r w:rsidRPr="01B2F44C">
          <w:rPr>
            <w:rFonts w:ascii="Times" w:eastAsia="Times" w:hAnsi="Times" w:cs="Times"/>
          </w:rPr>
          <w:t>DEL02</w:t>
        </w:r>
      </w:hyperlink>
      <w:r>
        <w:t xml:space="preserve"> </w:t>
      </w:r>
      <w:r w:rsidRPr="01B2F44C">
        <w:rPr>
          <w:i/>
          <w:iCs/>
        </w:rPr>
        <w:t>“AI4H regulatory considerations.”</w:t>
      </w:r>
    </w:p>
    <w:p w14:paraId="76FF7CD3" w14:textId="77777777" w:rsidR="00461962" w:rsidRDefault="004858AF" w:rsidP="004858AF">
      <w:pPr>
        <w:numPr>
          <w:ilvl w:val="0"/>
          <w:numId w:val="23"/>
        </w:numPr>
        <w:spacing w:before="0"/>
        <w:rPr>
          <w:rStyle w:val="Gray"/>
        </w:rPr>
      </w:pPr>
      <w:r w:rsidRPr="7813B3AB">
        <w:rPr>
          <w:rStyle w:val="Gray"/>
        </w:rPr>
        <w:t>Documentation &amp; Transparency</w:t>
      </w:r>
    </w:p>
    <w:p w14:paraId="73A8686B" w14:textId="7CD448F3" w:rsidR="004858AF" w:rsidRDefault="004858AF" w:rsidP="004858AF">
      <w:pPr>
        <w:numPr>
          <w:ilvl w:val="1"/>
          <w:numId w:val="19"/>
        </w:numPr>
        <w:spacing w:before="0"/>
        <w:rPr>
          <w:rStyle w:val="Gray"/>
        </w:rPr>
      </w:pPr>
      <w:r w:rsidRPr="7813B3AB">
        <w:rPr>
          <w:rStyle w:val="Gray"/>
        </w:rPr>
        <w:t>How will the development process of the benchmarking be documented in an effective, transparent, and traceable way?</w:t>
      </w:r>
    </w:p>
    <w:p w14:paraId="26F093DD" w14:textId="77777777" w:rsidR="00461962" w:rsidRDefault="004858AF" w:rsidP="004858AF">
      <w:pPr>
        <w:numPr>
          <w:ilvl w:val="0"/>
          <w:numId w:val="23"/>
        </w:numPr>
        <w:spacing w:before="0"/>
        <w:rPr>
          <w:rStyle w:val="Gray"/>
        </w:rPr>
      </w:pPr>
      <w:r w:rsidRPr="7813B3AB">
        <w:rPr>
          <w:rStyle w:val="Gray"/>
        </w:rPr>
        <w:t>Risk management &amp; Lifecycle approach</w:t>
      </w:r>
    </w:p>
    <w:p w14:paraId="29164AC6" w14:textId="77777777" w:rsidR="00461962" w:rsidRDefault="004858AF" w:rsidP="004858AF">
      <w:pPr>
        <w:numPr>
          <w:ilvl w:val="1"/>
          <w:numId w:val="19"/>
        </w:numPr>
        <w:spacing w:before="0"/>
        <w:rPr>
          <w:rStyle w:val="Gray"/>
        </w:rPr>
      </w:pPr>
      <w:r w:rsidRPr="7813B3AB">
        <w:rPr>
          <w:rStyle w:val="Gray"/>
        </w:rPr>
        <w:t>How will the risk management be implemented?</w:t>
      </w:r>
    </w:p>
    <w:p w14:paraId="4763DA8F" w14:textId="7665590D" w:rsidR="004858AF" w:rsidRDefault="004858AF" w:rsidP="004858AF">
      <w:pPr>
        <w:numPr>
          <w:ilvl w:val="1"/>
          <w:numId w:val="19"/>
        </w:numPr>
        <w:spacing w:before="0"/>
        <w:rPr>
          <w:rStyle w:val="Gray"/>
        </w:rPr>
      </w:pPr>
      <w:r w:rsidRPr="7813B3AB">
        <w:rPr>
          <w:rStyle w:val="Gray"/>
        </w:rPr>
        <w:t>How is a life cycle approach throughout development and deployment of the benchmarking system structured?</w:t>
      </w:r>
    </w:p>
    <w:p w14:paraId="34B696AC" w14:textId="77777777" w:rsidR="00461962" w:rsidRDefault="004858AF" w:rsidP="004858AF">
      <w:pPr>
        <w:numPr>
          <w:ilvl w:val="0"/>
          <w:numId w:val="23"/>
        </w:numPr>
        <w:spacing w:before="0"/>
        <w:rPr>
          <w:rStyle w:val="Gray"/>
        </w:rPr>
      </w:pPr>
      <w:r w:rsidRPr="7813B3AB">
        <w:rPr>
          <w:rStyle w:val="Gray"/>
        </w:rPr>
        <w:t>Data quality</w:t>
      </w:r>
    </w:p>
    <w:p w14:paraId="4DC1AA69" w14:textId="77777777" w:rsidR="00461962" w:rsidRDefault="004858AF" w:rsidP="004858AF">
      <w:pPr>
        <w:numPr>
          <w:ilvl w:val="1"/>
          <w:numId w:val="19"/>
        </w:numPr>
        <w:spacing w:before="0"/>
        <w:rPr>
          <w:rStyle w:val="Gray"/>
        </w:rPr>
      </w:pPr>
      <w:r w:rsidRPr="7813B3AB">
        <w:rPr>
          <w:rStyle w:val="Gray"/>
        </w:rPr>
        <w:t>How is the test data quality ensured (e.g., the process of harmonizing data of different sources, standards, and formats into a single dataset may cause bias, missing values, outliers, and errors)?</w:t>
      </w:r>
    </w:p>
    <w:p w14:paraId="642003FA" w14:textId="5BBF1CD3" w:rsidR="004858AF" w:rsidRDefault="004858AF" w:rsidP="004858AF">
      <w:pPr>
        <w:numPr>
          <w:ilvl w:val="1"/>
          <w:numId w:val="19"/>
        </w:numPr>
        <w:spacing w:before="0"/>
        <w:rPr>
          <w:rStyle w:val="Gray"/>
        </w:rPr>
      </w:pPr>
      <w:r w:rsidRPr="7813B3AB">
        <w:rPr>
          <w:rStyle w:val="Gray"/>
        </w:rPr>
        <w:t>How are the corresponding processes document?</w:t>
      </w:r>
    </w:p>
    <w:p w14:paraId="3B458016" w14:textId="77777777" w:rsidR="004858AF" w:rsidRDefault="004858AF" w:rsidP="004858AF">
      <w:pPr>
        <w:numPr>
          <w:ilvl w:val="0"/>
          <w:numId w:val="23"/>
        </w:numPr>
        <w:spacing w:before="0"/>
        <w:rPr>
          <w:rStyle w:val="Gray"/>
        </w:rPr>
      </w:pPr>
      <w:r w:rsidRPr="7813B3AB">
        <w:rPr>
          <w:rStyle w:val="Gray"/>
        </w:rPr>
        <w:t>Intended Use &amp; Analytical and Clinical Validation</w:t>
      </w:r>
    </w:p>
    <w:p w14:paraId="744FA5E7" w14:textId="77777777" w:rsidR="004858AF" w:rsidRDefault="004858AF" w:rsidP="004858AF">
      <w:pPr>
        <w:numPr>
          <w:ilvl w:val="1"/>
          <w:numId w:val="19"/>
        </w:numPr>
        <w:spacing w:before="0"/>
        <w:rPr>
          <w:rStyle w:val="Gray"/>
        </w:rPr>
      </w:pPr>
      <w:r w:rsidRPr="7813B3AB">
        <w:rPr>
          <w:rStyle w:val="Gray"/>
        </w:rPr>
        <w:lastRenderedPageBreak/>
        <w:t>How are technical and clinical validation steps (as part of the lifecycle) ensured (e.g., as proposed in the IMDRF clinical evaluation framework)?</w:t>
      </w:r>
    </w:p>
    <w:p w14:paraId="2E9C8DEC" w14:textId="77777777" w:rsidR="004858AF" w:rsidRDefault="004858AF" w:rsidP="004858AF">
      <w:pPr>
        <w:numPr>
          <w:ilvl w:val="0"/>
          <w:numId w:val="23"/>
        </w:numPr>
        <w:spacing w:before="0"/>
        <w:rPr>
          <w:rStyle w:val="Gray"/>
        </w:rPr>
      </w:pPr>
      <w:r w:rsidRPr="7813B3AB">
        <w:rPr>
          <w:rStyle w:val="Gray"/>
        </w:rPr>
        <w:t>Data Protection &amp; Information Privacy</w:t>
      </w:r>
    </w:p>
    <w:p w14:paraId="46FD6C14" w14:textId="77777777" w:rsidR="004858AF" w:rsidRDefault="004858AF" w:rsidP="004858AF">
      <w:pPr>
        <w:numPr>
          <w:ilvl w:val="1"/>
          <w:numId w:val="19"/>
        </w:numPr>
        <w:spacing w:before="0"/>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032810D6" w14:textId="77777777" w:rsidR="004858AF" w:rsidRDefault="004858AF" w:rsidP="004858AF">
      <w:pPr>
        <w:numPr>
          <w:ilvl w:val="0"/>
          <w:numId w:val="23"/>
        </w:numPr>
        <w:spacing w:before="0"/>
        <w:rPr>
          <w:rStyle w:val="Gray"/>
        </w:rPr>
      </w:pPr>
      <w:r w:rsidRPr="7813B3AB">
        <w:rPr>
          <w:rStyle w:val="Gray"/>
        </w:rPr>
        <w:t>Engagement &amp; Collaboration</w:t>
      </w:r>
    </w:p>
    <w:p w14:paraId="331AA5DA" w14:textId="77777777" w:rsidR="004858AF" w:rsidRDefault="004858AF" w:rsidP="004858AF">
      <w:pPr>
        <w:numPr>
          <w:ilvl w:val="1"/>
          <w:numId w:val="19"/>
        </w:numPr>
        <w:spacing w:before="0"/>
        <w:rPr>
          <w:rStyle w:val="Gray"/>
        </w:rPr>
      </w:pPr>
      <w:r w:rsidRPr="7813B3AB">
        <w:rPr>
          <w:rStyle w:val="Gray"/>
        </w:rPr>
        <w:t>How is stakeholder (regulators, developers, healthcare policymakers) feedback on the benchmarking collected, documented, and implemented?</w:t>
      </w:r>
    </w:p>
    <w:p w14:paraId="20597A4F" w14:textId="77777777" w:rsidR="004858AF" w:rsidRPr="00461962" w:rsidRDefault="004858AF" w:rsidP="00461962"/>
    <w:bookmarkStart w:id="534" w:name="_Toc62304435" w:displacedByCustomXml="next"/>
    <w:sdt>
      <w:sdtPr>
        <w:rPr>
          <w:rFonts w:eastAsia="Times New Roman" w:cs="Times New Roman"/>
          <w:b w:val="0"/>
          <w:bCs w:val="0"/>
          <w:color w:val="808080" w:themeColor="background1" w:themeShade="80"/>
          <w:kern w:val="0"/>
          <w:szCs w:val="24"/>
        </w:rPr>
        <w:id w:val="1729729799"/>
        <w:docPartObj>
          <w:docPartGallery w:val="Bibliographies"/>
          <w:docPartUnique/>
        </w:docPartObj>
      </w:sdtPr>
      <w:sdtEndPr>
        <w:rPr>
          <w:rFonts w:eastAsiaTheme="minorHAnsi"/>
          <w:color w:val="auto"/>
        </w:rPr>
      </w:sdtEndPr>
      <w:sdtContent>
        <w:p w14:paraId="23B5F893" w14:textId="77777777" w:rsidR="004858AF" w:rsidRDefault="004858AF" w:rsidP="004858AF">
          <w:pPr>
            <w:pStyle w:val="Heading1"/>
            <w:numPr>
              <w:ilvl w:val="0"/>
              <w:numId w:val="1"/>
            </w:numPr>
          </w:pPr>
          <w:r>
            <w:rPr>
              <w:lang w:val="de-DE"/>
            </w:rPr>
            <w:t>References</w:t>
          </w:r>
          <w:bookmarkEnd w:id="534"/>
        </w:p>
        <w:p w14:paraId="170DEB02" w14:textId="77777777" w:rsidR="004858AF" w:rsidRPr="00773DFC" w:rsidRDefault="0008290E" w:rsidP="004858AF">
          <w:pPr>
            <w:pStyle w:val="Bibliography"/>
            <w:rPr>
              <w:lang w:eastAsia="en-GB"/>
            </w:rPr>
          </w:pPr>
        </w:p>
      </w:sdtContent>
    </w:sdt>
    <w:bookmarkStart w:id="535" w:name="_Toc48799771" w:displacedByCustomXml="prev"/>
    <w:sdt>
      <w:sdtPr>
        <w:id w:val="-916861959"/>
        <w:bibliography/>
      </w:sdtPr>
      <w:sdtContent>
        <w:p w14:paraId="0BFD69C5" w14:textId="77777777" w:rsidR="004858AF" w:rsidRPr="00A2443E" w:rsidRDefault="004858AF" w:rsidP="004858AF">
          <w:pPr>
            <w:pStyle w:val="Bibliography"/>
            <w:rPr>
              <w:sz w:val="22"/>
              <w:szCs w:val="22"/>
            </w:rPr>
          </w:pPr>
        </w:p>
        <w:p w14:paraId="13CF6D55" w14:textId="77777777" w:rsidR="004858AF" w:rsidRPr="00773DFC" w:rsidRDefault="004858AF" w:rsidP="004858AF">
          <w:pPr>
            <w:pStyle w:val="commentcontentpara"/>
            <w:spacing w:before="0" w:beforeAutospacing="0" w:after="0" w:afterAutospacing="0"/>
            <w:rPr>
              <w:lang w:val="de-DE"/>
            </w:rPr>
          </w:pPr>
          <w:r w:rsidRPr="00773DFC">
            <w:rPr>
              <w:noProof/>
              <w:lang w:val="de-DE"/>
            </w:rPr>
            <w:t>[HPO]</w:t>
          </w:r>
          <w:r w:rsidRPr="00773DFC">
            <w:rPr>
              <w:b/>
              <w:bCs/>
              <w:noProof/>
              <w:lang w:val="de-DE"/>
            </w:rPr>
            <w:t xml:space="preserve"> </w:t>
          </w:r>
          <w:r w:rsidRPr="00773DFC">
            <w:rPr>
              <w:lang w:val="de-DE"/>
            </w:rPr>
            <w:t>https://hpo.jax.org/app/</w:t>
          </w:r>
        </w:p>
        <w:p w14:paraId="17A2034A" w14:textId="77777777" w:rsidR="004858AF" w:rsidRPr="00773DFC" w:rsidRDefault="004858AF" w:rsidP="004858AF">
          <w:pPr>
            <w:pStyle w:val="commentcontentpara"/>
            <w:spacing w:before="0" w:beforeAutospacing="0" w:after="0" w:afterAutospacing="0"/>
            <w:rPr>
              <w:lang w:val="de-DE"/>
            </w:rPr>
          </w:pPr>
        </w:p>
        <w:p w14:paraId="3D64E435" w14:textId="77777777" w:rsidR="004858AF" w:rsidRPr="00773DFC" w:rsidRDefault="004858AF" w:rsidP="004858AF">
          <w:pPr>
            <w:rPr>
              <w:lang w:eastAsia="en-GB"/>
            </w:rPr>
          </w:pPr>
          <w:r w:rsidRPr="00773DFC">
            <w:rPr>
              <w:noProof/>
            </w:rPr>
            <w:t>[Pillay2010].</w:t>
          </w:r>
          <w:r w:rsidRPr="00773DFC">
            <w:rPr>
              <w:b/>
              <w:bCs/>
              <w:noProof/>
            </w:rPr>
            <w:t xml:space="preserve"> </w:t>
          </w:r>
          <w:r w:rsidRPr="00773DFC">
            <w:rPr>
              <w:color w:val="000000"/>
            </w:rPr>
            <w:t xml:space="preserve">Pillay N. The economic burden of minor ailments on the national health service in the UK. </w:t>
          </w:r>
          <w:proofErr w:type="spellStart"/>
          <w:r w:rsidRPr="00773DFC">
            <w:rPr>
              <w:color w:val="000000"/>
            </w:rPr>
            <w:t>SelfCare</w:t>
          </w:r>
          <w:proofErr w:type="spellEnd"/>
          <w:r w:rsidRPr="00773DFC">
            <w:rPr>
              <w:color w:val="000000"/>
            </w:rPr>
            <w:t xml:space="preserve"> 2010; 1:105-116</w:t>
          </w:r>
        </w:p>
        <w:p w14:paraId="6293932D" w14:textId="77777777" w:rsidR="004858AF" w:rsidRDefault="004858AF" w:rsidP="004858AF">
          <w:pPr>
            <w:pStyle w:val="commentcontentpara"/>
            <w:spacing w:before="0" w:beforeAutospacing="0" w:after="0" w:afterAutospacing="0"/>
          </w:pPr>
        </w:p>
        <w:p w14:paraId="723FC4C0" w14:textId="77777777" w:rsidR="00461962" w:rsidRDefault="004858AF" w:rsidP="004858AF">
          <w:pPr>
            <w:pStyle w:val="commentcontentpara"/>
            <w:spacing w:before="0" w:beforeAutospacing="0" w:after="0" w:afterAutospacing="0"/>
          </w:pPr>
          <w:r w:rsidRPr="00773DFC">
            <w:t xml:space="preserve">[Push Doctor 2015]. </w:t>
          </w:r>
          <w:proofErr w:type="spellStart"/>
          <w:r w:rsidRPr="00773DFC">
            <w:t>PushDoctor</w:t>
          </w:r>
          <w:proofErr w:type="spellEnd"/>
          <w:r w:rsidRPr="00773DFC">
            <w:t xml:space="preserve">. UK Digital Health Report 2015. </w:t>
          </w:r>
          <w:hyperlink r:id="rId202" w:history="1">
            <w:r w:rsidR="00461962" w:rsidRPr="00E245DD">
              <w:rPr>
                <w:rStyle w:val="Hyperlink"/>
              </w:rPr>
              <w:t>https://www.pushdoctor.co.uk/digital-health-report</w:t>
            </w:r>
          </w:hyperlink>
        </w:p>
        <w:p w14:paraId="655D6A1A" w14:textId="31A06B43" w:rsidR="004858AF" w:rsidRPr="00773DFC" w:rsidRDefault="004858AF" w:rsidP="004858AF">
          <w:pPr>
            <w:rPr>
              <w:b/>
              <w:bCs/>
              <w:noProof/>
            </w:rPr>
          </w:pPr>
        </w:p>
        <w:p w14:paraId="2E1671C5" w14:textId="77777777" w:rsidR="00461962" w:rsidRDefault="004858AF" w:rsidP="004858AF">
          <w:pPr>
            <w:rPr>
              <w:color w:val="000000"/>
            </w:rPr>
          </w:pPr>
          <w:r w:rsidRPr="00773DFC">
            <w:rPr>
              <w:color w:val="000000"/>
            </w:rPr>
            <w:t xml:space="preserve">[UN SDG] United Nations. Goal 3: Ensure healthy lives and promote well-being for all ages. </w:t>
          </w:r>
          <w:hyperlink r:id="rId203" w:history="1">
            <w:r w:rsidR="00461962" w:rsidRPr="00E245DD">
              <w:rPr>
                <w:rStyle w:val="Hyperlink"/>
              </w:rPr>
              <w:t>https://www.un.org/sustainabledevelopment/health/</w:t>
            </w:r>
          </w:hyperlink>
        </w:p>
        <w:p w14:paraId="10F615A0" w14:textId="136BEAAC" w:rsidR="004858AF" w:rsidRPr="00773DFC" w:rsidRDefault="0008290E" w:rsidP="004858AF"/>
      </w:sdtContent>
    </w:sdt>
    <w:p w14:paraId="4BA85019" w14:textId="51228594" w:rsidR="004858AF" w:rsidRPr="00773DFC" w:rsidRDefault="004858AF" w:rsidP="004858AF">
      <w:pPr>
        <w:rPr>
          <w:lang w:val="de-DE"/>
        </w:rPr>
      </w:pPr>
      <w:r w:rsidRPr="00773DFC">
        <w:t xml:space="preserve">[WHO2013] </w:t>
      </w:r>
      <w:r w:rsidRPr="00773DFC">
        <w:rPr>
          <w:i/>
        </w:rPr>
        <w:t>Global health workforce shortage to reach 12.9 million in coming decades.</w:t>
      </w:r>
      <w:r w:rsidRPr="00773DFC">
        <w:t xml:space="preserve"> </w:t>
      </w:r>
      <w:r w:rsidRPr="00773DFC">
        <w:rPr>
          <w:lang w:val="de-DE"/>
        </w:rPr>
        <w:t xml:space="preserve">Von WHO: </w:t>
      </w:r>
      <w:hyperlink r:id="rId204" w:history="1">
        <w:r w:rsidR="00461962" w:rsidRPr="00E245DD">
          <w:rPr>
            <w:rStyle w:val="Hyperlink"/>
            <w:lang w:val="de-DE"/>
          </w:rPr>
          <w:t>https://www.who.int/mediacentre/news/releases/2013/health-workforce-shortage/en/</w:t>
        </w:r>
      </w:hyperlink>
      <w:r w:rsidR="00461962">
        <w:rPr>
          <w:lang w:val="de-DE"/>
        </w:rPr>
        <w:t xml:space="preserve"> </w:t>
      </w:r>
      <w:r w:rsidRPr="00773DFC">
        <w:rPr>
          <w:lang w:val="de-DE"/>
        </w:rPr>
        <w:t>abgerufen</w:t>
      </w:r>
    </w:p>
    <w:p w14:paraId="1315B909" w14:textId="77777777" w:rsidR="004858AF" w:rsidRPr="00773DFC" w:rsidRDefault="004858AF" w:rsidP="004858AF"/>
    <w:p w14:paraId="43683B9A" w14:textId="77777777" w:rsidR="004858AF" w:rsidRPr="00773DFC" w:rsidRDefault="004858AF" w:rsidP="004858AF">
      <w:r w:rsidRPr="00773DFC">
        <w:t xml:space="preserve">[WHO/WB2017] </w:t>
      </w:r>
      <w:r w:rsidRPr="00773DFC">
        <w:rPr>
          <w:i/>
          <w:iCs/>
        </w:rPr>
        <w:t>Tracking Universal Health Coverage: 2017 Global Monitoring Report.</w:t>
      </w:r>
      <w:r w:rsidRPr="00773DFC">
        <w:t xml:space="preserve"> World Health Organization and International Bank for Reconstruction and Development / The World Bank. 2017. </w:t>
      </w:r>
      <w:hyperlink r:id="rId205" w:history="1">
        <w:r w:rsidRPr="00773DFC">
          <w:rPr>
            <w:rStyle w:val="Hyperlink"/>
          </w:rPr>
          <w:t>http://pubdocs.worldbank.org/en/193371513169798347/2017-global-monitoring-report.pdf</w:t>
        </w:r>
      </w:hyperlink>
      <w:r w:rsidRPr="00773DFC">
        <w:t>.</w:t>
      </w:r>
    </w:p>
    <w:p w14:paraId="2E176FA1" w14:textId="77777777" w:rsidR="00461962" w:rsidRDefault="00461962" w:rsidP="004858AF">
      <w:pPr>
        <w:rPr>
          <w:lang w:val="en-US"/>
        </w:rPr>
      </w:pPr>
    </w:p>
    <w:p w14:paraId="793DA8E5" w14:textId="5290042F" w:rsidR="004858AF" w:rsidRPr="00FF69E2" w:rsidRDefault="00DF2D9D" w:rsidP="00DF2D9D">
      <w:pPr>
        <w:spacing w:before="0"/>
        <w:rPr>
          <w:lang w:val="en-US"/>
        </w:rPr>
      </w:pPr>
      <w:r>
        <w:rPr>
          <w:lang w:val="en-US"/>
        </w:rPr>
        <w:br w:type="page"/>
      </w:r>
    </w:p>
    <w:p w14:paraId="312D43CE" w14:textId="77777777" w:rsidR="004858AF" w:rsidRPr="001C15DB" w:rsidRDefault="004858AF" w:rsidP="004858AF">
      <w:pPr>
        <w:pStyle w:val="Heading1Centered"/>
      </w:pPr>
      <w:bookmarkStart w:id="536" w:name="_Toc62304436"/>
      <w:bookmarkEnd w:id="535"/>
      <w:r>
        <w:lastRenderedPageBreak/>
        <w:t>Annex A:</w:t>
      </w:r>
      <w:r>
        <w:br/>
        <w:t>Glossary</w:t>
      </w:r>
      <w:bookmarkEnd w:id="536"/>
    </w:p>
    <w:p w14:paraId="308F0BB4" w14:textId="77777777" w:rsidR="004858AF" w:rsidRPr="001C15DB" w:rsidRDefault="004858AF" w:rsidP="004858A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4858AF" w14:paraId="79421F60" w14:textId="77777777" w:rsidTr="0008290E">
        <w:trPr>
          <w:jc w:val="center"/>
        </w:trPr>
        <w:tc>
          <w:tcPr>
            <w:tcW w:w="1725" w:type="dxa"/>
            <w:tcBorders>
              <w:top w:val="single" w:sz="12" w:space="0" w:color="auto"/>
              <w:bottom w:val="single" w:sz="12" w:space="0" w:color="auto"/>
            </w:tcBorders>
            <w:shd w:val="clear" w:color="auto" w:fill="auto"/>
          </w:tcPr>
          <w:p w14:paraId="7AC0D85F" w14:textId="77777777" w:rsidR="004858AF" w:rsidRDefault="004858AF" w:rsidP="0008290E">
            <w:pPr>
              <w:pStyle w:val="Tablehead"/>
            </w:pPr>
            <w:r>
              <w:t>Acronym/Term</w:t>
            </w:r>
          </w:p>
        </w:tc>
        <w:tc>
          <w:tcPr>
            <w:tcW w:w="4170" w:type="dxa"/>
            <w:tcBorders>
              <w:top w:val="single" w:sz="12" w:space="0" w:color="auto"/>
              <w:bottom w:val="single" w:sz="12" w:space="0" w:color="auto"/>
            </w:tcBorders>
            <w:shd w:val="clear" w:color="auto" w:fill="auto"/>
          </w:tcPr>
          <w:p w14:paraId="5339A880" w14:textId="77777777" w:rsidR="004858AF" w:rsidRDefault="004858AF" w:rsidP="0008290E">
            <w:pPr>
              <w:pStyle w:val="Tablehead"/>
            </w:pPr>
            <w:r>
              <w:t>Expansion</w:t>
            </w:r>
          </w:p>
        </w:tc>
        <w:tc>
          <w:tcPr>
            <w:tcW w:w="3714" w:type="dxa"/>
            <w:tcBorders>
              <w:top w:val="single" w:sz="12" w:space="0" w:color="auto"/>
              <w:bottom w:val="single" w:sz="12" w:space="0" w:color="auto"/>
            </w:tcBorders>
            <w:shd w:val="clear" w:color="auto" w:fill="auto"/>
          </w:tcPr>
          <w:p w14:paraId="6602173B" w14:textId="77777777" w:rsidR="004858AF" w:rsidRDefault="004858AF" w:rsidP="0008290E">
            <w:pPr>
              <w:pStyle w:val="Tablehead"/>
            </w:pPr>
            <w:r>
              <w:t>Comment</w:t>
            </w:r>
          </w:p>
        </w:tc>
      </w:tr>
      <w:tr w:rsidR="004858AF" w14:paraId="76704EB3" w14:textId="77777777" w:rsidTr="0008290E">
        <w:trPr>
          <w:jc w:val="center"/>
        </w:trPr>
        <w:tc>
          <w:tcPr>
            <w:tcW w:w="1725" w:type="dxa"/>
            <w:shd w:val="clear" w:color="auto" w:fill="auto"/>
          </w:tcPr>
          <w:p w14:paraId="78BAAA1F" w14:textId="77777777" w:rsidR="004858AF" w:rsidRPr="000E34BF" w:rsidRDefault="004858AF" w:rsidP="0008290E">
            <w:pPr>
              <w:pStyle w:val="Tabletext"/>
            </w:pPr>
            <w:r w:rsidRPr="000E34BF">
              <w:t>AI</w:t>
            </w:r>
          </w:p>
        </w:tc>
        <w:tc>
          <w:tcPr>
            <w:tcW w:w="4170" w:type="dxa"/>
            <w:shd w:val="clear" w:color="auto" w:fill="auto"/>
          </w:tcPr>
          <w:p w14:paraId="2C1D5808" w14:textId="77777777" w:rsidR="004858AF" w:rsidRPr="000E34BF" w:rsidRDefault="0008290E" w:rsidP="0008290E">
            <w:pPr>
              <w:pStyle w:val="Tabletext"/>
            </w:pPr>
            <w:hyperlink r:id="rId206">
              <w:r w:rsidR="004858AF" w:rsidRPr="000E34BF">
                <w:rPr>
                  <w:rStyle w:val="Hyperlink"/>
                </w:rPr>
                <w:t>Artificial Intelligence</w:t>
              </w:r>
            </w:hyperlink>
          </w:p>
        </w:tc>
        <w:tc>
          <w:tcPr>
            <w:tcW w:w="3714" w:type="dxa"/>
            <w:shd w:val="clear" w:color="auto" w:fill="auto"/>
          </w:tcPr>
          <w:p w14:paraId="7CC6EC9D" w14:textId="77777777" w:rsidR="004858AF" w:rsidRPr="000E34BF" w:rsidRDefault="004858AF" w:rsidP="0008290E">
            <w:pPr>
              <w:pStyle w:val="Tabletext"/>
            </w:pPr>
            <w:r w:rsidRPr="000E34BF">
              <w:t xml:space="preserve">While the exact definition is highly controversial, in context of this document it refers to a field of computer science working on machine learning and knowledge based technology that allows to </w:t>
            </w:r>
            <w:r w:rsidRPr="000E34BF">
              <w:rPr>
                <w:i/>
                <w:iCs/>
              </w:rPr>
              <w:t>understand</w:t>
            </w:r>
            <w:r w:rsidRPr="000E34BF">
              <w:t xml:space="preserve"> complex (health related) problems and situations at or above human (doctor) level performance and providing corresponding insights (differential diagnosis) or solutions (next step advice, triage).</w:t>
            </w:r>
          </w:p>
        </w:tc>
      </w:tr>
      <w:tr w:rsidR="004858AF" w14:paraId="1F8FDFFF" w14:textId="77777777" w:rsidTr="0008290E">
        <w:trPr>
          <w:jc w:val="center"/>
        </w:trPr>
        <w:tc>
          <w:tcPr>
            <w:tcW w:w="1725" w:type="dxa"/>
            <w:shd w:val="clear" w:color="auto" w:fill="auto"/>
          </w:tcPr>
          <w:p w14:paraId="4D88190B" w14:textId="77777777" w:rsidR="004858AF" w:rsidRPr="000E34BF" w:rsidRDefault="004858AF" w:rsidP="0008290E">
            <w:pPr>
              <w:pStyle w:val="Tabletext"/>
            </w:pPr>
            <w:r w:rsidRPr="000E34BF">
              <w:t>AI-MD</w:t>
            </w:r>
          </w:p>
        </w:tc>
        <w:tc>
          <w:tcPr>
            <w:tcW w:w="4170" w:type="dxa"/>
            <w:shd w:val="clear" w:color="auto" w:fill="auto"/>
          </w:tcPr>
          <w:p w14:paraId="7935AA1D" w14:textId="77777777" w:rsidR="004858AF" w:rsidRPr="000E34BF" w:rsidRDefault="004858AF" w:rsidP="0008290E">
            <w:pPr>
              <w:pStyle w:val="Tabletext"/>
            </w:pPr>
            <w:r w:rsidRPr="000E34BF">
              <w:t>AI based medical device</w:t>
            </w:r>
          </w:p>
        </w:tc>
        <w:tc>
          <w:tcPr>
            <w:tcW w:w="3714" w:type="dxa"/>
            <w:shd w:val="clear" w:color="auto" w:fill="auto"/>
          </w:tcPr>
          <w:p w14:paraId="1ACC02B0" w14:textId="77777777" w:rsidR="004858AF" w:rsidRPr="000E34BF" w:rsidRDefault="004858AF" w:rsidP="0008290E">
            <w:pPr>
              <w:pStyle w:val="Tabletext"/>
            </w:pPr>
          </w:p>
        </w:tc>
      </w:tr>
      <w:tr w:rsidR="004858AF" w14:paraId="7E742BB1" w14:textId="77777777" w:rsidTr="0008290E">
        <w:trPr>
          <w:jc w:val="center"/>
        </w:trPr>
        <w:tc>
          <w:tcPr>
            <w:tcW w:w="1725" w:type="dxa"/>
            <w:shd w:val="clear" w:color="auto" w:fill="auto"/>
          </w:tcPr>
          <w:p w14:paraId="6D910D1B" w14:textId="77777777" w:rsidR="004858AF" w:rsidRPr="000E34BF" w:rsidRDefault="004858AF" w:rsidP="0008290E">
            <w:pPr>
              <w:pStyle w:val="Tabletext"/>
            </w:pPr>
            <w:r w:rsidRPr="000E34BF">
              <w:t xml:space="preserve">AI4H </w:t>
            </w:r>
          </w:p>
        </w:tc>
        <w:tc>
          <w:tcPr>
            <w:tcW w:w="4170" w:type="dxa"/>
            <w:shd w:val="clear" w:color="auto" w:fill="auto"/>
          </w:tcPr>
          <w:p w14:paraId="70B0ABFB" w14:textId="77777777" w:rsidR="004858AF" w:rsidRPr="000E34BF" w:rsidRDefault="004858AF" w:rsidP="0008290E">
            <w:pPr>
              <w:pStyle w:val="Tabletext"/>
            </w:pPr>
            <w:r w:rsidRPr="000E34BF">
              <w:t>Artificial intelligence for health</w:t>
            </w:r>
          </w:p>
        </w:tc>
        <w:tc>
          <w:tcPr>
            <w:tcW w:w="3714" w:type="dxa"/>
            <w:shd w:val="clear" w:color="auto" w:fill="auto"/>
          </w:tcPr>
          <w:p w14:paraId="44C2C108" w14:textId="77777777" w:rsidR="004858AF" w:rsidRPr="000E34BF" w:rsidRDefault="004858AF" w:rsidP="0008290E">
            <w:pPr>
              <w:pStyle w:val="Tabletext"/>
            </w:pPr>
          </w:p>
        </w:tc>
      </w:tr>
      <w:tr w:rsidR="004858AF" w14:paraId="45AC1C60" w14:textId="77777777" w:rsidTr="0008290E">
        <w:trPr>
          <w:jc w:val="center"/>
        </w:trPr>
        <w:tc>
          <w:tcPr>
            <w:tcW w:w="1725" w:type="dxa"/>
            <w:shd w:val="clear" w:color="auto" w:fill="auto"/>
          </w:tcPr>
          <w:p w14:paraId="49BD12B2" w14:textId="77777777" w:rsidR="004858AF" w:rsidRPr="000E34BF" w:rsidRDefault="004858AF" w:rsidP="000829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58"/>
              </w:tabs>
            </w:pPr>
            <w:r w:rsidRPr="000E34BF">
              <w:t>AISA</w:t>
            </w:r>
          </w:p>
        </w:tc>
        <w:tc>
          <w:tcPr>
            <w:tcW w:w="4170" w:type="dxa"/>
            <w:shd w:val="clear" w:color="auto" w:fill="auto"/>
          </w:tcPr>
          <w:p w14:paraId="758317FE" w14:textId="77777777" w:rsidR="004858AF" w:rsidRPr="000E34BF" w:rsidRDefault="004858AF" w:rsidP="0008290E">
            <w:pPr>
              <w:pStyle w:val="Tabletext"/>
            </w:pPr>
            <w:r w:rsidRPr="000E34BF">
              <w:t>AI-based symptom assessment</w:t>
            </w:r>
          </w:p>
        </w:tc>
        <w:tc>
          <w:tcPr>
            <w:tcW w:w="3714" w:type="dxa"/>
            <w:shd w:val="clear" w:color="auto" w:fill="auto"/>
          </w:tcPr>
          <w:p w14:paraId="413C699A" w14:textId="77777777" w:rsidR="004858AF" w:rsidRPr="000E34BF" w:rsidRDefault="004858AF" w:rsidP="0008290E">
            <w:pPr>
              <w:pStyle w:val="Tabletext"/>
            </w:pPr>
            <w:r w:rsidRPr="000E34BF">
              <w:t xml:space="preserve">The abbreviation for the topic of this </w:t>
            </w:r>
            <w:r>
              <w:t>Topic Group</w:t>
            </w:r>
            <w:r w:rsidRPr="000E34BF">
              <w:t>.</w:t>
            </w:r>
          </w:p>
        </w:tc>
      </w:tr>
      <w:tr w:rsidR="004858AF" w14:paraId="236D12E6" w14:textId="77777777" w:rsidTr="0008290E">
        <w:trPr>
          <w:jc w:val="center"/>
        </w:trPr>
        <w:tc>
          <w:tcPr>
            <w:tcW w:w="1725" w:type="dxa"/>
            <w:shd w:val="clear" w:color="auto" w:fill="auto"/>
          </w:tcPr>
          <w:p w14:paraId="76C96A22" w14:textId="77777777" w:rsidR="004858AF" w:rsidRPr="000E34BF" w:rsidRDefault="004858AF" w:rsidP="000829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58"/>
              </w:tabs>
            </w:pPr>
            <w:r w:rsidRPr="000E34BF">
              <w:t>API</w:t>
            </w:r>
          </w:p>
        </w:tc>
        <w:tc>
          <w:tcPr>
            <w:tcW w:w="4170" w:type="dxa"/>
            <w:shd w:val="clear" w:color="auto" w:fill="auto"/>
          </w:tcPr>
          <w:p w14:paraId="27F9A3B2" w14:textId="77777777" w:rsidR="004858AF" w:rsidRPr="000E34BF" w:rsidRDefault="0008290E" w:rsidP="0008290E">
            <w:pPr>
              <w:pStyle w:val="Tabletext"/>
            </w:pPr>
            <w:hyperlink r:id="rId207">
              <w:r w:rsidR="004858AF" w:rsidRPr="000E34BF">
                <w:rPr>
                  <w:rStyle w:val="Hyperlink"/>
                </w:rPr>
                <w:t>Application Programming Interface</w:t>
              </w:r>
            </w:hyperlink>
          </w:p>
        </w:tc>
        <w:tc>
          <w:tcPr>
            <w:tcW w:w="3714" w:type="dxa"/>
            <w:shd w:val="clear" w:color="auto" w:fill="auto"/>
          </w:tcPr>
          <w:p w14:paraId="2F09BB8E" w14:textId="77777777" w:rsidR="004858AF" w:rsidRPr="000E34BF" w:rsidRDefault="004858AF" w:rsidP="0008290E">
            <w:pPr>
              <w:pStyle w:val="Tabletext"/>
            </w:pPr>
            <w:r w:rsidRPr="000E34BF">
              <w:t xml:space="preserve">the software interface systems communicate through. </w:t>
            </w:r>
          </w:p>
        </w:tc>
      </w:tr>
      <w:tr w:rsidR="004858AF" w14:paraId="44D655DD" w14:textId="77777777" w:rsidTr="0008290E">
        <w:trPr>
          <w:jc w:val="center"/>
        </w:trPr>
        <w:tc>
          <w:tcPr>
            <w:tcW w:w="1725" w:type="dxa"/>
            <w:shd w:val="clear" w:color="auto" w:fill="auto"/>
          </w:tcPr>
          <w:p w14:paraId="2A7AD301" w14:textId="77777777" w:rsidR="004858AF" w:rsidRPr="000E34BF" w:rsidRDefault="004858AF" w:rsidP="000829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58"/>
              </w:tabs>
            </w:pPr>
            <w:proofErr w:type="spellStart"/>
            <w:r w:rsidRPr="000E34BF">
              <w:t>AuI</w:t>
            </w:r>
            <w:proofErr w:type="spellEnd"/>
          </w:p>
        </w:tc>
        <w:tc>
          <w:tcPr>
            <w:tcW w:w="4170" w:type="dxa"/>
            <w:shd w:val="clear" w:color="auto" w:fill="auto"/>
          </w:tcPr>
          <w:p w14:paraId="44FD91D9" w14:textId="77777777" w:rsidR="004858AF" w:rsidRPr="000E34BF" w:rsidRDefault="004858AF" w:rsidP="0008290E">
            <w:pPr>
              <w:pStyle w:val="Tabletext"/>
            </w:pPr>
            <w:r w:rsidRPr="000E34BF">
              <w:t>Augmented Intelligence</w:t>
            </w:r>
          </w:p>
        </w:tc>
        <w:tc>
          <w:tcPr>
            <w:tcW w:w="3714" w:type="dxa"/>
            <w:shd w:val="clear" w:color="auto" w:fill="auto"/>
          </w:tcPr>
          <w:p w14:paraId="4ED10C6B" w14:textId="77777777" w:rsidR="004858AF" w:rsidRPr="000E34BF" w:rsidRDefault="004858AF" w:rsidP="0008290E">
            <w:pPr>
              <w:pStyle w:val="Tabletext"/>
            </w:pPr>
          </w:p>
        </w:tc>
      </w:tr>
      <w:tr w:rsidR="004858AF" w14:paraId="4862700C" w14:textId="77777777" w:rsidTr="0008290E">
        <w:trPr>
          <w:jc w:val="center"/>
        </w:trPr>
        <w:tc>
          <w:tcPr>
            <w:tcW w:w="1725" w:type="dxa"/>
            <w:shd w:val="clear" w:color="auto" w:fill="auto"/>
          </w:tcPr>
          <w:p w14:paraId="6DA8D5D3" w14:textId="77777777" w:rsidR="004858AF" w:rsidRPr="000E34BF" w:rsidRDefault="004858AF" w:rsidP="0008290E">
            <w:pPr>
              <w:pStyle w:val="Tabletext"/>
            </w:pPr>
            <w:r w:rsidRPr="000E34BF">
              <w:t>CC</w:t>
            </w:r>
          </w:p>
        </w:tc>
        <w:tc>
          <w:tcPr>
            <w:tcW w:w="4170" w:type="dxa"/>
            <w:shd w:val="clear" w:color="auto" w:fill="auto"/>
          </w:tcPr>
          <w:p w14:paraId="011FF7FE" w14:textId="77777777" w:rsidR="004858AF" w:rsidRPr="000E34BF" w:rsidRDefault="004858AF" w:rsidP="0008290E">
            <w:pPr>
              <w:pStyle w:val="Tabletext"/>
            </w:pPr>
            <w:r w:rsidRPr="000E34BF">
              <w:t>Chief Complaint</w:t>
            </w:r>
          </w:p>
        </w:tc>
        <w:tc>
          <w:tcPr>
            <w:tcW w:w="3714" w:type="dxa"/>
            <w:shd w:val="clear" w:color="auto" w:fill="auto"/>
          </w:tcPr>
          <w:p w14:paraId="427973F6" w14:textId="77777777" w:rsidR="004858AF" w:rsidRPr="000E34BF" w:rsidRDefault="004858AF" w:rsidP="0008290E">
            <w:pPr>
              <w:pStyle w:val="Tabletext"/>
            </w:pPr>
            <w:r w:rsidRPr="000E34BF">
              <w:t>See "Presenting Complaint".</w:t>
            </w:r>
          </w:p>
        </w:tc>
      </w:tr>
      <w:tr w:rsidR="004858AF" w14:paraId="46819940" w14:textId="77777777" w:rsidTr="0008290E">
        <w:trPr>
          <w:jc w:val="center"/>
        </w:trPr>
        <w:tc>
          <w:tcPr>
            <w:tcW w:w="1725" w:type="dxa"/>
            <w:shd w:val="clear" w:color="auto" w:fill="auto"/>
          </w:tcPr>
          <w:p w14:paraId="03714CD6" w14:textId="77777777" w:rsidR="004858AF" w:rsidRPr="000E34BF" w:rsidRDefault="004858AF" w:rsidP="0008290E">
            <w:pPr>
              <w:pStyle w:val="Tabletext"/>
            </w:pPr>
            <w:proofErr w:type="spellStart"/>
            <w:r w:rsidRPr="000E34BF">
              <w:t>CfTGP</w:t>
            </w:r>
            <w:proofErr w:type="spellEnd"/>
          </w:p>
        </w:tc>
        <w:tc>
          <w:tcPr>
            <w:tcW w:w="4170" w:type="dxa"/>
            <w:shd w:val="clear" w:color="auto" w:fill="auto"/>
          </w:tcPr>
          <w:p w14:paraId="2C9D645E" w14:textId="77777777" w:rsidR="004858AF" w:rsidRPr="000E34BF" w:rsidRDefault="004858AF" w:rsidP="0008290E">
            <w:pPr>
              <w:pStyle w:val="Tabletext"/>
            </w:pPr>
            <w:r w:rsidRPr="000E34BF">
              <w:t xml:space="preserve">Call for </w:t>
            </w:r>
            <w:r>
              <w:t>Topic Group</w:t>
            </w:r>
            <w:r w:rsidRPr="000E34BF">
              <w:t xml:space="preserve"> participation</w:t>
            </w:r>
          </w:p>
        </w:tc>
        <w:tc>
          <w:tcPr>
            <w:tcW w:w="3714" w:type="dxa"/>
            <w:shd w:val="clear" w:color="auto" w:fill="auto"/>
          </w:tcPr>
          <w:p w14:paraId="2D202D96" w14:textId="77777777" w:rsidR="004858AF" w:rsidRPr="000E34BF" w:rsidRDefault="004858AF" w:rsidP="0008290E">
            <w:pPr>
              <w:pStyle w:val="Tabletext"/>
            </w:pPr>
          </w:p>
        </w:tc>
      </w:tr>
      <w:tr w:rsidR="004858AF" w14:paraId="39B16D26" w14:textId="77777777" w:rsidTr="0008290E">
        <w:trPr>
          <w:jc w:val="center"/>
        </w:trPr>
        <w:tc>
          <w:tcPr>
            <w:tcW w:w="1725" w:type="dxa"/>
            <w:shd w:val="clear" w:color="auto" w:fill="auto"/>
          </w:tcPr>
          <w:p w14:paraId="74E10A35" w14:textId="77777777" w:rsidR="004858AF" w:rsidRPr="000E34BF" w:rsidRDefault="004858AF" w:rsidP="0008290E">
            <w:pPr>
              <w:pStyle w:val="Tabletext"/>
            </w:pPr>
            <w:r w:rsidRPr="000E34BF">
              <w:rPr>
                <w:lang w:val="de-DE"/>
              </w:rPr>
              <w:t>CONSORT-AI</w:t>
            </w:r>
          </w:p>
        </w:tc>
        <w:tc>
          <w:tcPr>
            <w:tcW w:w="4170" w:type="dxa"/>
            <w:shd w:val="clear" w:color="auto" w:fill="auto"/>
          </w:tcPr>
          <w:p w14:paraId="78518AE9" w14:textId="77777777" w:rsidR="004858AF" w:rsidRPr="000E34BF" w:rsidRDefault="004858AF" w:rsidP="0008290E">
            <w:pPr>
              <w:pStyle w:val="Tabletext"/>
            </w:pPr>
            <w:r w:rsidRPr="000E34BF">
              <w:t>Consolidated Standards of Reporting Trials </w:t>
            </w:r>
          </w:p>
        </w:tc>
        <w:tc>
          <w:tcPr>
            <w:tcW w:w="3714" w:type="dxa"/>
            <w:shd w:val="clear" w:color="auto" w:fill="auto"/>
          </w:tcPr>
          <w:p w14:paraId="6B4B0FFE" w14:textId="77777777" w:rsidR="004858AF" w:rsidRPr="000E34BF" w:rsidRDefault="004858AF" w:rsidP="0008290E">
            <w:pPr>
              <w:pStyle w:val="Tabletext"/>
            </w:pPr>
          </w:p>
        </w:tc>
      </w:tr>
      <w:tr w:rsidR="004858AF" w14:paraId="0E78578B" w14:textId="77777777" w:rsidTr="0008290E">
        <w:trPr>
          <w:jc w:val="center"/>
        </w:trPr>
        <w:tc>
          <w:tcPr>
            <w:tcW w:w="1725" w:type="dxa"/>
            <w:shd w:val="clear" w:color="auto" w:fill="auto"/>
          </w:tcPr>
          <w:p w14:paraId="66B5179B" w14:textId="77777777" w:rsidR="004858AF" w:rsidRPr="000E34BF" w:rsidRDefault="004858AF" w:rsidP="0008290E">
            <w:pPr>
              <w:pStyle w:val="Tabletext"/>
            </w:pPr>
            <w:r w:rsidRPr="000E34BF">
              <w:t>DD</w:t>
            </w:r>
          </w:p>
        </w:tc>
        <w:tc>
          <w:tcPr>
            <w:tcW w:w="4170" w:type="dxa"/>
            <w:shd w:val="clear" w:color="auto" w:fill="auto"/>
          </w:tcPr>
          <w:p w14:paraId="4C57761E" w14:textId="77777777" w:rsidR="004858AF" w:rsidRPr="000E34BF" w:rsidRDefault="004858AF" w:rsidP="0008290E">
            <w:pPr>
              <w:pStyle w:val="Tabletext"/>
            </w:pPr>
            <w:r w:rsidRPr="000E34BF">
              <w:t>Differential Diagnosis</w:t>
            </w:r>
          </w:p>
        </w:tc>
        <w:tc>
          <w:tcPr>
            <w:tcW w:w="3714" w:type="dxa"/>
            <w:shd w:val="clear" w:color="auto" w:fill="auto"/>
          </w:tcPr>
          <w:p w14:paraId="525B2A73" w14:textId="77777777" w:rsidR="004858AF" w:rsidRPr="000E34BF" w:rsidRDefault="004858AF" w:rsidP="0008290E">
            <w:pPr>
              <w:pStyle w:val="Tabletext"/>
            </w:pPr>
          </w:p>
        </w:tc>
      </w:tr>
      <w:tr w:rsidR="004858AF" w14:paraId="67F39152" w14:textId="77777777" w:rsidTr="0008290E">
        <w:trPr>
          <w:jc w:val="center"/>
        </w:trPr>
        <w:tc>
          <w:tcPr>
            <w:tcW w:w="1725" w:type="dxa"/>
            <w:shd w:val="clear" w:color="auto" w:fill="auto"/>
          </w:tcPr>
          <w:p w14:paraId="39C33A33" w14:textId="77777777" w:rsidR="004858AF" w:rsidRPr="000E34BF" w:rsidRDefault="004858AF" w:rsidP="0008290E">
            <w:pPr>
              <w:pStyle w:val="Tabletext"/>
            </w:pPr>
            <w:r w:rsidRPr="000E34BF">
              <w:t>DEL</w:t>
            </w:r>
          </w:p>
        </w:tc>
        <w:tc>
          <w:tcPr>
            <w:tcW w:w="4170" w:type="dxa"/>
            <w:shd w:val="clear" w:color="auto" w:fill="auto"/>
          </w:tcPr>
          <w:p w14:paraId="119C940A" w14:textId="77777777" w:rsidR="004858AF" w:rsidRPr="000E34BF" w:rsidRDefault="004858AF" w:rsidP="0008290E">
            <w:pPr>
              <w:pStyle w:val="Tabletext"/>
            </w:pPr>
            <w:r w:rsidRPr="000E34BF">
              <w:t xml:space="preserve">Deliverable </w:t>
            </w:r>
          </w:p>
        </w:tc>
        <w:tc>
          <w:tcPr>
            <w:tcW w:w="3714" w:type="dxa"/>
            <w:shd w:val="clear" w:color="auto" w:fill="auto"/>
          </w:tcPr>
          <w:p w14:paraId="3EE8117C" w14:textId="77777777" w:rsidR="004858AF" w:rsidRPr="000E34BF" w:rsidRDefault="004858AF" w:rsidP="0008290E">
            <w:pPr>
              <w:pStyle w:val="Tabletext"/>
            </w:pPr>
          </w:p>
        </w:tc>
      </w:tr>
      <w:tr w:rsidR="004858AF" w14:paraId="113848FF" w14:textId="77777777" w:rsidTr="0008290E">
        <w:trPr>
          <w:jc w:val="center"/>
        </w:trPr>
        <w:tc>
          <w:tcPr>
            <w:tcW w:w="1725" w:type="dxa"/>
            <w:shd w:val="clear" w:color="auto" w:fill="auto"/>
          </w:tcPr>
          <w:p w14:paraId="061AD760" w14:textId="77777777" w:rsidR="004858AF" w:rsidRPr="000E34BF" w:rsidRDefault="004858AF" w:rsidP="0008290E">
            <w:pPr>
              <w:pStyle w:val="Tabletext"/>
            </w:pPr>
            <w:r w:rsidRPr="000E34BF">
              <w:t>FDA</w:t>
            </w:r>
          </w:p>
        </w:tc>
        <w:tc>
          <w:tcPr>
            <w:tcW w:w="4170" w:type="dxa"/>
            <w:shd w:val="clear" w:color="auto" w:fill="auto"/>
          </w:tcPr>
          <w:p w14:paraId="4EC53685" w14:textId="77777777" w:rsidR="004858AF" w:rsidRPr="000E34BF" w:rsidRDefault="004858AF" w:rsidP="0008290E">
            <w:pPr>
              <w:pStyle w:val="Tabletext"/>
            </w:pPr>
            <w:r w:rsidRPr="000E34BF">
              <w:t>Food and Drug administration</w:t>
            </w:r>
          </w:p>
        </w:tc>
        <w:tc>
          <w:tcPr>
            <w:tcW w:w="3714" w:type="dxa"/>
            <w:shd w:val="clear" w:color="auto" w:fill="auto"/>
          </w:tcPr>
          <w:p w14:paraId="7EC97271" w14:textId="77777777" w:rsidR="004858AF" w:rsidRPr="000E34BF" w:rsidRDefault="004858AF" w:rsidP="0008290E">
            <w:pPr>
              <w:pStyle w:val="Tabletext"/>
            </w:pPr>
          </w:p>
        </w:tc>
      </w:tr>
      <w:tr w:rsidR="004858AF" w14:paraId="2420651A" w14:textId="77777777" w:rsidTr="0008290E">
        <w:trPr>
          <w:jc w:val="center"/>
        </w:trPr>
        <w:tc>
          <w:tcPr>
            <w:tcW w:w="1725" w:type="dxa"/>
            <w:shd w:val="clear" w:color="auto" w:fill="auto"/>
          </w:tcPr>
          <w:p w14:paraId="37552080" w14:textId="77777777" w:rsidR="004858AF" w:rsidRPr="000E34BF" w:rsidRDefault="004858AF" w:rsidP="0008290E">
            <w:pPr>
              <w:pStyle w:val="Tabletext"/>
            </w:pPr>
            <w:r w:rsidRPr="000E34BF">
              <w:t>FG</w:t>
            </w:r>
          </w:p>
        </w:tc>
        <w:tc>
          <w:tcPr>
            <w:tcW w:w="4170" w:type="dxa"/>
            <w:shd w:val="clear" w:color="auto" w:fill="auto"/>
          </w:tcPr>
          <w:p w14:paraId="57CC9B60" w14:textId="77777777" w:rsidR="004858AF" w:rsidRPr="000E34BF" w:rsidRDefault="0008290E" w:rsidP="0008290E">
            <w:pPr>
              <w:pStyle w:val="Tabletext"/>
            </w:pPr>
            <w:hyperlink r:id="rId208">
              <w:r w:rsidR="004858AF">
                <w:rPr>
                  <w:rStyle w:val="Hyperlink"/>
                </w:rPr>
                <w:t>Focus Group</w:t>
              </w:r>
            </w:hyperlink>
          </w:p>
        </w:tc>
        <w:tc>
          <w:tcPr>
            <w:tcW w:w="3714" w:type="dxa"/>
            <w:shd w:val="clear" w:color="auto" w:fill="auto"/>
          </w:tcPr>
          <w:p w14:paraId="5F7199A6" w14:textId="77777777" w:rsidR="004858AF" w:rsidRPr="000E34BF" w:rsidRDefault="004858AF" w:rsidP="0008290E">
            <w:pPr>
              <w:pStyle w:val="Tabletext"/>
            </w:pPr>
            <w:r w:rsidRPr="000E34BF">
              <w:t>An instrument created by ITU-T providing an alternative working environment for the quick development of specifications in their chosen areas.</w:t>
            </w:r>
          </w:p>
        </w:tc>
      </w:tr>
      <w:tr w:rsidR="004858AF" w14:paraId="23C34E06" w14:textId="77777777" w:rsidTr="0008290E">
        <w:trPr>
          <w:jc w:val="center"/>
        </w:trPr>
        <w:tc>
          <w:tcPr>
            <w:tcW w:w="1725" w:type="dxa"/>
            <w:shd w:val="clear" w:color="auto" w:fill="auto"/>
          </w:tcPr>
          <w:p w14:paraId="09D34A39" w14:textId="77777777" w:rsidR="004858AF" w:rsidRPr="000E34BF" w:rsidRDefault="004858AF" w:rsidP="0008290E">
            <w:pPr>
              <w:pStyle w:val="Tabletext"/>
            </w:pPr>
            <w:r w:rsidRPr="000E34BF">
              <w:t>FGAI4H</w:t>
            </w:r>
          </w:p>
        </w:tc>
        <w:tc>
          <w:tcPr>
            <w:tcW w:w="4170" w:type="dxa"/>
            <w:shd w:val="clear" w:color="auto" w:fill="auto"/>
          </w:tcPr>
          <w:p w14:paraId="09D333E4" w14:textId="77777777" w:rsidR="004858AF" w:rsidRPr="000E34BF" w:rsidRDefault="004858AF" w:rsidP="0008290E">
            <w:pPr>
              <w:pStyle w:val="Tabletext"/>
            </w:pPr>
            <w:r>
              <w:t>Focus Group</w:t>
            </w:r>
            <w:r w:rsidRPr="000E34BF">
              <w:t xml:space="preserve"> on AI for Health</w:t>
            </w:r>
          </w:p>
        </w:tc>
        <w:tc>
          <w:tcPr>
            <w:tcW w:w="3714" w:type="dxa"/>
            <w:shd w:val="clear" w:color="auto" w:fill="auto"/>
          </w:tcPr>
          <w:p w14:paraId="067A7ABD" w14:textId="77777777" w:rsidR="004858AF" w:rsidRPr="000E34BF" w:rsidRDefault="004858AF" w:rsidP="0008290E">
            <w:pPr>
              <w:pStyle w:val="Tabletext"/>
            </w:pPr>
          </w:p>
        </w:tc>
      </w:tr>
      <w:tr w:rsidR="004858AF" w14:paraId="4A53C588" w14:textId="77777777" w:rsidTr="0008290E">
        <w:trPr>
          <w:jc w:val="center"/>
        </w:trPr>
        <w:tc>
          <w:tcPr>
            <w:tcW w:w="1725" w:type="dxa"/>
            <w:shd w:val="clear" w:color="auto" w:fill="auto"/>
          </w:tcPr>
          <w:p w14:paraId="1694F9D9" w14:textId="77777777" w:rsidR="004858AF" w:rsidRPr="000E34BF" w:rsidRDefault="004858AF" w:rsidP="0008290E">
            <w:pPr>
              <w:pStyle w:val="Tabletext"/>
            </w:pPr>
            <w:r w:rsidRPr="000E34BF">
              <w:t>GDP</w:t>
            </w:r>
          </w:p>
        </w:tc>
        <w:tc>
          <w:tcPr>
            <w:tcW w:w="4170" w:type="dxa"/>
            <w:shd w:val="clear" w:color="auto" w:fill="auto"/>
          </w:tcPr>
          <w:p w14:paraId="6C41C01D" w14:textId="77777777" w:rsidR="004858AF" w:rsidRPr="000E34BF" w:rsidRDefault="004858AF" w:rsidP="0008290E">
            <w:pPr>
              <w:pStyle w:val="Tabletext"/>
            </w:pPr>
            <w:r w:rsidRPr="000E34BF">
              <w:t>Gross domestic product</w:t>
            </w:r>
          </w:p>
        </w:tc>
        <w:tc>
          <w:tcPr>
            <w:tcW w:w="3714" w:type="dxa"/>
            <w:shd w:val="clear" w:color="auto" w:fill="auto"/>
          </w:tcPr>
          <w:p w14:paraId="317400E9" w14:textId="77777777" w:rsidR="004858AF" w:rsidRPr="000E34BF" w:rsidRDefault="004858AF" w:rsidP="0008290E">
            <w:pPr>
              <w:pStyle w:val="Tabletext"/>
            </w:pPr>
          </w:p>
        </w:tc>
      </w:tr>
      <w:tr w:rsidR="004858AF" w14:paraId="4D116319" w14:textId="77777777" w:rsidTr="0008290E">
        <w:trPr>
          <w:jc w:val="center"/>
        </w:trPr>
        <w:tc>
          <w:tcPr>
            <w:tcW w:w="1725" w:type="dxa"/>
            <w:shd w:val="clear" w:color="auto" w:fill="auto"/>
          </w:tcPr>
          <w:p w14:paraId="0ACDD8E9" w14:textId="77777777" w:rsidR="004858AF" w:rsidRPr="000E34BF" w:rsidRDefault="004858AF" w:rsidP="0008290E">
            <w:pPr>
              <w:pStyle w:val="Tabletext"/>
            </w:pPr>
            <w:r w:rsidRPr="000E34BF">
              <w:t>GDPR</w:t>
            </w:r>
          </w:p>
        </w:tc>
        <w:tc>
          <w:tcPr>
            <w:tcW w:w="4170" w:type="dxa"/>
            <w:shd w:val="clear" w:color="auto" w:fill="auto"/>
          </w:tcPr>
          <w:p w14:paraId="160728B5" w14:textId="77777777" w:rsidR="004858AF" w:rsidRPr="000E34BF" w:rsidRDefault="004858AF" w:rsidP="0008290E">
            <w:pPr>
              <w:pStyle w:val="Tabletext"/>
            </w:pPr>
            <w:r w:rsidRPr="000E34BF">
              <w:t>General Data Protection Regulation</w:t>
            </w:r>
          </w:p>
        </w:tc>
        <w:tc>
          <w:tcPr>
            <w:tcW w:w="3714" w:type="dxa"/>
            <w:shd w:val="clear" w:color="auto" w:fill="auto"/>
          </w:tcPr>
          <w:p w14:paraId="2BB154DD" w14:textId="77777777" w:rsidR="004858AF" w:rsidRPr="000E34BF" w:rsidRDefault="004858AF" w:rsidP="0008290E">
            <w:pPr>
              <w:pStyle w:val="Tabletext"/>
            </w:pPr>
          </w:p>
        </w:tc>
      </w:tr>
      <w:tr w:rsidR="004858AF" w14:paraId="02B28795" w14:textId="77777777" w:rsidTr="0008290E">
        <w:trPr>
          <w:jc w:val="center"/>
        </w:trPr>
        <w:tc>
          <w:tcPr>
            <w:tcW w:w="1725" w:type="dxa"/>
            <w:shd w:val="clear" w:color="auto" w:fill="auto"/>
          </w:tcPr>
          <w:p w14:paraId="2F13947E" w14:textId="77777777" w:rsidR="004858AF" w:rsidRPr="000E34BF" w:rsidRDefault="004858AF" w:rsidP="0008290E">
            <w:pPr>
              <w:pStyle w:val="Tabletext"/>
            </w:pPr>
            <w:r w:rsidRPr="000E34BF">
              <w:t>IIC</w:t>
            </w:r>
          </w:p>
        </w:tc>
        <w:tc>
          <w:tcPr>
            <w:tcW w:w="4170" w:type="dxa"/>
            <w:shd w:val="clear" w:color="auto" w:fill="auto"/>
          </w:tcPr>
          <w:p w14:paraId="1D347A85" w14:textId="77777777" w:rsidR="004858AF" w:rsidRPr="000E34BF" w:rsidRDefault="004858AF" w:rsidP="0008290E">
            <w:pPr>
              <w:pStyle w:val="Tabletext"/>
            </w:pPr>
            <w:r w:rsidRPr="000E34BF">
              <w:t>International Computing Centre</w:t>
            </w:r>
          </w:p>
        </w:tc>
        <w:tc>
          <w:tcPr>
            <w:tcW w:w="3714" w:type="dxa"/>
            <w:shd w:val="clear" w:color="auto" w:fill="auto"/>
          </w:tcPr>
          <w:p w14:paraId="014D0481" w14:textId="77777777" w:rsidR="004858AF" w:rsidRPr="000E34BF" w:rsidRDefault="004858AF" w:rsidP="0008290E">
            <w:pPr>
              <w:pStyle w:val="Tabletext"/>
            </w:pPr>
            <w:r w:rsidRPr="000E34BF">
              <w:t xml:space="preserve">The United Nations data </w:t>
            </w:r>
            <w:proofErr w:type="spellStart"/>
            <w:r w:rsidRPr="000E34BF">
              <w:t>center</w:t>
            </w:r>
            <w:proofErr w:type="spellEnd"/>
            <w:r w:rsidRPr="000E34BF">
              <w:t xml:space="preserve"> that will host the benchmarking infrastructure.</w:t>
            </w:r>
          </w:p>
        </w:tc>
      </w:tr>
      <w:tr w:rsidR="004858AF" w14:paraId="00770A09" w14:textId="77777777" w:rsidTr="0008290E">
        <w:trPr>
          <w:jc w:val="center"/>
        </w:trPr>
        <w:tc>
          <w:tcPr>
            <w:tcW w:w="1725" w:type="dxa"/>
            <w:shd w:val="clear" w:color="auto" w:fill="auto"/>
          </w:tcPr>
          <w:p w14:paraId="160813E2" w14:textId="77777777" w:rsidR="004858AF" w:rsidRPr="000E34BF" w:rsidRDefault="004858AF" w:rsidP="0008290E">
            <w:pPr>
              <w:pStyle w:val="Tabletext"/>
            </w:pPr>
            <w:r w:rsidRPr="000E34BF">
              <w:t>IMDRF</w:t>
            </w:r>
          </w:p>
        </w:tc>
        <w:tc>
          <w:tcPr>
            <w:tcW w:w="4170" w:type="dxa"/>
            <w:shd w:val="clear" w:color="auto" w:fill="auto"/>
          </w:tcPr>
          <w:p w14:paraId="4EEF7F48" w14:textId="77777777" w:rsidR="004858AF" w:rsidRPr="000E34BF" w:rsidRDefault="004858AF" w:rsidP="0008290E">
            <w:pPr>
              <w:pStyle w:val="Tabletext"/>
            </w:pPr>
            <w:r w:rsidRPr="000E34BF">
              <w:t>International Medical Device Regulators Forum</w:t>
            </w:r>
          </w:p>
        </w:tc>
        <w:tc>
          <w:tcPr>
            <w:tcW w:w="3714" w:type="dxa"/>
            <w:shd w:val="clear" w:color="auto" w:fill="auto"/>
          </w:tcPr>
          <w:p w14:paraId="54F2C4DC" w14:textId="77777777" w:rsidR="004858AF" w:rsidRPr="000E34BF" w:rsidRDefault="004858AF" w:rsidP="0008290E">
            <w:pPr>
              <w:pStyle w:val="Tabletext"/>
            </w:pPr>
          </w:p>
        </w:tc>
      </w:tr>
      <w:tr w:rsidR="004858AF" w14:paraId="423C1804" w14:textId="77777777" w:rsidTr="0008290E">
        <w:trPr>
          <w:jc w:val="center"/>
        </w:trPr>
        <w:tc>
          <w:tcPr>
            <w:tcW w:w="1725" w:type="dxa"/>
            <w:shd w:val="clear" w:color="auto" w:fill="auto"/>
          </w:tcPr>
          <w:p w14:paraId="71C8B423" w14:textId="77777777" w:rsidR="004858AF" w:rsidRPr="000E34BF" w:rsidRDefault="004858AF" w:rsidP="0008290E">
            <w:pPr>
              <w:pStyle w:val="Tabletext"/>
            </w:pPr>
            <w:r w:rsidRPr="000E34BF">
              <w:t>IP</w:t>
            </w:r>
          </w:p>
        </w:tc>
        <w:tc>
          <w:tcPr>
            <w:tcW w:w="4170" w:type="dxa"/>
            <w:shd w:val="clear" w:color="auto" w:fill="auto"/>
          </w:tcPr>
          <w:p w14:paraId="3BB39DC0" w14:textId="77777777" w:rsidR="004858AF" w:rsidRPr="000E34BF" w:rsidRDefault="004858AF" w:rsidP="0008290E">
            <w:pPr>
              <w:pStyle w:val="Tabletext"/>
            </w:pPr>
            <w:r w:rsidRPr="000E34BF">
              <w:t>Intellectual property</w:t>
            </w:r>
          </w:p>
        </w:tc>
        <w:tc>
          <w:tcPr>
            <w:tcW w:w="3714" w:type="dxa"/>
            <w:shd w:val="clear" w:color="auto" w:fill="auto"/>
          </w:tcPr>
          <w:p w14:paraId="74B79781" w14:textId="77777777" w:rsidR="004858AF" w:rsidRPr="000E34BF" w:rsidRDefault="004858AF" w:rsidP="0008290E">
            <w:pPr>
              <w:pStyle w:val="Tabletext"/>
            </w:pPr>
          </w:p>
        </w:tc>
      </w:tr>
      <w:tr w:rsidR="004858AF" w14:paraId="4458F689" w14:textId="77777777" w:rsidTr="0008290E">
        <w:trPr>
          <w:jc w:val="center"/>
        </w:trPr>
        <w:tc>
          <w:tcPr>
            <w:tcW w:w="1725" w:type="dxa"/>
            <w:shd w:val="clear" w:color="auto" w:fill="auto"/>
          </w:tcPr>
          <w:p w14:paraId="16721784" w14:textId="77777777" w:rsidR="004858AF" w:rsidRPr="000E34BF" w:rsidRDefault="004858AF" w:rsidP="0008290E">
            <w:pPr>
              <w:pStyle w:val="Tabletext"/>
            </w:pPr>
            <w:r w:rsidRPr="000E34BF">
              <w:t>ISO</w:t>
            </w:r>
          </w:p>
        </w:tc>
        <w:tc>
          <w:tcPr>
            <w:tcW w:w="4170" w:type="dxa"/>
            <w:shd w:val="clear" w:color="auto" w:fill="auto"/>
          </w:tcPr>
          <w:p w14:paraId="31FCD010" w14:textId="77777777" w:rsidR="004858AF" w:rsidRPr="000E34BF" w:rsidRDefault="004858AF" w:rsidP="0008290E">
            <w:pPr>
              <w:pStyle w:val="Tabletext"/>
            </w:pPr>
            <w:r w:rsidRPr="000E34BF">
              <w:t>International Standardization Organization</w:t>
            </w:r>
          </w:p>
        </w:tc>
        <w:tc>
          <w:tcPr>
            <w:tcW w:w="3714" w:type="dxa"/>
            <w:shd w:val="clear" w:color="auto" w:fill="auto"/>
          </w:tcPr>
          <w:p w14:paraId="4AC6B6A0" w14:textId="77777777" w:rsidR="004858AF" w:rsidRPr="000E34BF" w:rsidRDefault="004858AF" w:rsidP="0008290E">
            <w:pPr>
              <w:pStyle w:val="Tabletext"/>
            </w:pPr>
          </w:p>
        </w:tc>
      </w:tr>
      <w:tr w:rsidR="004858AF" w14:paraId="2CFF8BDC" w14:textId="77777777" w:rsidTr="0008290E">
        <w:trPr>
          <w:jc w:val="center"/>
        </w:trPr>
        <w:tc>
          <w:tcPr>
            <w:tcW w:w="1725" w:type="dxa"/>
            <w:shd w:val="clear" w:color="auto" w:fill="auto"/>
          </w:tcPr>
          <w:p w14:paraId="23F6BA84" w14:textId="77777777" w:rsidR="004858AF" w:rsidRPr="000E34BF" w:rsidRDefault="004858AF" w:rsidP="0008290E">
            <w:pPr>
              <w:pStyle w:val="Tabletext"/>
            </w:pPr>
            <w:r w:rsidRPr="000E34BF">
              <w:t>ITU</w:t>
            </w:r>
          </w:p>
        </w:tc>
        <w:tc>
          <w:tcPr>
            <w:tcW w:w="4170" w:type="dxa"/>
            <w:shd w:val="clear" w:color="auto" w:fill="auto"/>
          </w:tcPr>
          <w:p w14:paraId="4B5E1E23" w14:textId="77777777" w:rsidR="004858AF" w:rsidRPr="000E34BF" w:rsidRDefault="0008290E" w:rsidP="0008290E">
            <w:pPr>
              <w:pStyle w:val="Tabletext"/>
            </w:pPr>
            <w:hyperlink r:id="rId209">
              <w:r w:rsidR="004858AF" w:rsidRPr="000E34BF">
                <w:rPr>
                  <w:rStyle w:val="Hyperlink"/>
                </w:rPr>
                <w:t>International Telecommunication Union</w:t>
              </w:r>
            </w:hyperlink>
          </w:p>
        </w:tc>
        <w:tc>
          <w:tcPr>
            <w:tcW w:w="3714" w:type="dxa"/>
            <w:shd w:val="clear" w:color="auto" w:fill="auto"/>
          </w:tcPr>
          <w:p w14:paraId="74B709CA" w14:textId="77777777" w:rsidR="004858AF" w:rsidRPr="000E34BF" w:rsidRDefault="004858AF" w:rsidP="0008290E">
            <w:pPr>
              <w:pStyle w:val="Tabletext"/>
            </w:pPr>
            <w:r w:rsidRPr="000E34BF">
              <w:t>The United Nations specialized agency for information and communication technologies – ICTs.</w:t>
            </w:r>
          </w:p>
        </w:tc>
      </w:tr>
      <w:tr w:rsidR="004858AF" w14:paraId="4C251A82" w14:textId="77777777" w:rsidTr="0008290E">
        <w:trPr>
          <w:jc w:val="center"/>
        </w:trPr>
        <w:tc>
          <w:tcPr>
            <w:tcW w:w="1725" w:type="dxa"/>
            <w:shd w:val="clear" w:color="auto" w:fill="auto"/>
          </w:tcPr>
          <w:p w14:paraId="62A54BF7" w14:textId="77777777" w:rsidR="004858AF" w:rsidRPr="000E34BF" w:rsidRDefault="004858AF" w:rsidP="0008290E">
            <w:pPr>
              <w:pStyle w:val="Tabletext"/>
            </w:pPr>
            <w:r w:rsidRPr="000E34BF">
              <w:lastRenderedPageBreak/>
              <w:t>LMIC</w:t>
            </w:r>
          </w:p>
        </w:tc>
        <w:tc>
          <w:tcPr>
            <w:tcW w:w="4170" w:type="dxa"/>
            <w:shd w:val="clear" w:color="auto" w:fill="auto"/>
          </w:tcPr>
          <w:p w14:paraId="7A6022C9" w14:textId="77777777" w:rsidR="004858AF" w:rsidRPr="000E34BF" w:rsidRDefault="004858AF" w:rsidP="0008290E">
            <w:pPr>
              <w:pStyle w:val="Tabletext"/>
            </w:pPr>
            <w:r w:rsidRPr="000E34BF">
              <w:t>Low-and middle-income countries</w:t>
            </w:r>
          </w:p>
        </w:tc>
        <w:tc>
          <w:tcPr>
            <w:tcW w:w="3714" w:type="dxa"/>
            <w:shd w:val="clear" w:color="auto" w:fill="auto"/>
          </w:tcPr>
          <w:p w14:paraId="552373FA" w14:textId="77777777" w:rsidR="004858AF" w:rsidRPr="000E34BF" w:rsidRDefault="004858AF" w:rsidP="0008290E">
            <w:pPr>
              <w:pStyle w:val="Tabletext"/>
            </w:pPr>
          </w:p>
        </w:tc>
      </w:tr>
      <w:tr w:rsidR="004858AF" w14:paraId="54A196B1" w14:textId="77777777" w:rsidTr="0008290E">
        <w:trPr>
          <w:jc w:val="center"/>
        </w:trPr>
        <w:tc>
          <w:tcPr>
            <w:tcW w:w="1725" w:type="dxa"/>
            <w:shd w:val="clear" w:color="auto" w:fill="auto"/>
          </w:tcPr>
          <w:p w14:paraId="4676BB27" w14:textId="77777777" w:rsidR="004858AF" w:rsidRPr="000E34BF" w:rsidRDefault="004858AF" w:rsidP="0008290E">
            <w:pPr>
              <w:pStyle w:val="Tabletext"/>
            </w:pPr>
            <w:r w:rsidRPr="000E34BF">
              <w:t>MDR</w:t>
            </w:r>
          </w:p>
        </w:tc>
        <w:tc>
          <w:tcPr>
            <w:tcW w:w="4170" w:type="dxa"/>
            <w:shd w:val="clear" w:color="auto" w:fill="auto"/>
          </w:tcPr>
          <w:p w14:paraId="53F69D69" w14:textId="77777777" w:rsidR="004858AF" w:rsidRPr="000E34BF" w:rsidRDefault="004858AF" w:rsidP="0008290E">
            <w:pPr>
              <w:pStyle w:val="Tabletext"/>
            </w:pPr>
            <w:r w:rsidRPr="000E34BF">
              <w:t>Medical Device Regulation</w:t>
            </w:r>
          </w:p>
        </w:tc>
        <w:tc>
          <w:tcPr>
            <w:tcW w:w="3714" w:type="dxa"/>
            <w:shd w:val="clear" w:color="auto" w:fill="auto"/>
          </w:tcPr>
          <w:p w14:paraId="3701A19B" w14:textId="77777777" w:rsidR="004858AF" w:rsidRPr="000E34BF" w:rsidRDefault="004858AF" w:rsidP="0008290E">
            <w:pPr>
              <w:pStyle w:val="Tabletext"/>
            </w:pPr>
          </w:p>
        </w:tc>
      </w:tr>
      <w:tr w:rsidR="004858AF" w14:paraId="6BE05A2D" w14:textId="77777777" w:rsidTr="0008290E">
        <w:trPr>
          <w:jc w:val="center"/>
        </w:trPr>
        <w:tc>
          <w:tcPr>
            <w:tcW w:w="1725" w:type="dxa"/>
            <w:shd w:val="clear" w:color="auto" w:fill="auto"/>
          </w:tcPr>
          <w:p w14:paraId="561EE6E8" w14:textId="77777777" w:rsidR="004858AF" w:rsidRPr="000E34BF" w:rsidRDefault="004858AF" w:rsidP="0008290E">
            <w:pPr>
              <w:pStyle w:val="Tabletext"/>
            </w:pPr>
            <w:r w:rsidRPr="000E34BF">
              <w:t>MMVB</w:t>
            </w:r>
          </w:p>
        </w:tc>
        <w:tc>
          <w:tcPr>
            <w:tcW w:w="4170" w:type="dxa"/>
            <w:shd w:val="clear" w:color="auto" w:fill="auto"/>
          </w:tcPr>
          <w:p w14:paraId="7A8D2D9E" w14:textId="77777777" w:rsidR="004858AF" w:rsidRPr="000E34BF" w:rsidRDefault="004858AF" w:rsidP="0008290E">
            <w:pPr>
              <w:pStyle w:val="Tabletext"/>
            </w:pPr>
            <w:r w:rsidRPr="000E34BF">
              <w:t xml:space="preserve">Minimal </w:t>
            </w:r>
            <w:proofErr w:type="spellStart"/>
            <w:r w:rsidRPr="000E34BF">
              <w:t>minimal</w:t>
            </w:r>
            <w:proofErr w:type="spellEnd"/>
            <w:r w:rsidRPr="000E34BF">
              <w:t xml:space="preserve"> viable benchmarking</w:t>
            </w:r>
          </w:p>
        </w:tc>
        <w:tc>
          <w:tcPr>
            <w:tcW w:w="3714" w:type="dxa"/>
            <w:shd w:val="clear" w:color="auto" w:fill="auto"/>
          </w:tcPr>
          <w:p w14:paraId="151BF05A" w14:textId="77777777" w:rsidR="004858AF" w:rsidRPr="000E34BF" w:rsidRDefault="004858AF" w:rsidP="0008290E">
            <w:pPr>
              <w:pStyle w:val="Tabletext"/>
            </w:pPr>
            <w:r w:rsidRPr="000E34BF">
              <w:t>A simple benchmarking sandbox for understanding and testing the requirement for implementing the MVB. See chapter 5.2 for details.</w:t>
            </w:r>
          </w:p>
        </w:tc>
      </w:tr>
      <w:tr w:rsidR="004858AF" w14:paraId="7EFE0CE1" w14:textId="77777777" w:rsidTr="0008290E">
        <w:trPr>
          <w:jc w:val="center"/>
        </w:trPr>
        <w:tc>
          <w:tcPr>
            <w:tcW w:w="1725" w:type="dxa"/>
            <w:shd w:val="clear" w:color="auto" w:fill="auto"/>
          </w:tcPr>
          <w:p w14:paraId="18F05401" w14:textId="77777777" w:rsidR="004858AF" w:rsidRPr="000E34BF" w:rsidRDefault="004858AF" w:rsidP="0008290E">
            <w:pPr>
              <w:pStyle w:val="Tabletext"/>
            </w:pPr>
            <w:r w:rsidRPr="000E34BF">
              <w:t>MRCGP</w:t>
            </w:r>
          </w:p>
        </w:tc>
        <w:tc>
          <w:tcPr>
            <w:tcW w:w="4170" w:type="dxa"/>
            <w:shd w:val="clear" w:color="auto" w:fill="auto"/>
          </w:tcPr>
          <w:p w14:paraId="56D37451" w14:textId="77777777" w:rsidR="004858AF" w:rsidRPr="000E34BF" w:rsidRDefault="0008290E" w:rsidP="0008290E">
            <w:pPr>
              <w:pStyle w:val="Tabletext"/>
            </w:pPr>
            <w:hyperlink r:id="rId210">
              <w:r w:rsidR="004858AF" w:rsidRPr="000E34BF">
                <w:rPr>
                  <w:rStyle w:val="Hyperlink"/>
                </w:rPr>
                <w:t>Membership of the Royal College of General Practitioners</w:t>
              </w:r>
            </w:hyperlink>
          </w:p>
        </w:tc>
        <w:tc>
          <w:tcPr>
            <w:tcW w:w="3714" w:type="dxa"/>
            <w:shd w:val="clear" w:color="auto" w:fill="auto"/>
          </w:tcPr>
          <w:p w14:paraId="09222BFC" w14:textId="77777777" w:rsidR="004858AF" w:rsidRPr="000E34BF" w:rsidRDefault="004858AF" w:rsidP="0008290E">
            <w:pPr>
              <w:pStyle w:val="Tabletext"/>
            </w:pPr>
            <w:r w:rsidRPr="000E34BF">
              <w:t xml:space="preserve">A postgraduate medical qualification in the United Kingdom run by the Royal College of General Practitioners. </w:t>
            </w:r>
          </w:p>
        </w:tc>
      </w:tr>
      <w:tr w:rsidR="004858AF" w14:paraId="33BCF073" w14:textId="77777777" w:rsidTr="0008290E">
        <w:trPr>
          <w:jc w:val="center"/>
        </w:trPr>
        <w:tc>
          <w:tcPr>
            <w:tcW w:w="1725" w:type="dxa"/>
            <w:shd w:val="clear" w:color="auto" w:fill="auto"/>
          </w:tcPr>
          <w:p w14:paraId="734105A0" w14:textId="77777777" w:rsidR="004858AF" w:rsidRPr="000E34BF" w:rsidRDefault="004858AF" w:rsidP="0008290E">
            <w:pPr>
              <w:pStyle w:val="Tabletext"/>
            </w:pPr>
            <w:r w:rsidRPr="000E34BF">
              <w:t>MTS</w:t>
            </w:r>
          </w:p>
        </w:tc>
        <w:tc>
          <w:tcPr>
            <w:tcW w:w="4170" w:type="dxa"/>
            <w:shd w:val="clear" w:color="auto" w:fill="auto"/>
          </w:tcPr>
          <w:p w14:paraId="2081CEED" w14:textId="77777777" w:rsidR="004858AF" w:rsidRPr="000E34BF" w:rsidRDefault="004858AF" w:rsidP="0008290E">
            <w:pPr>
              <w:pStyle w:val="Tabletext"/>
            </w:pPr>
            <w:r w:rsidRPr="000E34BF">
              <w:t>Manchester Triage System</w:t>
            </w:r>
          </w:p>
        </w:tc>
        <w:tc>
          <w:tcPr>
            <w:tcW w:w="3714" w:type="dxa"/>
            <w:shd w:val="clear" w:color="auto" w:fill="auto"/>
          </w:tcPr>
          <w:p w14:paraId="2EEC210E" w14:textId="77777777" w:rsidR="004858AF" w:rsidRPr="000E34BF" w:rsidRDefault="004858AF" w:rsidP="0008290E">
            <w:pPr>
              <w:pStyle w:val="Tabletext"/>
            </w:pPr>
            <w:r w:rsidRPr="000E34BF">
              <w:t xml:space="preserve">A commonly used systems for the initial assessment of patients e.g. in emergency departments. </w:t>
            </w:r>
          </w:p>
        </w:tc>
      </w:tr>
      <w:tr w:rsidR="004858AF" w14:paraId="3CA26DC5" w14:textId="77777777" w:rsidTr="0008290E">
        <w:trPr>
          <w:jc w:val="center"/>
        </w:trPr>
        <w:tc>
          <w:tcPr>
            <w:tcW w:w="1725" w:type="dxa"/>
            <w:shd w:val="clear" w:color="auto" w:fill="auto"/>
          </w:tcPr>
          <w:p w14:paraId="726147DD" w14:textId="77777777" w:rsidR="004858AF" w:rsidRPr="000E34BF" w:rsidRDefault="004858AF" w:rsidP="0008290E">
            <w:pPr>
              <w:pStyle w:val="Tabletext"/>
            </w:pPr>
            <w:r w:rsidRPr="000E34BF">
              <w:t>MVB</w:t>
            </w:r>
          </w:p>
        </w:tc>
        <w:tc>
          <w:tcPr>
            <w:tcW w:w="4170" w:type="dxa"/>
            <w:shd w:val="clear" w:color="auto" w:fill="auto"/>
          </w:tcPr>
          <w:p w14:paraId="190ECC31" w14:textId="77777777" w:rsidR="004858AF" w:rsidRPr="000E34BF" w:rsidRDefault="004858AF" w:rsidP="0008290E">
            <w:pPr>
              <w:pStyle w:val="Tabletext"/>
            </w:pPr>
            <w:r w:rsidRPr="000E34BF">
              <w:t>minimal viable benchmarking</w:t>
            </w:r>
          </w:p>
        </w:tc>
        <w:tc>
          <w:tcPr>
            <w:tcW w:w="3714" w:type="dxa"/>
            <w:shd w:val="clear" w:color="auto" w:fill="auto"/>
          </w:tcPr>
          <w:p w14:paraId="67BC44A5" w14:textId="77777777" w:rsidR="004858AF" w:rsidRPr="000E34BF" w:rsidRDefault="004858AF" w:rsidP="0008290E">
            <w:pPr>
              <w:pStyle w:val="Tabletext"/>
            </w:pPr>
          </w:p>
        </w:tc>
      </w:tr>
      <w:tr w:rsidR="004858AF" w14:paraId="293CE910" w14:textId="77777777" w:rsidTr="0008290E">
        <w:trPr>
          <w:jc w:val="center"/>
        </w:trPr>
        <w:tc>
          <w:tcPr>
            <w:tcW w:w="1725" w:type="dxa"/>
            <w:shd w:val="clear" w:color="auto" w:fill="auto"/>
          </w:tcPr>
          <w:p w14:paraId="3E59F3C3" w14:textId="77777777" w:rsidR="004858AF" w:rsidRPr="000E34BF" w:rsidRDefault="004858AF" w:rsidP="0008290E">
            <w:pPr>
              <w:pStyle w:val="Tabletext"/>
            </w:pPr>
            <w:r w:rsidRPr="000E34BF">
              <w:t>NGO</w:t>
            </w:r>
          </w:p>
        </w:tc>
        <w:tc>
          <w:tcPr>
            <w:tcW w:w="4170" w:type="dxa"/>
            <w:shd w:val="clear" w:color="auto" w:fill="auto"/>
          </w:tcPr>
          <w:p w14:paraId="1BE94779" w14:textId="77777777" w:rsidR="004858AF" w:rsidRPr="000E34BF" w:rsidRDefault="0008290E" w:rsidP="0008290E">
            <w:pPr>
              <w:pStyle w:val="Tabletext"/>
            </w:pPr>
            <w:hyperlink r:id="rId211">
              <w:proofErr w:type="spellStart"/>
              <w:proofErr w:type="gramStart"/>
              <w:r w:rsidR="004858AF" w:rsidRPr="000E34BF">
                <w:rPr>
                  <w:rStyle w:val="Hyperlink"/>
                </w:rPr>
                <w:t>Non Governmental</w:t>
              </w:r>
              <w:proofErr w:type="spellEnd"/>
              <w:proofErr w:type="gramEnd"/>
              <w:r w:rsidR="004858AF" w:rsidRPr="000E34BF">
                <w:rPr>
                  <w:rStyle w:val="Hyperlink"/>
                </w:rPr>
                <w:t xml:space="preserve"> Organization</w:t>
              </w:r>
            </w:hyperlink>
          </w:p>
        </w:tc>
        <w:tc>
          <w:tcPr>
            <w:tcW w:w="3714" w:type="dxa"/>
            <w:shd w:val="clear" w:color="auto" w:fill="auto"/>
          </w:tcPr>
          <w:p w14:paraId="5F67B94F" w14:textId="77777777" w:rsidR="004858AF" w:rsidRPr="000E34BF" w:rsidRDefault="004858AF" w:rsidP="0008290E">
            <w:pPr>
              <w:pStyle w:val="Tabletext"/>
            </w:pPr>
            <w:r w:rsidRPr="000E34BF">
              <w:t xml:space="preserve">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t>
            </w:r>
            <w:proofErr w:type="spellStart"/>
            <w:r w:rsidRPr="000E34BF">
              <w:t>Wikipedia.en</w:t>
            </w:r>
            <w:proofErr w:type="spellEnd"/>
            <w:r w:rsidRPr="000E34BF">
              <w:t>)</w:t>
            </w:r>
          </w:p>
        </w:tc>
      </w:tr>
      <w:tr w:rsidR="004858AF" w14:paraId="692DC4B4" w14:textId="77777777" w:rsidTr="0008290E">
        <w:trPr>
          <w:jc w:val="center"/>
        </w:trPr>
        <w:tc>
          <w:tcPr>
            <w:tcW w:w="1725" w:type="dxa"/>
            <w:shd w:val="clear" w:color="auto" w:fill="auto"/>
          </w:tcPr>
          <w:p w14:paraId="20C5CABB" w14:textId="77777777" w:rsidR="004858AF" w:rsidRPr="000E34BF" w:rsidRDefault="004858AF" w:rsidP="0008290E">
            <w:pPr>
              <w:pStyle w:val="Tabletext"/>
            </w:pPr>
            <w:r w:rsidRPr="000E34BF">
              <w:t>PC</w:t>
            </w:r>
          </w:p>
        </w:tc>
        <w:tc>
          <w:tcPr>
            <w:tcW w:w="4170" w:type="dxa"/>
            <w:shd w:val="clear" w:color="auto" w:fill="auto"/>
          </w:tcPr>
          <w:p w14:paraId="5EFF1916" w14:textId="77777777" w:rsidR="004858AF" w:rsidRPr="000E34BF" w:rsidRDefault="0008290E" w:rsidP="0008290E">
            <w:pPr>
              <w:pStyle w:val="Tabletext"/>
            </w:pPr>
            <w:hyperlink r:id="rId212">
              <w:r w:rsidR="004858AF" w:rsidRPr="000E34BF">
                <w:rPr>
                  <w:rStyle w:val="Hyperlink"/>
                </w:rPr>
                <w:t>Presenting Complaint</w:t>
              </w:r>
            </w:hyperlink>
          </w:p>
        </w:tc>
        <w:tc>
          <w:tcPr>
            <w:tcW w:w="3714" w:type="dxa"/>
            <w:shd w:val="clear" w:color="auto" w:fill="auto"/>
          </w:tcPr>
          <w:p w14:paraId="7B7240D2" w14:textId="77777777" w:rsidR="004858AF" w:rsidRPr="000E34BF" w:rsidRDefault="004858AF" w:rsidP="0008290E">
            <w:pPr>
              <w:pStyle w:val="Tabletext"/>
            </w:pPr>
            <w:r w:rsidRPr="000E34BF">
              <w:t xml:space="preserve">The health problems the user of </w:t>
            </w:r>
            <w:proofErr w:type="gramStart"/>
            <w:r w:rsidRPr="000E34BF">
              <w:t>an</w:t>
            </w:r>
            <w:proofErr w:type="gramEnd"/>
            <w:r w:rsidRPr="000E34BF">
              <w:t xml:space="preserve"> symptom assessment systems seeks help for.</w:t>
            </w:r>
          </w:p>
        </w:tc>
      </w:tr>
      <w:tr w:rsidR="004858AF" w14:paraId="41A46131" w14:textId="77777777" w:rsidTr="0008290E">
        <w:trPr>
          <w:jc w:val="center"/>
        </w:trPr>
        <w:tc>
          <w:tcPr>
            <w:tcW w:w="1725" w:type="dxa"/>
            <w:shd w:val="clear" w:color="auto" w:fill="auto"/>
          </w:tcPr>
          <w:p w14:paraId="1BE01684" w14:textId="77777777" w:rsidR="004858AF" w:rsidRPr="0051650B" w:rsidRDefault="004858AF" w:rsidP="0008290E">
            <w:pPr>
              <w:pStyle w:val="Tabletext"/>
              <w:rPr>
                <w:lang w:val="de-DE"/>
              </w:rPr>
            </w:pPr>
            <w:r>
              <w:rPr>
                <w:lang w:val="de-DE"/>
              </w:rPr>
              <w:t>PC</w:t>
            </w:r>
          </w:p>
        </w:tc>
        <w:tc>
          <w:tcPr>
            <w:tcW w:w="4170" w:type="dxa"/>
            <w:shd w:val="clear" w:color="auto" w:fill="auto"/>
          </w:tcPr>
          <w:p w14:paraId="7ECC99B8" w14:textId="77777777" w:rsidR="004858AF" w:rsidRPr="0051650B" w:rsidRDefault="004858AF" w:rsidP="0008290E">
            <w:pPr>
              <w:pStyle w:val="Tabletext"/>
              <w:rPr>
                <w:lang w:val="de-DE"/>
              </w:rPr>
            </w:pPr>
            <w:r>
              <w:rPr>
                <w:lang w:val="de-DE"/>
              </w:rPr>
              <w:t>Primary Care</w:t>
            </w:r>
          </w:p>
        </w:tc>
        <w:tc>
          <w:tcPr>
            <w:tcW w:w="3714" w:type="dxa"/>
            <w:shd w:val="clear" w:color="auto" w:fill="auto"/>
          </w:tcPr>
          <w:p w14:paraId="0A322AE6" w14:textId="77777777" w:rsidR="004858AF" w:rsidRPr="006A24E9" w:rsidRDefault="004858AF" w:rsidP="0008290E">
            <w:pPr>
              <w:pStyle w:val="Tabletext"/>
            </w:pPr>
            <w:r w:rsidRPr="006A24E9">
              <w:t>A pre-clinical triage level</w:t>
            </w:r>
            <w:r>
              <w:t xml:space="preserve"> suggested by many symptom-checkers.</w:t>
            </w:r>
          </w:p>
        </w:tc>
      </w:tr>
      <w:tr w:rsidR="004858AF" w14:paraId="2D2A9DEE" w14:textId="77777777" w:rsidTr="0008290E">
        <w:trPr>
          <w:jc w:val="center"/>
        </w:trPr>
        <w:tc>
          <w:tcPr>
            <w:tcW w:w="1725" w:type="dxa"/>
            <w:shd w:val="clear" w:color="auto" w:fill="auto"/>
          </w:tcPr>
          <w:p w14:paraId="5A317203" w14:textId="77777777" w:rsidR="004858AF" w:rsidRPr="000E34BF" w:rsidRDefault="004858AF" w:rsidP="0008290E">
            <w:pPr>
              <w:pStyle w:val="Tabletext"/>
            </w:pPr>
            <w:r w:rsidRPr="000E34BF">
              <w:t>PII</w:t>
            </w:r>
          </w:p>
        </w:tc>
        <w:tc>
          <w:tcPr>
            <w:tcW w:w="4170" w:type="dxa"/>
            <w:shd w:val="clear" w:color="auto" w:fill="auto"/>
          </w:tcPr>
          <w:p w14:paraId="35EFB56E" w14:textId="77777777" w:rsidR="004858AF" w:rsidRPr="000E34BF" w:rsidRDefault="004858AF" w:rsidP="0008290E">
            <w:pPr>
              <w:pStyle w:val="Tabletext"/>
            </w:pPr>
            <w:r w:rsidRPr="000E34BF">
              <w:t>Personal identifiable information</w:t>
            </w:r>
          </w:p>
        </w:tc>
        <w:tc>
          <w:tcPr>
            <w:tcW w:w="3714" w:type="dxa"/>
            <w:shd w:val="clear" w:color="auto" w:fill="auto"/>
          </w:tcPr>
          <w:p w14:paraId="48101CB8" w14:textId="77777777" w:rsidR="004858AF" w:rsidRPr="000E34BF" w:rsidRDefault="004858AF" w:rsidP="0008290E">
            <w:pPr>
              <w:pStyle w:val="Tabletext"/>
            </w:pPr>
          </w:p>
        </w:tc>
      </w:tr>
      <w:tr w:rsidR="004858AF" w14:paraId="48E44266" w14:textId="77777777" w:rsidTr="0008290E">
        <w:trPr>
          <w:jc w:val="center"/>
        </w:trPr>
        <w:tc>
          <w:tcPr>
            <w:tcW w:w="1725" w:type="dxa"/>
            <w:shd w:val="clear" w:color="auto" w:fill="auto"/>
          </w:tcPr>
          <w:p w14:paraId="56F97A31" w14:textId="77777777" w:rsidR="004858AF" w:rsidRPr="000E34BF" w:rsidRDefault="004858AF" w:rsidP="0008290E">
            <w:pPr>
              <w:pStyle w:val="Tabletext"/>
            </w:pPr>
            <w:r w:rsidRPr="000E34BF">
              <w:rPr>
                <w:lang w:val="de-DE"/>
              </w:rPr>
              <w:t>PMCF</w:t>
            </w:r>
          </w:p>
        </w:tc>
        <w:tc>
          <w:tcPr>
            <w:tcW w:w="4170" w:type="dxa"/>
            <w:shd w:val="clear" w:color="auto" w:fill="auto"/>
          </w:tcPr>
          <w:p w14:paraId="3BD195A0" w14:textId="77777777" w:rsidR="004858AF" w:rsidRPr="000E34BF" w:rsidRDefault="004858AF" w:rsidP="0008290E">
            <w:pPr>
              <w:pStyle w:val="Tabletext"/>
            </w:pPr>
            <w:r w:rsidRPr="000E34BF">
              <w:t>Post Market Clinical Follow Up</w:t>
            </w:r>
          </w:p>
        </w:tc>
        <w:tc>
          <w:tcPr>
            <w:tcW w:w="3714" w:type="dxa"/>
            <w:shd w:val="clear" w:color="auto" w:fill="auto"/>
          </w:tcPr>
          <w:p w14:paraId="7265DD36" w14:textId="77777777" w:rsidR="004858AF" w:rsidRPr="000E34BF" w:rsidRDefault="004858AF" w:rsidP="0008290E">
            <w:pPr>
              <w:pStyle w:val="Tabletext"/>
            </w:pPr>
            <w:r w:rsidRPr="000E34BF">
              <w:t xml:space="preserve">A requirement by regulators for Software as a medical device. This refers to clinical studies of the product in the real world that </w:t>
            </w:r>
            <w:proofErr w:type="gramStart"/>
            <w:r w:rsidRPr="000E34BF">
              <w:t>serve to show</w:t>
            </w:r>
            <w:proofErr w:type="gramEnd"/>
            <w:r w:rsidRPr="000E34BF">
              <w:t xml:space="preserve"> evidence of the claimed benefits of a medical device. </w:t>
            </w:r>
          </w:p>
        </w:tc>
      </w:tr>
      <w:tr w:rsidR="004858AF" w14:paraId="65128AC5" w14:textId="77777777" w:rsidTr="0008290E">
        <w:trPr>
          <w:jc w:val="center"/>
        </w:trPr>
        <w:tc>
          <w:tcPr>
            <w:tcW w:w="1725" w:type="dxa"/>
            <w:shd w:val="clear" w:color="auto" w:fill="auto"/>
          </w:tcPr>
          <w:p w14:paraId="77D41E8A" w14:textId="77777777" w:rsidR="004858AF" w:rsidRPr="000E34BF" w:rsidRDefault="004858AF" w:rsidP="0008290E">
            <w:pPr>
              <w:pStyle w:val="Tabletext"/>
              <w:rPr>
                <w:lang w:val="de-DE"/>
              </w:rPr>
            </w:pPr>
            <w:r w:rsidRPr="000E34BF">
              <w:rPr>
                <w:lang w:val="de-DE"/>
              </w:rPr>
              <w:t>PROMs</w:t>
            </w:r>
          </w:p>
          <w:p w14:paraId="1FA48C05" w14:textId="77777777" w:rsidR="004858AF" w:rsidRPr="000E34BF" w:rsidRDefault="004858AF" w:rsidP="0008290E">
            <w:pPr>
              <w:pStyle w:val="Tabletext"/>
              <w:rPr>
                <w:lang w:val="de-DE"/>
              </w:rPr>
            </w:pPr>
          </w:p>
        </w:tc>
        <w:tc>
          <w:tcPr>
            <w:tcW w:w="4170" w:type="dxa"/>
            <w:shd w:val="clear" w:color="auto" w:fill="auto"/>
          </w:tcPr>
          <w:p w14:paraId="069C6746" w14:textId="77777777" w:rsidR="004858AF" w:rsidRPr="000E34BF" w:rsidRDefault="004858AF" w:rsidP="0008290E">
            <w:pPr>
              <w:pStyle w:val="Tabletext"/>
            </w:pPr>
            <w:r w:rsidRPr="000E34BF">
              <w:t>Patient Reported Outcome Measures</w:t>
            </w:r>
          </w:p>
        </w:tc>
        <w:tc>
          <w:tcPr>
            <w:tcW w:w="3714" w:type="dxa"/>
            <w:shd w:val="clear" w:color="auto" w:fill="auto"/>
          </w:tcPr>
          <w:p w14:paraId="39329889" w14:textId="77777777" w:rsidR="004858AF" w:rsidRPr="000E34BF" w:rsidRDefault="004858AF" w:rsidP="0008290E">
            <w:pPr>
              <w:pStyle w:val="Tabletext"/>
            </w:pPr>
            <w:r w:rsidRPr="000E34BF">
              <w:t>This are outcomes reported by patients (usually through questionnaires) about their quality of life</w:t>
            </w:r>
          </w:p>
        </w:tc>
      </w:tr>
      <w:tr w:rsidR="004858AF" w14:paraId="216AE800" w14:textId="77777777" w:rsidTr="0008290E">
        <w:trPr>
          <w:jc w:val="center"/>
        </w:trPr>
        <w:tc>
          <w:tcPr>
            <w:tcW w:w="1725" w:type="dxa"/>
            <w:shd w:val="clear" w:color="auto" w:fill="auto"/>
          </w:tcPr>
          <w:p w14:paraId="1362A0F4" w14:textId="77777777" w:rsidR="004858AF" w:rsidRPr="000E34BF" w:rsidRDefault="004858AF" w:rsidP="0008290E">
            <w:pPr>
              <w:pStyle w:val="Tabletext"/>
            </w:pPr>
            <w:proofErr w:type="spellStart"/>
            <w:r w:rsidRPr="000E34BF">
              <w:t>SaMD</w:t>
            </w:r>
            <w:proofErr w:type="spellEnd"/>
          </w:p>
        </w:tc>
        <w:tc>
          <w:tcPr>
            <w:tcW w:w="4170" w:type="dxa"/>
            <w:shd w:val="clear" w:color="auto" w:fill="auto"/>
          </w:tcPr>
          <w:p w14:paraId="49C56E02" w14:textId="77777777" w:rsidR="004858AF" w:rsidRPr="000E34BF" w:rsidRDefault="004858AF" w:rsidP="0008290E">
            <w:pPr>
              <w:pStyle w:val="Tabletext"/>
            </w:pPr>
            <w:r w:rsidRPr="000E34BF">
              <w:t>Software as a medical device</w:t>
            </w:r>
          </w:p>
        </w:tc>
        <w:tc>
          <w:tcPr>
            <w:tcW w:w="3714" w:type="dxa"/>
            <w:shd w:val="clear" w:color="auto" w:fill="auto"/>
          </w:tcPr>
          <w:p w14:paraId="361A1380" w14:textId="77777777" w:rsidR="004858AF" w:rsidRPr="000E34BF" w:rsidRDefault="004858AF" w:rsidP="0008290E">
            <w:pPr>
              <w:pStyle w:val="Tabletext"/>
            </w:pPr>
          </w:p>
        </w:tc>
      </w:tr>
      <w:tr w:rsidR="004858AF" w14:paraId="23BB4391" w14:textId="77777777" w:rsidTr="0008290E">
        <w:trPr>
          <w:jc w:val="center"/>
        </w:trPr>
        <w:tc>
          <w:tcPr>
            <w:tcW w:w="1725" w:type="dxa"/>
            <w:shd w:val="clear" w:color="auto" w:fill="auto"/>
          </w:tcPr>
          <w:p w14:paraId="1D52FAF4" w14:textId="77777777" w:rsidR="004858AF" w:rsidRPr="000E34BF" w:rsidRDefault="004858AF" w:rsidP="0008290E">
            <w:pPr>
              <w:pStyle w:val="Tabletext"/>
              <w:rPr>
                <w:lang w:val="de-DE"/>
              </w:rPr>
            </w:pPr>
            <w:r w:rsidRPr="000E34BF">
              <w:t>SDG</w:t>
            </w:r>
          </w:p>
        </w:tc>
        <w:tc>
          <w:tcPr>
            <w:tcW w:w="4170" w:type="dxa"/>
            <w:shd w:val="clear" w:color="auto" w:fill="auto"/>
          </w:tcPr>
          <w:p w14:paraId="137229E7" w14:textId="77777777" w:rsidR="004858AF" w:rsidRPr="000E34BF" w:rsidRDefault="0008290E" w:rsidP="0008290E">
            <w:pPr>
              <w:pStyle w:val="Tabletext"/>
            </w:pPr>
            <w:hyperlink r:id="rId213">
              <w:r w:rsidR="004858AF" w:rsidRPr="000E34BF">
                <w:rPr>
                  <w:rStyle w:val="Hyperlink"/>
                </w:rPr>
                <w:t>Sustainable Development Goals</w:t>
              </w:r>
            </w:hyperlink>
          </w:p>
        </w:tc>
        <w:tc>
          <w:tcPr>
            <w:tcW w:w="3714" w:type="dxa"/>
            <w:shd w:val="clear" w:color="auto" w:fill="auto"/>
          </w:tcPr>
          <w:p w14:paraId="1DBE2C6E" w14:textId="77777777" w:rsidR="004858AF" w:rsidRPr="000E34BF" w:rsidRDefault="004858AF" w:rsidP="0008290E">
            <w:pPr>
              <w:pStyle w:val="Tabletext"/>
            </w:pPr>
            <w:r w:rsidRPr="000E34BF">
              <w:t xml:space="preserve">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w:t>
            </w:r>
            <w:r>
              <w:t>Focus Group</w:t>
            </w:r>
            <w:r w:rsidRPr="000E34BF">
              <w:t>s work the most.</w:t>
            </w:r>
          </w:p>
        </w:tc>
      </w:tr>
      <w:tr w:rsidR="004858AF" w14:paraId="16EBB9F4" w14:textId="77777777" w:rsidTr="0008290E">
        <w:trPr>
          <w:jc w:val="center"/>
        </w:trPr>
        <w:tc>
          <w:tcPr>
            <w:tcW w:w="1725" w:type="dxa"/>
            <w:shd w:val="clear" w:color="auto" w:fill="auto"/>
          </w:tcPr>
          <w:p w14:paraId="621BCFB7" w14:textId="77777777" w:rsidR="004858AF" w:rsidRPr="000E34BF" w:rsidRDefault="004858AF" w:rsidP="0008290E">
            <w:pPr>
              <w:pStyle w:val="Tabletext"/>
            </w:pPr>
            <w:r w:rsidRPr="000E34BF">
              <w:t>TDD</w:t>
            </w:r>
          </w:p>
        </w:tc>
        <w:tc>
          <w:tcPr>
            <w:tcW w:w="4170" w:type="dxa"/>
            <w:shd w:val="clear" w:color="auto" w:fill="auto"/>
          </w:tcPr>
          <w:p w14:paraId="5FFC889A" w14:textId="77777777" w:rsidR="004858AF" w:rsidRPr="000E34BF" w:rsidRDefault="004858AF" w:rsidP="0008290E">
            <w:pPr>
              <w:pStyle w:val="Tabletext"/>
            </w:pPr>
            <w:r w:rsidRPr="000E34BF">
              <w:t>Topic Description Document</w:t>
            </w:r>
          </w:p>
        </w:tc>
        <w:tc>
          <w:tcPr>
            <w:tcW w:w="3714" w:type="dxa"/>
            <w:shd w:val="clear" w:color="auto" w:fill="auto"/>
          </w:tcPr>
          <w:p w14:paraId="76117613" w14:textId="77777777" w:rsidR="004858AF" w:rsidRPr="000E34BF" w:rsidRDefault="004858AF" w:rsidP="0008290E">
            <w:pPr>
              <w:pStyle w:val="Tabletext"/>
            </w:pPr>
            <w:r w:rsidRPr="000E34BF">
              <w:t xml:space="preserve">Document specifying the standardized benchmarking for a topic on which the FG AI4H </w:t>
            </w:r>
            <w:r>
              <w:t>Topic Group</w:t>
            </w:r>
            <w:r w:rsidRPr="000E34BF">
              <w:t xml:space="preserve"> works. This </w:t>
            </w:r>
            <w:r w:rsidRPr="000E34BF">
              <w:lastRenderedPageBreak/>
              <w:t xml:space="preserve">document is the TDD for the </w:t>
            </w:r>
            <w:r>
              <w:t>Topic Group</w:t>
            </w:r>
            <w:r w:rsidRPr="000E34BF">
              <w:t xml:space="preserve"> TG-Symptom</w:t>
            </w:r>
          </w:p>
        </w:tc>
      </w:tr>
      <w:tr w:rsidR="004858AF" w14:paraId="257CF0F8" w14:textId="77777777" w:rsidTr="0008290E">
        <w:trPr>
          <w:jc w:val="center"/>
        </w:trPr>
        <w:tc>
          <w:tcPr>
            <w:tcW w:w="1725" w:type="dxa"/>
            <w:shd w:val="clear" w:color="auto" w:fill="auto"/>
          </w:tcPr>
          <w:p w14:paraId="6C4993A3" w14:textId="77777777" w:rsidR="004858AF" w:rsidRPr="000E34BF" w:rsidRDefault="004858AF" w:rsidP="0008290E">
            <w:pPr>
              <w:pStyle w:val="Tabletext"/>
            </w:pPr>
            <w:r w:rsidRPr="000E34BF">
              <w:t>TG</w:t>
            </w:r>
          </w:p>
        </w:tc>
        <w:tc>
          <w:tcPr>
            <w:tcW w:w="4170" w:type="dxa"/>
            <w:shd w:val="clear" w:color="auto" w:fill="auto"/>
          </w:tcPr>
          <w:p w14:paraId="5DB1D7CA" w14:textId="77777777" w:rsidR="004858AF" w:rsidRPr="000E34BF" w:rsidRDefault="004858AF" w:rsidP="0008290E">
            <w:pPr>
              <w:pStyle w:val="Tabletext"/>
            </w:pPr>
            <w:r>
              <w:t>Topic Group</w:t>
            </w:r>
          </w:p>
        </w:tc>
        <w:tc>
          <w:tcPr>
            <w:tcW w:w="3714" w:type="dxa"/>
            <w:shd w:val="clear" w:color="auto" w:fill="auto"/>
          </w:tcPr>
          <w:p w14:paraId="0AB038BA" w14:textId="77777777" w:rsidR="004858AF" w:rsidRPr="000E34BF" w:rsidRDefault="004858AF" w:rsidP="0008290E">
            <w:pPr>
              <w:pStyle w:val="Tabletext"/>
            </w:pPr>
          </w:p>
        </w:tc>
      </w:tr>
      <w:tr w:rsidR="004858AF" w14:paraId="11047DA6" w14:textId="77777777" w:rsidTr="0008290E">
        <w:trPr>
          <w:jc w:val="center"/>
        </w:trPr>
        <w:tc>
          <w:tcPr>
            <w:tcW w:w="1725" w:type="dxa"/>
            <w:shd w:val="clear" w:color="auto" w:fill="auto"/>
          </w:tcPr>
          <w:p w14:paraId="453512D1" w14:textId="77777777" w:rsidR="004858AF" w:rsidRPr="000E34BF" w:rsidRDefault="004858AF" w:rsidP="0008290E">
            <w:pPr>
              <w:pStyle w:val="Tabletext"/>
            </w:pPr>
            <w:r w:rsidRPr="000E34BF">
              <w:t>Triage</w:t>
            </w:r>
          </w:p>
        </w:tc>
        <w:tc>
          <w:tcPr>
            <w:tcW w:w="4170" w:type="dxa"/>
            <w:shd w:val="clear" w:color="auto" w:fill="auto"/>
          </w:tcPr>
          <w:p w14:paraId="201FA2A9" w14:textId="77777777" w:rsidR="004858AF" w:rsidRPr="000E34BF" w:rsidRDefault="004858AF" w:rsidP="0008290E">
            <w:pPr>
              <w:pStyle w:val="Tabletext"/>
            </w:pPr>
          </w:p>
        </w:tc>
        <w:tc>
          <w:tcPr>
            <w:tcW w:w="3714" w:type="dxa"/>
            <w:shd w:val="clear" w:color="auto" w:fill="auto"/>
          </w:tcPr>
          <w:p w14:paraId="78AFF2DA" w14:textId="77777777" w:rsidR="004858AF" w:rsidRPr="000E34BF" w:rsidRDefault="004858AF" w:rsidP="0008290E">
            <w:pPr>
              <w:pStyle w:val="Tabletext"/>
            </w:pPr>
            <w:r w:rsidRPr="000E34BF">
              <w:t xml:space="preserve">A </w:t>
            </w:r>
            <w:hyperlink r:id="rId214">
              <w:r w:rsidRPr="000E34BF">
                <w:rPr>
                  <w:rStyle w:val="Hyperlink"/>
                </w:rPr>
                <w:t>medical term</w:t>
              </w:r>
            </w:hyperlink>
            <w:r w:rsidRPr="000E34BF">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tc>
      </w:tr>
      <w:tr w:rsidR="004858AF" w14:paraId="1E620139" w14:textId="77777777" w:rsidTr="0008290E">
        <w:trPr>
          <w:jc w:val="center"/>
        </w:trPr>
        <w:tc>
          <w:tcPr>
            <w:tcW w:w="1725" w:type="dxa"/>
            <w:shd w:val="clear" w:color="auto" w:fill="auto"/>
          </w:tcPr>
          <w:p w14:paraId="745504DF" w14:textId="77777777" w:rsidR="004858AF" w:rsidRDefault="004858AF" w:rsidP="0008290E">
            <w:pPr>
              <w:pStyle w:val="Tabletext"/>
            </w:pPr>
            <w:r>
              <w:t>WG</w:t>
            </w:r>
          </w:p>
        </w:tc>
        <w:tc>
          <w:tcPr>
            <w:tcW w:w="4170" w:type="dxa"/>
            <w:shd w:val="clear" w:color="auto" w:fill="auto"/>
          </w:tcPr>
          <w:p w14:paraId="7CA8C85C" w14:textId="77777777" w:rsidR="004858AF" w:rsidRDefault="004858AF" w:rsidP="0008290E">
            <w:pPr>
              <w:pStyle w:val="Tabletext"/>
            </w:pPr>
            <w:r>
              <w:t>Working Group</w:t>
            </w:r>
          </w:p>
        </w:tc>
        <w:tc>
          <w:tcPr>
            <w:tcW w:w="3714" w:type="dxa"/>
            <w:shd w:val="clear" w:color="auto" w:fill="auto"/>
          </w:tcPr>
          <w:p w14:paraId="721B5A3E" w14:textId="77777777" w:rsidR="004858AF" w:rsidRDefault="004858AF" w:rsidP="0008290E">
            <w:pPr>
              <w:pStyle w:val="Tabletext"/>
            </w:pPr>
          </w:p>
        </w:tc>
      </w:tr>
      <w:tr w:rsidR="004858AF" w14:paraId="504142E4" w14:textId="77777777" w:rsidTr="0008290E">
        <w:trPr>
          <w:jc w:val="center"/>
        </w:trPr>
        <w:tc>
          <w:tcPr>
            <w:tcW w:w="1725" w:type="dxa"/>
            <w:shd w:val="clear" w:color="auto" w:fill="auto"/>
          </w:tcPr>
          <w:p w14:paraId="30D5B58F" w14:textId="77777777" w:rsidR="004858AF" w:rsidRDefault="004858AF" w:rsidP="0008290E">
            <w:pPr>
              <w:pStyle w:val="Tabletext"/>
            </w:pPr>
            <w:r>
              <w:t>WHO</w:t>
            </w:r>
          </w:p>
        </w:tc>
        <w:tc>
          <w:tcPr>
            <w:tcW w:w="4170" w:type="dxa"/>
            <w:shd w:val="clear" w:color="auto" w:fill="auto"/>
          </w:tcPr>
          <w:p w14:paraId="11A2FE3A" w14:textId="77777777" w:rsidR="004858AF" w:rsidRDefault="004858AF" w:rsidP="0008290E">
            <w:pPr>
              <w:pStyle w:val="Tabletext"/>
            </w:pPr>
            <w:r>
              <w:t>World Health Organization</w:t>
            </w:r>
          </w:p>
        </w:tc>
        <w:tc>
          <w:tcPr>
            <w:tcW w:w="3714" w:type="dxa"/>
            <w:shd w:val="clear" w:color="auto" w:fill="auto"/>
          </w:tcPr>
          <w:p w14:paraId="34FFB14A" w14:textId="77777777" w:rsidR="004858AF" w:rsidRDefault="004858AF" w:rsidP="0008290E">
            <w:pPr>
              <w:pStyle w:val="Tabletext"/>
            </w:pPr>
          </w:p>
        </w:tc>
      </w:tr>
    </w:tbl>
    <w:p w14:paraId="72B00AF4" w14:textId="77777777" w:rsidR="004858AF" w:rsidRDefault="004858AF" w:rsidP="004858AF"/>
    <w:p w14:paraId="66A12295" w14:textId="77777777" w:rsidR="004858AF" w:rsidRPr="001C15DB" w:rsidRDefault="004858AF" w:rsidP="004858AF"/>
    <w:p w14:paraId="4EB8965B" w14:textId="77777777" w:rsidR="004858AF" w:rsidRDefault="004858AF" w:rsidP="004858AF">
      <w:pPr>
        <w:rPr>
          <w:rFonts w:eastAsia="MS Mincho"/>
          <w:b/>
          <w:bCs/>
          <w:szCs w:val="20"/>
          <w:lang w:eastAsia="en-US"/>
        </w:rPr>
      </w:pPr>
      <w:bookmarkStart w:id="537" w:name="_Toc39241664"/>
      <w:bookmarkStart w:id="538" w:name="_Toc48799772"/>
      <w:r>
        <w:br w:type="page"/>
      </w:r>
    </w:p>
    <w:p w14:paraId="7A74BBE0" w14:textId="77777777" w:rsidR="00461962" w:rsidRDefault="004858AF" w:rsidP="004858AF">
      <w:pPr>
        <w:pStyle w:val="Heading1Centered"/>
      </w:pPr>
      <w:bookmarkStart w:id="539" w:name="_Toc62304437"/>
      <w:r>
        <w:lastRenderedPageBreak/>
        <w:t>Annex B:</w:t>
      </w:r>
      <w:r>
        <w:br/>
        <w:t>Declaration of conflict of interests</w:t>
      </w:r>
      <w:bookmarkEnd w:id="537"/>
      <w:bookmarkEnd w:id="538"/>
      <w:bookmarkEnd w:id="539"/>
    </w:p>
    <w:p w14:paraId="5FF0D199" w14:textId="235B23AF" w:rsidR="004858AF" w:rsidRPr="006A24E9" w:rsidRDefault="004858AF" w:rsidP="004858AF">
      <w:pPr>
        <w:rPr>
          <w:rStyle w:val="Gray"/>
          <w:color w:val="000000" w:themeColor="text1"/>
        </w:rPr>
      </w:pPr>
      <w:r w:rsidRPr="006A24E9">
        <w:rPr>
          <w:rStyle w:val="Gray"/>
          <w:color w:val="000000" w:themeColor="text1"/>
        </w:rPr>
        <w:t xml:space="preserve">In accordance with the ITU transparency rules, this section lists the conflict-of-interest declarations for everyone who contributed to this document. Please see the guidelines in </w:t>
      </w:r>
      <w:r w:rsidRPr="006A24E9">
        <w:rPr>
          <w:rStyle w:val="Hyperlink"/>
          <w:color w:val="000000" w:themeColor="text1"/>
        </w:rPr>
        <w:t>FGAI4H-F-105</w:t>
      </w:r>
      <w:r w:rsidRPr="006A24E9">
        <w:rPr>
          <w:rStyle w:val="Gray"/>
          <w:color w:val="000000" w:themeColor="text1"/>
        </w:rPr>
        <w:t xml:space="preserve"> “ToRs for the WG-Experts and call for experts” and the respective forms (</w:t>
      </w:r>
      <w:r w:rsidRPr="006A24E9">
        <w:rPr>
          <w:rStyle w:val="Hyperlink"/>
          <w:color w:val="000000" w:themeColor="text1"/>
        </w:rPr>
        <w:t>Application form</w:t>
      </w:r>
      <w:r w:rsidRPr="006A24E9">
        <w:rPr>
          <w:rStyle w:val="Gray"/>
          <w:color w:val="000000" w:themeColor="text1"/>
        </w:rPr>
        <w:t xml:space="preserve"> &amp; </w:t>
      </w:r>
      <w:r w:rsidRPr="006A24E9">
        <w:rPr>
          <w:rStyle w:val="Hyperlink"/>
          <w:color w:val="000000" w:themeColor="text1"/>
        </w:rPr>
        <w:t>Conflict of interest form</w:t>
      </w:r>
      <w:r w:rsidRPr="006A24E9">
        <w:rPr>
          <w:rStyle w:val="Gray"/>
          <w:color w:val="000000" w:themeColor="text1"/>
        </w:rPr>
        <w:t>).</w:t>
      </w:r>
    </w:p>
    <w:p w14:paraId="34A5CA60" w14:textId="77777777" w:rsidR="004858AF" w:rsidRPr="001C15DB" w:rsidRDefault="004858AF" w:rsidP="004858AF">
      <w:pPr>
        <w:pStyle w:val="Headingb"/>
      </w:pPr>
      <w:r>
        <w:br/>
      </w:r>
      <w:r w:rsidRPr="000E34BF">
        <w:t>1DOC3</w:t>
      </w:r>
    </w:p>
    <w:p w14:paraId="57519F03" w14:textId="77777777" w:rsidR="004858AF" w:rsidRPr="002A6578" w:rsidRDefault="0008290E" w:rsidP="004858AF">
      <w:pPr>
        <w:rPr>
          <w:color w:val="191F28"/>
        </w:rPr>
      </w:pPr>
      <w:hyperlink r:id="rId215">
        <w:r w:rsidR="004858AF" w:rsidRPr="3E4E243A">
          <w:rPr>
            <w:rStyle w:val="Hyperlink"/>
          </w:rPr>
          <w:t>1DOC3</w:t>
        </w:r>
      </w:hyperlink>
      <w:r w:rsidR="004858AF" w:rsidRPr="3E4E243A">
        <w:rPr>
          <w:color w:val="000000" w:themeColor="text1"/>
        </w:rPr>
        <w:t xml:space="preserve"> is a digital health </w:t>
      </w:r>
      <w:proofErr w:type="spellStart"/>
      <w:r w:rsidR="004858AF" w:rsidRPr="3E4E243A">
        <w:rPr>
          <w:color w:val="000000" w:themeColor="text1"/>
        </w:rPr>
        <w:t>startup</w:t>
      </w:r>
      <w:proofErr w:type="spellEnd"/>
      <w:r w:rsidR="004858AF" w:rsidRPr="3E4E243A">
        <w:rPr>
          <w:color w:val="000000" w:themeColor="text1"/>
        </w:rPr>
        <w:t xml:space="preserve"> based in Colombia and Mexico, was founded in 2014 and provide the first </w:t>
      </w:r>
      <w:r w:rsidR="004858AF" w:rsidRPr="3E4E243A">
        <w:rPr>
          <w:color w:val="191F28"/>
        </w:rPr>
        <w:t xml:space="preserve">layer of access to affordable healthcare for </w:t>
      </w:r>
      <w:proofErr w:type="spellStart"/>
      <w:r w:rsidR="004858AF" w:rsidRPr="3E4E243A">
        <w:rPr>
          <w:color w:val="191F28"/>
        </w:rPr>
        <w:t>spanish</w:t>
      </w:r>
      <w:proofErr w:type="spellEnd"/>
      <w:r w:rsidR="004858AF" w:rsidRPr="3E4E243A">
        <w:rPr>
          <w:color w:val="191F28"/>
        </w:rPr>
        <w:t xml:space="preserve"> speaking people on their phone. 1DOC3 has developed a Medical Knowledge graph in Spanish and a proprietary AI assisted technology to improve user experience by effectively symptom checking, triaging and pre diagnosing, </w:t>
      </w:r>
      <w:r w:rsidR="004858AF" w:rsidRPr="3E4E243A">
        <w:rPr>
          <w:b/>
          <w:color w:val="191F28"/>
        </w:rPr>
        <w:t>optimizing doctors’ time</w:t>
      </w:r>
      <w:r w:rsidR="004858AF" w:rsidRPr="3E4E243A">
        <w:rPr>
          <w:color w:val="191F28"/>
        </w:rPr>
        <w:t xml:space="preserve"> allowing 1DOC3 to serve 350K consultations a month.</w:t>
      </w:r>
    </w:p>
    <w:p w14:paraId="714E23A2" w14:textId="77777777" w:rsidR="004858AF" w:rsidRPr="002A6578" w:rsidRDefault="004858AF" w:rsidP="004858AF">
      <w:r w:rsidRPr="3E4E243A">
        <w:rPr>
          <w:color w:val="000000" w:themeColor="text1"/>
        </w:rPr>
        <w:t>People actively involved: Lina Porras (</w:t>
      </w:r>
      <w:hyperlink r:id="rId216">
        <w:r w:rsidRPr="3E4E243A">
          <w:rPr>
            <w:rStyle w:val="Hyperlink"/>
          </w:rPr>
          <w:t>linaporras@1doc3.com</w:t>
        </w:r>
      </w:hyperlink>
      <w:r w:rsidRPr="3E4E243A">
        <w:rPr>
          <w:rStyle w:val="Hyperlink"/>
        </w:rPr>
        <w:t>),</w:t>
      </w:r>
      <w:r w:rsidRPr="3E4E243A">
        <w:rPr>
          <w:color w:val="000000" w:themeColor="text1"/>
        </w:rPr>
        <w:t xml:space="preserve"> Juan </w:t>
      </w:r>
      <w:proofErr w:type="spellStart"/>
      <w:r w:rsidRPr="3E4E243A">
        <w:rPr>
          <w:color w:val="000000" w:themeColor="text1"/>
        </w:rPr>
        <w:t>Beleño</w:t>
      </w:r>
      <w:proofErr w:type="spellEnd"/>
      <w:r w:rsidRPr="3E4E243A">
        <w:rPr>
          <w:color w:val="000000" w:themeColor="text1"/>
        </w:rPr>
        <w:t xml:space="preserve"> (</w:t>
      </w:r>
      <w:hyperlink r:id="rId217">
        <w:r w:rsidRPr="3E4E243A">
          <w:rPr>
            <w:rStyle w:val="Hyperlink"/>
          </w:rPr>
          <w:t>jbeleno@1doc3.com</w:t>
        </w:r>
      </w:hyperlink>
      <w:r w:rsidRPr="3E4E243A">
        <w:rPr>
          <w:rStyle w:val="Hyperlink"/>
        </w:rPr>
        <w:t xml:space="preserve">) </w:t>
      </w:r>
      <w:r w:rsidRPr="3E4E243A">
        <w:rPr>
          <w:color w:val="000000" w:themeColor="text1"/>
        </w:rPr>
        <w:t>and María Fernanda González (</w:t>
      </w:r>
      <w:hyperlink r:id="rId218">
        <w:r w:rsidRPr="3E4E243A">
          <w:rPr>
            <w:rStyle w:val="Hyperlink"/>
          </w:rPr>
          <w:t>mgonzalez@1doc3.com</w:t>
        </w:r>
      </w:hyperlink>
      <w:r w:rsidRPr="3E4E243A">
        <w:rPr>
          <w:rStyle w:val="Hyperlink"/>
        </w:rPr>
        <w:t>)</w:t>
      </w:r>
    </w:p>
    <w:p w14:paraId="3AB17D50" w14:textId="77777777" w:rsidR="00461962" w:rsidRDefault="004858AF" w:rsidP="004858AF">
      <w:pPr>
        <w:pStyle w:val="Headingib"/>
        <w:rPr>
          <w:i w:val="0"/>
          <w:iCs/>
        </w:rPr>
      </w:pPr>
      <w:r w:rsidRPr="000E34BF">
        <w:rPr>
          <w:i w:val="0"/>
          <w:iCs/>
        </w:rPr>
        <w:t>Ada Health GmbH</w:t>
      </w:r>
    </w:p>
    <w:p w14:paraId="40CA8E10" w14:textId="6B586F44" w:rsidR="004858AF" w:rsidRPr="002A6578" w:rsidRDefault="0008290E" w:rsidP="004858AF">
      <w:hyperlink r:id="rId219">
        <w:r w:rsidR="004858AF" w:rsidRPr="3E4E243A">
          <w:rPr>
            <w:rStyle w:val="Hyperlink"/>
          </w:rPr>
          <w:t>Ada Health GmbH</w:t>
        </w:r>
      </w:hyperlink>
      <w:r w:rsidR="004858AF" w:rsidRPr="3E4E243A">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people's health.</w:t>
      </w:r>
    </w:p>
    <w:p w14:paraId="037DDF87" w14:textId="77777777" w:rsidR="00461962" w:rsidRDefault="004858AF" w:rsidP="004858AF">
      <w:r w:rsidRPr="3E4E243A">
        <w:t>People actively involved: Henry Hoffmann (</w:t>
      </w:r>
      <w:hyperlink r:id="rId220">
        <w:r w:rsidRPr="3E4E243A">
          <w:rPr>
            <w:rStyle w:val="Hyperlink"/>
          </w:rPr>
          <w:t>henry.hoffmann@ada.com</w:t>
        </w:r>
      </w:hyperlink>
      <w:r w:rsidRPr="3E4E243A">
        <w:t>), Shubhanan Upadhyay (</w:t>
      </w:r>
      <w:hyperlink r:id="rId221">
        <w:r w:rsidRPr="3E4E243A">
          <w:rPr>
            <w:rStyle w:val="Hyperlink"/>
          </w:rPr>
          <w:t>shubs.upadhyay@ada.com</w:t>
        </w:r>
      </w:hyperlink>
      <w:r w:rsidRPr="3E4E243A">
        <w:t>),</w:t>
      </w:r>
    </w:p>
    <w:p w14:paraId="0BBBBDF1" w14:textId="46213869" w:rsidR="004858AF" w:rsidRPr="002A6578" w:rsidRDefault="004858AF" w:rsidP="004858AF">
      <w:r w:rsidRPr="3E4E243A">
        <w:t xml:space="preserve">Further contributions to this document: Andreas Kühn, Clemens </w:t>
      </w:r>
      <w:proofErr w:type="spellStart"/>
      <w:r w:rsidRPr="3E4E243A">
        <w:t>Schöll</w:t>
      </w:r>
      <w:proofErr w:type="spellEnd"/>
      <w:r w:rsidRPr="3E4E243A">
        <w:t xml:space="preserve">, Johannes </w:t>
      </w:r>
      <w:proofErr w:type="spellStart"/>
      <w:r w:rsidRPr="3E4E243A">
        <w:t>Schröder</w:t>
      </w:r>
      <w:proofErr w:type="spellEnd"/>
      <w:r w:rsidRPr="3E4E243A">
        <w:t xml:space="preserve">, Sarika Jain, Isabel </w:t>
      </w:r>
      <w:proofErr w:type="spellStart"/>
      <w:r w:rsidRPr="3E4E243A">
        <w:t>Glusman</w:t>
      </w:r>
      <w:proofErr w:type="spellEnd"/>
      <w:r w:rsidRPr="3E4E243A">
        <w:t>, Ria Vaidya (</w:t>
      </w:r>
      <w:hyperlink r:id="rId222">
        <w:r w:rsidRPr="3E4E243A">
          <w:rPr>
            <w:rStyle w:val="Hyperlink"/>
          </w:rPr>
          <w:t>ria.vaidya@ada.com</w:t>
        </w:r>
      </w:hyperlink>
      <w:r w:rsidRPr="3E4E243A">
        <w:t>), Martina Fischer</w:t>
      </w:r>
    </w:p>
    <w:p w14:paraId="3C7288F0" w14:textId="77777777" w:rsidR="004858AF" w:rsidRPr="002A6578" w:rsidRDefault="004858AF" w:rsidP="004858AF"/>
    <w:p w14:paraId="10FC367B" w14:textId="77777777" w:rsidR="004858AF" w:rsidRPr="000E34BF" w:rsidRDefault="004858AF" w:rsidP="004858AF">
      <w:pPr>
        <w:pStyle w:val="Headingib"/>
        <w:rPr>
          <w:i w:val="0"/>
          <w:iCs/>
        </w:rPr>
      </w:pPr>
      <w:r w:rsidRPr="000E34BF">
        <w:rPr>
          <w:i w:val="0"/>
          <w:iCs/>
        </w:rPr>
        <w:t>Babylon Health</w:t>
      </w:r>
    </w:p>
    <w:p w14:paraId="36C2D79D" w14:textId="77777777" w:rsidR="004858AF" w:rsidRPr="002A6578" w:rsidRDefault="004858AF" w:rsidP="004858AF">
      <w:r w:rsidRPr="3E4E243A">
        <w:t>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"Virtual" telemedicine services and iii) physical consultations with Babylon's doctors (only available in the UK as part of our partnership with the NHS). Babylon currently operates in the U.K., Rwanda and Canada, serving approximately 4 million registered users. Babylon's AI services will be expanding to Asia and opportunities in various LMICs are currently being explored to bring accessible healthcare to where it is needed the most.</w:t>
      </w:r>
    </w:p>
    <w:p w14:paraId="64559ED5" w14:textId="77777777" w:rsidR="00461962" w:rsidRDefault="004858AF" w:rsidP="004858AF">
      <w:r w:rsidRPr="3E4E243A">
        <w:t>People actively involved: Saurabh Johri (</w:t>
      </w:r>
      <w:hyperlink r:id="rId223">
        <w:r w:rsidRPr="3E4E243A">
          <w:rPr>
            <w:rStyle w:val="Hyperlink"/>
          </w:rPr>
          <w:t>saurabh.johri@babylonhealth.com</w:t>
        </w:r>
      </w:hyperlink>
      <w:r w:rsidRPr="3E4E243A">
        <w:t>), Nathalie Bradley-</w:t>
      </w:r>
      <w:proofErr w:type="spellStart"/>
      <w:r w:rsidRPr="3E4E243A">
        <w:t>Schmieg</w:t>
      </w:r>
      <w:proofErr w:type="spellEnd"/>
      <w:r w:rsidRPr="3E4E243A">
        <w:t xml:space="preserve"> (</w:t>
      </w:r>
      <w:hyperlink r:id="rId224">
        <w:r w:rsidRPr="3E4E243A">
          <w:rPr>
            <w:rStyle w:val="Hyperlink"/>
          </w:rPr>
          <w:t>nathalie.bradley1@babylonhealth.com</w:t>
        </w:r>
      </w:hyperlink>
      <w:r w:rsidRPr="3E4E243A">
        <w:t>), Adam Baker (</w:t>
      </w:r>
      <w:hyperlink r:id="rId225">
        <w:r w:rsidRPr="3E4E243A">
          <w:rPr>
            <w:rStyle w:val="Hyperlink"/>
          </w:rPr>
          <w:t>adam.baker@babylonhealth.com</w:t>
        </w:r>
      </w:hyperlink>
      <w:r w:rsidRPr="3E4E243A">
        <w:t>)</w:t>
      </w:r>
    </w:p>
    <w:p w14:paraId="1C4A29D8" w14:textId="0EF4E72F" w:rsidR="004858AF" w:rsidRDefault="004858AF" w:rsidP="004858AF">
      <w:r w:rsidRPr="3E4E243A">
        <w:t>Involved earlier from Babylon Health: Yura Perov (involved now too; with EQL)</w:t>
      </w:r>
    </w:p>
    <w:p w14:paraId="64341404" w14:textId="77777777" w:rsidR="004858AF" w:rsidRDefault="004858AF" w:rsidP="004858AF"/>
    <w:p w14:paraId="3CF0C168" w14:textId="77777777" w:rsidR="004858AF" w:rsidRPr="000E34BF" w:rsidRDefault="004858AF" w:rsidP="004858AF">
      <w:pPr>
        <w:pStyle w:val="Headingib"/>
        <w:rPr>
          <w:i w:val="0"/>
          <w:iCs/>
        </w:rPr>
      </w:pPr>
      <w:r w:rsidRPr="000E34BF">
        <w:rPr>
          <w:i w:val="0"/>
          <w:iCs/>
        </w:rPr>
        <w:lastRenderedPageBreak/>
        <w:t>Baidu</w:t>
      </w:r>
    </w:p>
    <w:p w14:paraId="7B389875" w14:textId="77777777" w:rsidR="004858AF" w:rsidRDefault="004858AF" w:rsidP="004858AF">
      <w:r w:rsidRPr="3E4E243A">
        <w:t>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w:t>
      </w:r>
      <w:r w:rsidRPr="3E4E243A">
        <w:rPr>
          <w:rFonts w:eastAsiaTheme="minorEastAsia"/>
        </w:rPr>
        <w:t xml:space="preserve"> </w:t>
      </w:r>
      <w:r w:rsidRPr="3E4E243A">
        <w:t>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will continue to enhance user experience and accelerate the development of AI applications through the strategy of “strengthening the mobile foundation and leading in AI”.</w:t>
      </w:r>
    </w:p>
    <w:p w14:paraId="453DAD00" w14:textId="77777777" w:rsidR="004858AF" w:rsidRPr="00AF3EDD" w:rsidRDefault="004858AF" w:rsidP="004858AF">
      <w:r w:rsidRPr="3E4E243A">
        <w:t xml:space="preserve">People actively involved: </w:t>
      </w:r>
      <w:proofErr w:type="spellStart"/>
      <w:r w:rsidRPr="3E4E243A">
        <w:t>Yanwu</w:t>
      </w:r>
      <w:proofErr w:type="spellEnd"/>
      <w:r w:rsidRPr="3E4E243A">
        <w:t xml:space="preserve"> XU (xuyanwu@baidu.com), </w:t>
      </w:r>
      <w:proofErr w:type="spellStart"/>
      <w:r w:rsidRPr="3E4E243A">
        <w:t>Xingxing</w:t>
      </w:r>
      <w:proofErr w:type="spellEnd"/>
      <w:r w:rsidRPr="3E4E243A">
        <w:t xml:space="preserve"> Cao (caoxingxing@baidu.com)</w:t>
      </w:r>
    </w:p>
    <w:p w14:paraId="6A22B370" w14:textId="77777777" w:rsidR="004858AF" w:rsidRDefault="004858AF" w:rsidP="004858AF">
      <w:pPr>
        <w:rPr>
          <w:b/>
          <w:i/>
        </w:rPr>
      </w:pPr>
    </w:p>
    <w:p w14:paraId="504AB2BE" w14:textId="77777777" w:rsidR="004858AF" w:rsidRPr="000E34BF" w:rsidRDefault="004858AF" w:rsidP="004858AF">
      <w:pPr>
        <w:rPr>
          <w:b/>
        </w:rPr>
      </w:pPr>
      <w:proofErr w:type="spellStart"/>
      <w:r w:rsidRPr="000E34BF">
        <w:rPr>
          <w:b/>
        </w:rPr>
        <w:t>Barkibu</w:t>
      </w:r>
      <w:proofErr w:type="spellEnd"/>
    </w:p>
    <w:p w14:paraId="03219F38" w14:textId="77777777" w:rsidR="00461962" w:rsidRDefault="0008290E" w:rsidP="004858AF">
      <w:pPr>
        <w:spacing w:after="160" w:line="259" w:lineRule="auto"/>
      </w:pPr>
      <w:hyperlink r:id="rId226">
        <w:r w:rsidR="004858AF" w:rsidRPr="3E4E243A">
          <w:rPr>
            <w:rStyle w:val="Hyperlink"/>
          </w:rPr>
          <w:t>Barkibu</w:t>
        </w:r>
      </w:hyperlink>
      <w:r w:rsidR="004858AF" w:rsidRPr="3E4E243A">
        <w:t xml:space="preserve"> is a pet health care and insurance company based in </w:t>
      </w:r>
      <w:proofErr w:type="spellStart"/>
      <w:r w:rsidR="004858AF" w:rsidRPr="3E4E243A">
        <w:t>Coruña</w:t>
      </w:r>
      <w:proofErr w:type="spellEnd"/>
      <w:r w:rsidR="004858AF" w:rsidRPr="3E4E243A">
        <w:t>, Spain and founded in 2015.</w:t>
      </w:r>
      <w:r w:rsidR="004858AF" w:rsidRPr="00AE51EB">
        <w:br/>
      </w:r>
      <w:r w:rsidR="004858AF" w:rsidRPr="3E4E243A">
        <w:t xml:space="preserve">Through the </w:t>
      </w:r>
      <w:proofErr w:type="spellStart"/>
      <w:r w:rsidR="004858AF" w:rsidRPr="3E4E243A">
        <w:t>Barkibu</w:t>
      </w:r>
      <w:proofErr w:type="spellEnd"/>
      <w:r w:rsidR="004858AF" w:rsidRPr="3E4E243A">
        <w:t xml:space="preserve">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r w:rsidR="004858AF" w:rsidRPr="00AE51EB">
        <w:br/>
      </w:r>
      <w:r w:rsidR="004858AF" w:rsidRPr="3E4E243A">
        <w:t xml:space="preserve">People actively involved: Francisco </w:t>
      </w:r>
      <w:proofErr w:type="spellStart"/>
      <w:r w:rsidR="004858AF" w:rsidRPr="3E4E243A">
        <w:t>Cheda</w:t>
      </w:r>
      <w:proofErr w:type="spellEnd"/>
      <w:r w:rsidR="004858AF" w:rsidRPr="3E4E243A">
        <w:t xml:space="preserve"> Pérez (</w:t>
      </w:r>
      <w:hyperlink r:id="rId227">
        <w:r w:rsidR="004858AF" w:rsidRPr="3E4E243A">
          <w:rPr>
            <w:color w:val="0000FF"/>
            <w:u w:val="single"/>
          </w:rPr>
          <w:t>fran@barkibu.com</w:t>
        </w:r>
      </w:hyperlink>
      <w:r w:rsidR="004858AF" w:rsidRPr="3E4E243A">
        <w:t xml:space="preserve">), Ernesto Hernández  </w:t>
      </w:r>
      <w:proofErr w:type="spellStart"/>
      <w:r w:rsidR="004858AF" w:rsidRPr="3E4E243A">
        <w:t>Cura</w:t>
      </w:r>
      <w:proofErr w:type="spellEnd"/>
      <w:r w:rsidR="004858AF" w:rsidRPr="3E4E243A">
        <w:t xml:space="preserve"> (</w:t>
      </w:r>
      <w:hyperlink r:id="rId228">
        <w:r w:rsidR="004858AF" w:rsidRPr="3E4E243A">
          <w:rPr>
            <w:color w:val="0000FF"/>
            <w:u w:val="single"/>
          </w:rPr>
          <w:t>ernesto@barkibu.com</w:t>
        </w:r>
      </w:hyperlink>
      <w:r w:rsidR="004858AF" w:rsidRPr="3E4E243A">
        <w:t>)</w:t>
      </w:r>
    </w:p>
    <w:p w14:paraId="1A2A336D" w14:textId="43BB4A63" w:rsidR="004858AF" w:rsidRPr="002A6578" w:rsidRDefault="004858AF" w:rsidP="004858AF"/>
    <w:p w14:paraId="60038C2D" w14:textId="77777777" w:rsidR="004858AF" w:rsidRPr="000E34BF" w:rsidRDefault="004858AF" w:rsidP="004858AF">
      <w:pPr>
        <w:pStyle w:val="Headingib"/>
        <w:rPr>
          <w:i w:val="0"/>
          <w:iCs/>
        </w:rPr>
      </w:pPr>
      <w:proofErr w:type="spellStart"/>
      <w:r w:rsidRPr="000E34BF">
        <w:rPr>
          <w:i w:val="0"/>
          <w:iCs/>
        </w:rPr>
        <w:t>Deepcare</w:t>
      </w:r>
      <w:proofErr w:type="spellEnd"/>
    </w:p>
    <w:p w14:paraId="0325814E" w14:textId="77777777" w:rsidR="004858AF" w:rsidRPr="002A6578" w:rsidRDefault="004858AF" w:rsidP="004858AF">
      <w:proofErr w:type="spellStart"/>
      <w:r w:rsidRPr="3E4E243A">
        <w:t>Deepcare</w:t>
      </w:r>
      <w:proofErr w:type="spellEnd"/>
      <w:r w:rsidRPr="3E4E243A">
        <w:t xml:space="preserve"> is a Vietnam based </w:t>
      </w:r>
      <w:proofErr w:type="spellStart"/>
      <w:r w:rsidRPr="3E4E243A">
        <w:t>medtech</w:t>
      </w:r>
      <w:proofErr w:type="spellEnd"/>
      <w:r w:rsidRPr="3E4E243A">
        <w:t xml:space="preserve"> company. Founded in 2018 by three co-founders. </w:t>
      </w:r>
      <w:proofErr w:type="gramStart"/>
      <w:r w:rsidRPr="3E4E243A">
        <w:t>Actually, we</w:t>
      </w:r>
      <w:proofErr w:type="gramEnd"/>
      <w:r w:rsidRPr="3E4E243A">
        <w:t xml:space="preserve"> provide a Teleconsultation system for </w:t>
      </w:r>
      <w:proofErr w:type="spellStart"/>
      <w:r w:rsidRPr="3E4E243A">
        <w:t>vietnamese</w:t>
      </w:r>
      <w:proofErr w:type="spellEnd"/>
      <w:r w:rsidRPr="3E4E243A">
        <w:t xml:space="preserve"> market. AI-based symptom checker is our core product. It </w:t>
      </w:r>
      <w:proofErr w:type="gramStart"/>
      <w:r w:rsidRPr="3E4E243A">
        <w:t>actually is</w:t>
      </w:r>
      <w:proofErr w:type="gramEnd"/>
      <w:r w:rsidRPr="3E4E243A">
        <w:t xml:space="preserve"> available only in </w:t>
      </w:r>
      <w:proofErr w:type="spellStart"/>
      <w:r w:rsidRPr="3E4E243A">
        <w:t>vietnamese</w:t>
      </w:r>
      <w:proofErr w:type="spellEnd"/>
      <w:r w:rsidRPr="3E4E243A">
        <w:t xml:space="preserve"> language.</w:t>
      </w:r>
    </w:p>
    <w:p w14:paraId="50DE307A" w14:textId="77777777" w:rsidR="004858AF" w:rsidRPr="002A6578" w:rsidRDefault="004858AF" w:rsidP="004858AF">
      <w:r w:rsidRPr="3E4E243A">
        <w:t>People actively involved: Hanh Nguyen (</w:t>
      </w:r>
      <w:hyperlink r:id="rId229">
        <w:r w:rsidRPr="3E4E243A">
          <w:rPr>
            <w:rStyle w:val="Hyperlink"/>
          </w:rPr>
          <w:t>hanhnv@deepcare.io</w:t>
        </w:r>
      </w:hyperlink>
      <w:r w:rsidRPr="3E4E243A">
        <w:t xml:space="preserve">), </w:t>
      </w:r>
      <w:proofErr w:type="spellStart"/>
      <w:r w:rsidRPr="3E4E243A">
        <w:t>Hoan</w:t>
      </w:r>
      <w:proofErr w:type="spellEnd"/>
      <w:r w:rsidRPr="3E4E243A">
        <w:t xml:space="preserve"> </w:t>
      </w:r>
      <w:proofErr w:type="spellStart"/>
      <w:r w:rsidRPr="3E4E243A">
        <w:t>Dinh</w:t>
      </w:r>
      <w:proofErr w:type="spellEnd"/>
      <w:r w:rsidRPr="3E4E243A">
        <w:t xml:space="preserve"> (</w:t>
      </w:r>
      <w:hyperlink r:id="rId230">
        <w:r w:rsidRPr="3E4E243A">
          <w:rPr>
            <w:rStyle w:val="Hyperlink"/>
          </w:rPr>
          <w:t>hoan.dinh@deepcare.io</w:t>
        </w:r>
      </w:hyperlink>
      <w:r w:rsidRPr="3E4E243A">
        <w:t>), Anh Phan (</w:t>
      </w:r>
      <w:hyperlink r:id="rId231">
        <w:r w:rsidRPr="3E4E243A">
          <w:rPr>
            <w:rStyle w:val="Hyperlink"/>
          </w:rPr>
          <w:t>anhpt@deepcare.io</w:t>
        </w:r>
      </w:hyperlink>
      <w:r w:rsidRPr="3E4E243A">
        <w:t>)</w:t>
      </w:r>
    </w:p>
    <w:p w14:paraId="76F6996D" w14:textId="77777777" w:rsidR="004858AF" w:rsidRDefault="004858AF" w:rsidP="004858AF"/>
    <w:p w14:paraId="6D68EB06" w14:textId="77777777" w:rsidR="004858AF" w:rsidRPr="000E34BF" w:rsidRDefault="004858AF" w:rsidP="004858AF">
      <w:r w:rsidRPr="000E34BF">
        <w:rPr>
          <w:b/>
        </w:rPr>
        <w:t>EQL</w:t>
      </w:r>
    </w:p>
    <w:p w14:paraId="6D0D2BE7" w14:textId="77777777" w:rsidR="004858AF" w:rsidRPr="00852BC0" w:rsidRDefault="004858AF" w:rsidP="004858AF">
      <w:r w:rsidRPr="3E4E243A">
        <w:t xml:space="preserve">EQL is a digital health-tech organisation based in London, UK, which focuses on MSK conditions and physiotherapy. EQL’s product, </w:t>
      </w:r>
      <w:proofErr w:type="spellStart"/>
      <w:r w:rsidRPr="3E4E243A">
        <w:t>Phio</w:t>
      </w:r>
      <w:proofErr w:type="spellEnd"/>
      <w:r w:rsidRPr="3E4E243A">
        <w:t xml:space="preserve"> Access, provides a conversational AI-enabled digital solution to support triage for MSK conditions. </w:t>
      </w:r>
      <w:proofErr w:type="spellStart"/>
      <w:r w:rsidRPr="3E4E243A">
        <w:t>Phio</w:t>
      </w:r>
      <w:proofErr w:type="spellEnd"/>
      <w:r w:rsidRPr="3E4E243A">
        <w:t xml:space="preserve"> Access is currently available to 9.5 million people in the UK and in active use by several major healthcare providers, including Circle, BMI, Connect Health, </w:t>
      </w:r>
      <w:proofErr w:type="spellStart"/>
      <w:r w:rsidRPr="3E4E243A">
        <w:t>Healthshare</w:t>
      </w:r>
      <w:proofErr w:type="spellEnd"/>
      <w:r w:rsidRPr="3E4E243A">
        <w:t>. EQL is currently working on its next-generation products, with the extended application of AI and ML technology for MSK medicine and physiotherapy.</w:t>
      </w:r>
    </w:p>
    <w:p w14:paraId="2D5A3E52" w14:textId="77777777" w:rsidR="004858AF" w:rsidRDefault="004858AF" w:rsidP="004858AF">
      <w:r w:rsidRPr="3E4E243A">
        <w:t>People actively involved: Yura Perov (</w:t>
      </w:r>
      <w:hyperlink r:id="rId232">
        <w:r w:rsidRPr="3E4E243A">
          <w:rPr>
            <w:rStyle w:val="Hyperlink"/>
          </w:rPr>
          <w:t>yura@eql.ai</w:t>
        </w:r>
      </w:hyperlink>
      <w:r w:rsidRPr="3E4E243A">
        <w:t>).</w:t>
      </w:r>
    </w:p>
    <w:p w14:paraId="7A159DF0" w14:textId="77777777" w:rsidR="004858AF" w:rsidRPr="002A6578" w:rsidRDefault="004858AF" w:rsidP="004858AF">
      <w:pPr>
        <w:rPr>
          <w:b/>
          <w:i/>
        </w:rPr>
      </w:pPr>
    </w:p>
    <w:p w14:paraId="2A58EB56" w14:textId="77777777" w:rsidR="004858AF" w:rsidRPr="000E34BF" w:rsidRDefault="004858AF" w:rsidP="004858AF">
      <w:pPr>
        <w:pStyle w:val="Headingib"/>
        <w:rPr>
          <w:i w:val="0"/>
          <w:iCs/>
        </w:rPr>
      </w:pPr>
      <w:proofErr w:type="spellStart"/>
      <w:r w:rsidRPr="000E34BF">
        <w:rPr>
          <w:i w:val="0"/>
          <w:iCs/>
        </w:rPr>
        <w:lastRenderedPageBreak/>
        <w:t>Infermedica</w:t>
      </w:r>
      <w:proofErr w:type="spellEnd"/>
    </w:p>
    <w:p w14:paraId="3049127E" w14:textId="77777777" w:rsidR="004858AF" w:rsidRPr="002A6578" w:rsidRDefault="0008290E" w:rsidP="004858AF">
      <w:hyperlink r:id="rId233">
        <w:proofErr w:type="spellStart"/>
        <w:r w:rsidR="004858AF" w:rsidRPr="3E4E243A">
          <w:rPr>
            <w:rStyle w:val="Hyperlink"/>
          </w:rPr>
          <w:t>Infermedica</w:t>
        </w:r>
        <w:proofErr w:type="spellEnd"/>
      </w:hyperlink>
      <w:r w:rsidR="004858AF" w:rsidRPr="3E4E243A">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sidR="004858AF" w:rsidRPr="3E4E243A">
        <w:t>Infermedica</w:t>
      </w:r>
      <w:proofErr w:type="spellEnd"/>
      <w:r w:rsidR="004858AF" w:rsidRPr="3E4E243A">
        <w:t xml:space="preserve"> is available in 15 language versions and offered products include Symptom Checker, Call </w:t>
      </w:r>
      <w:proofErr w:type="spellStart"/>
      <w:r w:rsidR="004858AF" w:rsidRPr="3E4E243A">
        <w:t>Center</w:t>
      </w:r>
      <w:proofErr w:type="spellEnd"/>
      <w:r w:rsidR="004858AF" w:rsidRPr="3E4E243A">
        <w:t xml:space="preserve"> Triage and </w:t>
      </w:r>
      <w:proofErr w:type="spellStart"/>
      <w:r w:rsidR="004858AF" w:rsidRPr="3E4E243A">
        <w:t>Infermedica</w:t>
      </w:r>
      <w:proofErr w:type="spellEnd"/>
      <w:r w:rsidR="004858AF" w:rsidRPr="3E4E243A">
        <w:t xml:space="preserve"> API. To date the company's solutions provided over 3.5 million health assessments worldwide.</w:t>
      </w:r>
    </w:p>
    <w:p w14:paraId="7E5733DA" w14:textId="77777777" w:rsidR="004858AF" w:rsidRPr="002A6578" w:rsidRDefault="004858AF" w:rsidP="004858AF">
      <w:r w:rsidRPr="3E4E243A">
        <w:t xml:space="preserve">People actively involved: </w:t>
      </w:r>
      <w:proofErr w:type="spellStart"/>
      <w:r w:rsidRPr="3E4E243A">
        <w:t>Dr.</w:t>
      </w:r>
      <w:proofErr w:type="spellEnd"/>
      <w:r w:rsidRPr="3E4E243A">
        <w:t xml:space="preserve"> Irv </w:t>
      </w:r>
      <w:proofErr w:type="spellStart"/>
      <w:r w:rsidRPr="3E4E243A">
        <w:t>Loh</w:t>
      </w:r>
      <w:proofErr w:type="spellEnd"/>
      <w:r w:rsidRPr="3E4E243A">
        <w:t xml:space="preserve"> (</w:t>
      </w:r>
      <w:hyperlink r:id="rId234">
        <w:r w:rsidRPr="3E4E243A">
          <w:rPr>
            <w:rStyle w:val="Hyperlink"/>
          </w:rPr>
          <w:t>irv.loh@infermedica.com</w:t>
        </w:r>
      </w:hyperlink>
      <w:r w:rsidRPr="3E4E243A">
        <w:t xml:space="preserve">), Piotr </w:t>
      </w:r>
      <w:proofErr w:type="spellStart"/>
      <w:r w:rsidRPr="3E4E243A">
        <w:t>Orzechowski</w:t>
      </w:r>
      <w:proofErr w:type="spellEnd"/>
      <w:r w:rsidRPr="3E4E243A">
        <w:t xml:space="preserve"> (</w:t>
      </w:r>
      <w:hyperlink r:id="rId235">
        <w:r w:rsidRPr="3E4E243A">
          <w:rPr>
            <w:rStyle w:val="Hyperlink"/>
          </w:rPr>
          <w:t>piotr.orzechowski@infermedica.com</w:t>
        </w:r>
      </w:hyperlink>
      <w:r w:rsidRPr="3E4E243A">
        <w:t>), Jakub Winter (</w:t>
      </w:r>
      <w:hyperlink r:id="rId236">
        <w:r w:rsidRPr="3E4E243A">
          <w:rPr>
            <w:rStyle w:val="Hyperlink"/>
          </w:rPr>
          <w:t>jakub.winter@infermedica.com</w:t>
        </w:r>
      </w:hyperlink>
      <w:r w:rsidRPr="3E4E243A">
        <w:t xml:space="preserve">), </w:t>
      </w:r>
      <w:proofErr w:type="spellStart"/>
      <w:r w:rsidRPr="3E4E243A">
        <w:t>Michał</w:t>
      </w:r>
      <w:proofErr w:type="spellEnd"/>
      <w:r w:rsidRPr="3E4E243A">
        <w:t xml:space="preserve"> </w:t>
      </w:r>
      <w:proofErr w:type="spellStart"/>
      <w:r w:rsidRPr="3E4E243A">
        <w:t>Kurtys</w:t>
      </w:r>
      <w:proofErr w:type="spellEnd"/>
      <w:r w:rsidRPr="3E4E243A">
        <w:t xml:space="preserve"> (</w:t>
      </w:r>
      <w:hyperlink r:id="rId237">
        <w:r w:rsidRPr="3E4E243A">
          <w:rPr>
            <w:rStyle w:val="Hyperlink"/>
          </w:rPr>
          <w:t>michal.kurtys@infermedica.com</w:t>
        </w:r>
      </w:hyperlink>
      <w:r w:rsidRPr="3E4E243A">
        <w:t>)</w:t>
      </w:r>
    </w:p>
    <w:p w14:paraId="726D285B" w14:textId="77777777" w:rsidR="004858AF" w:rsidRPr="002A6578" w:rsidRDefault="004858AF" w:rsidP="004858AF">
      <w:pPr>
        <w:rPr>
          <w:b/>
        </w:rPr>
      </w:pPr>
    </w:p>
    <w:p w14:paraId="60B21621" w14:textId="77777777" w:rsidR="004858AF" w:rsidRPr="000E34BF" w:rsidRDefault="004858AF" w:rsidP="004858AF">
      <w:pPr>
        <w:pStyle w:val="Headingib"/>
        <w:rPr>
          <w:i w:val="0"/>
          <w:iCs/>
        </w:rPr>
      </w:pPr>
      <w:r w:rsidRPr="000E34BF">
        <w:rPr>
          <w:i w:val="0"/>
          <w:iCs/>
        </w:rPr>
        <w:t>Inspired Ideas</w:t>
      </w:r>
    </w:p>
    <w:p w14:paraId="2B07DF8F" w14:textId="77777777" w:rsidR="004858AF" w:rsidRPr="002A6578" w:rsidRDefault="0008290E" w:rsidP="004858AF">
      <w:hyperlink r:id="rId238">
        <w:r w:rsidR="004858AF" w:rsidRPr="3E4E243A">
          <w:rPr>
            <w:rStyle w:val="Hyperlink"/>
          </w:rPr>
          <w:t>Inspired Ideas</w:t>
        </w:r>
      </w:hyperlink>
      <w:r w:rsidR="004858AF" w:rsidRPr="3E4E243A">
        <w:t xml:space="preserve"> is a technology company in Tanzania that believes in using technology to solve the biggest challenges across the African continent. Their intelligent Health Assistant, </w:t>
      </w:r>
      <w:hyperlink r:id="rId239">
        <w:proofErr w:type="spellStart"/>
        <w:r w:rsidR="004858AF" w:rsidRPr="3E4E243A">
          <w:rPr>
            <w:rStyle w:val="Hyperlink"/>
          </w:rPr>
          <w:t>Dr.</w:t>
        </w:r>
        <w:proofErr w:type="spellEnd"/>
        <w:r w:rsidR="004858AF" w:rsidRPr="3E4E243A">
          <w:rPr>
            <w:rStyle w:val="Hyperlink"/>
          </w:rPr>
          <w:t xml:space="preserve"> Elsa,</w:t>
        </w:r>
      </w:hyperlink>
      <w:r w:rsidR="004858AF" w:rsidRPr="3E4E243A">
        <w:t xml:space="preserve">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 health, as well as </w:t>
      </w:r>
      <w:proofErr w:type="spellStart"/>
      <w:r w:rsidR="004858AF" w:rsidRPr="3E4E243A">
        <w:t>analyzes</w:t>
      </w:r>
      <w:proofErr w:type="spellEnd"/>
      <w:r w:rsidR="004858AF" w:rsidRPr="3E4E243A">
        <w:t xml:space="preserve">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p>
    <w:p w14:paraId="6818362E" w14:textId="77777777" w:rsidR="004858AF" w:rsidRPr="002A6578" w:rsidRDefault="004858AF" w:rsidP="004858AF">
      <w:r w:rsidRPr="3E4E243A">
        <w:t>People actively involved: Ally Salim Jr (</w:t>
      </w:r>
      <w:hyperlink r:id="rId240">
        <w:r w:rsidRPr="3E4E243A">
          <w:rPr>
            <w:rStyle w:val="Hyperlink"/>
          </w:rPr>
          <w:t>ally@inspiredideas.io</w:t>
        </w:r>
      </w:hyperlink>
      <w:r w:rsidRPr="3E4E243A">
        <w:t>), Megan Allen (megan@inspiredideas.io)</w:t>
      </w:r>
    </w:p>
    <w:p w14:paraId="03E37CA0" w14:textId="77777777" w:rsidR="004858AF" w:rsidRPr="002A6578" w:rsidRDefault="004858AF" w:rsidP="004858AF">
      <w:pPr>
        <w:rPr>
          <w:b/>
          <w:i/>
        </w:rPr>
      </w:pPr>
    </w:p>
    <w:p w14:paraId="4930A78B" w14:textId="77777777" w:rsidR="004858AF" w:rsidRPr="000E34BF" w:rsidRDefault="004858AF" w:rsidP="004858AF">
      <w:pPr>
        <w:pStyle w:val="Headingib"/>
        <w:rPr>
          <w:i w:val="0"/>
          <w:iCs/>
        </w:rPr>
      </w:pPr>
      <w:r w:rsidRPr="000E34BF">
        <w:rPr>
          <w:i w:val="0"/>
          <w:iCs/>
        </w:rPr>
        <w:t>Isabel Healthcare</w:t>
      </w:r>
    </w:p>
    <w:p w14:paraId="6A9859C8" w14:textId="77777777" w:rsidR="004858AF" w:rsidRPr="002A6578" w:rsidRDefault="0008290E" w:rsidP="004858AF">
      <w:hyperlink r:id="rId241">
        <w:r w:rsidR="004858AF" w:rsidRPr="3E4E243A">
          <w:rPr>
            <w:rStyle w:val="Hyperlink"/>
          </w:rPr>
          <w:t>Isabel Healthcare</w:t>
        </w:r>
      </w:hyperlink>
      <w:r w:rsidR="004858AF" w:rsidRPr="3E4E243A">
        <w:t xml:space="preserve"> is a social enterprise based in the UK. Founded in 2000 after the near fatal misdiagnosis of the co-founder's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w:t>
      </w:r>
      <w:proofErr w:type="gramStart"/>
      <w:r w:rsidR="004858AF" w:rsidRPr="3E4E243A">
        <w:t>Somalia .</w:t>
      </w:r>
      <w:proofErr w:type="gramEnd"/>
      <w:r w:rsidR="004858AF" w:rsidRPr="3E4E243A">
        <w:t xml:space="preserve">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p>
    <w:p w14:paraId="71B94923" w14:textId="77777777" w:rsidR="004858AF" w:rsidRPr="002A6578" w:rsidRDefault="004858AF" w:rsidP="004858AF">
      <w:r w:rsidRPr="3E4E243A">
        <w:t>People actively involved: Jason Maude (</w:t>
      </w:r>
      <w:hyperlink r:id="rId242">
        <w:r w:rsidRPr="3E4E243A">
          <w:rPr>
            <w:rStyle w:val="Hyperlink"/>
          </w:rPr>
          <w:t>jason.maude@isabelhealthcare.com</w:t>
        </w:r>
      </w:hyperlink>
      <w:r w:rsidRPr="3E4E243A">
        <w:t>)</w:t>
      </w:r>
    </w:p>
    <w:p w14:paraId="6C37AABD" w14:textId="77777777" w:rsidR="004858AF" w:rsidRPr="002A6578" w:rsidRDefault="004858AF" w:rsidP="004858AF"/>
    <w:p w14:paraId="2E9E0B93" w14:textId="77777777" w:rsidR="004858AF" w:rsidRPr="000E34BF" w:rsidRDefault="004858AF" w:rsidP="004858AF">
      <w:pPr>
        <w:pStyle w:val="Headingib"/>
        <w:rPr>
          <w:i w:val="0"/>
          <w:iCs/>
        </w:rPr>
      </w:pPr>
      <w:r w:rsidRPr="000E34BF">
        <w:rPr>
          <w:i w:val="0"/>
          <w:iCs/>
        </w:rPr>
        <w:t>Tom Neumark</w:t>
      </w:r>
    </w:p>
    <w:p w14:paraId="002EC413" w14:textId="77777777" w:rsidR="004858AF" w:rsidRPr="002A6578" w:rsidRDefault="004858AF" w:rsidP="004858AF">
      <w:r w:rsidRPr="3E4E243A">
        <w:t xml:space="preserve">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w:t>
      </w:r>
      <w:r w:rsidRPr="3E4E243A">
        <w:lastRenderedPageBreak/>
        <w:t>anonymized unless the participant explicitly wishes to be named. No unauthorized persons will have access to the research data. Measures will be taken to ensure confidentiality and anonymity. More information available on request.</w:t>
      </w:r>
    </w:p>
    <w:p w14:paraId="1D24ACD3" w14:textId="77777777" w:rsidR="004858AF" w:rsidRPr="002A6578" w:rsidRDefault="004858AF" w:rsidP="004858AF">
      <w:pPr>
        <w:rPr>
          <w:b/>
          <w:i/>
        </w:rPr>
      </w:pPr>
    </w:p>
    <w:p w14:paraId="2306DCAB" w14:textId="77777777" w:rsidR="004858AF" w:rsidRPr="000E34BF" w:rsidRDefault="004858AF" w:rsidP="004858AF">
      <w:pPr>
        <w:pStyle w:val="Headingib"/>
        <w:rPr>
          <w:i w:val="0"/>
          <w:iCs/>
        </w:rPr>
      </w:pPr>
      <w:proofErr w:type="spellStart"/>
      <w:r w:rsidRPr="000E34BF">
        <w:rPr>
          <w:i w:val="0"/>
          <w:iCs/>
        </w:rPr>
        <w:t>Visiba</w:t>
      </w:r>
      <w:proofErr w:type="spellEnd"/>
      <w:r w:rsidRPr="000E34BF">
        <w:rPr>
          <w:i w:val="0"/>
          <w:iCs/>
        </w:rPr>
        <w:t xml:space="preserve"> Group AB</w:t>
      </w:r>
    </w:p>
    <w:p w14:paraId="594C4EF5" w14:textId="77777777" w:rsidR="004858AF" w:rsidRPr="002A6578" w:rsidRDefault="004858AF" w:rsidP="004858AF">
      <w:proofErr w:type="spellStart"/>
      <w:r w:rsidRPr="3E4E243A">
        <w:t>Visiba</w:t>
      </w:r>
      <w:proofErr w:type="spellEnd"/>
      <w:r w:rsidRPr="3E4E243A">
        <w:t xml:space="preserve"> Care supplies and develops a software solution that enables healthcare providers to run own-brand digital practices. The company offers a scalable and flexible platform with facilities such as video meetings, secure messaging, drop-ins and booking appointments. </w:t>
      </w:r>
      <w:proofErr w:type="spellStart"/>
      <w:r w:rsidRPr="3E4E243A">
        <w:t>Visiba</w:t>
      </w:r>
      <w:proofErr w:type="spellEnd"/>
      <w:r w:rsidRPr="3E4E243A">
        <w:t xml:space="preserve"> Care enables larger healthcare organisations to implement digital healthcare on a large </w:t>
      </w:r>
      <w:proofErr w:type="gramStart"/>
      <w:r w:rsidRPr="3E4E243A">
        <w:t>scale, and</w:t>
      </w:r>
      <w:proofErr w:type="gramEnd"/>
      <w:r w:rsidRPr="3E4E243A">
        <w:t xml:space="preserve"> include multiple practices with unique patient offers in parallel. The solution can be integrated with existing tools and healthcare information systems. Facilities and flows can be added and customised as needed.</w:t>
      </w:r>
    </w:p>
    <w:p w14:paraId="5F7DE7BE" w14:textId="77777777" w:rsidR="004858AF" w:rsidRPr="002A6578" w:rsidRDefault="004858AF" w:rsidP="004858AF">
      <w:proofErr w:type="spellStart"/>
      <w:r w:rsidRPr="3E4E243A">
        <w:t>Visiba</w:t>
      </w:r>
      <w:proofErr w:type="spellEnd"/>
      <w:r w:rsidRPr="3E4E243A">
        <w:t xml:space="preserve"> Care was founded in 2014 to make healthcare more accessible, efficient and equal. In a short time, </w:t>
      </w:r>
      <w:proofErr w:type="spellStart"/>
      <w:r w:rsidRPr="3E4E243A">
        <w:t>Visiba</w:t>
      </w:r>
      <w:proofErr w:type="spellEnd"/>
      <w:r w:rsidRPr="3E4E243A">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3E4E243A">
        <w:t>Visiba</w:t>
      </w:r>
      <w:proofErr w:type="spellEnd"/>
      <w:r w:rsidRPr="3E4E243A">
        <w:t xml:space="preserve"> Care has been a driving force in the digitalisation of existing healthcare. Through our platform, thousands of patients today can choose to meet their healthcare provider digitally. As of today, </w:t>
      </w:r>
      <w:proofErr w:type="spellStart"/>
      <w:r w:rsidRPr="3E4E243A">
        <w:t>Visiba</w:t>
      </w:r>
      <w:proofErr w:type="spellEnd"/>
      <w:r w:rsidRPr="3E4E243A">
        <w:t xml:space="preserve"> Care is active in 4 markets (Sweden, Finland, Norway and UK) with more than 70 customers and has helped facilitate more than 130.000 consultations. Most customers are present in Sweden today, and our largest client is the </w:t>
      </w:r>
      <w:proofErr w:type="spellStart"/>
      <w:r w:rsidRPr="3E4E243A">
        <w:t>Västra</w:t>
      </w:r>
      <w:proofErr w:type="spellEnd"/>
      <w:r w:rsidRPr="3E4E243A">
        <w:t xml:space="preserve"> </w:t>
      </w:r>
      <w:proofErr w:type="spellStart"/>
      <w:r w:rsidRPr="3E4E243A">
        <w:t>Götaland</w:t>
      </w:r>
      <w:proofErr w:type="spellEnd"/>
      <w:r w:rsidRPr="3E4E243A">
        <w:t xml:space="preserve"> region with 1.6 million patients.</w:t>
      </w:r>
    </w:p>
    <w:p w14:paraId="7C303C96" w14:textId="77777777" w:rsidR="004858AF" w:rsidRPr="002A6578" w:rsidRDefault="004858AF" w:rsidP="004858AF">
      <w:r w:rsidRPr="3E4E243A">
        <w:t xml:space="preserve">We have been working specifically with AI-based symptom assessment and automated triage for 2 years now, and this becomes a natural step to expand our solution and improve patient onboarding within the </w:t>
      </w:r>
      <w:proofErr w:type="spellStart"/>
      <w:r w:rsidRPr="3E4E243A">
        <w:t>digi</w:t>
      </w:r>
      <w:proofErr w:type="spellEnd"/>
      <w:r w:rsidRPr="3E4E243A">
        <w:t xml:space="preserve">-physical </w:t>
      </w:r>
      <w:proofErr w:type="spellStart"/>
      <w:r w:rsidRPr="3E4E243A">
        <w:t>careflow</w:t>
      </w:r>
      <w:proofErr w:type="spellEnd"/>
      <w:r w:rsidRPr="3E4E243A">
        <w:t>.</w:t>
      </w:r>
    </w:p>
    <w:p w14:paraId="61913B27" w14:textId="77777777" w:rsidR="004858AF" w:rsidRPr="002A6578" w:rsidRDefault="004858AF" w:rsidP="004858AF">
      <w:r w:rsidRPr="3E4E243A">
        <w:t xml:space="preserve">People actively involved: Anastacia </w:t>
      </w:r>
      <w:proofErr w:type="spellStart"/>
      <w:r w:rsidRPr="3E4E243A">
        <w:t>Simonchik</w:t>
      </w:r>
      <w:proofErr w:type="spellEnd"/>
      <w:r w:rsidRPr="3E4E243A">
        <w:t xml:space="preserve"> (</w:t>
      </w:r>
      <w:hyperlink r:id="rId243">
        <w:r w:rsidRPr="3E4E243A">
          <w:rPr>
            <w:rStyle w:val="Hyperlink"/>
          </w:rPr>
          <w:t>anastacia.simonchik@visibacare.com</w:t>
        </w:r>
      </w:hyperlink>
      <w:r w:rsidRPr="3E4E243A">
        <w:t>)</w:t>
      </w:r>
    </w:p>
    <w:p w14:paraId="1B974054" w14:textId="77777777" w:rsidR="004858AF" w:rsidRPr="002A6578" w:rsidRDefault="004858AF" w:rsidP="004858AF"/>
    <w:p w14:paraId="148BA558" w14:textId="77777777" w:rsidR="004858AF" w:rsidRPr="000E34BF" w:rsidRDefault="004858AF" w:rsidP="004858AF">
      <w:pPr>
        <w:pStyle w:val="Headingib"/>
        <w:rPr>
          <w:i w:val="0"/>
          <w:iCs/>
        </w:rPr>
      </w:pPr>
      <w:r w:rsidRPr="000E34BF">
        <w:rPr>
          <w:i w:val="0"/>
          <w:iCs/>
        </w:rPr>
        <w:t>Your.MD Ltd</w:t>
      </w:r>
    </w:p>
    <w:p w14:paraId="4C52D7BE" w14:textId="77777777" w:rsidR="004858AF" w:rsidRPr="002A6578" w:rsidRDefault="0008290E" w:rsidP="004858AF">
      <w:hyperlink r:id="rId244">
        <w:r w:rsidR="004858AF" w:rsidRPr="3E4E243A">
          <w:rPr>
            <w:rStyle w:val="Hyperlink"/>
          </w:rPr>
          <w:t>Your.MD</w:t>
        </w:r>
      </w:hyperlink>
      <w:r w:rsidR="004858AF" w:rsidRPr="3E4E243A">
        <w:t xml:space="preserve"> is a Norwegian company based in London. We have four years' experience in the field, a team of 50 people and currently delivers next steps health advice based on symptoms and personal factors to 650,000 people a month. Your.MD is currently working with Leeds University's eHealth Department and NHS England to scope a benchmarking approach that can be adopted by organisations like the National Institute of Clinical </w:t>
      </w:r>
      <w:proofErr w:type="gramStart"/>
      <w:r w:rsidR="004858AF" w:rsidRPr="3E4E243A">
        <w:t>Excellence  to</w:t>
      </w:r>
      <w:proofErr w:type="gramEnd"/>
      <w:r w:rsidR="004858AF" w:rsidRPr="3E4E243A">
        <w:t xml:space="preserve"> assess AI self-assessment tools. We are keen to link all these initiatives together to create a globally recognised benchmarking standard.</w:t>
      </w:r>
    </w:p>
    <w:p w14:paraId="212B6566" w14:textId="77777777" w:rsidR="004858AF" w:rsidRPr="002A6578" w:rsidRDefault="004858AF" w:rsidP="004858AF">
      <w:r w:rsidRPr="3E4E243A">
        <w:t xml:space="preserve">People actively involved: Jonathon </w:t>
      </w:r>
      <w:proofErr w:type="spellStart"/>
      <w:r w:rsidRPr="3E4E243A">
        <w:t>Carr</w:t>
      </w:r>
      <w:proofErr w:type="spellEnd"/>
      <w:r w:rsidRPr="3E4E243A">
        <w:t>-Brown (</w:t>
      </w:r>
      <w:hyperlink r:id="rId245">
        <w:r w:rsidRPr="3E4E243A">
          <w:rPr>
            <w:rStyle w:val="Hyperlink"/>
          </w:rPr>
          <w:t>jcb@your.md</w:t>
        </w:r>
      </w:hyperlink>
      <w:r w:rsidRPr="3E4E243A">
        <w:t xml:space="preserve">), Matteo </w:t>
      </w:r>
      <w:proofErr w:type="spellStart"/>
      <w:r w:rsidRPr="3E4E243A">
        <w:t>Berlucchi</w:t>
      </w:r>
      <w:proofErr w:type="spellEnd"/>
      <w:r w:rsidRPr="3E4E243A">
        <w:t xml:space="preserve"> (</w:t>
      </w:r>
      <w:hyperlink r:id="rId246">
        <w:r w:rsidRPr="3E4E243A">
          <w:rPr>
            <w:rStyle w:val="Hyperlink"/>
          </w:rPr>
          <w:t>matteo@your.md</w:t>
        </w:r>
      </w:hyperlink>
      <w:r w:rsidRPr="3E4E243A">
        <w:t>), Rex Cooper (</w:t>
      </w:r>
      <w:hyperlink r:id="rId247">
        <w:r w:rsidRPr="3E4E243A">
          <w:rPr>
            <w:rStyle w:val="Hyperlink"/>
          </w:rPr>
          <w:t>rex@your.md</w:t>
        </w:r>
      </w:hyperlink>
      <w:r w:rsidRPr="3E4E243A">
        <w:t xml:space="preserve">), Martin </w:t>
      </w:r>
      <w:proofErr w:type="spellStart"/>
      <w:r w:rsidRPr="3E4E243A">
        <w:t>Cansdale</w:t>
      </w:r>
      <w:proofErr w:type="spellEnd"/>
      <w:r w:rsidRPr="3E4E243A">
        <w:t xml:space="preserve"> (</w:t>
      </w:r>
      <w:hyperlink r:id="rId248">
        <w:r w:rsidRPr="3E4E243A">
          <w:rPr>
            <w:rStyle w:val="Hyperlink"/>
          </w:rPr>
          <w:t>martin@your.md</w:t>
        </w:r>
      </w:hyperlink>
      <w:r w:rsidRPr="3E4E243A">
        <w:t>), Audrey Menezes (</w:t>
      </w:r>
      <w:hyperlink r:id="rId249">
        <w:r w:rsidRPr="3E4E243A">
          <w:rPr>
            <w:rStyle w:val="Hyperlink"/>
          </w:rPr>
          <w:t>audrey@your.md</w:t>
        </w:r>
      </w:hyperlink>
      <w:r w:rsidRPr="3E4E243A">
        <w:t>)</w:t>
      </w:r>
    </w:p>
    <w:p w14:paraId="4B516E2D" w14:textId="77777777" w:rsidR="004858AF" w:rsidRPr="009E412B" w:rsidRDefault="004858AF" w:rsidP="004858AF"/>
    <w:p w14:paraId="6EA19175" w14:textId="77777777" w:rsidR="00E03557" w:rsidRDefault="00E03557" w:rsidP="00E03557"/>
    <w:p w14:paraId="1E8850EE" w14:textId="77777777" w:rsidR="003429F2" w:rsidRDefault="00BC1D31" w:rsidP="00404076">
      <w:pPr>
        <w:spacing w:after="20"/>
        <w:jc w:val="center"/>
      </w:pPr>
      <w:r>
        <w:t>____________________________</w:t>
      </w:r>
    </w:p>
    <w:bookmarkEnd w:id="12"/>
    <w:p w14:paraId="6E9573DA" w14:textId="7FD4151E" w:rsidR="00BC1D31" w:rsidRDefault="00BC1D31" w:rsidP="00BC1D31"/>
    <w:sectPr w:rsidR="00BC1D31" w:rsidSect="007B7733">
      <w:headerReference w:type="default" r:id="rId250"/>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4" w:author="Editor" w:date="2021-01-24T17:48:00Z" w:initials="TSB">
    <w:p w14:paraId="365464B0" w14:textId="5F6D5185" w:rsidR="0008290E" w:rsidRDefault="0008290E">
      <w:pPr>
        <w:pStyle w:val="CommentText"/>
      </w:pPr>
      <w:r>
        <w:rPr>
          <w:rStyle w:val="CommentReference"/>
        </w:rPr>
        <w:annotationRef/>
      </w:r>
      <w:bookmarkStart w:id="435" w:name="_Hlk62402915"/>
      <w:r>
        <w:t>Empty note?</w:t>
      </w:r>
      <w:bookmarkEnd w:id="4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546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3153" w16cex:dateUtc="2021-01-2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5464B0" w16cid:durableId="23B83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83E9" w14:textId="77777777" w:rsidR="000C551A" w:rsidRDefault="000C551A" w:rsidP="007B7733">
      <w:pPr>
        <w:spacing w:before="0"/>
      </w:pPr>
      <w:r>
        <w:separator/>
      </w:r>
    </w:p>
  </w:endnote>
  <w:endnote w:type="continuationSeparator" w:id="0">
    <w:p w14:paraId="71D8EDE6" w14:textId="77777777" w:rsidR="000C551A" w:rsidRDefault="000C551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693AD" w14:textId="77777777" w:rsidR="000C551A" w:rsidRDefault="000C551A" w:rsidP="007B7733">
      <w:pPr>
        <w:spacing w:before="0"/>
      </w:pPr>
      <w:r>
        <w:separator/>
      </w:r>
    </w:p>
  </w:footnote>
  <w:footnote w:type="continuationSeparator" w:id="0">
    <w:p w14:paraId="6FA56F8A" w14:textId="77777777" w:rsidR="000C551A" w:rsidRDefault="000C551A" w:rsidP="007B7733">
      <w:pPr>
        <w:spacing w:before="0"/>
      </w:pPr>
      <w:r>
        <w:continuationSeparator/>
      </w:r>
    </w:p>
  </w:footnote>
  <w:footnote w:id="1">
    <w:p w14:paraId="6164B879" w14:textId="77777777" w:rsidR="0008290E" w:rsidRPr="002A6578" w:rsidRDefault="0008290E" w:rsidP="004858AF">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08290E" w:rsidRDefault="0008290E" w:rsidP="0008290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1938A84" w:rsidR="0008290E" w:rsidRPr="007336C4" w:rsidRDefault="0008290E" w:rsidP="0008290E">
    <w:pPr>
      <w:pStyle w:val="Header"/>
    </w:pPr>
    <w:r>
      <w:rPr>
        <w:noProof/>
      </w:rPr>
      <w:fldChar w:fldCharType="begin"/>
    </w:r>
    <w:r>
      <w:rPr>
        <w:noProof/>
      </w:rPr>
      <w:instrText xml:space="preserve"> STYLEREF  Docnumber  \* MERGEFORMAT </w:instrText>
    </w:r>
    <w:r>
      <w:rPr>
        <w:noProof/>
      </w:rPr>
      <w:fldChar w:fldCharType="separate"/>
    </w:r>
    <w:r w:rsidR="00461962">
      <w:rPr>
        <w:noProof/>
      </w:rPr>
      <w:t>FG-AI4H-K-021-A01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A2F91"/>
    <w:multiLevelType w:val="multilevel"/>
    <w:tmpl w:val="F7DA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860555"/>
    <w:multiLevelType w:val="hybridMultilevel"/>
    <w:tmpl w:val="7B087D10"/>
    <w:lvl w:ilvl="0" w:tplc="A7D07372">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B392A"/>
    <w:multiLevelType w:val="hybridMultilevel"/>
    <w:tmpl w:val="8ADEE5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C5997"/>
    <w:multiLevelType w:val="multilevel"/>
    <w:tmpl w:val="6714E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F21EF6"/>
    <w:multiLevelType w:val="multilevel"/>
    <w:tmpl w:val="FB12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D43C7D"/>
    <w:multiLevelType w:val="multilevel"/>
    <w:tmpl w:val="97CC0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DB1337"/>
    <w:multiLevelType w:val="multilevel"/>
    <w:tmpl w:val="963A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3" w15:restartNumberingAfterBreak="0">
    <w:nsid w:val="3812409D"/>
    <w:multiLevelType w:val="multilevel"/>
    <w:tmpl w:val="202E0FC6"/>
    <w:lvl w:ilvl="0">
      <w:start w:val="1"/>
      <w:numFmt w:val="bullet"/>
      <w:lvlText w:val="●"/>
      <w:lvlJc w:val="left"/>
      <w:pPr>
        <w:ind w:left="734" w:hanging="72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CD28DB"/>
    <w:multiLevelType w:val="multilevel"/>
    <w:tmpl w:val="4B685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DB11DD"/>
    <w:multiLevelType w:val="multilevel"/>
    <w:tmpl w:val="D7F20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B3F57"/>
    <w:multiLevelType w:val="multilevel"/>
    <w:tmpl w:val="7DB87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9E4E87"/>
    <w:multiLevelType w:val="multilevel"/>
    <w:tmpl w:val="96CE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02FC2"/>
    <w:multiLevelType w:val="multilevel"/>
    <w:tmpl w:val="CB1229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AD76AB"/>
    <w:multiLevelType w:val="multilevel"/>
    <w:tmpl w:val="A5FC3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4C6ADC"/>
    <w:multiLevelType w:val="multilevel"/>
    <w:tmpl w:val="8E2A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B11770"/>
    <w:multiLevelType w:val="multilevel"/>
    <w:tmpl w:val="C66A8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FA5668"/>
    <w:multiLevelType w:val="hybridMultilevel"/>
    <w:tmpl w:val="50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07646"/>
    <w:multiLevelType w:val="multilevel"/>
    <w:tmpl w:val="AF200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00DB7"/>
    <w:multiLevelType w:val="multilevel"/>
    <w:tmpl w:val="ACCE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1B1D1B"/>
    <w:multiLevelType w:val="multilevel"/>
    <w:tmpl w:val="7F5C4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F24677"/>
    <w:multiLevelType w:val="hybridMultilevel"/>
    <w:tmpl w:val="009CCF5E"/>
    <w:lvl w:ilvl="0" w:tplc="F5CE8F96">
      <w:start w:val="1"/>
      <w:numFmt w:val="bullet"/>
      <w:lvlText w:val=""/>
      <w:lvlJc w:val="left"/>
      <w:pPr>
        <w:ind w:left="720" w:hanging="360"/>
      </w:pPr>
      <w:rPr>
        <w:rFonts w:ascii="Symbol" w:hAnsi="Symbol" w:hint="default"/>
      </w:rPr>
    </w:lvl>
    <w:lvl w:ilvl="1" w:tplc="09845DB2">
      <w:start w:val="1"/>
      <w:numFmt w:val="bullet"/>
      <w:lvlText w:val="o"/>
      <w:lvlJc w:val="left"/>
      <w:pPr>
        <w:ind w:left="1440" w:hanging="360"/>
      </w:pPr>
      <w:rPr>
        <w:rFonts w:ascii="Courier New" w:hAnsi="Courier New" w:hint="default"/>
      </w:rPr>
    </w:lvl>
    <w:lvl w:ilvl="2" w:tplc="DFD21E8A">
      <w:start w:val="1"/>
      <w:numFmt w:val="bullet"/>
      <w:lvlText w:val=""/>
      <w:lvlJc w:val="left"/>
      <w:pPr>
        <w:ind w:left="2160" w:hanging="360"/>
      </w:pPr>
      <w:rPr>
        <w:rFonts w:ascii="Wingdings" w:hAnsi="Wingdings" w:hint="default"/>
      </w:rPr>
    </w:lvl>
    <w:lvl w:ilvl="3" w:tplc="F8509D4C">
      <w:start w:val="1"/>
      <w:numFmt w:val="bullet"/>
      <w:lvlText w:val=""/>
      <w:lvlJc w:val="left"/>
      <w:pPr>
        <w:ind w:left="2880" w:hanging="360"/>
      </w:pPr>
      <w:rPr>
        <w:rFonts w:ascii="Symbol" w:hAnsi="Symbol" w:hint="default"/>
      </w:rPr>
    </w:lvl>
    <w:lvl w:ilvl="4" w:tplc="09E05B68">
      <w:start w:val="1"/>
      <w:numFmt w:val="bullet"/>
      <w:lvlText w:val="o"/>
      <w:lvlJc w:val="left"/>
      <w:pPr>
        <w:ind w:left="3600" w:hanging="360"/>
      </w:pPr>
      <w:rPr>
        <w:rFonts w:ascii="Courier New" w:hAnsi="Courier New" w:hint="default"/>
      </w:rPr>
    </w:lvl>
    <w:lvl w:ilvl="5" w:tplc="2CE6DC72">
      <w:start w:val="1"/>
      <w:numFmt w:val="bullet"/>
      <w:lvlText w:val=""/>
      <w:lvlJc w:val="left"/>
      <w:pPr>
        <w:ind w:left="4320" w:hanging="360"/>
      </w:pPr>
      <w:rPr>
        <w:rFonts w:ascii="Wingdings" w:hAnsi="Wingdings" w:hint="default"/>
      </w:rPr>
    </w:lvl>
    <w:lvl w:ilvl="6" w:tplc="BB926B86">
      <w:start w:val="1"/>
      <w:numFmt w:val="bullet"/>
      <w:lvlText w:val=""/>
      <w:lvlJc w:val="left"/>
      <w:pPr>
        <w:ind w:left="5040" w:hanging="360"/>
      </w:pPr>
      <w:rPr>
        <w:rFonts w:ascii="Symbol" w:hAnsi="Symbol" w:hint="default"/>
      </w:rPr>
    </w:lvl>
    <w:lvl w:ilvl="7" w:tplc="90162432">
      <w:start w:val="1"/>
      <w:numFmt w:val="bullet"/>
      <w:lvlText w:val="o"/>
      <w:lvlJc w:val="left"/>
      <w:pPr>
        <w:ind w:left="5760" w:hanging="360"/>
      </w:pPr>
      <w:rPr>
        <w:rFonts w:ascii="Courier New" w:hAnsi="Courier New" w:hint="default"/>
      </w:rPr>
    </w:lvl>
    <w:lvl w:ilvl="8" w:tplc="ED428350">
      <w:start w:val="1"/>
      <w:numFmt w:val="bullet"/>
      <w:lvlText w:val=""/>
      <w:lvlJc w:val="left"/>
      <w:pPr>
        <w:ind w:left="6480" w:hanging="360"/>
      </w:pPr>
      <w:rPr>
        <w:rFonts w:ascii="Wingdings" w:hAnsi="Wingdings" w:hint="default"/>
      </w:rPr>
    </w:lvl>
  </w:abstractNum>
  <w:abstractNum w:abstractNumId="41"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D5D7C"/>
    <w:multiLevelType w:val="hybridMultilevel"/>
    <w:tmpl w:val="A88EE32C"/>
    <w:lvl w:ilvl="0" w:tplc="C9F201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D93A42"/>
    <w:multiLevelType w:val="multilevel"/>
    <w:tmpl w:val="85E07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D1BEE"/>
    <w:multiLevelType w:val="hybridMultilevel"/>
    <w:tmpl w:val="83225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A1470D"/>
    <w:multiLevelType w:val="multilevel"/>
    <w:tmpl w:val="F8B4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121CE4"/>
    <w:multiLevelType w:val="multilevel"/>
    <w:tmpl w:val="10A28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3"/>
  </w:num>
  <w:num w:numId="16">
    <w:abstractNumId w:val="50"/>
  </w:num>
  <w:num w:numId="17">
    <w:abstractNumId w:val="16"/>
  </w:num>
  <w:num w:numId="18">
    <w:abstractNumId w:val="48"/>
  </w:num>
  <w:num w:numId="19">
    <w:abstractNumId w:val="17"/>
  </w:num>
  <w:num w:numId="20">
    <w:abstractNumId w:val="21"/>
  </w:num>
  <w:num w:numId="21">
    <w:abstractNumId w:val="45"/>
  </w:num>
  <w:num w:numId="22">
    <w:abstractNumId w:val="30"/>
  </w:num>
  <w:num w:numId="23">
    <w:abstractNumId w:val="37"/>
  </w:num>
  <w:num w:numId="24">
    <w:abstractNumId w:val="41"/>
  </w:num>
  <w:num w:numId="25">
    <w:abstractNumId w:val="26"/>
  </w:num>
  <w:num w:numId="26">
    <w:abstractNumId w:val="29"/>
  </w:num>
  <w:num w:numId="27">
    <w:abstractNumId w:val="31"/>
  </w:num>
  <w:num w:numId="28">
    <w:abstractNumId w:val="14"/>
  </w:num>
  <w:num w:numId="29">
    <w:abstractNumId w:val="12"/>
  </w:num>
  <w:num w:numId="30">
    <w:abstractNumId w:val="20"/>
  </w:num>
  <w:num w:numId="31">
    <w:abstractNumId w:val="24"/>
  </w:num>
  <w:num w:numId="32">
    <w:abstractNumId w:val="18"/>
  </w:num>
  <w:num w:numId="33">
    <w:abstractNumId w:val="34"/>
  </w:num>
  <w:num w:numId="34">
    <w:abstractNumId w:val="32"/>
  </w:num>
  <w:num w:numId="35">
    <w:abstractNumId w:val="39"/>
  </w:num>
  <w:num w:numId="36">
    <w:abstractNumId w:val="28"/>
  </w:num>
  <w:num w:numId="37">
    <w:abstractNumId w:val="11"/>
  </w:num>
  <w:num w:numId="38">
    <w:abstractNumId w:val="40"/>
  </w:num>
  <w:num w:numId="39">
    <w:abstractNumId w:val="35"/>
  </w:num>
  <w:num w:numId="40">
    <w:abstractNumId w:val="23"/>
  </w:num>
  <w:num w:numId="41">
    <w:abstractNumId w:val="19"/>
  </w:num>
  <w:num w:numId="42">
    <w:abstractNumId w:val="47"/>
  </w:num>
  <w:num w:numId="43">
    <w:abstractNumId w:val="38"/>
  </w:num>
  <w:num w:numId="44">
    <w:abstractNumId w:val="33"/>
  </w:num>
  <w:num w:numId="45">
    <w:abstractNumId w:val="49"/>
  </w:num>
  <w:num w:numId="46">
    <w:abstractNumId w:val="27"/>
  </w:num>
  <w:num w:numId="47">
    <w:abstractNumId w:val="25"/>
  </w:num>
  <w:num w:numId="48">
    <w:abstractNumId w:val="43"/>
  </w:num>
  <w:num w:numId="49">
    <w:abstractNumId w:val="36"/>
  </w:num>
  <w:num w:numId="50">
    <w:abstractNumId w:val="15"/>
  </w:num>
  <w:num w:numId="51">
    <w:abstractNumId w:val="42"/>
  </w:num>
  <w:num w:numId="52">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90E"/>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51A"/>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1962"/>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58AF"/>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0FF"/>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27D1"/>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CA9"/>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4AC2"/>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D9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858AF"/>
    <w:pPr>
      <w:spacing w:before="0"/>
      <w:jc w:val="right"/>
    </w:pPr>
    <w:rPr>
      <w:rFonts w:eastAsia="Times New Roman"/>
      <w:lang w:eastAsia="zh-CN"/>
    </w:rPr>
  </w:style>
  <w:style w:type="character" w:customStyle="1" w:styleId="SmartLink1">
    <w:name w:val="SmartLink1"/>
    <w:basedOn w:val="DefaultParagraphFont"/>
    <w:uiPriority w:val="99"/>
    <w:semiHidden/>
    <w:unhideWhenUsed/>
    <w:rsid w:val="004858AF"/>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4858AF"/>
    <w:rPr>
      <w:color w:val="605E5C"/>
      <w:shd w:val="clear" w:color="auto" w:fill="E1DFDD"/>
    </w:rPr>
  </w:style>
  <w:style w:type="paragraph" w:customStyle="1" w:styleId="toc0">
    <w:name w:val="toc 0"/>
    <w:basedOn w:val="Normal"/>
    <w:next w:val="TOC1"/>
    <w:rsid w:val="004858AF"/>
    <w:pPr>
      <w:keepLines/>
      <w:tabs>
        <w:tab w:val="right" w:pos="9639"/>
      </w:tabs>
      <w:spacing w:before="0"/>
    </w:pPr>
    <w:rPr>
      <w:rFonts w:eastAsiaTheme="minorEastAsia"/>
      <w:b/>
      <w:lang w:eastAsia="zh-CN"/>
    </w:rPr>
  </w:style>
  <w:style w:type="table" w:styleId="TableGrid">
    <w:name w:val="Table Grid"/>
    <w:basedOn w:val="TableNormal"/>
    <w:uiPriority w:val="59"/>
    <w:rsid w:val="004858A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58AF"/>
  </w:style>
  <w:style w:type="paragraph" w:styleId="Revision">
    <w:name w:val="Revision"/>
    <w:hidden/>
    <w:uiPriority w:val="99"/>
    <w:semiHidden/>
    <w:rsid w:val="004858AF"/>
    <w:rPr>
      <w:rFonts w:eastAsiaTheme="minorHAnsi"/>
      <w:sz w:val="24"/>
      <w:szCs w:val="24"/>
      <w:lang w:val="en-GB" w:eastAsia="ja-JP"/>
    </w:rPr>
  </w:style>
  <w:style w:type="character" w:customStyle="1" w:styleId="Hashtag2">
    <w:name w:val="Hashtag2"/>
    <w:basedOn w:val="DefaultParagraphFont"/>
    <w:uiPriority w:val="99"/>
    <w:semiHidden/>
    <w:unhideWhenUsed/>
    <w:rsid w:val="004858AF"/>
    <w:rPr>
      <w:color w:val="2B579A"/>
      <w:shd w:val="clear" w:color="auto" w:fill="E1DFDD"/>
    </w:rPr>
  </w:style>
  <w:style w:type="character" w:customStyle="1" w:styleId="Erwhnung1">
    <w:name w:val="Erwähnung1"/>
    <w:basedOn w:val="DefaultParagraphFont"/>
    <w:uiPriority w:val="99"/>
    <w:semiHidden/>
    <w:unhideWhenUsed/>
    <w:rsid w:val="004858AF"/>
    <w:rPr>
      <w:color w:val="2B579A"/>
      <w:shd w:val="clear" w:color="auto" w:fill="E1DFDD"/>
    </w:rPr>
  </w:style>
  <w:style w:type="character" w:customStyle="1" w:styleId="IntelligenterLink1">
    <w:name w:val="Intelligenter Link1"/>
    <w:basedOn w:val="DefaultParagraphFont"/>
    <w:uiPriority w:val="99"/>
    <w:semiHidden/>
    <w:unhideWhenUsed/>
    <w:rsid w:val="004858AF"/>
    <w:rPr>
      <w:u w:val="dotted"/>
    </w:rPr>
  </w:style>
  <w:style w:type="character" w:customStyle="1" w:styleId="SmartLink2">
    <w:name w:val="SmartLink2"/>
    <w:basedOn w:val="DefaultParagraphFont"/>
    <w:uiPriority w:val="99"/>
    <w:semiHidden/>
    <w:unhideWhenUsed/>
    <w:rsid w:val="004858AF"/>
    <w:rPr>
      <w:color w:val="0000FF"/>
      <w:u w:val="single"/>
      <w:shd w:val="clear" w:color="auto" w:fill="F3F2F1"/>
    </w:rPr>
  </w:style>
  <w:style w:type="character" w:customStyle="1" w:styleId="UnresolvedMention2">
    <w:name w:val="Unresolved Mention2"/>
    <w:basedOn w:val="DefaultParagraphFont"/>
    <w:uiPriority w:val="99"/>
    <w:semiHidden/>
    <w:unhideWhenUsed/>
    <w:rsid w:val="004858AF"/>
    <w:rPr>
      <w:color w:val="605E5C"/>
      <w:shd w:val="clear" w:color="auto" w:fill="E1DFDD"/>
    </w:rPr>
  </w:style>
  <w:style w:type="paragraph" w:customStyle="1" w:styleId="Formatvorlage1">
    <w:name w:val="Formatvorlage1"/>
    <w:basedOn w:val="Heading3"/>
    <w:rsid w:val="004858AF"/>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4858AF"/>
    <w:rPr>
      <w:color w:val="538135" w:themeColor="accent6" w:themeShade="BF"/>
    </w:rPr>
  </w:style>
  <w:style w:type="character" w:styleId="Hashtag">
    <w:name w:val="Hashtag"/>
    <w:basedOn w:val="DefaultParagraphFont"/>
    <w:uiPriority w:val="99"/>
    <w:semiHidden/>
    <w:unhideWhenUsed/>
    <w:rsid w:val="004858AF"/>
    <w:rPr>
      <w:color w:val="2B579A"/>
      <w:shd w:val="clear" w:color="auto" w:fill="E1DFDD"/>
    </w:rPr>
  </w:style>
  <w:style w:type="character" w:styleId="Mention">
    <w:name w:val="Mention"/>
    <w:basedOn w:val="DefaultParagraphFont"/>
    <w:uiPriority w:val="99"/>
    <w:semiHidden/>
    <w:unhideWhenUsed/>
    <w:rsid w:val="004858AF"/>
    <w:rPr>
      <w:color w:val="2B579A"/>
      <w:shd w:val="clear" w:color="auto" w:fill="E1DFDD"/>
    </w:rPr>
  </w:style>
  <w:style w:type="character" w:styleId="SmartHyperlink">
    <w:name w:val="Smart Hyperlink"/>
    <w:basedOn w:val="DefaultParagraphFont"/>
    <w:uiPriority w:val="99"/>
    <w:semiHidden/>
    <w:unhideWhenUsed/>
    <w:rsid w:val="004858AF"/>
    <w:rPr>
      <w:u w:val="dotted"/>
    </w:rPr>
  </w:style>
  <w:style w:type="character" w:customStyle="1" w:styleId="SmartLink3">
    <w:name w:val="SmartLink3"/>
    <w:basedOn w:val="DefaultParagraphFont"/>
    <w:uiPriority w:val="99"/>
    <w:semiHidden/>
    <w:unhideWhenUsed/>
    <w:rsid w:val="004858AF"/>
    <w:rPr>
      <w:color w:val="0000FF"/>
      <w:u w:val="single"/>
      <w:shd w:val="clear" w:color="auto" w:fill="F3F2F1"/>
    </w:rPr>
  </w:style>
  <w:style w:type="character" w:styleId="UnresolvedMention">
    <w:name w:val="Unresolved Mention"/>
    <w:basedOn w:val="DefaultParagraphFont"/>
    <w:uiPriority w:val="99"/>
    <w:semiHidden/>
    <w:unhideWhenUsed/>
    <w:rsid w:val="004858AF"/>
    <w:rPr>
      <w:color w:val="605E5C"/>
      <w:shd w:val="clear" w:color="auto" w:fill="E1DFDD"/>
    </w:rPr>
  </w:style>
  <w:style w:type="character" w:customStyle="1" w:styleId="Gray">
    <w:name w:val="Gray"/>
    <w:basedOn w:val="DefaultParagraphFont"/>
    <w:rsid w:val="004858AF"/>
    <w:rPr>
      <w:color w:val="808080" w:themeColor="background1" w:themeShade="80"/>
    </w:rPr>
  </w:style>
  <w:style w:type="character" w:customStyle="1" w:styleId="SmartLink4">
    <w:name w:val="SmartLink4"/>
    <w:basedOn w:val="DefaultParagraphFont"/>
    <w:uiPriority w:val="99"/>
    <w:semiHidden/>
    <w:unhideWhenUsed/>
    <w:rsid w:val="004858AF"/>
    <w:rPr>
      <w:color w:val="0000FF"/>
      <w:u w:val="single"/>
      <w:shd w:val="clear" w:color="auto" w:fill="F3F2F1"/>
    </w:rPr>
  </w:style>
  <w:style w:type="table" w:customStyle="1" w:styleId="6">
    <w:name w:val="6"/>
    <w:basedOn w:val="TableNormal"/>
    <w:rsid w:val="004858AF"/>
    <w:pPr>
      <w:spacing w:before="120"/>
    </w:pPr>
    <w:rPr>
      <w:rFonts w:eastAsia="Times New Roman"/>
      <w:sz w:val="24"/>
      <w:szCs w:val="24"/>
      <w:lang w:val="en-GB" w:eastAsia="zh-CN"/>
    </w:rPr>
    <w:tblPr>
      <w:tblStyleRowBandSize w:val="1"/>
      <w:tblStyleColBandSize w:val="1"/>
      <w:tblInd w:w="0" w:type="nil"/>
      <w:tblCellMar>
        <w:top w:w="100" w:type="dxa"/>
        <w:left w:w="100" w:type="dxa"/>
        <w:bottom w:w="100" w:type="dxa"/>
        <w:right w:w="100" w:type="dxa"/>
      </w:tblCellMar>
    </w:tblPr>
  </w:style>
  <w:style w:type="table" w:styleId="TableGridLight">
    <w:name w:val="Grid Table Light"/>
    <w:basedOn w:val="TableNormal"/>
    <w:uiPriority w:val="40"/>
    <w:rsid w:val="004858AF"/>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858AF"/>
    <w:rPr>
      <w:rFonts w:eastAsia="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mentcontentpara">
    <w:name w:val="commentcontentpara"/>
    <w:basedOn w:val="Normal"/>
    <w:rsid w:val="004858A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abylonhealth.com/" TargetMode="External"/><Relationship Id="rId21" Type="http://schemas.openxmlformats.org/officeDocument/2006/relationships/hyperlink" Target="mailto:matteo@your.md" TargetMode="External"/><Relationship Id="rId42" Type="http://schemas.openxmlformats.org/officeDocument/2006/relationships/hyperlink" Target="mailto:adam.baker@babylonhealth.com" TargetMode="External"/><Relationship Id="rId63" Type="http://schemas.openxmlformats.org/officeDocument/2006/relationships/hyperlink" Target="https://extranet.itu.int/sites/itu-t/focusgroups/ai4h/tg/symptom/FGAI4H%20TG%20Symptom%2017-10-2019%20meeting%2010%20minutes.docx?d=w11b253bdb08f4477b39300c857e6ffdb" TargetMode="External"/><Relationship Id="rId84" Type="http://schemas.openxmlformats.org/officeDocument/2006/relationships/hyperlink" Target="mailto:fgai4htgsymptom@lists.itu.int" TargetMode="External"/><Relationship Id="rId138" Type="http://schemas.openxmlformats.org/officeDocument/2006/relationships/hyperlink" Target="https://www.healthline.com/symptom-checker" TargetMode="External"/><Relationship Id="rId159" Type="http://schemas.openxmlformats.org/officeDocument/2006/relationships/comments" Target="comments.xml"/><Relationship Id="rId170" Type="http://schemas.openxmlformats.org/officeDocument/2006/relationships/hyperlink" Target="https://extranet.itu.int/sites/itu-t/focusgroups/ai4h/_layouts/15/WopiFrame.aspx?sourcedoc=%7B19830259-F63B-42D4-A408-48C854D6C124%7D&amp;file=DEL05_1.docx&amp;action=default" TargetMode="External"/><Relationship Id="rId191" Type="http://schemas.openxmlformats.org/officeDocument/2006/relationships/hyperlink" Target="https://docs.google.com/document/d/1SLc8yrNr5s1RQQVy5rD4BdG4jvmFOg3rIwbwKminU68/edit" TargetMode="External"/><Relationship Id="rId205" Type="http://schemas.openxmlformats.org/officeDocument/2006/relationships/hyperlink" Target="http://pubdocs.worldbank.org/en/193371513169798347/2017-global-monitoring-report.pdf" TargetMode="External"/><Relationship Id="rId226" Type="http://schemas.openxmlformats.org/officeDocument/2006/relationships/hyperlink" Target="https://www.barkibu.com/" TargetMode="External"/><Relationship Id="rId247" Type="http://schemas.openxmlformats.org/officeDocument/2006/relationships/hyperlink" Target="mailto:rex@your.md" TargetMode="External"/><Relationship Id="rId107" Type="http://schemas.openxmlformats.org/officeDocument/2006/relationships/hyperlink" Target="https://www.itu.int/en/ITU-T/focusgroups/ai4h/Documents/tg/CfP-TG-Symptom.pdf" TargetMode="External"/><Relationship Id="rId11" Type="http://schemas.openxmlformats.org/officeDocument/2006/relationships/image" Target="media/image1.gif"/><Relationship Id="rId32" Type="http://schemas.openxmlformats.org/officeDocument/2006/relationships/hyperlink" Target="mailto:anastacia.simonchik@visibacare.com" TargetMode="External"/><Relationship Id="rId53" Type="http://schemas.openxmlformats.org/officeDocument/2006/relationships/hyperlink" Target="https://github.com/Babylonpartners/itu_who_2019_symptom_assessment_mmv_benchmark" TargetMode="External"/><Relationship Id="rId74" Type="http://schemas.openxmlformats.org/officeDocument/2006/relationships/hyperlink" Target="https://extranet.itu.int/sites/itu-t/focusgroups/ai4h/tg/_layouts/15/WopiFrame.aspx?sourcedoc=%7B24C1610B-A03B-40B8-A47C-9D539E5827CC%7D&amp;file=FGAI4H%20TG%20Symptom%2028-02-2020%20meeting%2017%20minutes.docx&amp;action=default" TargetMode="External"/><Relationship Id="rId128" Type="http://schemas.openxmlformats.org/officeDocument/2006/relationships/hyperlink" Target="https://medium.com/curai/using-ai-ml-to-scale-the-worlds-best-healthcare-to-every-human-being-8cbc56df21d6" TargetMode="External"/><Relationship Id="rId149" Type="http://schemas.openxmlformats.org/officeDocument/2006/relationships/hyperlink" Target="https://www.mediktor.com/en" TargetMode="External"/><Relationship Id="rId5" Type="http://schemas.openxmlformats.org/officeDocument/2006/relationships/numbering" Target="numbering.xml"/><Relationship Id="rId95" Type="http://schemas.openxmlformats.org/officeDocument/2006/relationships/hyperlink" Target="https://extranet.itu.int/sites/itu-t/focusgroups/ai4h/tg/_layouts/15/WopiFrame.aspx?sourcedoc=%7BC9A4D585-1897-4FCA-AC4D-F6E9250093D8%7D&amp;file=FGAI4H%20TG%20Symptom%20update%20on%20Meeting%20I.docx&amp;action=default" TargetMode="External"/><Relationship Id="rId160" Type="http://schemas.microsoft.com/office/2011/relationships/commentsExtended" Target="commentsExtended.xml"/><Relationship Id="rId181" Type="http://schemas.openxmlformats.org/officeDocument/2006/relationships/hyperlink" Target="https://extranet.itu.int/sites/itu-t/focusgroups/ai4h/_layouts/15/WopiFrame.aspx?sourcedoc=%7BB846B260-373A-41FC-A892-EE5BBCFE3CF8%7D&amp;file=DEL07_4.docx&amp;action=default" TargetMode="External"/><Relationship Id="rId216" Type="http://schemas.openxmlformats.org/officeDocument/2006/relationships/hyperlink" Target="mailto:linaporras@1doc3.com" TargetMode="External"/><Relationship Id="rId237" Type="http://schemas.openxmlformats.org/officeDocument/2006/relationships/hyperlink" Target="mailto:michal.kurtys@infermedica.com" TargetMode="External"/><Relationship Id="rId22" Type="http://schemas.openxmlformats.org/officeDocument/2006/relationships/hyperlink" Target="mailto:jason.maude@isabelhealthcare.com" TargetMode="External"/><Relationship Id="rId43" Type="http://schemas.openxmlformats.org/officeDocument/2006/relationships/hyperlink" Target="mailto:caoxingxing@baidu.com" TargetMode="External"/><Relationship Id="rId64" Type="http://schemas.openxmlformats.org/officeDocument/2006/relationships/hyperlink" Target="https://extranet.itu.int/sites/itu-t/focusgroups/ai4h/tg/symptom/FGAI4H%20TG%20Symptom%2020-10-2019%20meeting%2011%20minutes.docx?d=w43d3b5f99d224d89811c7b48410c8e52" TargetMode="External"/><Relationship Id="rId118" Type="http://schemas.openxmlformats.org/officeDocument/2006/relationships/hyperlink" Target="https://www.isabelhealthcare.com/" TargetMode="External"/><Relationship Id="rId139" Type="http://schemas.openxmlformats.org/officeDocument/2006/relationships/hyperlink" Target="https://www.healthtap.com/" TargetMode="External"/><Relationship Id="rId85" Type="http://schemas.openxmlformats.org/officeDocument/2006/relationships/hyperlink" Target="https://extranet.itu.int/sites/itu-t/focusgroups/ai4h/docs/FGAI4H-J-004.docx" TargetMode="External"/><Relationship Id="rId150" Type="http://schemas.openxmlformats.org/officeDocument/2006/relationships/hyperlink" Target="https://www.mediktor.com/en" TargetMode="External"/><Relationship Id="rId171" Type="http://schemas.openxmlformats.org/officeDocument/2006/relationships/hyperlink" Target="https://extranet.itu.int/sites/itu-t/focusgroups/ai4h/_layouts/15/WopiFrame.aspx?sourcedoc=%7B25141F77-E59A-45F1-B081-185C2194FE67%7D&amp;file=DEL05_2.docx&amp;action=default" TargetMode="External"/><Relationship Id="rId192" Type="http://schemas.openxmlformats.org/officeDocument/2006/relationships/hyperlink" Target="https://extranet.itu.int/sites/itu-t/focusgroups/ai4h/_layouts/15/WopiFrame.aspx?sourcedoc=%7B71FE8B9D-ACB3-48CE-AA3F-136409B550A4%7D&amp;file=DEL05_5.docx&amp;action=default" TargetMode="External"/><Relationship Id="rId206" Type="http://schemas.openxmlformats.org/officeDocument/2006/relationships/hyperlink" Target="https://en.wikipedia.org/wiki/Artificial_intelligence" TargetMode="External"/><Relationship Id="rId227" Type="http://schemas.openxmlformats.org/officeDocument/2006/relationships/hyperlink" Target="mailto:fran@barkibu.com" TargetMode="External"/><Relationship Id="rId248" Type="http://schemas.openxmlformats.org/officeDocument/2006/relationships/hyperlink" Target="mailto:martin@your.md" TargetMode="External"/><Relationship Id="rId12" Type="http://schemas.openxmlformats.org/officeDocument/2006/relationships/hyperlink" Target="mailto:henry.hoffmann@ada.com" TargetMode="External"/><Relationship Id="rId33" Type="http://schemas.openxmlformats.org/officeDocument/2006/relationships/hyperlink" Target="mailto:sarika.jain@ada.com" TargetMode="External"/><Relationship Id="rId108" Type="http://schemas.openxmlformats.org/officeDocument/2006/relationships/hyperlink" Target="https://www.itu.int/en/ITU-T/focusgroups/ai4h/Pages/symptom.aspx" TargetMode="External"/><Relationship Id="rId129" Type="http://schemas.openxmlformats.org/officeDocument/2006/relationships/hyperlink" Target="https://medium.com/@xamat/curai-6408bbc78b87" TargetMode="External"/><Relationship Id="rId54" Type="http://schemas.openxmlformats.org/officeDocument/2006/relationships/hyperlink" Target="https://extranet.itu.int/sites/itu-t/focusgroups/ai4h/tg/symptom/FGAI4H%20TG%20Symptom%2030-05-2019%20meeting%202%20minutes.docx?d=w6418637cd3e6475f8a5318789527721b" TargetMode="External"/><Relationship Id="rId75" Type="http://schemas.openxmlformats.org/officeDocument/2006/relationships/hyperlink" Target="https://extranet.itu.int/sites/itu-t/focusgroups/ai4h/tg/_layouts/15/WopiFrame.aspx?sourcedoc=%7BDD2C5742-4422-465B-863C-A737B58BAA6D%7D&amp;file=FGAI4H%20TG%20Symptom%2012-03-2020%20meeting%2018%20minutes.docx&amp;action=default" TargetMode="External"/><Relationship Id="rId96" Type="http://schemas.openxmlformats.org/officeDocument/2006/relationships/hyperlink" Target="mailto:fgai4htgsymptom@lists.itu.int" TargetMode="External"/><Relationship Id="rId140" Type="http://schemas.openxmlformats.org/officeDocument/2006/relationships/hyperlink" Target="https://www.healthtap.com/member/login" TargetMode="External"/><Relationship Id="rId161" Type="http://schemas.microsoft.com/office/2016/09/relationships/commentsIds" Target="commentsIds.xml"/><Relationship Id="rId182" Type="http://schemas.openxmlformats.org/officeDocument/2006/relationships/hyperlink" Target="https://extranet.itu.int/sites/itu-t/focusgroups/ai4h/_layouts/15/WopiFrame.aspx?sourcedoc=%7B8BFCFF21-3908-4BAD-AB9C-9814EB3F9B36%7D&amp;file=DEL07_5.docx&amp;action=default" TargetMode="External"/><Relationship Id="rId217" Type="http://schemas.openxmlformats.org/officeDocument/2006/relationships/hyperlink" Target="mailto:jbeleno@1doc3.com" TargetMode="External"/><Relationship Id="rId6" Type="http://schemas.openxmlformats.org/officeDocument/2006/relationships/styles" Target="styles.xml"/><Relationship Id="rId238" Type="http://schemas.openxmlformats.org/officeDocument/2006/relationships/hyperlink" Target="http://inspiredideas.io/" TargetMode="External"/><Relationship Id="rId23" Type="http://schemas.openxmlformats.org/officeDocument/2006/relationships/hyperlink" Target="mailto:shubs.upadhyay@ada.com" TargetMode="External"/><Relationship Id="rId119" Type="http://schemas.openxmlformats.org/officeDocument/2006/relationships/hyperlink" Target="https://www.isabelhealthcare.com/" TargetMode="External"/><Relationship Id="rId44" Type="http://schemas.openxmlformats.org/officeDocument/2006/relationships/hyperlink" Target="mailto:audrey@your.md" TargetMode="External"/><Relationship Id="rId65" Type="http://schemas.openxmlformats.org/officeDocument/2006/relationships/hyperlink" Target="https://extranet.itu.int/sites/itu-t/focusgroups/ai4h/tg/symptom/FGAI4H%20TG%20Symptom%2025-10-2019%20meeting%2012%20minutes.docx?d=wee119da8d7a64fb796b9a4c182a662e8" TargetMode="External"/><Relationship Id="rId86" Type="http://schemas.openxmlformats.org/officeDocument/2006/relationships/hyperlink" Target="https://extranet.itu.int/sites/itu-t/focusgroups/ai4h/tg/_layouts/15/WopiFrame.aspx?sourcedoc=%7B597F0813-4A2A-479D-AE85-08FEB7304699%7D&amp;file=FGAI4H%20TG%20Symptom%2029-05-2019%20meeting%2026%20minutes.docx&amp;action=default" TargetMode="External"/><Relationship Id="rId130" Type="http://schemas.openxmlformats.org/officeDocument/2006/relationships/hyperlink" Target="https://www.docresponse.com/" TargetMode="External"/><Relationship Id="rId151" Type="http://schemas.openxmlformats.org/officeDocument/2006/relationships/hyperlink" Target="https://www.netdoktor.de/" TargetMode="External"/><Relationship Id="rId172" Type="http://schemas.openxmlformats.org/officeDocument/2006/relationships/hyperlink" Target="https://extranet.itu.int/sites/itu-t/focusgroups/ai4h/_layouts/15/WopiFrame.aspx?sourcedoc=%7B05D8938E-BC2A-4A62-BCB0-1FD46AA72235%7D&amp;file=DEL05_3.docx&amp;action=default" TargetMode="External"/><Relationship Id="rId193" Type="http://schemas.openxmlformats.org/officeDocument/2006/relationships/hyperlink" Target="https://extranet.itu.int/sites/itu-t/focusgroups/ai4h/_layouts/15/WopiFrame.aspx?sourcedoc=%7B5C95327E-96A5-4175-999E-3EDB3ED147C3%7D&amp;file=DEL05_6.docx&amp;action=default" TargetMode="External"/><Relationship Id="rId207" Type="http://schemas.openxmlformats.org/officeDocument/2006/relationships/hyperlink" Target="https://en.wikipedia.org/wiki/Application_programming_interface" TargetMode="External"/><Relationship Id="rId228" Type="http://schemas.openxmlformats.org/officeDocument/2006/relationships/hyperlink" Target="mailto:ernesto@barkibu.com" TargetMode="External"/><Relationship Id="rId249" Type="http://schemas.openxmlformats.org/officeDocument/2006/relationships/hyperlink" Target="mailto:audrey@your.md" TargetMode="External"/><Relationship Id="rId13" Type="http://schemas.openxmlformats.org/officeDocument/2006/relationships/hyperlink" Target="https://extranet.itu.int/sites/itu-t/focusgroups/ai4h/_layouts/15/WopiFrame.aspx?sourcedoc=%7B0BA86EC9-72BE-4E85-809C-630C495A3728%7D&amp;file=FGAI4H-I-020-A01.docx&amp;action=default" TargetMode="External"/><Relationship Id="rId109" Type="http://schemas.openxmlformats.org/officeDocument/2006/relationships/hyperlink" Target="https://itu.zoom.us/my/fgai4h" TargetMode="External"/><Relationship Id="rId34" Type="http://schemas.openxmlformats.org/officeDocument/2006/relationships/hyperlink" Target="mailto:yura@eql.ai" TargetMode="External"/><Relationship Id="rId55" Type="http://schemas.openxmlformats.org/officeDocument/2006/relationships/hyperlink" Target="https://extranet.itu.int/sites/itu-t/focusgroups/ai4h/tg/symptom/FGAI4H%20TG%20Symptom%2020-06-2019%20%20meeting%203%20minutes.docx?d=w215896dfe442471cb07f634fbaebe5a6" TargetMode="External"/><Relationship Id="rId76" Type="http://schemas.openxmlformats.org/officeDocument/2006/relationships/hyperlink" Target="https://extranet.itu.int/sites/itu-t/focusgroups/ai4h/tg/_layouts/15/WopiFrame.aspx?sourcedoc=%7B18E9043E-AB29-4428-BA7D-251F662C06A7%7D&amp;file=FGAI4H%20TG%20Symptom%2013-03-2020%20meeting%2019%20minutes.docx&amp;action=default" TargetMode="External"/><Relationship Id="rId97" Type="http://schemas.openxmlformats.org/officeDocument/2006/relationships/hyperlink" Target="https://extranet.itu.int/sites/itu-t/focusgroups/ai4h/tg/_layouts/15/WopiFrame.aspx?sourcedoc=%7BF9F4A45A-7C3B-43B9-BB1C-D2B3BDFE1CD4%7D&amp;file=FGAI4H%20TG%20Symptom%2016-10-2020%20meeting%2034%20minutes.docx&amp;action=default" TargetMode="External"/><Relationship Id="rId120" Type="http://schemas.openxmlformats.org/officeDocument/2006/relationships/hyperlink" Target="https://symptify.com/" TargetMode="External"/><Relationship Id="rId141" Type="http://schemas.openxmlformats.org/officeDocument/2006/relationships/hyperlink" Target="https://symptomchecker.isabelhealthcare.com/" TargetMode="External"/><Relationship Id="rId7" Type="http://schemas.openxmlformats.org/officeDocument/2006/relationships/settings" Target="settings.xml"/><Relationship Id="rId162" Type="http://schemas.microsoft.com/office/2018/08/relationships/commentsExtensible" Target="commentsExtensible.xml"/><Relationship Id="rId183" Type="http://schemas.openxmlformats.org/officeDocument/2006/relationships/hyperlink" Target="https://extranet.itu.int/sites/itu-t/focusgroups/ai4h/_layouts/15/WopiFrame.aspx?sourcedoc=%7B3E940987-8D75-44B8-85E4-F0E475964F15%7D&amp;file=DEL09.docx&amp;action=default" TargetMode="External"/><Relationship Id="rId218" Type="http://schemas.openxmlformats.org/officeDocument/2006/relationships/hyperlink" Target="mailto:mgonzalez@1doc3.com" TargetMode="External"/><Relationship Id="rId239" Type="http://schemas.openxmlformats.org/officeDocument/2006/relationships/hyperlink" Target="https://drelsa.xyz/" TargetMode="External"/><Relationship Id="rId250" Type="http://schemas.openxmlformats.org/officeDocument/2006/relationships/header" Target="header1.xml"/><Relationship Id="rId24" Type="http://schemas.openxmlformats.org/officeDocument/2006/relationships/hyperlink" Target="mailto:xuyanwu@baidu.com" TargetMode="External"/><Relationship Id="rId45" Type="http://schemas.openxmlformats.org/officeDocument/2006/relationships/hyperlink" Target="mailto:fran@barkibu.com" TargetMode="External"/><Relationship Id="rId66" Type="http://schemas.openxmlformats.org/officeDocument/2006/relationships/hyperlink" Target="https://extranet.itu.int/sites/itu-t/focusgroups/ai4h/tg/symptom/FGAI4H%20TG%20Symptom%2030-10-2019%20meeting%2013%20minutes.docx?d=w0bfe95524aab406699210287322793a7" TargetMode="External"/><Relationship Id="rId87" Type="http://schemas.openxmlformats.org/officeDocument/2006/relationships/hyperlink" Target="https://extranet.itu.int/sites/itu-t/focusgroups/ai4h/tg/_layouts/15/WopiFrame.aspx?sourcedoc=%7B5FCF70C5-DDEE-473F-9A14-83DCD71E7307%7D&amp;file=FGAI4H%20TG%20Symptom%2011-06-2019%20meeting%2027%20minutes.docx&amp;action=default" TargetMode="External"/><Relationship Id="rId110" Type="http://schemas.openxmlformats.org/officeDocument/2006/relationships/hyperlink" Target="mailto:fgai4h@lists.itu.int" TargetMode="External"/><Relationship Id="rId131" Type="http://schemas.openxmlformats.org/officeDocument/2006/relationships/hyperlink" Target="https://www.docresponse.com/" TargetMode="External"/><Relationship Id="rId152" Type="http://schemas.openxmlformats.org/officeDocument/2006/relationships/hyperlink" Target="https://www.netdoktor.de/symptom-checker/" TargetMode="External"/><Relationship Id="rId173" Type="http://schemas.openxmlformats.org/officeDocument/2006/relationships/hyperlink" Target="https://extranet.itu.int/sites/itu-t/focusgroups/ai4h/_layouts/15/WopiFrame.aspx?sourcedoc=%7BF267A95C-4C5B-4D63-A135-58AF487C3AD3%7D&amp;file=DEL05_4.docx&amp;action=default" TargetMode="External"/><Relationship Id="rId194" Type="http://schemas.openxmlformats.org/officeDocument/2006/relationships/hyperlink" Target="https://docs.google.com/spreadsheets/d/111D40yoJqvvHZEYI8RNSnemGf0abC9hQjQ7crFzNrdk/edit" TargetMode="External"/><Relationship Id="rId208" Type="http://schemas.openxmlformats.org/officeDocument/2006/relationships/hyperlink" Target="https://www.itu.int/en/ITU-T/focusgroups/Pages/default.aspx" TargetMode="External"/><Relationship Id="rId229" Type="http://schemas.openxmlformats.org/officeDocument/2006/relationships/hyperlink" Target="mailto:hanhnv@deepcare.io" TargetMode="External"/><Relationship Id="rId240" Type="http://schemas.openxmlformats.org/officeDocument/2006/relationships/hyperlink" Target="mailto:ally@inspiredideas.io" TargetMode="External"/><Relationship Id="rId14" Type="http://schemas.openxmlformats.org/officeDocument/2006/relationships/hyperlink" Target="https://extranet.itu.int/sites/itu-t/focusgroups/ai4h/docs/FGAI4H-H-021-A01.docx?d=wbd09cb73bf644c7698bd983e7e6b16fd" TargetMode="External"/><Relationship Id="rId35" Type="http://schemas.openxmlformats.org/officeDocument/2006/relationships/hyperlink" Target="mailto:thomas.neumark@sum.uio.no" TargetMode="External"/><Relationship Id="rId56" Type="http://schemas.openxmlformats.org/officeDocument/2006/relationships/hyperlink" Target="https://extranet.itu.int/sites/itu-t/focusgroups/ai4h/tg/symptom/FGAI4H%20TG%20Symptom%2006-12-2019%20meeting%2014%20minutes.docx?d=w587cebcda07343f0a38184465a1d0f19" TargetMode="External"/><Relationship Id="rId77" Type="http://schemas.openxmlformats.org/officeDocument/2006/relationships/hyperlink" Target="https://extranet.itu.int/sites/itu-t/focusgroups/ai4h/tg/_layouts/15/WopiFrame.aspx?sourcedoc=%7B8236F039-4128-484B-8318-2A1A0CA98D5F%7D&amp;file=FGAI4H%20TG%20Symptom%2020-03-2020%20meeting%2020%20minutes.docx&amp;action=default" TargetMode="External"/><Relationship Id="rId100" Type="http://schemas.openxmlformats.org/officeDocument/2006/relationships/hyperlink" Target="https://extranet.itu.int/sites/itu-t/focusgroups/ai4h/tg/_layouts/15/WopiFrame.aspx?sourcedoc=%7BA1A9D5ED-24D7-4455-BFA9-C30937E1DBDF%7D&amp;file=FGAI4H%20TG%20Symptom%2025-11-2020%20meeting%2037%20minutes.docx&amp;action=default" TargetMode="External"/><Relationship Id="rId8" Type="http://schemas.openxmlformats.org/officeDocument/2006/relationships/webSettings" Target="webSettings.xml"/><Relationship Id="rId98" Type="http://schemas.openxmlformats.org/officeDocument/2006/relationships/hyperlink" Target="https://extranet.itu.int/sites/itu-t/focusgroups/ai4h/tg/_layouts/15/WopiFrame.aspx?sourcedoc=%7BB0071FC2-50AC-477A-A879-3571DCD50321%7D&amp;file=FGAI4H%20TG%20Symptom%2030-10-2020%20meeting%2035%20minutes.docx&amp;action=default" TargetMode="External"/><Relationship Id="rId121" Type="http://schemas.openxmlformats.org/officeDocument/2006/relationships/hyperlink" Target="https://symptify.com/" TargetMode="External"/><Relationship Id="rId142" Type="http://schemas.openxmlformats.org/officeDocument/2006/relationships/hyperlink" Target="https://symptomchecker.isabelhealthcare.com/suggest_diagnoses_advanced/landing_page" TargetMode="External"/><Relationship Id="rId163" Type="http://schemas.openxmlformats.org/officeDocument/2006/relationships/hyperlink" Target="https://extranet.itu.int/sites/itu-t/focusgroups/ai4h/_layouts/15/WopiFrame.aspx?sourcedoc=%7B0505B020-362C-45B2-94BF-215D2EBBD8F5%7D&amp;file=DEL01.docx&amp;action=default" TargetMode="External"/><Relationship Id="rId184" Type="http://schemas.openxmlformats.org/officeDocument/2006/relationships/hyperlink" Target="https://extranet.itu.int/sites/itu-t/focusgroups/ai4h/_layouts/15/WopiFrame.aspx?sourcedoc=%7B1A2EC8D5-53CA-4C8C-9B09-B61CA6F428C5%7D&amp;file=DEL09_1.docx&amp;action=default" TargetMode="External"/><Relationship Id="rId219" Type="http://schemas.openxmlformats.org/officeDocument/2006/relationships/hyperlink" Target="https://ada.com/" TargetMode="External"/><Relationship Id="rId230" Type="http://schemas.openxmlformats.org/officeDocument/2006/relationships/hyperlink" Target="mailto:hoan.dinh@deepcare.io" TargetMode="External"/><Relationship Id="rId251" Type="http://schemas.openxmlformats.org/officeDocument/2006/relationships/fontTable" Target="fontTable.xml"/><Relationship Id="rId25" Type="http://schemas.openxmlformats.org/officeDocument/2006/relationships/hyperlink" Target="mailto:saurabh.johri@babylonhealth.com" TargetMode="External"/><Relationship Id="rId46" Type="http://schemas.openxmlformats.org/officeDocument/2006/relationships/hyperlink" Target="mailto:ernesto@barkibu.com" TargetMode="External"/><Relationship Id="rId67" Type="http://schemas.openxmlformats.org/officeDocument/2006/relationships/hyperlink" Target="mailto:fgai4htgsymptom@lists.itu.int" TargetMode="External"/><Relationship Id="rId88" Type="http://schemas.openxmlformats.org/officeDocument/2006/relationships/hyperlink" Target="https://extranet.itu.int/sites/itu-t/focusgroups/ai4h/tg/_layouts/15/WopiFrame.aspx?sourcedoc=%7BFAB2B733-18B9-4EDC-B7A4-9E4B6E305B8D%7D&amp;file=FGAI4H%20TG%20Symptom%2026-06-2019%20meeting%2028%20minutes.docx&amp;action=default" TargetMode="External"/><Relationship Id="rId111" Type="http://schemas.openxmlformats.org/officeDocument/2006/relationships/hyperlink" Target="https://itu.int/go/fgai4h/join" TargetMode="External"/><Relationship Id="rId132" Type="http://schemas.openxmlformats.org/officeDocument/2006/relationships/hyperlink" Target="https://www.drugs.com" TargetMode="External"/><Relationship Id="rId153" Type="http://schemas.openxmlformats.org/officeDocument/2006/relationships/hyperlink" Target="http://www.pingan.cn/en/index.shtml" TargetMode="External"/><Relationship Id="rId174" Type="http://schemas.openxmlformats.org/officeDocument/2006/relationships/hyperlink" Target="https://extranet.itu.int/sites/itu-t/focusgroups/ai4h/_layouts/15/WopiFrame.aspx?sourcedoc=%7B71FE8B9D-ACB3-48CE-AA3F-136409B550A4%7D&amp;file=DEL05_5.docx&amp;action=default" TargetMode="External"/><Relationship Id="rId195" Type="http://schemas.openxmlformats.org/officeDocument/2006/relationships/hyperlink" Target="https://extranet.itu.int/sites/itu-t/focusgroups/ai4h/wg/SitePages/WG-RC.aspx" TargetMode="External"/><Relationship Id="rId209" Type="http://schemas.openxmlformats.org/officeDocument/2006/relationships/hyperlink" Target="https://www.itu.int" TargetMode="External"/><Relationship Id="rId220" Type="http://schemas.openxmlformats.org/officeDocument/2006/relationships/hyperlink" Target="mailto:henry.hoffmann@ada.com" TargetMode="External"/><Relationship Id="rId241" Type="http://schemas.openxmlformats.org/officeDocument/2006/relationships/hyperlink" Target="http://www.isabelhealthcare.com" TargetMode="External"/><Relationship Id="rId15" Type="http://schemas.openxmlformats.org/officeDocument/2006/relationships/hyperlink" Target="https://extranet.itu.int/sites/itu-t/focusgroups/ai4h/docs/FGAI4H-G-017.docx?d=w8d301e1e742e4843a66b9091bff1f6e2" TargetMode="External"/><Relationship Id="rId36" Type="http://schemas.openxmlformats.org/officeDocument/2006/relationships/hyperlink" Target="mailto:rex@your.md" TargetMode="External"/><Relationship Id="rId57" Type="http://schemas.openxmlformats.org/officeDocument/2006/relationships/hyperlink" Target="https://extranet.itu.int/sites/itu-t/focusgroups/ai4h/tg/symptom/FGAI4H%20TG%20Symptom%2015-08-2019%20meeting%205%20minutes.docx?d=wbe4764613f8f46df905a8efc1a6757fa" TargetMode="External"/><Relationship Id="rId78" Type="http://schemas.openxmlformats.org/officeDocument/2006/relationships/hyperlink" Target="https://extranet.itu.int/sites/itu-t/focusgroups/ai4h/tg/_layouts/15/WopiFrame.aspx?sourcedoc=%7B0877EB0F-D11F-4D5A-95BE-EFD332F5014A%7D&amp;file=FGAI4H%20TG%20Symptom%2027-03-2020%20meeting%2021%20minutes.docx&amp;action=default" TargetMode="External"/><Relationship Id="rId99" Type="http://schemas.openxmlformats.org/officeDocument/2006/relationships/hyperlink" Target="https://extranet.itu.int/sites/itu-t/focusgroups/ai4h/tg/_layouts/15/WopiFrame.aspx?sourcedoc=%7BC91B13D2-B7B0-4327-B356-05006134CD83%7D&amp;file=FGAI4H%20TG%20Symptom%2012-11-2020-13-11-2020%20meeting%2036%20minutes.docx&amp;action=default" TargetMode="External"/><Relationship Id="rId101" Type="http://schemas.openxmlformats.org/officeDocument/2006/relationships/hyperlink" Target="https://extranet.itu.int/sites/itu-t/focusgroups/ai4h/tg/_layouts/15/WopiFrame.aspx?sourcedoc=%7B3D2D601F-0CF3-4C07-BF47-D2B261E94864%7D&amp;file=FGAI4H%20TG%20Symptom%2027-11-2020%20meeting%2038%20minutes.docx&amp;action=default" TargetMode="External"/><Relationship Id="rId122" Type="http://schemas.openxmlformats.org/officeDocument/2006/relationships/hyperlink" Target="http://xund.ai" TargetMode="External"/><Relationship Id="rId143" Type="http://schemas.openxmlformats.org/officeDocument/2006/relationships/hyperlink" Target="https://www.khealth.ai/" TargetMode="External"/><Relationship Id="rId164" Type="http://schemas.openxmlformats.org/officeDocument/2006/relationships/hyperlink" Target="https://extranet.itu.int/sites/itu-t/focusgroups/ai4h/_layouts/15/WopiFrame.aspx?sourcedoc=%7B565EEC0A-D755-41C8-AC68-37B4C38C953F%7D&amp;file=DEL07_1.docx&amp;action=default" TargetMode="External"/><Relationship Id="rId185" Type="http://schemas.openxmlformats.org/officeDocument/2006/relationships/hyperlink" Target="https://extranet.itu.int/sites/itu-t/focusgroups/ai4h/_layouts/15/WopiFrame.aspx?sourcedoc=%7B3B5A31DE-D3B1-4EC1-A261-2C2E19F73810%7D&amp;file=DEL09_2.docx&amp;action=default" TargetMode="External"/><Relationship Id="rId9" Type="http://schemas.openxmlformats.org/officeDocument/2006/relationships/footnotes" Target="footnotes.xml"/><Relationship Id="rId210" Type="http://schemas.openxmlformats.org/officeDocument/2006/relationships/hyperlink" Target="https://en.wikipedia.org/wiki/Membership_of_the_Royal_College_of_General_Practitioners" TargetMode="External"/><Relationship Id="rId26" Type="http://schemas.openxmlformats.org/officeDocument/2006/relationships/hyperlink" Target="mailto:nathalie.bradley1@babylonhealth.com" TargetMode="External"/><Relationship Id="rId231" Type="http://schemas.openxmlformats.org/officeDocument/2006/relationships/hyperlink" Target="mailto:anhpt@deepcare.io" TargetMode="External"/><Relationship Id="rId252" Type="http://schemas.microsoft.com/office/2011/relationships/people" Target="people.xml"/><Relationship Id="rId47" Type="http://schemas.openxmlformats.org/officeDocument/2006/relationships/hyperlink" Target="https://extranet.itu.int/sites/itu-t/focusgroups/ai4h/docs/FGAI4H-A-020.docx?d=we280696f99e945f8894a510ff75eeed0" TargetMode="External"/><Relationship Id="rId68" Type="http://schemas.openxmlformats.org/officeDocument/2006/relationships/hyperlink" Target="https://extranet.itu.int/sites/itu-t/focusgroups/ai4h/tg/symptom/FGAI4H%20TG%20Symptom%2006-12-2019%20meeting%2014%20minutes.docx?d=w587cebcda07343f0a38184465a1d0f19" TargetMode="External"/><Relationship Id="rId89" Type="http://schemas.openxmlformats.org/officeDocument/2006/relationships/hyperlink" Target="https://extranet.itu.int/sites/itu-t/focusgroups/ai4h/tg/_layouts/15/WopiFrame.aspx?sourcedoc=%7BAEF6C2DF-2F39-4D04-911C-C8829AADC88E%7D&amp;file=FGAI4H%20TG%20Symptom%2010-07-2019%20meeting%2029%20minutes.docx&amp;action=default" TargetMode="External"/><Relationship Id="rId112" Type="http://schemas.openxmlformats.org/officeDocument/2006/relationships/hyperlink" Target="mailto:fgai4htgsymptom@lists.itu.int" TargetMode="External"/><Relationship Id="rId133" Type="http://schemas.openxmlformats.org/officeDocument/2006/relationships/hyperlink" Target="https://www.drugs.com/symptom-checker/" TargetMode="External"/><Relationship Id="rId154" Type="http://schemas.openxmlformats.org/officeDocument/2006/relationships/hyperlink" Target="https://www.sharecare.com/" TargetMode="External"/><Relationship Id="rId175" Type="http://schemas.openxmlformats.org/officeDocument/2006/relationships/hyperlink" Target="https://extranet.itu.int/sites/itu-t/focusgroups/ai4h/_layouts/15/WopiFrame.aspx?sourcedoc=%7B5C95327E-96A5-4175-999E-3EDB3ED147C3%7D&amp;file=DEL05_6.docx&amp;action=default" TargetMode="External"/><Relationship Id="rId196" Type="http://schemas.openxmlformats.org/officeDocument/2006/relationships/hyperlink" Target="https://extranet.itu.int/sites/itu-t/focusgroups/ai4h/wg/SitePages/WG-RC.aspx" TargetMode="External"/><Relationship Id="rId200"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docs/FGAI4H-F-017.docx?d=wf55bdbee8809480ca0635f2aaf39624d&amp;Source=https%3A%2F%2Fextranet%2Eitu%2Eint%2Fsites%2Fitu%2Dt%2Ffocusgroups%2Fai4h%2Fdocs%2FForms%2F190903%2Easpx" TargetMode="External"/><Relationship Id="rId221" Type="http://schemas.openxmlformats.org/officeDocument/2006/relationships/hyperlink" Target="mailto:shubs.upadhyay@ada.com" TargetMode="External"/><Relationship Id="rId242" Type="http://schemas.openxmlformats.org/officeDocument/2006/relationships/hyperlink" Target="mailto:jason.maude@isabelhealthcare.com" TargetMode="External"/><Relationship Id="rId37" Type="http://schemas.openxmlformats.org/officeDocument/2006/relationships/hyperlink" Target="mailto:martin@your.md" TargetMode="External"/><Relationship Id="rId58" Type="http://schemas.openxmlformats.org/officeDocument/2006/relationships/hyperlink" Target="https://extranet.itu.int/sites/itu-t/focusgroups/ai4h/tg/symptom/FGAI4H%20TG%20Symptom%2023-08-2019%20meeting%206%20minutes.docx?d=wf9c51f181a9f49258fd28861494de696" TargetMode="External"/><Relationship Id="rId79" Type="http://schemas.openxmlformats.org/officeDocument/2006/relationships/hyperlink" Target="https://extranet.itu.int/sites/itu-t/focusgroups/ai4h/tg/symptom/FGAI4H%20TG%20Symptom%2015-04-2020%20meeting%2022%20minutes.pdf" TargetMode="External"/><Relationship Id="rId102" Type="http://schemas.openxmlformats.org/officeDocument/2006/relationships/hyperlink" Target="https://extranet.itu.int/sites/itu-t/focusgroups/ai4h/tg/_layouts/15/WopiFrame.aspx?sourcedoc=%7B754F2CA4-DC1F-4CE6-BD96-7DABF02D991C%7D&amp;file=FGAI4H%20TG%20Symptom%2011-12-2020%20meeting%2039%20minutes.docx&amp;action=default" TargetMode="External"/><Relationship Id="rId123" Type="http://schemas.openxmlformats.org/officeDocument/2006/relationships/hyperlink" Target="https://www.your.md/" TargetMode="External"/><Relationship Id="rId144" Type="http://schemas.openxmlformats.org/officeDocument/2006/relationships/hyperlink" Target="https://www.mayoclinic.org/" TargetMode="External"/><Relationship Id="rId90" Type="http://schemas.openxmlformats.org/officeDocument/2006/relationships/hyperlink" Target="https://extranet.itu.int/sites/itu-t/focusgroups/ai4h/tg/_layouts/15/WopiFrame.aspx?sourcedoc=%7BD8E9FC2C-0C57-42A7-B206-2531808A130A%7D&amp;file=FGAI4H%20TG%20Symptom%2007-08-2019%20meeting%2030%20minutes.docx&amp;action=default" TargetMode="External"/><Relationship Id="rId165" Type="http://schemas.openxmlformats.org/officeDocument/2006/relationships/hyperlink" Target="https://extranet.itu.int/sites/itu-t/focusgroups/ai4h/_layouts/15/WopiFrame.aspx?sourcedoc=%7B58679341-C738-40F0-A822-3AC2B24DD09F%7D&amp;file=DEL07_2.docx&amp;action=default" TargetMode="External"/><Relationship Id="rId186" Type="http://schemas.openxmlformats.org/officeDocument/2006/relationships/image" Target="media/image2.png"/><Relationship Id="rId211" Type="http://schemas.openxmlformats.org/officeDocument/2006/relationships/hyperlink" Target="https://en.wikipedia.org/wiki/Non-governmental_organization" TargetMode="External"/><Relationship Id="rId232" Type="http://schemas.openxmlformats.org/officeDocument/2006/relationships/hyperlink" Target="mailto:yura@eql.ai" TargetMode="External"/><Relationship Id="rId253" Type="http://schemas.openxmlformats.org/officeDocument/2006/relationships/theme" Target="theme/theme1.xml"/><Relationship Id="rId27" Type="http://schemas.openxmlformats.org/officeDocument/2006/relationships/hyperlink" Target="mailto:piotr.orzechowski@infermedica.com" TargetMode="External"/><Relationship Id="rId48" Type="http://schemas.openxmlformats.org/officeDocument/2006/relationships/hyperlink" Target="https://extranet.itu.int/sites/itu-t/focusgroups/ai4h/docs/FGAI4H-B-021-R1.docx?d=w501a8384bf674f8c909d2ab13f52a173" TargetMode="External"/><Relationship Id="rId69" Type="http://schemas.openxmlformats.org/officeDocument/2006/relationships/hyperlink" Target="https://extranet.itu.int/sites/itu-t/focusgroups/ai4h/tg/symptom/FGAI4H%20TG%20Symptom%2006-01-2019%20meeting%2015%20minutes.docx?d=wa35cec942d7b4fcda60b0832e3cf9613&amp;Source=https%3A%2F%2Fextranet%2Eitu%2Eint%2Fsites%2Fitu%2Dt%2Ffocusgroups%2Fai4h%2Ftg%2FSitePages%2FTG%2DSymptom%2Easpx" TargetMode="External"/><Relationship Id="rId113" Type="http://schemas.openxmlformats.org/officeDocument/2006/relationships/hyperlink" Target="https://itu.int/go/fgai4h" TargetMode="External"/><Relationship Id="rId134" Type="http://schemas.openxmlformats.org/officeDocument/2006/relationships/hyperlink" Target="https://www.earlydoc.com/" TargetMode="External"/><Relationship Id="rId80" Type="http://schemas.openxmlformats.org/officeDocument/2006/relationships/hyperlink" Target="https://extranet.itu.int/sites/itu-t/focusgroups/ai4h/tg/_layouts/15/WopiFrame.aspx?sourcedoc=%7BFEC194B5-F4CA-4AF4-AF1C-F9FAEA48D339%7D&amp;file=FGAI4H%20TG%20Symptom%2022-04-2020%20meeting%2023%20minutes.docx&amp;action=default" TargetMode="External"/><Relationship Id="rId155" Type="http://schemas.openxmlformats.org/officeDocument/2006/relationships/hyperlink" Target="https://www.sharecare.com/askmd/get-started" TargetMode="External"/><Relationship Id="rId176" Type="http://schemas.openxmlformats.org/officeDocument/2006/relationships/hyperlink" Target="https://extranet.itu.int/sites/itu-t/focusgroups/ai4h/_layouts/15/WopiFrame.aspx?sourcedoc=%7BF5967277-90C8-4252-A0B9-43A5692F35E2%7D&amp;file=DEL06.docx&amp;action=default" TargetMode="External"/><Relationship Id="rId197" Type="http://schemas.openxmlformats.org/officeDocument/2006/relationships/hyperlink" Target="https://extranet.itu.int/sites/itu-t/focusgroups/ai4h/_layouts/15/WopiFrame.aspx?sourcedoc=%7BF2F46A99-7457-4BC8-81A3-0E1E63D6072A%7D&amp;file=DEL02.docx&amp;action=default" TargetMode="External"/><Relationship Id="rId201" Type="http://schemas.openxmlformats.org/officeDocument/2006/relationships/hyperlink" Target="https://extranet.itu.int/sites/itu-t/focusgroups/ai4h/_layouts/15/WopiFrame.aspx?sourcedoc=%7BF2F46A99-7457-4BC8-81A3-0E1E63D6072A%7D&amp;file=DEL02.docx&amp;action=default" TargetMode="External"/><Relationship Id="rId222" Type="http://schemas.openxmlformats.org/officeDocument/2006/relationships/hyperlink" Target="mailto:ria.vaidya@ada.com" TargetMode="External"/><Relationship Id="rId243" Type="http://schemas.openxmlformats.org/officeDocument/2006/relationships/hyperlink" Target="mailto:anastacia.simonchik@visibacare.com" TargetMode="External"/><Relationship Id="rId17" Type="http://schemas.openxmlformats.org/officeDocument/2006/relationships/hyperlink" Target="https://extranet.itu.int/sites/itu-t/focusgroups/ai4h/docs/FGAI4H-E-017.docx?d=w2ddecda3a8ad48b6870e6c56a7689b1b" TargetMode="External"/><Relationship Id="rId38" Type="http://schemas.openxmlformats.org/officeDocument/2006/relationships/hyperlink" Target="mailto:martina.fischer@ada.com" TargetMode="External"/><Relationship Id="rId59" Type="http://schemas.openxmlformats.org/officeDocument/2006/relationships/hyperlink" Target="mailto:fgai4htgsymptom@lists.itu.int" TargetMode="External"/><Relationship Id="rId103" Type="http://schemas.openxmlformats.org/officeDocument/2006/relationships/hyperlink" Target="https://extranet.itu.int/sites/itu-t/focusgroups/ai4h/tg/_layouts/15/WopiFrame.aspx?sourcedoc=%7BC6C19CDA-34EE-403F-83F8-8BE4A4DEA8C4%7D&amp;file=FGAI4H%20TG%20Symptom%2014-12-2020%20meeting%2040%20minutes.docx&amp;action=default" TargetMode="External"/><Relationship Id="rId124" Type="http://schemas.openxmlformats.org/officeDocument/2006/relationships/hyperlink" Target="https://www.aetna.com/individuals-families.html" TargetMode="External"/><Relationship Id="rId70" Type="http://schemas.openxmlformats.org/officeDocument/2006/relationships/hyperlink" Target="https://extranet.itu.int/sites/itu-t/focusgroups/ai4h/tg/SitePages/TG-Symptom.aspx" TargetMode="External"/><Relationship Id="rId91" Type="http://schemas.openxmlformats.org/officeDocument/2006/relationships/hyperlink" Target="https://extranet.itu.int/sites/itu-t/focusgroups/ai4h/tg/_layouts/15/WopiFrame.aspx?sourcedoc=%7BC5F08531-5CC4-4DEA-BD39-44948F2A27D7%7D&amp;file=FGAI4H%20TG%20Symptom%2021-08-2019%20meeting%2031%20minutes.docx&amp;action=default" TargetMode="External"/><Relationship Id="rId145" Type="http://schemas.openxmlformats.org/officeDocument/2006/relationships/hyperlink" Target="https://www.mayoclinic.org/symptom-checker/select-symptom/itt-20009075" TargetMode="External"/><Relationship Id="rId166" Type="http://schemas.openxmlformats.org/officeDocument/2006/relationships/hyperlink" Target="https://extranet.itu.int/sites/itu-t/focusgroups/ai4h/_layouts/15/WopiFrame.aspx?sourcedoc=%7BA3088882-F82B-493B-B1C5-49CFF0EEEFA8%7D&amp;file=DEL07_3.docx&amp;action=default" TargetMode="External"/><Relationship Id="rId187" Type="http://schemas.openxmlformats.org/officeDocument/2006/relationships/image" Target="media/image3.png"/><Relationship Id="rId1" Type="http://schemas.openxmlformats.org/officeDocument/2006/relationships/customXml" Target="../customXml/item1.xml"/><Relationship Id="rId212" Type="http://schemas.openxmlformats.org/officeDocument/2006/relationships/hyperlink" Target="https://en.wikipedia.org/wiki/Presenting_problem" TargetMode="External"/><Relationship Id="rId233" Type="http://schemas.openxmlformats.org/officeDocument/2006/relationships/hyperlink" Target="http://infermedica.com/" TargetMode="External"/><Relationship Id="rId28" Type="http://schemas.openxmlformats.org/officeDocument/2006/relationships/hyperlink" Target="mailto:irv.loh@infermedica.com" TargetMode="External"/><Relationship Id="rId49" Type="http://schemas.openxmlformats.org/officeDocument/2006/relationships/hyperlink" Target="https://extranet.itu.int/sites/itu-t/focusgroups/ai4h/docs/FGAI4H-C-019.docx?d=w0a5639a0e26f474f88c76d7b889dd3eb" TargetMode="External"/><Relationship Id="rId114" Type="http://schemas.openxmlformats.org/officeDocument/2006/relationships/hyperlink" Target="https://extranet.itu.int/sites/itu-t/focusgroups/ai4h/_layouts/15/WopiFrame.aspx?sourcedoc=%7B7997F2C1-5A1D-4409-B2A0-CBC4E9CE8CDA%7D&amp;file=DEL03.docx&amp;action=default" TargetMode="External"/><Relationship Id="rId60" Type="http://schemas.openxmlformats.org/officeDocument/2006/relationships/hyperlink" Target="https://extranet.itu.int/sites/itu-t/focusgroups/ai4h/tg/symptom/FGAI4H%20TG%20Symptom%2003-09-2019%20meeting%207%20minutes.docx?d=w32c9a3a90f0645d9bbe335fe88af79de" TargetMode="External"/><Relationship Id="rId81" Type="http://schemas.openxmlformats.org/officeDocument/2006/relationships/hyperlink" Target="https://extranet.itu.int/sites/itu-t/focusgroups/ai4h/tg/_layouts/15/WopiFrame.aspx?sourcedoc=%7B9072195C-7A17-4DAC-B5CA-ED8768885ECD%7D&amp;file=FGAI4H%20TG%20Symptom%2024-04-2020%20meeting%2025%20minutes.docx&amp;action=default" TargetMode="External"/><Relationship Id="rId135" Type="http://schemas.openxmlformats.org/officeDocument/2006/relationships/hyperlink" Target="https://familydoctor.org/" TargetMode="External"/><Relationship Id="rId156" Type="http://schemas.openxmlformats.org/officeDocument/2006/relationships/hyperlink" Target="https://www.webmd.com/" TargetMode="External"/><Relationship Id="rId177" Type="http://schemas.openxmlformats.org/officeDocument/2006/relationships/hyperlink" Target="https://extranet.itu.int/sites/itu-t/focusgroups/ai4h/_layouts/15/WopiFrame.aspx?sourcedoc=%7B47E77197-F87B-49F4-80B3-2DD949A5F185%7D&amp;file=DEL07.docx&amp;action=default" TargetMode="External"/><Relationship Id="rId198" Type="http://schemas.openxmlformats.org/officeDocument/2006/relationships/hyperlink" Target="https://extranet.itu.int/sites/itu-t/focusgroups/ai4h/_layouts/15/WopiFrame.aspx?sourcedoc=%7B6AF7C004-8BCE-4151-9F44-45F041A1EB1D%7D&amp;file=DEL02_1.docx&amp;action=default" TargetMode="External"/><Relationship Id="rId202" Type="http://schemas.openxmlformats.org/officeDocument/2006/relationships/hyperlink" Target="https://www.pushdoctor.co.uk/digital-health-report" TargetMode="External"/><Relationship Id="rId223" Type="http://schemas.openxmlformats.org/officeDocument/2006/relationships/hyperlink" Target="mailto:saurabh.johri@babylonhealth.com" TargetMode="External"/><Relationship Id="rId244" Type="http://schemas.openxmlformats.org/officeDocument/2006/relationships/hyperlink" Target="https://www.your.md/" TargetMode="External"/><Relationship Id="rId18" Type="http://schemas.openxmlformats.org/officeDocument/2006/relationships/hyperlink" Target="https://extranet.itu.int/sites/itu-t/focusgroups/ai4h/docs/FGAI4H-D-016.docx?d=w63899e533e3f41f9a72b0df6ead6a507" TargetMode="External"/><Relationship Id="rId39" Type="http://schemas.openxmlformats.org/officeDocument/2006/relationships/hyperlink" Target="mailto:linaporras@1doc3.com" TargetMode="External"/><Relationship Id="rId50" Type="http://schemas.openxmlformats.org/officeDocument/2006/relationships/hyperlink" Target="https://extranet.itu.int/sites/itu-t/focusgroups/ai4h/docs/FGAI4H-C-025.docx?d=w6a05e1d093fe4a50915c3f58a299eeb8" TargetMode="External"/><Relationship Id="rId104" Type="http://schemas.openxmlformats.org/officeDocument/2006/relationships/hyperlink" Target="https://extranet.itu.int/sites/itu-t/focusgroups/ai4h/tg/_layouts/15/WopiFrame.aspx?sourcedoc=%7B0B660974-351A-4D32-9F0D-02595EE9D18F%7D&amp;file=FGAI4H%20TG%20Symptom%2015-01-2021%20meeting%2042%20minutes.docx&amp;action=default" TargetMode="External"/><Relationship Id="rId125" Type="http://schemas.openxmlformats.org/officeDocument/2006/relationships/hyperlink" Target="https://www.healthwise.net/aetna/Content/CustDocument.aspx?XML=STUB.XML&amp;XSL=CD.FRONTPAGE.XSL" TargetMode="External"/><Relationship Id="rId146" Type="http://schemas.openxmlformats.org/officeDocument/2006/relationships/hyperlink" Target="https://www.mdlive.com/" TargetMode="External"/><Relationship Id="rId167" Type="http://schemas.openxmlformats.org/officeDocument/2006/relationships/hyperlink" Target="https://extranet.itu.int/sites/itu-t/focusgroups/ai4h/_layouts/15/WopiFrame.aspx?sourcedoc=%7BB846B260-373A-41FC-A892-EE5BBCFE3CF8%7D&amp;file=DEL07_4.docx&amp;action=default" TargetMode="External"/><Relationship Id="rId188" Type="http://schemas.openxmlformats.org/officeDocument/2006/relationships/image" Target="media/image4.png"/><Relationship Id="rId71" Type="http://schemas.openxmlformats.org/officeDocument/2006/relationships/hyperlink" Target="https://extranet.itu.int/sites/itu-t/focusgroups/ai4h/tg/symptom/OLD%20FGAI4H%20TG%20Symptom%20TDD%20draft%20OLD.docx?d=wb569618c24f1445daa93f93aca2bb875" TargetMode="External"/><Relationship Id="rId92" Type="http://schemas.openxmlformats.org/officeDocument/2006/relationships/hyperlink" Target="https://extranet.itu.int/sites/itu-t/focusgroups/ai4h/tg/_layouts/15/WopiFrame.aspx?sourcedoc=%7B81433DBE-97AE-405F-8F8A-84E840E65489%7D&amp;file=FGAI4H%20TG%20Symptom%2004-09-2019%20meeting%2032%20minutes.docx&amp;action=default" TargetMode="External"/><Relationship Id="rId213" Type="http://schemas.openxmlformats.org/officeDocument/2006/relationships/hyperlink" Target="https://www.un.org/sustainabledevelopment/" TargetMode="External"/><Relationship Id="rId234" Type="http://schemas.openxmlformats.org/officeDocument/2006/relationships/hyperlink" Target="mailto:irv.loh@infermedica.com" TargetMode="External"/><Relationship Id="rId2" Type="http://schemas.openxmlformats.org/officeDocument/2006/relationships/customXml" Target="../customXml/item2.xml"/><Relationship Id="rId29" Type="http://schemas.openxmlformats.org/officeDocument/2006/relationships/hyperlink" Target="mailto:jakub.winter@infermedica.com" TargetMode="External"/><Relationship Id="rId40" Type="http://schemas.openxmlformats.org/officeDocument/2006/relationships/hyperlink" Target="mailto:jbeleno@1doc3.com" TargetMode="External"/><Relationship Id="rId115" Type="http://schemas.openxmlformats.org/officeDocument/2006/relationships/hyperlink" Target="https://www.1doc3.com/" TargetMode="External"/><Relationship Id="rId136" Type="http://schemas.openxmlformats.org/officeDocument/2006/relationships/hyperlink" Target="https://familydoctor.org/your-health-resources/health-tools/symptom-checker/" TargetMode="External"/><Relationship Id="rId157" Type="http://schemas.openxmlformats.org/officeDocument/2006/relationships/hyperlink" Target="https://bioportal.bioontology.org/" TargetMode="External"/><Relationship Id="rId178" Type="http://schemas.openxmlformats.org/officeDocument/2006/relationships/hyperlink" Target="https://extranet.itu.int/sites/itu-t/focusgroups/ai4h/_layouts/15/WopiFrame.aspx?sourcedoc=%7B565EEC0A-D755-41C8-AC68-37B4C38C953F%7D&amp;file=DEL07_1.docx&amp;action=default" TargetMode="External"/><Relationship Id="rId61" Type="http://schemas.openxmlformats.org/officeDocument/2006/relationships/hyperlink" Target="https://extranet.itu.int/sites/itu-t/focusgroups/ai4h/tg/symptom/FGAI4H%20TG%20Symptom%2027-09-2019%20meeting%208%20minutes.docx?d=w416a633039c545afa0bc485cba1ffabb" TargetMode="External"/><Relationship Id="rId82" Type="http://schemas.openxmlformats.org/officeDocument/2006/relationships/hyperlink" Target="https://extranet.itu.int/sites/itu-t/focusgroups/ai4h/tg/SitePages/TG-Symptom.aspx" TargetMode="External"/><Relationship Id="rId199" Type="http://schemas.openxmlformats.org/officeDocument/2006/relationships/hyperlink" Target="https://extranet.itu.int/sites/itu-t/focusgroups/ai4h/_layouts/15/WopiFrame.aspx?sourcedoc=%7B1ED0D4D1-876C-4A0F-AEF7-06D3F445F5E6%7D&amp;file=DEL02_2.docx&amp;action=default" TargetMode="External"/><Relationship Id="rId203" Type="http://schemas.openxmlformats.org/officeDocument/2006/relationships/hyperlink" Target="https://www.un.org/sustainabledevelopment/health/" TargetMode="External"/><Relationship Id="rId19" Type="http://schemas.openxmlformats.org/officeDocument/2006/relationships/hyperlink" Target="https://extranet.itu.int/sites/itu-t/focusgroups/ai4h/docs/FGAI4H-C-105.docx?d=w50606d7d9bf340198b6423e4d5babbe6" TargetMode="External"/><Relationship Id="rId224" Type="http://schemas.openxmlformats.org/officeDocument/2006/relationships/hyperlink" Target="mailto:nathalie.bradley1@babylonhealth.com" TargetMode="External"/><Relationship Id="rId245" Type="http://schemas.openxmlformats.org/officeDocument/2006/relationships/hyperlink" Target="mailto:jcb@your.md" TargetMode="External"/><Relationship Id="rId30" Type="http://schemas.openxmlformats.org/officeDocument/2006/relationships/hyperlink" Target="mailto:ally@inspiredideas.io" TargetMode="External"/><Relationship Id="rId105" Type="http://schemas.openxmlformats.org/officeDocument/2006/relationships/hyperlink" Target="https://extranet.itu.int/sites/itu-t/focusgroups/ai4h/tg/SitePages/TG-Symptom.aspx" TargetMode="External"/><Relationship Id="rId126" Type="http://schemas.openxmlformats.org/officeDocument/2006/relationships/hyperlink" Target="http://www.symcat.com/" TargetMode="External"/><Relationship Id="rId147" Type="http://schemas.openxmlformats.org/officeDocument/2006/relationships/hyperlink" Target="https://www.medoctor.io/" TargetMode="External"/><Relationship Id="rId168" Type="http://schemas.openxmlformats.org/officeDocument/2006/relationships/hyperlink" Target="https://extranet.itu.int/sites/itu-t/focusgroups/ai4h/_layouts/15/WopiFrame.aspx?sourcedoc=%7B8BFCFF21-3908-4BAD-AB9C-9814EB3F9B36%7D&amp;file=DEL07_5.docx&amp;action=default" TargetMode="External"/><Relationship Id="rId51" Type="http://schemas.openxmlformats.org/officeDocument/2006/relationships/hyperlink" Target="https://extranet.itu.int/sites/itu-t/focusgroups/ai4h/tg/SitePages/TG-Symptom.aspx" TargetMode="External"/><Relationship Id="rId72" Type="http://schemas.openxmlformats.org/officeDocument/2006/relationships/hyperlink" Target="mailto:fgai4htgsymptom@lists.itu.int" TargetMode="External"/><Relationship Id="rId93" Type="http://schemas.openxmlformats.org/officeDocument/2006/relationships/hyperlink" Target="https://extranet.itu.int/sites/itu-t/focusgroups/ai4h/tg/_layouts/15/WopiFrame.aspx?sourcedoc=%7B7D2AF17D-BC4B-41DB-809F-E3507CC5B893%7D&amp;file=FGAI4H%20TG%20Symptom%2018-09-2019%20meeting%2033%20minutes.docx&amp;action=default" TargetMode="External"/><Relationship Id="rId189" Type="http://schemas.openxmlformats.org/officeDocument/2006/relationships/image" Target="media/image5.png"/><Relationship Id="rId3" Type="http://schemas.openxmlformats.org/officeDocument/2006/relationships/customXml" Target="../customXml/item3.xml"/><Relationship Id="rId214" Type="http://schemas.openxmlformats.org/officeDocument/2006/relationships/hyperlink" Target="https://en.wikipedia.org/wiki/Triage" TargetMode="External"/><Relationship Id="rId235" Type="http://schemas.openxmlformats.org/officeDocument/2006/relationships/hyperlink" Target="mailto:piotr.orzechowski@infermedica.com" TargetMode="External"/><Relationship Id="rId116" Type="http://schemas.openxmlformats.org/officeDocument/2006/relationships/hyperlink" Target="https://ada.com/" TargetMode="External"/><Relationship Id="rId137" Type="http://schemas.openxmlformats.org/officeDocument/2006/relationships/hyperlink" Target="https://www.healthline.com/" TargetMode="External"/><Relationship Id="rId158" Type="http://schemas.openxmlformats.org/officeDocument/2006/relationships/hyperlink" Target="http://www.snomed.org/" TargetMode="External"/><Relationship Id="rId20" Type="http://schemas.openxmlformats.org/officeDocument/2006/relationships/hyperlink" Target="mailto:jcb@your.md" TargetMode="External"/><Relationship Id="rId41" Type="http://schemas.openxmlformats.org/officeDocument/2006/relationships/hyperlink" Target="mailto:mgonzalez@1doc3.com" TargetMode="External"/><Relationship Id="rId62" Type="http://schemas.openxmlformats.org/officeDocument/2006/relationships/hyperlink" Target="https://extranet.itu.int/sites/itu-t/focusgroups/ai4h/tg/symptom/FGAI4H%20TG%20Symptom%2010-10-2019-11-10-2019%20meeting%209%20minutes.docx?d=w28f04cfffbe047998a45bc006ac1bd15" TargetMode="External"/><Relationship Id="rId83" Type="http://schemas.openxmlformats.org/officeDocument/2006/relationships/hyperlink" Target="https://extranet.itu.int/sites/itu-t/focusgroups/ai4h/tg/_layouts/15/WopiFrame.aspx?sourcedoc=%7B518476AA-C7B6-4390-AA3A-5FFD3A95B92B%7D&amp;file=FGAI4H%20TG%20Symptom%20update%20on%20Meeting%20H.docx&amp;action=default" TargetMode="External"/><Relationship Id="rId179" Type="http://schemas.openxmlformats.org/officeDocument/2006/relationships/hyperlink" Target="https://extranet.itu.int/sites/itu-t/focusgroups/ai4h/_layouts/15/WopiFrame.aspx?sourcedoc=%7B58679341-C738-40F0-A822-3AC2B24DD09F%7D&amp;file=DEL07_2.docx&amp;action=default" TargetMode="External"/><Relationship Id="rId190" Type="http://schemas.openxmlformats.org/officeDocument/2006/relationships/image" Target="media/image6.png"/><Relationship Id="rId204" Type="http://schemas.openxmlformats.org/officeDocument/2006/relationships/hyperlink" Target="https://www.who.int/mediacentre/news/releases/2013/health-workforce-shortage/en/" TargetMode="External"/><Relationship Id="rId225" Type="http://schemas.openxmlformats.org/officeDocument/2006/relationships/hyperlink" Target="mailto:adam.baker@babylonhealth.com" TargetMode="External"/><Relationship Id="rId246" Type="http://schemas.openxmlformats.org/officeDocument/2006/relationships/hyperlink" Target="mailto:matteo@your.md" TargetMode="External"/><Relationship Id="rId106" Type="http://schemas.openxmlformats.org/officeDocument/2006/relationships/hyperlink" Target="mailto:fgai4htgsymptom@lists.itu.int" TargetMode="External"/><Relationship Id="rId127" Type="http://schemas.openxmlformats.org/officeDocument/2006/relationships/hyperlink" Target="https://www.curai.com/" TargetMode="External"/><Relationship Id="rId10" Type="http://schemas.openxmlformats.org/officeDocument/2006/relationships/endnotes" Target="endnotes.xml"/><Relationship Id="rId31" Type="http://schemas.openxmlformats.org/officeDocument/2006/relationships/hyperlink" Target="mailto:megan@inspiredideas.io" TargetMode="External"/><Relationship Id="rId52" Type="http://schemas.openxmlformats.org/officeDocument/2006/relationships/hyperlink" Target="https://extranet.itu.int/sites/itu-t/focusgroups/ai4h/tg/_layouts/15/WopiFrame.aspx?sourcedoc=%7B3B399B54-B2D8-4482-8ED3-44ED80FA22FD%7D&amp;file=FGAI4H-x-021%20-%20TG%20Symptom%20TDD%20draft.docx&amp;action=default" TargetMode="External"/><Relationship Id="rId73" Type="http://schemas.openxmlformats.org/officeDocument/2006/relationships/hyperlink" Target="https://extranet.itu.int/sites/itu-t/focusgroups/ai4h/docs/FGAI4H-C-105.docx?d=w50606d7d9bf340198b6423e4d5babbe6" TargetMode="External"/><Relationship Id="rId94" Type="http://schemas.openxmlformats.org/officeDocument/2006/relationships/hyperlink" Target="https://extranet.itu.int/sites/itu-t/focusgroups/ai4h/tg/SitePages/TG-Symptom.aspx" TargetMode="External"/><Relationship Id="rId148" Type="http://schemas.openxmlformats.org/officeDocument/2006/relationships/hyperlink" Target="https://www.medoctor.com/Freemium/interview" TargetMode="External"/><Relationship Id="rId169" Type="http://schemas.openxmlformats.org/officeDocument/2006/relationships/hyperlink" Target="https://extranet.itu.int/sites/itu-t/focusgroups/ai4h/_layouts/15/WopiFrame.aspx?sourcedoc=%7B2012357A-941E-44BD-B965-370D7829F52C%7D&amp;file=DEL05.docx&amp;action=default" TargetMode="External"/><Relationship Id="rId4" Type="http://schemas.openxmlformats.org/officeDocument/2006/relationships/customXml" Target="../customXml/item4.xml"/><Relationship Id="rId180" Type="http://schemas.openxmlformats.org/officeDocument/2006/relationships/hyperlink" Target="https://extranet.itu.int/sites/itu-t/focusgroups/ai4h/_layouts/15/WopiFrame.aspx?sourcedoc=%7BA3088882-F82B-493B-B1C5-49CFF0EEEFA8%7D&amp;file=DEL07_3.docx&amp;action=default" TargetMode="External"/><Relationship Id="rId215" Type="http://schemas.openxmlformats.org/officeDocument/2006/relationships/hyperlink" Target="https://www.1doc3.com/" TargetMode="External"/><Relationship Id="rId236" Type="http://schemas.openxmlformats.org/officeDocument/2006/relationships/hyperlink" Target="mailto:jakub.winter@infermed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33F1A-05B9-4B13-AFA0-2083A6F51B0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9A03276-CED5-43BC-95E9-EA754A4C2DFF}"/>
</file>

<file path=docProps/app.xml><?xml version="1.0" encoding="utf-8"?>
<Properties xmlns="http://schemas.openxmlformats.org/officeDocument/2006/extended-properties" xmlns:vt="http://schemas.openxmlformats.org/officeDocument/2006/docPropsVTypes">
  <Template>Normal.dotm</Template>
  <TotalTime>25</TotalTime>
  <Pages>66</Pages>
  <Words>27014</Words>
  <Characters>153983</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Att.1 – TDD update (TG-Symptom)</vt:lpstr>
    </vt:vector>
  </TitlesOfParts>
  <Manager>ITU-T</Manager>
  <Company>International Telecommunication Union (ITU)</Company>
  <LinksUpToDate>false</LinksUpToDate>
  <CharactersWithSpaces>180636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(TG-Symptom)</dc:title>
  <dc:subject/>
  <dc:creator>TG-Symptom Topic Driver</dc:creator>
  <cp:keywords/>
  <dc:description>FG-AI4H-K-021-A01  For: E-meeting, 27-29 January 2021_x000d_Document date: ITU-T Focus Group on AI for Health_x000d_Saved by ITU51013830 at 2:22:34 PM on 1/23/2021</dc:description>
  <cp:lastModifiedBy>Editor</cp:lastModifiedBy>
  <cp:revision>19</cp:revision>
  <cp:lastPrinted>2011-04-05T14:28:00Z</cp:lastPrinted>
  <dcterms:created xsi:type="dcterms:W3CDTF">2020-01-27T16:33:00Z</dcterms:created>
  <dcterms:modified xsi:type="dcterms:W3CDTF">2021-01-24T17:00:00Z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FG-AI4H-K-021-A01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TG-Symptom Topic Driver</vt:lpwstr>
  </property>
</Properties>
</file>