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798"/>
        <w:gridCol w:w="3880"/>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26CC1DD4" w:rsidR="00E03557" w:rsidRPr="00852AAD" w:rsidRDefault="00BC1D31" w:rsidP="002E6647">
            <w:pPr>
              <w:pStyle w:val="Docnumber"/>
            </w:pPr>
            <w:r>
              <w:t>FG-AI4H</w:t>
            </w:r>
            <w:r w:rsidR="00E03557">
              <w:t>-</w:t>
            </w:r>
            <w:r w:rsidR="00752153">
              <w:t>K</w:t>
            </w:r>
            <w:r>
              <w:t>-</w:t>
            </w:r>
            <w:r w:rsidR="00C63323">
              <w:t>019-A01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7FA12860" w:rsidR="00BC1D31" w:rsidRPr="00123B21" w:rsidRDefault="006D0644" w:rsidP="002E6647">
            <w:r w:rsidRPr="00C63323">
              <w:t>Plenary</w:t>
            </w:r>
          </w:p>
        </w:tc>
        <w:tc>
          <w:tcPr>
            <w:tcW w:w="4678" w:type="dxa"/>
            <w:gridSpan w:val="2"/>
          </w:tcPr>
          <w:p w14:paraId="4ADB1E42" w14:textId="227975F9" w:rsidR="00BC1D31" w:rsidRPr="00123B21" w:rsidRDefault="003B3828" w:rsidP="00007288">
            <w:pPr>
              <w:jc w:val="right"/>
            </w:pPr>
            <w:r>
              <w:t>E-meeting</w:t>
            </w:r>
            <w:r w:rsidR="00F61068">
              <w:t xml:space="preserve">, </w:t>
            </w:r>
            <w:r w:rsidR="00752153">
              <w:t>27-29 January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D378674" w:rsidR="00BC1D31" w:rsidRPr="00123B21" w:rsidRDefault="00FD1495" w:rsidP="002E6647">
            <w:r w:rsidRPr="00FD1495">
              <w:t>TG-</w:t>
            </w:r>
            <w:proofErr w:type="spellStart"/>
            <w:r w:rsidRPr="00FD1495">
              <w:t>Psy</w:t>
            </w:r>
            <w:proofErr w:type="spellEnd"/>
            <w:r w:rsidRPr="00FD1495">
              <w:t xml:space="preserve">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4ADC7BF3" w:rsidR="00BC1D31" w:rsidRPr="00123B21" w:rsidRDefault="00C63323" w:rsidP="002E6647">
            <w:r w:rsidRPr="00C63323">
              <w:t>Att.1 – TDD update (TG-</w:t>
            </w:r>
            <w:proofErr w:type="spellStart"/>
            <w:r w:rsidRPr="00C63323">
              <w:t>Psy</w:t>
            </w:r>
            <w:proofErr w:type="spellEnd"/>
            <w:r w:rsidRPr="00C63323">
              <w:t>)</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2BD8D906" w:rsidR="00E03557" w:rsidRPr="00BC1D31" w:rsidRDefault="00C63323" w:rsidP="002E6647">
            <w:pPr>
              <w:rPr>
                <w:highlight w:val="yellow"/>
              </w:rPr>
            </w:pPr>
            <w:r w:rsidRPr="00C63323">
              <w:rPr>
                <w:lang w:val="en-US"/>
              </w:rPr>
              <w:t>Discussion</w:t>
            </w:r>
          </w:p>
        </w:tc>
      </w:tr>
      <w:bookmarkEnd w:id="2"/>
      <w:bookmarkEnd w:id="10"/>
      <w:tr w:rsidR="00C63323" w:rsidRPr="007F6ED7" w14:paraId="487F5750" w14:textId="77777777" w:rsidTr="00C63323">
        <w:trPr>
          <w:cantSplit/>
          <w:jc w:val="center"/>
        </w:trPr>
        <w:tc>
          <w:tcPr>
            <w:tcW w:w="1700" w:type="dxa"/>
            <w:gridSpan w:val="2"/>
            <w:tcBorders>
              <w:top w:val="single" w:sz="6" w:space="0" w:color="auto"/>
              <w:bottom w:val="single" w:sz="6" w:space="0" w:color="auto"/>
            </w:tcBorders>
          </w:tcPr>
          <w:p w14:paraId="70A3F5E0" w14:textId="77777777" w:rsidR="00C63323" w:rsidRPr="00E03557" w:rsidRDefault="00C63323" w:rsidP="00C63323">
            <w:pPr>
              <w:rPr>
                <w:b/>
                <w:bCs/>
              </w:rPr>
            </w:pPr>
            <w:r w:rsidRPr="00E03557">
              <w:rPr>
                <w:b/>
                <w:bCs/>
              </w:rPr>
              <w:t>Contact:</w:t>
            </w:r>
          </w:p>
        </w:tc>
        <w:tc>
          <w:tcPr>
            <w:tcW w:w="4060" w:type="dxa"/>
            <w:gridSpan w:val="2"/>
            <w:tcBorders>
              <w:top w:val="single" w:sz="6" w:space="0" w:color="auto"/>
              <w:bottom w:val="single" w:sz="6" w:space="0" w:color="auto"/>
            </w:tcBorders>
          </w:tcPr>
          <w:p w14:paraId="5D1C7C66" w14:textId="15E0292A" w:rsidR="00C63323" w:rsidRPr="00BC1D31" w:rsidRDefault="00C63323" w:rsidP="00C63323">
            <w:pPr>
              <w:rPr>
                <w:highlight w:val="yellow"/>
              </w:rPr>
            </w:pPr>
            <w:r>
              <w:rPr>
                <w:rStyle w:val="Green"/>
                <w:color w:val="000000" w:themeColor="text1"/>
              </w:rPr>
              <w:t>Nicolas Langer</w:t>
            </w:r>
            <w:r>
              <w:rPr>
                <w:rStyle w:val="Green"/>
                <w:color w:val="000000" w:themeColor="text1"/>
              </w:rPr>
              <w:br/>
            </w:r>
            <w:r>
              <w:rPr>
                <w:color w:val="000000" w:themeColor="text1"/>
              </w:rPr>
              <w:t>TG-</w:t>
            </w:r>
            <w:r>
              <w:rPr>
                <w:rStyle w:val="Green"/>
                <w:color w:val="000000" w:themeColor="text1"/>
              </w:rPr>
              <w:t>Psychiatry</w:t>
            </w:r>
            <w:r w:rsidR="007057CF">
              <w:rPr>
                <w:rStyle w:val="Green"/>
                <w:color w:val="000000" w:themeColor="text1"/>
              </w:rPr>
              <w:t xml:space="preserve"> Topic Driver</w:t>
            </w:r>
            <w:r>
              <w:rPr>
                <w:color w:val="000000" w:themeColor="text1"/>
              </w:rPr>
              <w:br/>
            </w:r>
            <w:r>
              <w:rPr>
                <w:rStyle w:val="Green"/>
                <w:color w:val="000000" w:themeColor="text1"/>
              </w:rPr>
              <w:t>University of Zurich, Switzerland</w:t>
            </w:r>
          </w:p>
        </w:tc>
        <w:tc>
          <w:tcPr>
            <w:tcW w:w="3880" w:type="dxa"/>
            <w:tcBorders>
              <w:top w:val="single" w:sz="6" w:space="0" w:color="auto"/>
              <w:bottom w:val="single" w:sz="6" w:space="0" w:color="auto"/>
            </w:tcBorders>
          </w:tcPr>
          <w:p w14:paraId="28DD2FCB" w14:textId="0235C5BD" w:rsidR="00C63323" w:rsidRPr="00C63323" w:rsidRDefault="00C63323" w:rsidP="00C63323">
            <w:pPr>
              <w:rPr>
                <w:highlight w:val="yellow"/>
                <w:lang w:val="fr-CH"/>
              </w:rPr>
            </w:pPr>
            <w:r>
              <w:rPr>
                <w:color w:val="000000" w:themeColor="text1"/>
                <w:lang w:val="de-DE"/>
              </w:rPr>
              <w:t xml:space="preserve">E-Mail: </w:t>
            </w:r>
            <w:r>
              <w:rPr>
                <w:rStyle w:val="Green"/>
                <w:color w:val="000000" w:themeColor="text1"/>
                <w:lang w:val="de-DE"/>
              </w:rPr>
              <w:t>n.langer@psychologie.uzh.ch</w:t>
            </w:r>
          </w:p>
        </w:tc>
      </w:tr>
      <w:tr w:rsidR="00C63323" w:rsidRPr="00E03557" w14:paraId="0A01ADF7" w14:textId="77777777" w:rsidTr="00C63323">
        <w:trPr>
          <w:cantSplit/>
          <w:trHeight w:val="1092"/>
          <w:jc w:val="center"/>
        </w:trPr>
        <w:tc>
          <w:tcPr>
            <w:tcW w:w="1700" w:type="dxa"/>
            <w:gridSpan w:val="2"/>
            <w:tcBorders>
              <w:top w:val="single" w:sz="6" w:space="0" w:color="auto"/>
              <w:bottom w:val="single" w:sz="6" w:space="0" w:color="auto"/>
            </w:tcBorders>
          </w:tcPr>
          <w:p w14:paraId="5845665D" w14:textId="77777777" w:rsidR="00C63323" w:rsidRPr="00E03557" w:rsidRDefault="00C63323" w:rsidP="00C63323">
            <w:pPr>
              <w:rPr>
                <w:b/>
                <w:bCs/>
              </w:rPr>
            </w:pPr>
            <w:r w:rsidRPr="00E03557">
              <w:rPr>
                <w:b/>
                <w:bCs/>
              </w:rPr>
              <w:t>Contact:</w:t>
            </w:r>
          </w:p>
        </w:tc>
        <w:tc>
          <w:tcPr>
            <w:tcW w:w="4060" w:type="dxa"/>
            <w:gridSpan w:val="2"/>
            <w:tcBorders>
              <w:top w:val="single" w:sz="6" w:space="0" w:color="auto"/>
              <w:bottom w:val="single" w:sz="6" w:space="0" w:color="auto"/>
            </w:tcBorders>
          </w:tcPr>
          <w:p w14:paraId="7974D081" w14:textId="45460D31" w:rsidR="00C63323" w:rsidRPr="00C63323" w:rsidRDefault="00C63323" w:rsidP="00C63323">
            <w:pPr>
              <w:rPr>
                <w:color w:val="000000" w:themeColor="text1"/>
              </w:rPr>
            </w:pPr>
            <w:r>
              <w:rPr>
                <w:rStyle w:val="Green"/>
                <w:color w:val="000000" w:themeColor="text1"/>
              </w:rPr>
              <w:t xml:space="preserve">Stefan </w:t>
            </w:r>
            <w:proofErr w:type="spellStart"/>
            <w:r>
              <w:rPr>
                <w:rStyle w:val="Green"/>
                <w:color w:val="000000" w:themeColor="text1"/>
              </w:rPr>
              <w:t>Haufe</w:t>
            </w:r>
            <w:proofErr w:type="spellEnd"/>
            <w:r>
              <w:rPr>
                <w:rStyle w:val="Green"/>
                <w:color w:val="000000" w:themeColor="text1"/>
              </w:rPr>
              <w:br/>
            </w:r>
            <w:proofErr w:type="spellStart"/>
            <w:r>
              <w:rPr>
                <w:rStyle w:val="Green"/>
                <w:color w:val="000000" w:themeColor="text1"/>
              </w:rPr>
              <w:t>Charité</w:t>
            </w:r>
            <w:proofErr w:type="spellEnd"/>
            <w:r>
              <w:rPr>
                <w:rStyle w:val="Green"/>
                <w:color w:val="000000" w:themeColor="text1"/>
              </w:rPr>
              <w:t xml:space="preserve"> – </w:t>
            </w:r>
            <w:proofErr w:type="spellStart"/>
            <w:r>
              <w:rPr>
                <w:rStyle w:val="Green"/>
                <w:color w:val="000000" w:themeColor="text1"/>
              </w:rPr>
              <w:t>Universitätsmedizin</w:t>
            </w:r>
            <w:proofErr w:type="spellEnd"/>
            <w:r>
              <w:rPr>
                <w:rStyle w:val="Green"/>
                <w:color w:val="000000" w:themeColor="text1"/>
              </w:rPr>
              <w:t xml:space="preserve"> Berlin Germany</w:t>
            </w:r>
          </w:p>
        </w:tc>
        <w:tc>
          <w:tcPr>
            <w:tcW w:w="3880" w:type="dxa"/>
            <w:tcBorders>
              <w:top w:val="single" w:sz="6" w:space="0" w:color="auto"/>
              <w:bottom w:val="single" w:sz="6" w:space="0" w:color="auto"/>
            </w:tcBorders>
          </w:tcPr>
          <w:p w14:paraId="116FD316" w14:textId="7F8D3DE9" w:rsidR="00C63323" w:rsidRPr="00C63323" w:rsidRDefault="00C63323" w:rsidP="00C63323">
            <w:pPr>
              <w:rPr>
                <w:color w:val="000000" w:themeColor="text1"/>
                <w:u w:val="single"/>
              </w:rPr>
            </w:pPr>
            <w:r>
              <w:rPr>
                <w:color w:val="000000" w:themeColor="text1"/>
              </w:rPr>
              <w:t xml:space="preserve">Email: </w:t>
            </w:r>
            <w:r w:rsidRPr="00C63323">
              <w:rPr>
                <w:color w:val="000000" w:themeColor="text1"/>
              </w:rPr>
              <w:tab/>
            </w:r>
            <w:hyperlink r:id="rId12" w:history="1">
              <w:r w:rsidRPr="00C63323">
                <w:rPr>
                  <w:rStyle w:val="Hyperlink"/>
                  <w:color w:val="000000" w:themeColor="text1"/>
                  <w:u w:val="none"/>
                </w:rPr>
                <w:t>stefan.haufe@charite.de</w:t>
              </w:r>
            </w:hyperlink>
          </w:p>
        </w:tc>
      </w:tr>
      <w:tr w:rsidR="00C63323" w:rsidRPr="00E03557" w14:paraId="1DD68CA8" w14:textId="77777777" w:rsidTr="00C63323">
        <w:trPr>
          <w:cantSplit/>
          <w:jc w:val="center"/>
        </w:trPr>
        <w:tc>
          <w:tcPr>
            <w:tcW w:w="1700" w:type="dxa"/>
            <w:gridSpan w:val="2"/>
            <w:tcBorders>
              <w:top w:val="single" w:sz="6" w:space="0" w:color="auto"/>
              <w:bottom w:val="single" w:sz="6" w:space="0" w:color="auto"/>
            </w:tcBorders>
          </w:tcPr>
          <w:p w14:paraId="3C014C9C" w14:textId="374CB6AA" w:rsidR="00C63323" w:rsidRPr="00E03557" w:rsidRDefault="00C63323" w:rsidP="00C63323">
            <w:pPr>
              <w:rPr>
                <w:b/>
                <w:bCs/>
              </w:rPr>
            </w:pPr>
            <w:r w:rsidRPr="00E03557">
              <w:rPr>
                <w:b/>
                <w:bCs/>
              </w:rPr>
              <w:t>Contact:</w:t>
            </w:r>
          </w:p>
        </w:tc>
        <w:tc>
          <w:tcPr>
            <w:tcW w:w="4060" w:type="dxa"/>
            <w:gridSpan w:val="2"/>
            <w:tcBorders>
              <w:top w:val="single" w:sz="6" w:space="0" w:color="auto"/>
              <w:bottom w:val="single" w:sz="6" w:space="0" w:color="auto"/>
            </w:tcBorders>
          </w:tcPr>
          <w:p w14:paraId="18E4D7F0" w14:textId="35424CC0" w:rsidR="00C63323" w:rsidRDefault="00C63323" w:rsidP="00C63323">
            <w:pPr>
              <w:rPr>
                <w:rStyle w:val="Green"/>
                <w:color w:val="000000" w:themeColor="text1"/>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3880" w:type="dxa"/>
            <w:tcBorders>
              <w:top w:val="single" w:sz="6" w:space="0" w:color="auto"/>
              <w:bottom w:val="single" w:sz="6" w:space="0" w:color="auto"/>
            </w:tcBorders>
          </w:tcPr>
          <w:p w14:paraId="1E3CCECF" w14:textId="665FB781" w:rsidR="00C63323" w:rsidRDefault="00C63323" w:rsidP="00C63323">
            <w:pPr>
              <w:rPr>
                <w:color w:val="000000" w:themeColor="text1"/>
              </w:rPr>
            </w:pPr>
            <w:r>
              <w:rPr>
                <w:color w:val="000000" w:themeColor="text1"/>
              </w:rPr>
              <w:t>Email: hahn@wwu.de</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3B79E7">
        <w:trPr>
          <w:cantSplit/>
          <w:trHeight w:val="864"/>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2C03297B" w14:textId="77777777" w:rsidR="00E03557" w:rsidRDefault="003B79E7" w:rsidP="002E6647">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rsidR="007F6ED7">
              <w:t>10.11</w:t>
            </w:r>
            <w:r w:rsidRPr="003B79E7">
              <w:t>. This draft will be a continuous input- and output document.</w:t>
            </w:r>
          </w:p>
          <w:p w14:paraId="70FA904B" w14:textId="74779E5C" w:rsidR="006C5180" w:rsidRPr="00BC1D31" w:rsidRDefault="006C5180" w:rsidP="002E6647">
            <w:pPr>
              <w:rPr>
                <w:highlight w:val="yellow"/>
              </w:rPr>
            </w:pPr>
          </w:p>
        </w:tc>
      </w:tr>
      <w:tr w:rsidR="006C5180" w14:paraId="261B8DC6" w14:textId="77777777" w:rsidTr="006C5180">
        <w:trPr>
          <w:cantSplit/>
          <w:trHeight w:val="864"/>
          <w:jc w:val="center"/>
        </w:trPr>
        <w:tc>
          <w:tcPr>
            <w:tcW w:w="1701" w:type="dxa"/>
          </w:tcPr>
          <w:p w14:paraId="449BECF5" w14:textId="77777777" w:rsidR="006C5180" w:rsidRPr="00EE6D5E" w:rsidRDefault="006C5180" w:rsidP="001B4F4A">
            <w:pPr>
              <w:rPr>
                <w:b/>
                <w:bCs/>
              </w:rPr>
            </w:pPr>
            <w:r w:rsidRPr="00EE6D5E">
              <w:rPr>
                <w:b/>
                <w:bCs/>
              </w:rPr>
              <w:t>Change notes:</w:t>
            </w:r>
          </w:p>
        </w:tc>
        <w:tc>
          <w:tcPr>
            <w:tcW w:w="7939" w:type="dxa"/>
          </w:tcPr>
          <w:p w14:paraId="2CDE5CE1" w14:textId="77777777" w:rsidR="006C5180" w:rsidRPr="00EE6D5E" w:rsidRDefault="006C5180" w:rsidP="001B4F4A">
            <w:r w:rsidRPr="00EE6D5E">
              <w:t>Version 2 (submitted as FGAI4</w:t>
            </w:r>
            <w:r>
              <w:t>H</w:t>
            </w:r>
            <w:r w:rsidRPr="00EE6D5E">
              <w:t>-</w:t>
            </w:r>
            <w:r>
              <w:t>1-019-A01-R01</w:t>
            </w:r>
            <w:r w:rsidRPr="00EE6D5E">
              <w:t xml:space="preserve"> to meeting 7-8 May 2020)</w:t>
            </w:r>
          </w:p>
          <w:p w14:paraId="699DF076" w14:textId="77777777" w:rsidR="006C5180" w:rsidRPr="00EE6D5E" w:rsidRDefault="006C5180" w:rsidP="001B4F4A">
            <w:pPr>
              <w:numPr>
                <w:ilvl w:val="0"/>
                <w:numId w:val="13"/>
              </w:numPr>
              <w:overflowPunct w:val="0"/>
              <w:autoSpaceDE w:val="0"/>
              <w:autoSpaceDN w:val="0"/>
              <w:adjustRightInd w:val="0"/>
              <w:ind w:left="567" w:hanging="567"/>
              <w:textAlignment w:val="baseline"/>
            </w:pPr>
            <w:r w:rsidRPr="00EE6D5E">
              <w:t>Introduction to topic and ethical considerations</w:t>
            </w:r>
          </w:p>
          <w:p w14:paraId="6B1EDF11" w14:textId="77777777" w:rsidR="006C5180" w:rsidRPr="00EE6D5E" w:rsidRDefault="006C5180" w:rsidP="001B4F4A">
            <w:pPr>
              <w:numPr>
                <w:ilvl w:val="0"/>
                <w:numId w:val="13"/>
              </w:numPr>
              <w:overflowPunct w:val="0"/>
              <w:autoSpaceDE w:val="0"/>
              <w:autoSpaceDN w:val="0"/>
              <w:adjustRightInd w:val="0"/>
              <w:ind w:left="567" w:hanging="567"/>
              <w:textAlignment w:val="baseline"/>
            </w:pPr>
            <w:r w:rsidRPr="00EE6D5E">
              <w:t>Workflow proposal for Topic group</w:t>
            </w:r>
          </w:p>
          <w:p w14:paraId="1A608737" w14:textId="77777777" w:rsidR="006C5180" w:rsidRPr="00EE6D5E" w:rsidRDefault="006C5180" w:rsidP="001B4F4A">
            <w:pPr>
              <w:numPr>
                <w:ilvl w:val="0"/>
                <w:numId w:val="13"/>
              </w:numPr>
              <w:overflowPunct w:val="0"/>
              <w:autoSpaceDE w:val="0"/>
              <w:autoSpaceDN w:val="0"/>
              <w:adjustRightInd w:val="0"/>
              <w:ind w:left="567" w:hanging="567"/>
              <w:textAlignment w:val="baseline"/>
            </w:pPr>
            <w:r w:rsidRPr="00EE6D5E">
              <w:t>Overview of currently available AI-based symptom assessment applications started</w:t>
            </w:r>
          </w:p>
          <w:p w14:paraId="042FFC29" w14:textId="77777777" w:rsidR="006C5180" w:rsidRPr="00EE6D5E" w:rsidRDefault="006C5180" w:rsidP="001B4F4A">
            <w:pPr>
              <w:numPr>
                <w:ilvl w:val="0"/>
                <w:numId w:val="13"/>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3FE966B2" w14:textId="77777777" w:rsidR="006C5180" w:rsidRPr="00EE6D5E" w:rsidRDefault="006C5180" w:rsidP="001B4F4A">
            <w:r w:rsidRPr="00EE6D5E">
              <w:t>Brief overview of different ontologies to describe medical terms and diseases</w:t>
            </w:r>
          </w:p>
          <w:p w14:paraId="78157E2C" w14:textId="77777777" w:rsidR="006C5180" w:rsidRPr="00EE6D5E" w:rsidRDefault="006C5180" w:rsidP="001B4F4A">
            <w:pPr>
              <w:rPr>
                <w:rStyle w:val="Green"/>
                <w:color w:val="auto"/>
              </w:rPr>
            </w:pPr>
            <w:r w:rsidRPr="00EE6D5E">
              <w:t xml:space="preserve">Version 1 </w:t>
            </w:r>
          </w:p>
          <w:p w14:paraId="6B965112" w14:textId="77777777" w:rsidR="006C5180" w:rsidRPr="00EE6D5E" w:rsidRDefault="006C5180" w:rsidP="001B4F4A">
            <w:pPr>
              <w:pStyle w:val="ListParagraph"/>
              <w:numPr>
                <w:ilvl w:val="0"/>
                <w:numId w:val="14"/>
              </w:numPr>
              <w:rPr>
                <w:rStyle w:val="Green"/>
                <w:color w:val="auto"/>
              </w:rPr>
            </w:pPr>
            <w:r w:rsidRPr="00EE6D5E">
              <w:rPr>
                <w:rStyle w:val="Green"/>
                <w:color w:val="auto"/>
              </w:rPr>
              <w:t>First version of TDD</w:t>
            </w:r>
          </w:p>
          <w:p w14:paraId="00B11FBF" w14:textId="77777777" w:rsidR="006C5180" w:rsidRPr="00EE6D5E" w:rsidRDefault="006C5180" w:rsidP="001B4F4A">
            <w:r w:rsidRPr="00EE6D5E">
              <w:rPr>
                <w:rStyle w:val="Green"/>
                <w:color w:val="auto"/>
              </w:rPr>
              <w:t>..</w:t>
            </w:r>
          </w:p>
        </w:tc>
      </w:tr>
    </w:tbl>
    <w:p w14:paraId="07947108" w14:textId="75BB7DEB" w:rsidR="003B79E7" w:rsidRDefault="003B79E7" w:rsidP="006C5180">
      <w:r>
        <w:br w:type="page"/>
      </w:r>
    </w:p>
    <w:p w14:paraId="2E20D00F" w14:textId="77777777" w:rsidR="003B79E7" w:rsidRPr="003B79E7" w:rsidRDefault="003B79E7" w:rsidP="003B79E7">
      <w:pPr>
        <w:spacing w:before="0"/>
        <w:rPr>
          <w:b/>
        </w:rPr>
      </w:pPr>
      <w:r w:rsidRPr="003B79E7">
        <w:rPr>
          <w:b/>
        </w:rPr>
        <w:lastRenderedPageBreak/>
        <w:t>Contributors</w:t>
      </w:r>
    </w:p>
    <w:p w14:paraId="3BDA895F" w14:textId="77777777" w:rsidR="003B79E7" w:rsidRPr="003B79E7" w:rsidRDefault="003B79E7" w:rsidP="003B79E7">
      <w:pPr>
        <w:spacing w:before="0"/>
      </w:pPr>
    </w:p>
    <w:tbl>
      <w:tblPr>
        <w:tblW w:w="9645" w:type="dxa"/>
        <w:tblLayout w:type="fixed"/>
        <w:tblLook w:val="04A0" w:firstRow="1" w:lastRow="0" w:firstColumn="1" w:lastColumn="0" w:noHBand="0" w:noVBand="1"/>
      </w:tblPr>
      <w:tblGrid>
        <w:gridCol w:w="4965"/>
        <w:gridCol w:w="4680"/>
      </w:tblGrid>
      <w:tr w:rsidR="003B79E7" w:rsidRPr="003B79E7" w14:paraId="1B462AF4" w14:textId="77777777" w:rsidTr="003B79E7">
        <w:trPr>
          <w:cantSplit/>
        </w:trPr>
        <w:tc>
          <w:tcPr>
            <w:tcW w:w="4962" w:type="dxa"/>
            <w:tcBorders>
              <w:top w:val="single" w:sz="6" w:space="0" w:color="auto"/>
              <w:left w:val="nil"/>
              <w:bottom w:val="single" w:sz="6" w:space="0" w:color="auto"/>
              <w:right w:val="nil"/>
            </w:tcBorders>
            <w:hideMark/>
          </w:tcPr>
          <w:p w14:paraId="49D4DBA6" w14:textId="77777777" w:rsidR="003B79E7" w:rsidRPr="003B79E7" w:rsidRDefault="003B79E7" w:rsidP="003B79E7">
            <w:pPr>
              <w:spacing w:before="0"/>
            </w:pPr>
            <w:r w:rsidRPr="003B79E7">
              <w:t>Nicolas Langer</w:t>
            </w:r>
          </w:p>
          <w:p w14:paraId="05FB5CDB" w14:textId="77777777" w:rsidR="003B79E7" w:rsidRPr="003B79E7" w:rsidRDefault="003B79E7" w:rsidP="003B79E7">
            <w:pPr>
              <w:spacing w:before="0"/>
            </w:pPr>
            <w:r w:rsidRPr="003B79E7">
              <w:t>University of Zurich</w:t>
            </w:r>
          </w:p>
          <w:p w14:paraId="1725E01A" w14:textId="77777777" w:rsidR="003B79E7" w:rsidRPr="003B79E7" w:rsidRDefault="003B79E7" w:rsidP="003B79E7">
            <w:pPr>
              <w:spacing w:before="0"/>
            </w:pPr>
            <w:r w:rsidRPr="003B79E7">
              <w:t>Switzerland</w:t>
            </w:r>
          </w:p>
        </w:tc>
        <w:tc>
          <w:tcPr>
            <w:tcW w:w="4678" w:type="dxa"/>
            <w:tcBorders>
              <w:top w:val="single" w:sz="6" w:space="0" w:color="auto"/>
              <w:left w:val="nil"/>
              <w:bottom w:val="single" w:sz="6" w:space="0" w:color="auto"/>
              <w:right w:val="nil"/>
            </w:tcBorders>
            <w:hideMark/>
          </w:tcPr>
          <w:p w14:paraId="2313152C" w14:textId="77777777" w:rsidR="003B79E7" w:rsidRPr="003B79E7" w:rsidRDefault="003B79E7" w:rsidP="003B79E7">
            <w:pPr>
              <w:spacing w:before="0"/>
            </w:pPr>
            <w:r w:rsidRPr="003B79E7">
              <w:t xml:space="preserve">Tel: </w:t>
            </w:r>
            <w:r w:rsidRPr="003B79E7">
              <w:tab/>
              <w:t>+416353414</w:t>
            </w:r>
          </w:p>
          <w:p w14:paraId="2E1FF6A7" w14:textId="77777777" w:rsidR="003B79E7" w:rsidRPr="003B79E7" w:rsidRDefault="003B79E7" w:rsidP="003B79E7">
            <w:pPr>
              <w:spacing w:before="0"/>
            </w:pPr>
            <w:r w:rsidRPr="003B79E7">
              <w:t>Email: n.langer@psychologie.uzh.ch</w:t>
            </w:r>
          </w:p>
        </w:tc>
      </w:tr>
    </w:tbl>
    <w:p w14:paraId="5FEA437F" w14:textId="79D8A73B" w:rsidR="003B79E7" w:rsidRDefault="003B79E7">
      <w:pPr>
        <w:spacing w:before="0"/>
      </w:pPr>
      <w:r>
        <w:br w:type="page"/>
      </w:r>
    </w:p>
    <w:p w14:paraId="29019765" w14:textId="77777777" w:rsidR="003B79E7" w:rsidRDefault="003B79E7" w:rsidP="003B79E7">
      <w:pPr>
        <w:spacing w:line="256" w:lineRule="auto"/>
        <w:rPr>
          <w:b/>
          <w:bCs/>
          <w:color w:val="000000" w:themeColor="text1"/>
        </w:rPr>
      </w:pPr>
      <w:r>
        <w:rPr>
          <w:b/>
          <w:bCs/>
          <w:color w:val="000000" w:themeColor="text1"/>
        </w:rPr>
        <w:lastRenderedPageBreak/>
        <w:t>CONTENTS</w:t>
      </w:r>
    </w:p>
    <w:tbl>
      <w:tblPr>
        <w:tblW w:w="9885" w:type="dxa"/>
        <w:tblLayout w:type="fixed"/>
        <w:tblLook w:val="04A0" w:firstRow="1" w:lastRow="0" w:firstColumn="1" w:lastColumn="0" w:noHBand="0" w:noVBand="1"/>
      </w:tblPr>
      <w:tblGrid>
        <w:gridCol w:w="9885"/>
      </w:tblGrid>
      <w:tr w:rsidR="003B79E7" w14:paraId="22D8D4CE" w14:textId="77777777" w:rsidTr="003B79E7">
        <w:trPr>
          <w:tblHeader/>
        </w:trPr>
        <w:tc>
          <w:tcPr>
            <w:tcW w:w="9889" w:type="dxa"/>
            <w:hideMark/>
          </w:tcPr>
          <w:p w14:paraId="3D19D3A2" w14:textId="77777777" w:rsidR="003B79E7" w:rsidRDefault="003B79E7">
            <w:pPr>
              <w:pStyle w:val="toc0"/>
              <w:rPr>
                <w:color w:val="000000" w:themeColor="text1"/>
              </w:rPr>
            </w:pPr>
            <w:r>
              <w:rPr>
                <w:color w:val="000000" w:themeColor="text1"/>
              </w:rPr>
              <w:tab/>
              <w:t>Page</w:t>
            </w:r>
          </w:p>
        </w:tc>
      </w:tr>
      <w:bookmarkStart w:id="11" w:name="_GoBack"/>
      <w:bookmarkEnd w:id="11"/>
      <w:tr w:rsidR="003B79E7" w14:paraId="53E5D842" w14:textId="77777777" w:rsidTr="003B79E7">
        <w:tc>
          <w:tcPr>
            <w:tcW w:w="9889" w:type="dxa"/>
          </w:tcPr>
          <w:p w14:paraId="1ED043CE" w14:textId="1988AA82" w:rsidR="006C5180" w:rsidRDefault="003B79E7">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006C5180" w:rsidRPr="006863CA">
                <w:rPr>
                  <w:rStyle w:val="Hyperlink"/>
                </w:rPr>
                <w:t>1</w:t>
              </w:r>
              <w:r w:rsidR="006C5180">
                <w:rPr>
                  <w:rFonts w:asciiTheme="minorHAnsi" w:eastAsiaTheme="minorEastAsia" w:hAnsiTheme="minorHAnsi" w:cstheme="minorBidi"/>
                  <w:sz w:val="22"/>
                  <w:szCs w:val="22"/>
                  <w:lang w:val="en-US"/>
                </w:rPr>
                <w:tab/>
              </w:r>
              <w:r w:rsidR="006C5180" w:rsidRPr="006863CA">
                <w:rPr>
                  <w:rStyle w:val="Hyperlink"/>
                </w:rPr>
                <w:t>Introduction</w:t>
              </w:r>
              <w:r w:rsidR="006C5180">
                <w:rPr>
                  <w:webHidden/>
                </w:rPr>
                <w:tab/>
              </w:r>
              <w:r w:rsidR="006C5180">
                <w:rPr>
                  <w:webHidden/>
                </w:rPr>
                <w:fldChar w:fldCharType="begin"/>
              </w:r>
              <w:r w:rsidR="006C5180">
                <w:rPr>
                  <w:webHidden/>
                </w:rPr>
                <w:instrText xml:space="preserve"> PAGEREF _Toc62295052 \h </w:instrText>
              </w:r>
              <w:r w:rsidR="006C5180">
                <w:rPr>
                  <w:webHidden/>
                </w:rPr>
              </w:r>
              <w:r w:rsidR="006C5180">
                <w:rPr>
                  <w:webHidden/>
                </w:rPr>
                <w:fldChar w:fldCharType="separate"/>
              </w:r>
              <w:r w:rsidR="006C5180">
                <w:rPr>
                  <w:webHidden/>
                </w:rPr>
                <w:t>5</w:t>
              </w:r>
              <w:r w:rsidR="006C5180">
                <w:rPr>
                  <w:webHidden/>
                </w:rPr>
                <w:fldChar w:fldCharType="end"/>
              </w:r>
            </w:hyperlink>
          </w:p>
          <w:p w14:paraId="36C5E770" w14:textId="7AAA6F7E" w:rsidR="006C5180" w:rsidRDefault="006C5180">
            <w:pPr>
              <w:pStyle w:val="TOC1"/>
              <w:rPr>
                <w:rFonts w:asciiTheme="minorHAnsi" w:eastAsiaTheme="minorEastAsia" w:hAnsiTheme="minorHAnsi" w:cstheme="minorBidi"/>
                <w:sz w:val="22"/>
                <w:szCs w:val="22"/>
                <w:lang w:val="en-US"/>
              </w:rPr>
            </w:pPr>
            <w:hyperlink w:anchor="_Toc62295053" w:history="1">
              <w:r w:rsidRPr="006863CA">
                <w:rPr>
                  <w:rStyle w:val="Hyperlink"/>
                </w:rPr>
                <w:t>2</w:t>
              </w:r>
              <w:r>
                <w:rPr>
                  <w:rFonts w:asciiTheme="minorHAnsi" w:eastAsiaTheme="minorEastAsia" w:hAnsiTheme="minorHAnsi" w:cstheme="minorBidi"/>
                  <w:sz w:val="22"/>
                  <w:szCs w:val="22"/>
                  <w:lang w:val="en-US"/>
                </w:rPr>
                <w:tab/>
              </w:r>
              <w:r w:rsidRPr="006863CA">
                <w:rPr>
                  <w:rStyle w:val="Hyperlink"/>
                </w:rPr>
                <w:t>About the FG-AI4H topic group on Psychiatry</w:t>
              </w:r>
              <w:r>
                <w:rPr>
                  <w:webHidden/>
                </w:rPr>
                <w:tab/>
              </w:r>
              <w:r>
                <w:rPr>
                  <w:webHidden/>
                </w:rPr>
                <w:fldChar w:fldCharType="begin"/>
              </w:r>
              <w:r>
                <w:rPr>
                  <w:webHidden/>
                </w:rPr>
                <w:instrText xml:space="preserve"> PAGEREF _Toc62295053 \h </w:instrText>
              </w:r>
              <w:r>
                <w:rPr>
                  <w:webHidden/>
                </w:rPr>
              </w:r>
              <w:r>
                <w:rPr>
                  <w:webHidden/>
                </w:rPr>
                <w:fldChar w:fldCharType="separate"/>
              </w:r>
              <w:r>
                <w:rPr>
                  <w:webHidden/>
                </w:rPr>
                <w:t>5</w:t>
              </w:r>
              <w:r>
                <w:rPr>
                  <w:webHidden/>
                </w:rPr>
                <w:fldChar w:fldCharType="end"/>
              </w:r>
            </w:hyperlink>
          </w:p>
          <w:p w14:paraId="614C96F7" w14:textId="658F3A13" w:rsidR="006C5180" w:rsidRDefault="006C5180">
            <w:pPr>
              <w:pStyle w:val="TOC2"/>
              <w:tabs>
                <w:tab w:val="left" w:pos="1531"/>
              </w:tabs>
              <w:rPr>
                <w:rFonts w:asciiTheme="minorHAnsi" w:eastAsiaTheme="minorEastAsia" w:hAnsiTheme="minorHAnsi" w:cstheme="minorBidi"/>
                <w:sz w:val="22"/>
                <w:szCs w:val="22"/>
                <w:lang w:val="en-US"/>
              </w:rPr>
            </w:pPr>
            <w:hyperlink w:anchor="_Toc62295054" w:history="1">
              <w:r w:rsidRPr="006863CA">
                <w:rPr>
                  <w:rStyle w:val="Hyperlink"/>
                </w:rPr>
                <w:t>2.1</w:t>
              </w:r>
              <w:r>
                <w:rPr>
                  <w:rFonts w:asciiTheme="minorHAnsi" w:eastAsiaTheme="minorEastAsia" w:hAnsiTheme="minorHAnsi" w:cstheme="minorBidi"/>
                  <w:sz w:val="22"/>
                  <w:szCs w:val="22"/>
                  <w:lang w:val="en-US"/>
                </w:rPr>
                <w:tab/>
              </w:r>
              <w:r w:rsidRPr="006863CA">
                <w:rPr>
                  <w:rStyle w:val="Hyperlink"/>
                </w:rPr>
                <w:t>Documentation</w:t>
              </w:r>
              <w:r>
                <w:rPr>
                  <w:webHidden/>
                </w:rPr>
                <w:tab/>
              </w:r>
              <w:r>
                <w:rPr>
                  <w:webHidden/>
                </w:rPr>
                <w:fldChar w:fldCharType="begin"/>
              </w:r>
              <w:r>
                <w:rPr>
                  <w:webHidden/>
                </w:rPr>
                <w:instrText xml:space="preserve"> PAGEREF _Toc62295054 \h </w:instrText>
              </w:r>
              <w:r>
                <w:rPr>
                  <w:webHidden/>
                </w:rPr>
              </w:r>
              <w:r>
                <w:rPr>
                  <w:webHidden/>
                </w:rPr>
                <w:fldChar w:fldCharType="separate"/>
              </w:r>
              <w:r>
                <w:rPr>
                  <w:webHidden/>
                </w:rPr>
                <w:t>5</w:t>
              </w:r>
              <w:r>
                <w:rPr>
                  <w:webHidden/>
                </w:rPr>
                <w:fldChar w:fldCharType="end"/>
              </w:r>
            </w:hyperlink>
          </w:p>
          <w:p w14:paraId="5248756B" w14:textId="68DA4C5C" w:rsidR="006C5180" w:rsidRDefault="006C5180">
            <w:pPr>
              <w:pStyle w:val="TOC2"/>
              <w:tabs>
                <w:tab w:val="left" w:pos="1531"/>
              </w:tabs>
              <w:rPr>
                <w:rFonts w:asciiTheme="minorHAnsi" w:eastAsiaTheme="minorEastAsia" w:hAnsiTheme="minorHAnsi" w:cstheme="minorBidi"/>
                <w:sz w:val="22"/>
                <w:szCs w:val="22"/>
                <w:lang w:val="en-US"/>
              </w:rPr>
            </w:pPr>
            <w:hyperlink w:anchor="_Toc62295055" w:history="1">
              <w:r w:rsidRPr="006863CA">
                <w:rPr>
                  <w:rStyle w:val="Hyperlink"/>
                </w:rPr>
                <w:t>2.2</w:t>
              </w:r>
              <w:r>
                <w:rPr>
                  <w:rFonts w:asciiTheme="minorHAnsi" w:eastAsiaTheme="minorEastAsia" w:hAnsiTheme="minorHAnsi" w:cstheme="minorBidi"/>
                  <w:sz w:val="22"/>
                  <w:szCs w:val="22"/>
                  <w:lang w:val="en-US"/>
                </w:rPr>
                <w:tab/>
              </w:r>
              <w:r w:rsidRPr="006863CA">
                <w:rPr>
                  <w:rStyle w:val="Hyperlink"/>
                </w:rPr>
                <w:t>Status of this topic group</w:t>
              </w:r>
              <w:r>
                <w:rPr>
                  <w:webHidden/>
                </w:rPr>
                <w:tab/>
              </w:r>
              <w:r>
                <w:rPr>
                  <w:webHidden/>
                </w:rPr>
                <w:fldChar w:fldCharType="begin"/>
              </w:r>
              <w:r>
                <w:rPr>
                  <w:webHidden/>
                </w:rPr>
                <w:instrText xml:space="preserve"> PAGEREF _Toc62295055 \h </w:instrText>
              </w:r>
              <w:r>
                <w:rPr>
                  <w:webHidden/>
                </w:rPr>
              </w:r>
              <w:r>
                <w:rPr>
                  <w:webHidden/>
                </w:rPr>
                <w:fldChar w:fldCharType="separate"/>
              </w:r>
              <w:r>
                <w:rPr>
                  <w:webHidden/>
                </w:rPr>
                <w:t>6</w:t>
              </w:r>
              <w:r>
                <w:rPr>
                  <w:webHidden/>
                </w:rPr>
                <w:fldChar w:fldCharType="end"/>
              </w:r>
            </w:hyperlink>
          </w:p>
          <w:p w14:paraId="40CD7518" w14:textId="421FBA84" w:rsidR="006C5180" w:rsidRDefault="006C5180">
            <w:pPr>
              <w:pStyle w:val="TOC3"/>
              <w:tabs>
                <w:tab w:val="left" w:pos="2269"/>
              </w:tabs>
              <w:rPr>
                <w:rFonts w:asciiTheme="minorHAnsi" w:eastAsiaTheme="minorEastAsia" w:hAnsiTheme="minorHAnsi" w:cstheme="minorBidi"/>
                <w:sz w:val="22"/>
                <w:szCs w:val="22"/>
                <w:lang w:val="en-US"/>
              </w:rPr>
            </w:pPr>
            <w:hyperlink w:anchor="_Toc62295056" w:history="1">
              <w:r w:rsidRPr="006863CA">
                <w:rPr>
                  <w:rStyle w:val="Hyperlink"/>
                </w:rPr>
                <w:t>2.2.1</w:t>
              </w:r>
              <w:r>
                <w:rPr>
                  <w:rFonts w:asciiTheme="minorHAnsi" w:eastAsiaTheme="minorEastAsia" w:hAnsiTheme="minorHAnsi" w:cstheme="minorBidi"/>
                  <w:sz w:val="22"/>
                  <w:szCs w:val="22"/>
                  <w:lang w:val="en-US"/>
                </w:rPr>
                <w:tab/>
              </w:r>
              <w:r w:rsidRPr="006863CA">
                <w:rPr>
                  <w:rStyle w:val="Hyperlink"/>
                </w:rPr>
                <w:t>Status update for meeting [27-29 January 2021 Geneva (E-Meeting)]</w:t>
              </w:r>
              <w:r>
                <w:rPr>
                  <w:webHidden/>
                </w:rPr>
                <w:tab/>
              </w:r>
              <w:r>
                <w:rPr>
                  <w:webHidden/>
                </w:rPr>
                <w:fldChar w:fldCharType="begin"/>
              </w:r>
              <w:r>
                <w:rPr>
                  <w:webHidden/>
                </w:rPr>
                <w:instrText xml:space="preserve"> PAGEREF _Toc62295056 \h </w:instrText>
              </w:r>
              <w:r>
                <w:rPr>
                  <w:webHidden/>
                </w:rPr>
              </w:r>
              <w:r>
                <w:rPr>
                  <w:webHidden/>
                </w:rPr>
                <w:fldChar w:fldCharType="separate"/>
              </w:r>
              <w:r>
                <w:rPr>
                  <w:webHidden/>
                </w:rPr>
                <w:t>6</w:t>
              </w:r>
              <w:r>
                <w:rPr>
                  <w:webHidden/>
                </w:rPr>
                <w:fldChar w:fldCharType="end"/>
              </w:r>
            </w:hyperlink>
          </w:p>
          <w:p w14:paraId="2511F0CA" w14:textId="369E3BF5" w:rsidR="006C5180" w:rsidRDefault="006C5180">
            <w:pPr>
              <w:pStyle w:val="TOC2"/>
              <w:tabs>
                <w:tab w:val="left" w:pos="1531"/>
              </w:tabs>
              <w:rPr>
                <w:rFonts w:asciiTheme="minorHAnsi" w:eastAsiaTheme="minorEastAsia" w:hAnsiTheme="minorHAnsi" w:cstheme="minorBidi"/>
                <w:sz w:val="22"/>
                <w:szCs w:val="22"/>
                <w:lang w:val="en-US"/>
              </w:rPr>
            </w:pPr>
            <w:hyperlink w:anchor="_Toc62295057" w:history="1">
              <w:r w:rsidRPr="006863CA">
                <w:rPr>
                  <w:rStyle w:val="Hyperlink"/>
                </w:rPr>
                <w:t>2.3</w:t>
              </w:r>
              <w:r>
                <w:rPr>
                  <w:rFonts w:asciiTheme="minorHAnsi" w:eastAsiaTheme="minorEastAsia" w:hAnsiTheme="minorHAnsi" w:cstheme="minorBidi"/>
                  <w:sz w:val="22"/>
                  <w:szCs w:val="22"/>
                  <w:lang w:val="en-US"/>
                </w:rPr>
                <w:tab/>
              </w:r>
              <w:r w:rsidRPr="006863CA">
                <w:rPr>
                  <w:rStyle w:val="Hyperlink"/>
                </w:rPr>
                <w:t>Topic group participation</w:t>
              </w:r>
              <w:r>
                <w:rPr>
                  <w:webHidden/>
                </w:rPr>
                <w:tab/>
              </w:r>
              <w:r>
                <w:rPr>
                  <w:webHidden/>
                </w:rPr>
                <w:fldChar w:fldCharType="begin"/>
              </w:r>
              <w:r>
                <w:rPr>
                  <w:webHidden/>
                </w:rPr>
                <w:instrText xml:space="preserve"> PAGEREF _Toc62295057 \h </w:instrText>
              </w:r>
              <w:r>
                <w:rPr>
                  <w:webHidden/>
                </w:rPr>
              </w:r>
              <w:r>
                <w:rPr>
                  <w:webHidden/>
                </w:rPr>
                <w:fldChar w:fldCharType="separate"/>
              </w:r>
              <w:r>
                <w:rPr>
                  <w:webHidden/>
                </w:rPr>
                <w:t>6</w:t>
              </w:r>
              <w:r>
                <w:rPr>
                  <w:webHidden/>
                </w:rPr>
                <w:fldChar w:fldCharType="end"/>
              </w:r>
            </w:hyperlink>
          </w:p>
          <w:p w14:paraId="3C4F2B68" w14:textId="136046DB" w:rsidR="006C5180" w:rsidRDefault="006C5180">
            <w:pPr>
              <w:pStyle w:val="TOC1"/>
              <w:rPr>
                <w:rFonts w:asciiTheme="minorHAnsi" w:eastAsiaTheme="minorEastAsia" w:hAnsiTheme="minorHAnsi" w:cstheme="minorBidi"/>
                <w:sz w:val="22"/>
                <w:szCs w:val="22"/>
                <w:lang w:val="en-US"/>
              </w:rPr>
            </w:pPr>
            <w:hyperlink w:anchor="_Toc62295058" w:history="1">
              <w:r w:rsidRPr="006863CA">
                <w:rPr>
                  <w:rStyle w:val="Hyperlink"/>
                </w:rPr>
                <w:t>3</w:t>
              </w:r>
              <w:r>
                <w:rPr>
                  <w:rFonts w:asciiTheme="minorHAnsi" w:eastAsiaTheme="minorEastAsia" w:hAnsiTheme="minorHAnsi" w:cstheme="minorBidi"/>
                  <w:sz w:val="22"/>
                  <w:szCs w:val="22"/>
                  <w:lang w:val="en-US"/>
                </w:rPr>
                <w:tab/>
              </w:r>
              <w:r w:rsidRPr="006863CA">
                <w:rPr>
                  <w:rStyle w:val="Hyperlink"/>
                </w:rPr>
                <w:t>Topic description</w:t>
              </w:r>
              <w:r>
                <w:rPr>
                  <w:webHidden/>
                </w:rPr>
                <w:tab/>
              </w:r>
              <w:r>
                <w:rPr>
                  <w:webHidden/>
                </w:rPr>
                <w:fldChar w:fldCharType="begin"/>
              </w:r>
              <w:r>
                <w:rPr>
                  <w:webHidden/>
                </w:rPr>
                <w:instrText xml:space="preserve"> PAGEREF _Toc62295058 \h </w:instrText>
              </w:r>
              <w:r>
                <w:rPr>
                  <w:webHidden/>
                </w:rPr>
              </w:r>
              <w:r>
                <w:rPr>
                  <w:webHidden/>
                </w:rPr>
                <w:fldChar w:fldCharType="separate"/>
              </w:r>
              <w:r>
                <w:rPr>
                  <w:webHidden/>
                </w:rPr>
                <w:t>7</w:t>
              </w:r>
              <w:r>
                <w:rPr>
                  <w:webHidden/>
                </w:rPr>
                <w:fldChar w:fldCharType="end"/>
              </w:r>
            </w:hyperlink>
          </w:p>
          <w:p w14:paraId="44410D32" w14:textId="53C574AA" w:rsidR="006C5180" w:rsidRDefault="006C5180">
            <w:pPr>
              <w:pStyle w:val="TOC2"/>
              <w:tabs>
                <w:tab w:val="left" w:pos="1531"/>
              </w:tabs>
              <w:rPr>
                <w:rFonts w:asciiTheme="minorHAnsi" w:eastAsiaTheme="minorEastAsia" w:hAnsiTheme="minorHAnsi" w:cstheme="minorBidi"/>
                <w:sz w:val="22"/>
                <w:szCs w:val="22"/>
                <w:lang w:val="en-US"/>
              </w:rPr>
            </w:pPr>
            <w:hyperlink w:anchor="_Toc62295059" w:history="1">
              <w:r w:rsidRPr="006863CA">
                <w:rPr>
                  <w:rStyle w:val="Hyperlink"/>
                </w:rPr>
                <w:t>3.1</w:t>
              </w:r>
              <w:r>
                <w:rPr>
                  <w:rFonts w:asciiTheme="minorHAnsi" w:eastAsiaTheme="minorEastAsia" w:hAnsiTheme="minorHAnsi" w:cstheme="minorBidi"/>
                  <w:sz w:val="22"/>
                  <w:szCs w:val="22"/>
                  <w:lang w:val="en-US"/>
                </w:rPr>
                <w:tab/>
              </w:r>
              <w:r w:rsidRPr="006863CA">
                <w:rPr>
                  <w:rStyle w:val="Hyperlink"/>
                </w:rPr>
                <w:t>Subtopic Prediction of psychiatric multimorbidity in a large pediatric sample</w:t>
              </w:r>
              <w:r>
                <w:rPr>
                  <w:webHidden/>
                </w:rPr>
                <w:tab/>
              </w:r>
              <w:r>
                <w:rPr>
                  <w:webHidden/>
                </w:rPr>
                <w:fldChar w:fldCharType="begin"/>
              </w:r>
              <w:r>
                <w:rPr>
                  <w:webHidden/>
                </w:rPr>
                <w:instrText xml:space="preserve"> PAGEREF _Toc62295059 \h </w:instrText>
              </w:r>
              <w:r>
                <w:rPr>
                  <w:webHidden/>
                </w:rPr>
              </w:r>
              <w:r>
                <w:rPr>
                  <w:webHidden/>
                </w:rPr>
                <w:fldChar w:fldCharType="separate"/>
              </w:r>
              <w:r>
                <w:rPr>
                  <w:webHidden/>
                </w:rPr>
                <w:t>7</w:t>
              </w:r>
              <w:r>
                <w:rPr>
                  <w:webHidden/>
                </w:rPr>
                <w:fldChar w:fldCharType="end"/>
              </w:r>
            </w:hyperlink>
          </w:p>
          <w:p w14:paraId="0EA41DE5" w14:textId="47DE70E9" w:rsidR="006C5180" w:rsidRDefault="006C5180">
            <w:pPr>
              <w:pStyle w:val="TOC3"/>
              <w:tabs>
                <w:tab w:val="left" w:pos="2269"/>
              </w:tabs>
              <w:rPr>
                <w:rFonts w:asciiTheme="minorHAnsi" w:eastAsiaTheme="minorEastAsia" w:hAnsiTheme="minorHAnsi" w:cstheme="minorBidi"/>
                <w:sz w:val="22"/>
                <w:szCs w:val="22"/>
                <w:lang w:val="en-US"/>
              </w:rPr>
            </w:pPr>
            <w:hyperlink w:anchor="_Toc62295060" w:history="1">
              <w:r w:rsidRPr="006863CA">
                <w:rPr>
                  <w:rStyle w:val="Hyperlink"/>
                </w:rPr>
                <w:t>3.1.1</w:t>
              </w:r>
              <w:r>
                <w:rPr>
                  <w:rFonts w:asciiTheme="minorHAnsi" w:eastAsiaTheme="minorEastAsia" w:hAnsiTheme="minorHAnsi" w:cstheme="minorBidi"/>
                  <w:sz w:val="22"/>
                  <w:szCs w:val="22"/>
                  <w:lang w:val="en-US"/>
                </w:rPr>
                <w:tab/>
              </w:r>
              <w:r w:rsidRPr="006863CA">
                <w:rPr>
                  <w:rStyle w:val="Hyperlink"/>
                </w:rPr>
                <w:t>Definition of the AI task</w:t>
              </w:r>
              <w:r>
                <w:rPr>
                  <w:webHidden/>
                </w:rPr>
                <w:tab/>
              </w:r>
              <w:r>
                <w:rPr>
                  <w:webHidden/>
                </w:rPr>
                <w:fldChar w:fldCharType="begin"/>
              </w:r>
              <w:r>
                <w:rPr>
                  <w:webHidden/>
                </w:rPr>
                <w:instrText xml:space="preserve"> PAGEREF _Toc62295060 \h </w:instrText>
              </w:r>
              <w:r>
                <w:rPr>
                  <w:webHidden/>
                </w:rPr>
              </w:r>
              <w:r>
                <w:rPr>
                  <w:webHidden/>
                </w:rPr>
                <w:fldChar w:fldCharType="separate"/>
              </w:r>
              <w:r>
                <w:rPr>
                  <w:webHidden/>
                </w:rPr>
                <w:t>7</w:t>
              </w:r>
              <w:r>
                <w:rPr>
                  <w:webHidden/>
                </w:rPr>
                <w:fldChar w:fldCharType="end"/>
              </w:r>
            </w:hyperlink>
          </w:p>
          <w:p w14:paraId="491B8ECA" w14:textId="61DE50A9" w:rsidR="006C5180" w:rsidRDefault="006C5180">
            <w:pPr>
              <w:pStyle w:val="TOC3"/>
              <w:tabs>
                <w:tab w:val="left" w:pos="2269"/>
              </w:tabs>
              <w:rPr>
                <w:rFonts w:asciiTheme="minorHAnsi" w:eastAsiaTheme="minorEastAsia" w:hAnsiTheme="minorHAnsi" w:cstheme="minorBidi"/>
                <w:sz w:val="22"/>
                <w:szCs w:val="22"/>
                <w:lang w:val="en-US"/>
              </w:rPr>
            </w:pPr>
            <w:hyperlink w:anchor="_Toc62295061" w:history="1">
              <w:r w:rsidRPr="006863CA">
                <w:rPr>
                  <w:rStyle w:val="Hyperlink"/>
                </w:rPr>
                <w:t>3.1.2</w:t>
              </w:r>
              <w:r>
                <w:rPr>
                  <w:rFonts w:asciiTheme="minorHAnsi" w:eastAsiaTheme="minorEastAsia" w:hAnsiTheme="minorHAnsi" w:cstheme="minorBidi"/>
                  <w:sz w:val="22"/>
                  <w:szCs w:val="22"/>
                  <w:lang w:val="en-US"/>
                </w:rPr>
                <w:tab/>
              </w:r>
              <w:r w:rsidRPr="006863CA">
                <w:rPr>
                  <w:rStyle w:val="Hyperlink"/>
                </w:rPr>
                <w:t>Current gold standard</w:t>
              </w:r>
              <w:r>
                <w:rPr>
                  <w:webHidden/>
                </w:rPr>
                <w:tab/>
              </w:r>
              <w:r>
                <w:rPr>
                  <w:webHidden/>
                </w:rPr>
                <w:fldChar w:fldCharType="begin"/>
              </w:r>
              <w:r>
                <w:rPr>
                  <w:webHidden/>
                </w:rPr>
                <w:instrText xml:space="preserve"> PAGEREF _Toc62295061 \h </w:instrText>
              </w:r>
              <w:r>
                <w:rPr>
                  <w:webHidden/>
                </w:rPr>
              </w:r>
              <w:r>
                <w:rPr>
                  <w:webHidden/>
                </w:rPr>
                <w:fldChar w:fldCharType="separate"/>
              </w:r>
              <w:r>
                <w:rPr>
                  <w:webHidden/>
                </w:rPr>
                <w:t>7</w:t>
              </w:r>
              <w:r>
                <w:rPr>
                  <w:webHidden/>
                </w:rPr>
                <w:fldChar w:fldCharType="end"/>
              </w:r>
            </w:hyperlink>
          </w:p>
          <w:p w14:paraId="4141C8DA" w14:textId="29F09E0B" w:rsidR="006C5180" w:rsidRDefault="006C5180">
            <w:pPr>
              <w:pStyle w:val="TOC3"/>
              <w:tabs>
                <w:tab w:val="left" w:pos="2269"/>
              </w:tabs>
              <w:rPr>
                <w:rFonts w:asciiTheme="minorHAnsi" w:eastAsiaTheme="minorEastAsia" w:hAnsiTheme="minorHAnsi" w:cstheme="minorBidi"/>
                <w:sz w:val="22"/>
                <w:szCs w:val="22"/>
                <w:lang w:val="en-US"/>
              </w:rPr>
            </w:pPr>
            <w:hyperlink w:anchor="_Toc62295062" w:history="1">
              <w:r w:rsidRPr="006863CA">
                <w:rPr>
                  <w:rStyle w:val="Hyperlink"/>
                </w:rPr>
                <w:t>3.1.3</w:t>
              </w:r>
              <w:r>
                <w:rPr>
                  <w:rFonts w:asciiTheme="minorHAnsi" w:eastAsiaTheme="minorEastAsia" w:hAnsiTheme="minorHAnsi" w:cstheme="minorBidi"/>
                  <w:sz w:val="22"/>
                  <w:szCs w:val="22"/>
                  <w:lang w:val="en-US"/>
                </w:rPr>
                <w:tab/>
              </w:r>
              <w:r w:rsidRPr="006863CA">
                <w:rPr>
                  <w:rStyle w:val="Hyperlink"/>
                </w:rPr>
                <w:t>Relevance and impact of an AI solution</w:t>
              </w:r>
              <w:r>
                <w:rPr>
                  <w:webHidden/>
                </w:rPr>
                <w:tab/>
              </w:r>
              <w:r>
                <w:rPr>
                  <w:webHidden/>
                </w:rPr>
                <w:fldChar w:fldCharType="begin"/>
              </w:r>
              <w:r>
                <w:rPr>
                  <w:webHidden/>
                </w:rPr>
                <w:instrText xml:space="preserve"> PAGEREF _Toc62295062 \h </w:instrText>
              </w:r>
              <w:r>
                <w:rPr>
                  <w:webHidden/>
                </w:rPr>
              </w:r>
              <w:r>
                <w:rPr>
                  <w:webHidden/>
                </w:rPr>
                <w:fldChar w:fldCharType="separate"/>
              </w:r>
              <w:r>
                <w:rPr>
                  <w:webHidden/>
                </w:rPr>
                <w:t>8</w:t>
              </w:r>
              <w:r>
                <w:rPr>
                  <w:webHidden/>
                </w:rPr>
                <w:fldChar w:fldCharType="end"/>
              </w:r>
            </w:hyperlink>
          </w:p>
          <w:p w14:paraId="13C33B80" w14:textId="2B6AD752" w:rsidR="006C5180" w:rsidRDefault="006C5180">
            <w:pPr>
              <w:pStyle w:val="TOC3"/>
              <w:tabs>
                <w:tab w:val="left" w:pos="2269"/>
              </w:tabs>
              <w:rPr>
                <w:rFonts w:asciiTheme="minorHAnsi" w:eastAsiaTheme="minorEastAsia" w:hAnsiTheme="minorHAnsi" w:cstheme="minorBidi"/>
                <w:sz w:val="22"/>
                <w:szCs w:val="22"/>
                <w:lang w:val="en-US"/>
              </w:rPr>
            </w:pPr>
            <w:hyperlink w:anchor="_Toc62295063" w:history="1">
              <w:r w:rsidRPr="006863CA">
                <w:rPr>
                  <w:rStyle w:val="Hyperlink"/>
                </w:rPr>
                <w:t>3.1.4</w:t>
              </w:r>
              <w:r>
                <w:rPr>
                  <w:rFonts w:asciiTheme="minorHAnsi" w:eastAsiaTheme="minorEastAsia" w:hAnsiTheme="minorHAnsi" w:cstheme="minorBidi"/>
                  <w:sz w:val="22"/>
                  <w:szCs w:val="22"/>
                  <w:lang w:val="en-US"/>
                </w:rPr>
                <w:tab/>
              </w:r>
              <w:r w:rsidRPr="006863CA">
                <w:rPr>
                  <w:rStyle w:val="Hyperlink"/>
                </w:rPr>
                <w:t>Existing AI solutions</w:t>
              </w:r>
              <w:r>
                <w:rPr>
                  <w:webHidden/>
                </w:rPr>
                <w:tab/>
              </w:r>
              <w:r>
                <w:rPr>
                  <w:webHidden/>
                </w:rPr>
                <w:fldChar w:fldCharType="begin"/>
              </w:r>
              <w:r>
                <w:rPr>
                  <w:webHidden/>
                </w:rPr>
                <w:instrText xml:space="preserve"> PAGEREF _Toc62295063 \h </w:instrText>
              </w:r>
              <w:r>
                <w:rPr>
                  <w:webHidden/>
                </w:rPr>
              </w:r>
              <w:r>
                <w:rPr>
                  <w:webHidden/>
                </w:rPr>
                <w:fldChar w:fldCharType="separate"/>
              </w:r>
              <w:r>
                <w:rPr>
                  <w:webHidden/>
                </w:rPr>
                <w:t>8</w:t>
              </w:r>
              <w:r>
                <w:rPr>
                  <w:webHidden/>
                </w:rPr>
                <w:fldChar w:fldCharType="end"/>
              </w:r>
            </w:hyperlink>
          </w:p>
          <w:p w14:paraId="43CE4AFB" w14:textId="68144DD7" w:rsidR="006C5180" w:rsidRDefault="006C5180">
            <w:pPr>
              <w:pStyle w:val="TOC1"/>
              <w:rPr>
                <w:rFonts w:asciiTheme="minorHAnsi" w:eastAsiaTheme="minorEastAsia" w:hAnsiTheme="minorHAnsi" w:cstheme="minorBidi"/>
                <w:sz w:val="22"/>
                <w:szCs w:val="22"/>
                <w:lang w:val="en-US"/>
              </w:rPr>
            </w:pPr>
            <w:hyperlink w:anchor="_Toc62295064" w:history="1">
              <w:r w:rsidRPr="006863CA">
                <w:rPr>
                  <w:rStyle w:val="Hyperlink"/>
                </w:rPr>
                <w:t>4</w:t>
              </w:r>
              <w:r>
                <w:rPr>
                  <w:rFonts w:asciiTheme="minorHAnsi" w:eastAsiaTheme="minorEastAsia" w:hAnsiTheme="minorHAnsi" w:cstheme="minorBidi"/>
                  <w:sz w:val="22"/>
                  <w:szCs w:val="22"/>
                  <w:lang w:val="en-US"/>
                </w:rPr>
                <w:tab/>
              </w:r>
              <w:r w:rsidRPr="006863CA">
                <w:rPr>
                  <w:rStyle w:val="Hyperlink"/>
                </w:rPr>
                <w:t>Ethical considerations</w:t>
              </w:r>
              <w:r>
                <w:rPr>
                  <w:webHidden/>
                </w:rPr>
                <w:tab/>
              </w:r>
              <w:r>
                <w:rPr>
                  <w:webHidden/>
                </w:rPr>
                <w:fldChar w:fldCharType="begin"/>
              </w:r>
              <w:r>
                <w:rPr>
                  <w:webHidden/>
                </w:rPr>
                <w:instrText xml:space="preserve"> PAGEREF _Toc62295064 \h </w:instrText>
              </w:r>
              <w:r>
                <w:rPr>
                  <w:webHidden/>
                </w:rPr>
              </w:r>
              <w:r>
                <w:rPr>
                  <w:webHidden/>
                </w:rPr>
                <w:fldChar w:fldCharType="separate"/>
              </w:r>
              <w:r>
                <w:rPr>
                  <w:webHidden/>
                </w:rPr>
                <w:t>9</w:t>
              </w:r>
              <w:r>
                <w:rPr>
                  <w:webHidden/>
                </w:rPr>
                <w:fldChar w:fldCharType="end"/>
              </w:r>
            </w:hyperlink>
          </w:p>
          <w:p w14:paraId="5C1F62D6" w14:textId="39C8D957" w:rsidR="006C5180" w:rsidRDefault="006C5180">
            <w:pPr>
              <w:pStyle w:val="TOC1"/>
              <w:rPr>
                <w:rFonts w:asciiTheme="minorHAnsi" w:eastAsiaTheme="minorEastAsia" w:hAnsiTheme="minorHAnsi" w:cstheme="minorBidi"/>
                <w:sz w:val="22"/>
                <w:szCs w:val="22"/>
                <w:lang w:val="en-US"/>
              </w:rPr>
            </w:pPr>
            <w:hyperlink w:anchor="_Toc62295065" w:history="1">
              <w:r w:rsidRPr="006863CA">
                <w:rPr>
                  <w:rStyle w:val="Hyperlink"/>
                </w:rPr>
                <w:t>5</w:t>
              </w:r>
              <w:r>
                <w:rPr>
                  <w:rFonts w:asciiTheme="minorHAnsi" w:eastAsiaTheme="minorEastAsia" w:hAnsiTheme="minorHAnsi" w:cstheme="minorBidi"/>
                  <w:sz w:val="22"/>
                  <w:szCs w:val="22"/>
                  <w:lang w:val="en-US"/>
                </w:rPr>
                <w:tab/>
              </w:r>
              <w:r w:rsidRPr="006863CA">
                <w:rPr>
                  <w:rStyle w:val="Hyperlink"/>
                </w:rPr>
                <w:t>Existing work on benchmarking</w:t>
              </w:r>
              <w:r>
                <w:rPr>
                  <w:webHidden/>
                </w:rPr>
                <w:tab/>
              </w:r>
              <w:r>
                <w:rPr>
                  <w:webHidden/>
                </w:rPr>
                <w:fldChar w:fldCharType="begin"/>
              </w:r>
              <w:r>
                <w:rPr>
                  <w:webHidden/>
                </w:rPr>
                <w:instrText xml:space="preserve"> PAGEREF _Toc62295065 \h </w:instrText>
              </w:r>
              <w:r>
                <w:rPr>
                  <w:webHidden/>
                </w:rPr>
              </w:r>
              <w:r>
                <w:rPr>
                  <w:webHidden/>
                </w:rPr>
                <w:fldChar w:fldCharType="separate"/>
              </w:r>
              <w:r>
                <w:rPr>
                  <w:webHidden/>
                </w:rPr>
                <w:t>11</w:t>
              </w:r>
              <w:r>
                <w:rPr>
                  <w:webHidden/>
                </w:rPr>
                <w:fldChar w:fldCharType="end"/>
              </w:r>
            </w:hyperlink>
          </w:p>
          <w:p w14:paraId="3B1F9BE9" w14:textId="33DA531A" w:rsidR="006C5180" w:rsidRDefault="006C5180">
            <w:pPr>
              <w:pStyle w:val="TOC3"/>
              <w:tabs>
                <w:tab w:val="left" w:pos="2269"/>
              </w:tabs>
              <w:rPr>
                <w:rFonts w:asciiTheme="minorHAnsi" w:eastAsiaTheme="minorEastAsia" w:hAnsiTheme="minorHAnsi" w:cstheme="minorBidi"/>
                <w:sz w:val="22"/>
                <w:szCs w:val="22"/>
                <w:lang w:val="en-US"/>
              </w:rPr>
            </w:pPr>
            <w:hyperlink w:anchor="_Toc62295066" w:history="1">
              <w:r w:rsidRPr="006863CA">
                <w:rPr>
                  <w:rStyle w:val="Hyperlink"/>
                </w:rPr>
                <w:t>5.1.1</w:t>
              </w:r>
              <w:r>
                <w:rPr>
                  <w:rFonts w:asciiTheme="minorHAnsi" w:eastAsiaTheme="minorEastAsia" w:hAnsiTheme="minorHAnsi" w:cstheme="minorBidi"/>
                  <w:sz w:val="22"/>
                  <w:szCs w:val="22"/>
                  <w:lang w:val="en-US"/>
                </w:rPr>
                <w:tab/>
              </w:r>
              <w:r w:rsidRPr="006863CA">
                <w:rPr>
                  <w:rStyle w:val="Hyperlink"/>
                </w:rPr>
                <w:t>Publications on benchmarking systems</w:t>
              </w:r>
              <w:r>
                <w:rPr>
                  <w:webHidden/>
                </w:rPr>
                <w:tab/>
              </w:r>
              <w:r>
                <w:rPr>
                  <w:webHidden/>
                </w:rPr>
                <w:fldChar w:fldCharType="begin"/>
              </w:r>
              <w:r>
                <w:rPr>
                  <w:webHidden/>
                </w:rPr>
                <w:instrText xml:space="preserve"> PAGEREF _Toc62295066 \h </w:instrText>
              </w:r>
              <w:r>
                <w:rPr>
                  <w:webHidden/>
                </w:rPr>
              </w:r>
              <w:r>
                <w:rPr>
                  <w:webHidden/>
                </w:rPr>
                <w:fldChar w:fldCharType="separate"/>
              </w:r>
              <w:r>
                <w:rPr>
                  <w:webHidden/>
                </w:rPr>
                <w:t>11</w:t>
              </w:r>
              <w:r>
                <w:rPr>
                  <w:webHidden/>
                </w:rPr>
                <w:fldChar w:fldCharType="end"/>
              </w:r>
            </w:hyperlink>
          </w:p>
          <w:p w14:paraId="46AD1043" w14:textId="2DECFCD1" w:rsidR="006C5180" w:rsidRDefault="006C5180">
            <w:pPr>
              <w:pStyle w:val="TOC3"/>
              <w:tabs>
                <w:tab w:val="left" w:pos="2269"/>
              </w:tabs>
              <w:rPr>
                <w:rFonts w:asciiTheme="minorHAnsi" w:eastAsiaTheme="minorEastAsia" w:hAnsiTheme="minorHAnsi" w:cstheme="minorBidi"/>
                <w:sz w:val="22"/>
                <w:szCs w:val="22"/>
                <w:lang w:val="en-US"/>
              </w:rPr>
            </w:pPr>
            <w:hyperlink w:anchor="_Toc62295067" w:history="1">
              <w:r w:rsidRPr="006863CA">
                <w:rPr>
                  <w:rStyle w:val="Hyperlink"/>
                </w:rPr>
                <w:t>5.1.2</w:t>
              </w:r>
              <w:r>
                <w:rPr>
                  <w:rFonts w:asciiTheme="minorHAnsi" w:eastAsiaTheme="minorEastAsia" w:hAnsiTheme="minorHAnsi" w:cstheme="minorBidi"/>
                  <w:sz w:val="22"/>
                  <w:szCs w:val="22"/>
                  <w:lang w:val="en-US"/>
                </w:rPr>
                <w:tab/>
              </w:r>
              <w:r w:rsidRPr="006863CA">
                <w:rPr>
                  <w:rStyle w:val="Hyperlink"/>
                </w:rPr>
                <w:t>Benchmarking by AI developers</w:t>
              </w:r>
              <w:r>
                <w:rPr>
                  <w:webHidden/>
                </w:rPr>
                <w:tab/>
              </w:r>
              <w:r>
                <w:rPr>
                  <w:webHidden/>
                </w:rPr>
                <w:fldChar w:fldCharType="begin"/>
              </w:r>
              <w:r>
                <w:rPr>
                  <w:webHidden/>
                </w:rPr>
                <w:instrText xml:space="preserve"> PAGEREF _Toc62295067 \h </w:instrText>
              </w:r>
              <w:r>
                <w:rPr>
                  <w:webHidden/>
                </w:rPr>
              </w:r>
              <w:r>
                <w:rPr>
                  <w:webHidden/>
                </w:rPr>
                <w:fldChar w:fldCharType="separate"/>
              </w:r>
              <w:r>
                <w:rPr>
                  <w:webHidden/>
                </w:rPr>
                <w:t>15</w:t>
              </w:r>
              <w:r>
                <w:rPr>
                  <w:webHidden/>
                </w:rPr>
                <w:fldChar w:fldCharType="end"/>
              </w:r>
            </w:hyperlink>
          </w:p>
          <w:p w14:paraId="7855B347" w14:textId="330D6E3F" w:rsidR="006C5180" w:rsidRDefault="006C5180">
            <w:pPr>
              <w:pStyle w:val="TOC3"/>
              <w:tabs>
                <w:tab w:val="left" w:pos="2269"/>
              </w:tabs>
              <w:rPr>
                <w:rFonts w:asciiTheme="minorHAnsi" w:eastAsiaTheme="minorEastAsia" w:hAnsiTheme="minorHAnsi" w:cstheme="minorBidi"/>
                <w:sz w:val="22"/>
                <w:szCs w:val="22"/>
                <w:lang w:val="en-US"/>
              </w:rPr>
            </w:pPr>
            <w:hyperlink w:anchor="_Toc62295068" w:history="1">
              <w:r w:rsidRPr="006863CA">
                <w:rPr>
                  <w:rStyle w:val="Hyperlink"/>
                </w:rPr>
                <w:t>5.1.3</w:t>
              </w:r>
              <w:r>
                <w:rPr>
                  <w:rFonts w:asciiTheme="minorHAnsi" w:eastAsiaTheme="minorEastAsia" w:hAnsiTheme="minorHAnsi" w:cstheme="minorBidi"/>
                  <w:sz w:val="22"/>
                  <w:szCs w:val="22"/>
                  <w:lang w:val="en-US"/>
                </w:rPr>
                <w:tab/>
              </w:r>
              <w:r w:rsidRPr="006863CA">
                <w:rPr>
                  <w:rStyle w:val="Hyperlink"/>
                </w:rPr>
                <w:t>Relevant existing benchmarking frameworks</w:t>
              </w:r>
              <w:r>
                <w:rPr>
                  <w:webHidden/>
                </w:rPr>
                <w:tab/>
              </w:r>
              <w:r>
                <w:rPr>
                  <w:webHidden/>
                </w:rPr>
                <w:fldChar w:fldCharType="begin"/>
              </w:r>
              <w:r>
                <w:rPr>
                  <w:webHidden/>
                </w:rPr>
                <w:instrText xml:space="preserve"> PAGEREF _Toc62295068 \h </w:instrText>
              </w:r>
              <w:r>
                <w:rPr>
                  <w:webHidden/>
                </w:rPr>
              </w:r>
              <w:r>
                <w:rPr>
                  <w:webHidden/>
                </w:rPr>
                <w:fldChar w:fldCharType="separate"/>
              </w:r>
              <w:r>
                <w:rPr>
                  <w:webHidden/>
                </w:rPr>
                <w:t>17</w:t>
              </w:r>
              <w:r>
                <w:rPr>
                  <w:webHidden/>
                </w:rPr>
                <w:fldChar w:fldCharType="end"/>
              </w:r>
            </w:hyperlink>
          </w:p>
          <w:p w14:paraId="0ACB9BF0" w14:textId="0D751FF6" w:rsidR="006C5180" w:rsidRDefault="006C5180">
            <w:pPr>
              <w:pStyle w:val="TOC1"/>
              <w:rPr>
                <w:rFonts w:asciiTheme="minorHAnsi" w:eastAsiaTheme="minorEastAsia" w:hAnsiTheme="minorHAnsi" w:cstheme="minorBidi"/>
                <w:sz w:val="22"/>
                <w:szCs w:val="22"/>
                <w:lang w:val="en-US"/>
              </w:rPr>
            </w:pPr>
            <w:hyperlink w:anchor="_Toc62295069" w:history="1">
              <w:r w:rsidRPr="006863CA">
                <w:rPr>
                  <w:rStyle w:val="Hyperlink"/>
                </w:rPr>
                <w:t>6</w:t>
              </w:r>
              <w:r>
                <w:rPr>
                  <w:rFonts w:asciiTheme="minorHAnsi" w:eastAsiaTheme="minorEastAsia" w:hAnsiTheme="minorHAnsi" w:cstheme="minorBidi"/>
                  <w:sz w:val="22"/>
                  <w:szCs w:val="22"/>
                  <w:lang w:val="en-US"/>
                </w:rPr>
                <w:tab/>
              </w:r>
              <w:r w:rsidRPr="006863CA">
                <w:rPr>
                  <w:rStyle w:val="Hyperlink"/>
                </w:rPr>
                <w:t>Benchmarking by the topic group</w:t>
              </w:r>
              <w:r>
                <w:rPr>
                  <w:webHidden/>
                </w:rPr>
                <w:tab/>
              </w:r>
              <w:r>
                <w:rPr>
                  <w:webHidden/>
                </w:rPr>
                <w:fldChar w:fldCharType="begin"/>
              </w:r>
              <w:r>
                <w:rPr>
                  <w:webHidden/>
                </w:rPr>
                <w:instrText xml:space="preserve"> PAGEREF _Toc62295069 \h </w:instrText>
              </w:r>
              <w:r>
                <w:rPr>
                  <w:webHidden/>
                </w:rPr>
              </w:r>
              <w:r>
                <w:rPr>
                  <w:webHidden/>
                </w:rPr>
                <w:fldChar w:fldCharType="separate"/>
              </w:r>
              <w:r>
                <w:rPr>
                  <w:webHidden/>
                </w:rPr>
                <w:t>17</w:t>
              </w:r>
              <w:r>
                <w:rPr>
                  <w:webHidden/>
                </w:rPr>
                <w:fldChar w:fldCharType="end"/>
              </w:r>
            </w:hyperlink>
          </w:p>
          <w:p w14:paraId="402A0474" w14:textId="35C93D4E" w:rsidR="006C5180" w:rsidRDefault="006C5180">
            <w:pPr>
              <w:pStyle w:val="TOC2"/>
              <w:tabs>
                <w:tab w:val="left" w:pos="1531"/>
              </w:tabs>
              <w:rPr>
                <w:rFonts w:asciiTheme="minorHAnsi" w:eastAsiaTheme="minorEastAsia" w:hAnsiTheme="minorHAnsi" w:cstheme="minorBidi"/>
                <w:sz w:val="22"/>
                <w:szCs w:val="22"/>
                <w:lang w:val="en-US"/>
              </w:rPr>
            </w:pPr>
            <w:hyperlink w:anchor="_Toc62295070" w:history="1">
              <w:r w:rsidRPr="006863CA">
                <w:rPr>
                  <w:rStyle w:val="Hyperlink"/>
                </w:rPr>
                <w:t>6.1</w:t>
              </w:r>
              <w:r>
                <w:rPr>
                  <w:rFonts w:asciiTheme="minorHAnsi" w:eastAsiaTheme="minorEastAsia" w:hAnsiTheme="minorHAnsi" w:cstheme="minorBidi"/>
                  <w:sz w:val="22"/>
                  <w:szCs w:val="22"/>
                  <w:lang w:val="en-US"/>
                </w:rPr>
                <w:tab/>
              </w:r>
              <w:r w:rsidRPr="006863CA">
                <w:rPr>
                  <w:rStyle w:val="Hyperlink"/>
                </w:rPr>
                <w:t>Subtopic Prediction of psychiatric multimorbidity in a large pediatric sample</w:t>
              </w:r>
              <w:r>
                <w:rPr>
                  <w:webHidden/>
                </w:rPr>
                <w:tab/>
              </w:r>
              <w:r>
                <w:rPr>
                  <w:webHidden/>
                </w:rPr>
                <w:fldChar w:fldCharType="begin"/>
              </w:r>
              <w:r>
                <w:rPr>
                  <w:webHidden/>
                </w:rPr>
                <w:instrText xml:space="preserve"> PAGEREF _Toc62295070 \h </w:instrText>
              </w:r>
              <w:r>
                <w:rPr>
                  <w:webHidden/>
                </w:rPr>
              </w:r>
              <w:r>
                <w:rPr>
                  <w:webHidden/>
                </w:rPr>
                <w:fldChar w:fldCharType="separate"/>
              </w:r>
              <w:r>
                <w:rPr>
                  <w:webHidden/>
                </w:rPr>
                <w:t>18</w:t>
              </w:r>
              <w:r>
                <w:rPr>
                  <w:webHidden/>
                </w:rPr>
                <w:fldChar w:fldCharType="end"/>
              </w:r>
            </w:hyperlink>
          </w:p>
          <w:p w14:paraId="26F9ADCF" w14:textId="3F1AC068" w:rsidR="006C5180" w:rsidRDefault="006C5180">
            <w:pPr>
              <w:pStyle w:val="TOC3"/>
              <w:tabs>
                <w:tab w:val="left" w:pos="2269"/>
              </w:tabs>
              <w:rPr>
                <w:rFonts w:asciiTheme="minorHAnsi" w:eastAsiaTheme="minorEastAsia" w:hAnsiTheme="minorHAnsi" w:cstheme="minorBidi"/>
                <w:sz w:val="22"/>
                <w:szCs w:val="22"/>
                <w:lang w:val="en-US"/>
              </w:rPr>
            </w:pPr>
            <w:hyperlink w:anchor="_Toc62295071" w:history="1">
              <w:r w:rsidRPr="006863CA">
                <w:rPr>
                  <w:rStyle w:val="Hyperlink"/>
                </w:rPr>
                <w:t>6.1.1</w:t>
              </w:r>
              <w:r>
                <w:rPr>
                  <w:rFonts w:asciiTheme="minorHAnsi" w:eastAsiaTheme="minorEastAsia" w:hAnsiTheme="minorHAnsi" w:cstheme="minorBidi"/>
                  <w:sz w:val="22"/>
                  <w:szCs w:val="22"/>
                  <w:lang w:val="en-US"/>
                </w:rPr>
                <w:tab/>
              </w:r>
              <w:r w:rsidRPr="006863CA">
                <w:rPr>
                  <w:rStyle w:val="Hyperlink"/>
                </w:rPr>
                <w:t>Benchmarking version</w:t>
              </w:r>
              <w:r>
                <w:rPr>
                  <w:webHidden/>
                </w:rPr>
                <w:tab/>
              </w:r>
              <w:r>
                <w:rPr>
                  <w:webHidden/>
                </w:rPr>
                <w:fldChar w:fldCharType="begin"/>
              </w:r>
              <w:r>
                <w:rPr>
                  <w:webHidden/>
                </w:rPr>
                <w:instrText xml:space="preserve"> PAGEREF _Toc62295071 \h </w:instrText>
              </w:r>
              <w:r>
                <w:rPr>
                  <w:webHidden/>
                </w:rPr>
              </w:r>
              <w:r>
                <w:rPr>
                  <w:webHidden/>
                </w:rPr>
                <w:fldChar w:fldCharType="separate"/>
              </w:r>
              <w:r>
                <w:rPr>
                  <w:webHidden/>
                </w:rPr>
                <w:t>23</w:t>
              </w:r>
              <w:r>
                <w:rPr>
                  <w:webHidden/>
                </w:rPr>
                <w:fldChar w:fldCharType="end"/>
              </w:r>
            </w:hyperlink>
          </w:p>
          <w:p w14:paraId="538DA59B" w14:textId="6ECE74E1" w:rsidR="006C5180" w:rsidRDefault="006C5180">
            <w:pPr>
              <w:pStyle w:val="TOC3"/>
              <w:tabs>
                <w:tab w:val="left" w:pos="2269"/>
              </w:tabs>
              <w:rPr>
                <w:rFonts w:asciiTheme="minorHAnsi" w:eastAsiaTheme="minorEastAsia" w:hAnsiTheme="minorHAnsi" w:cstheme="minorBidi"/>
                <w:sz w:val="22"/>
                <w:szCs w:val="22"/>
                <w:lang w:val="en-US"/>
              </w:rPr>
            </w:pPr>
            <w:hyperlink w:anchor="_Toc62295072" w:history="1">
              <w:r w:rsidRPr="006863CA">
                <w:rPr>
                  <w:rStyle w:val="Hyperlink"/>
                </w:rPr>
                <w:t>6.1.2</w:t>
              </w:r>
              <w:r>
                <w:rPr>
                  <w:rFonts w:asciiTheme="minorHAnsi" w:eastAsiaTheme="minorEastAsia" w:hAnsiTheme="minorHAnsi" w:cstheme="minorBidi"/>
                  <w:sz w:val="22"/>
                  <w:szCs w:val="22"/>
                  <w:lang w:val="en-US"/>
                </w:rPr>
                <w:tab/>
              </w:r>
              <w:r w:rsidRPr="006863CA">
                <w:rPr>
                  <w:rStyle w:val="Hyperlink"/>
                </w:rPr>
                <w:t>Benchmarking version NEW</w:t>
              </w:r>
              <w:r>
                <w:rPr>
                  <w:webHidden/>
                </w:rPr>
                <w:tab/>
              </w:r>
              <w:r>
                <w:rPr>
                  <w:webHidden/>
                </w:rPr>
                <w:fldChar w:fldCharType="begin"/>
              </w:r>
              <w:r>
                <w:rPr>
                  <w:webHidden/>
                </w:rPr>
                <w:instrText xml:space="preserve"> PAGEREF _Toc62295072 \h </w:instrText>
              </w:r>
              <w:r>
                <w:rPr>
                  <w:webHidden/>
                </w:rPr>
              </w:r>
              <w:r>
                <w:rPr>
                  <w:webHidden/>
                </w:rPr>
                <w:fldChar w:fldCharType="separate"/>
              </w:r>
              <w:r>
                <w:rPr>
                  <w:webHidden/>
                </w:rPr>
                <w:t>31</w:t>
              </w:r>
              <w:r>
                <w:rPr>
                  <w:webHidden/>
                </w:rPr>
                <w:fldChar w:fldCharType="end"/>
              </w:r>
            </w:hyperlink>
          </w:p>
          <w:p w14:paraId="7C17091E" w14:textId="3BE0BD45" w:rsidR="006C5180" w:rsidRDefault="006C5180">
            <w:pPr>
              <w:pStyle w:val="TOC1"/>
              <w:rPr>
                <w:rFonts w:asciiTheme="minorHAnsi" w:eastAsiaTheme="minorEastAsia" w:hAnsiTheme="minorHAnsi" w:cstheme="minorBidi"/>
                <w:sz w:val="22"/>
                <w:szCs w:val="22"/>
                <w:lang w:val="en-US"/>
              </w:rPr>
            </w:pPr>
            <w:hyperlink w:anchor="_Toc62295073" w:history="1">
              <w:r w:rsidRPr="006863CA">
                <w:rPr>
                  <w:rStyle w:val="Hyperlink"/>
                </w:rPr>
                <w:t>7</w:t>
              </w:r>
              <w:r>
                <w:rPr>
                  <w:rFonts w:asciiTheme="minorHAnsi" w:eastAsiaTheme="minorEastAsia" w:hAnsiTheme="minorHAnsi" w:cstheme="minorBidi"/>
                  <w:sz w:val="22"/>
                  <w:szCs w:val="22"/>
                  <w:lang w:val="en-US"/>
                </w:rPr>
                <w:tab/>
              </w:r>
              <w:r w:rsidRPr="006863CA">
                <w:rPr>
                  <w:rStyle w:val="Hyperlink"/>
                </w:rPr>
                <w:t>Overall discussion of the benchmarking</w:t>
              </w:r>
              <w:r>
                <w:rPr>
                  <w:webHidden/>
                </w:rPr>
                <w:tab/>
              </w:r>
              <w:r>
                <w:rPr>
                  <w:webHidden/>
                </w:rPr>
                <w:fldChar w:fldCharType="begin"/>
              </w:r>
              <w:r>
                <w:rPr>
                  <w:webHidden/>
                </w:rPr>
                <w:instrText xml:space="preserve"> PAGEREF _Toc62295073 \h </w:instrText>
              </w:r>
              <w:r>
                <w:rPr>
                  <w:webHidden/>
                </w:rPr>
              </w:r>
              <w:r>
                <w:rPr>
                  <w:webHidden/>
                </w:rPr>
                <w:fldChar w:fldCharType="separate"/>
              </w:r>
              <w:r>
                <w:rPr>
                  <w:webHidden/>
                </w:rPr>
                <w:t>32</w:t>
              </w:r>
              <w:r>
                <w:rPr>
                  <w:webHidden/>
                </w:rPr>
                <w:fldChar w:fldCharType="end"/>
              </w:r>
            </w:hyperlink>
          </w:p>
          <w:p w14:paraId="1AC5ADA0" w14:textId="4F3AB9B9" w:rsidR="006C5180" w:rsidRDefault="006C5180">
            <w:pPr>
              <w:pStyle w:val="TOC1"/>
              <w:rPr>
                <w:rFonts w:asciiTheme="minorHAnsi" w:eastAsiaTheme="minorEastAsia" w:hAnsiTheme="minorHAnsi" w:cstheme="minorBidi"/>
                <w:sz w:val="22"/>
                <w:szCs w:val="22"/>
                <w:lang w:val="en-US"/>
              </w:rPr>
            </w:pPr>
            <w:hyperlink w:anchor="_Toc62295074" w:history="1">
              <w:r w:rsidRPr="006863CA">
                <w:rPr>
                  <w:rStyle w:val="Hyperlink"/>
                </w:rPr>
                <w:t>8</w:t>
              </w:r>
              <w:r>
                <w:rPr>
                  <w:rFonts w:asciiTheme="minorHAnsi" w:eastAsiaTheme="minorEastAsia" w:hAnsiTheme="minorHAnsi" w:cstheme="minorBidi"/>
                  <w:sz w:val="22"/>
                  <w:szCs w:val="22"/>
                  <w:lang w:val="en-US"/>
                </w:rPr>
                <w:tab/>
              </w:r>
              <w:r w:rsidRPr="006863CA">
                <w:rPr>
                  <w:rStyle w:val="Hyperlink"/>
                </w:rPr>
                <w:t>Regulatory considerations</w:t>
              </w:r>
              <w:r>
                <w:rPr>
                  <w:webHidden/>
                </w:rPr>
                <w:tab/>
              </w:r>
              <w:r>
                <w:rPr>
                  <w:webHidden/>
                </w:rPr>
                <w:fldChar w:fldCharType="begin"/>
              </w:r>
              <w:r>
                <w:rPr>
                  <w:webHidden/>
                </w:rPr>
                <w:instrText xml:space="preserve"> PAGEREF _Toc62295074 \h </w:instrText>
              </w:r>
              <w:r>
                <w:rPr>
                  <w:webHidden/>
                </w:rPr>
              </w:r>
              <w:r>
                <w:rPr>
                  <w:webHidden/>
                </w:rPr>
                <w:fldChar w:fldCharType="separate"/>
              </w:r>
              <w:r>
                <w:rPr>
                  <w:webHidden/>
                </w:rPr>
                <w:t>32</w:t>
              </w:r>
              <w:r>
                <w:rPr>
                  <w:webHidden/>
                </w:rPr>
                <w:fldChar w:fldCharType="end"/>
              </w:r>
            </w:hyperlink>
          </w:p>
          <w:p w14:paraId="2CA291FE" w14:textId="6ADB8186" w:rsidR="006C5180" w:rsidRDefault="006C5180">
            <w:pPr>
              <w:pStyle w:val="TOC2"/>
              <w:tabs>
                <w:tab w:val="left" w:pos="1531"/>
              </w:tabs>
              <w:rPr>
                <w:rFonts w:asciiTheme="minorHAnsi" w:eastAsiaTheme="minorEastAsia" w:hAnsiTheme="minorHAnsi" w:cstheme="minorBidi"/>
                <w:sz w:val="22"/>
                <w:szCs w:val="22"/>
                <w:lang w:val="en-US"/>
              </w:rPr>
            </w:pPr>
            <w:hyperlink w:anchor="_Toc62295075" w:history="1">
              <w:r w:rsidRPr="006863CA">
                <w:rPr>
                  <w:rStyle w:val="Hyperlink"/>
                </w:rPr>
                <w:t>8.1</w:t>
              </w:r>
              <w:r>
                <w:rPr>
                  <w:rFonts w:asciiTheme="minorHAnsi" w:eastAsiaTheme="minorEastAsia" w:hAnsiTheme="minorHAnsi" w:cstheme="minorBidi"/>
                  <w:sz w:val="22"/>
                  <w:szCs w:val="22"/>
                  <w:lang w:val="en-US"/>
                </w:rPr>
                <w:tab/>
              </w:r>
              <w:r w:rsidRPr="006863CA">
                <w:rPr>
                  <w:rStyle w:val="Hyperlink"/>
                </w:rPr>
                <w:t>Existing applicable regulatory frameworks</w:t>
              </w:r>
              <w:r>
                <w:rPr>
                  <w:webHidden/>
                </w:rPr>
                <w:tab/>
              </w:r>
              <w:r>
                <w:rPr>
                  <w:webHidden/>
                </w:rPr>
                <w:fldChar w:fldCharType="begin"/>
              </w:r>
              <w:r>
                <w:rPr>
                  <w:webHidden/>
                </w:rPr>
                <w:instrText xml:space="preserve"> PAGEREF _Toc62295075 \h </w:instrText>
              </w:r>
              <w:r>
                <w:rPr>
                  <w:webHidden/>
                </w:rPr>
              </w:r>
              <w:r>
                <w:rPr>
                  <w:webHidden/>
                </w:rPr>
                <w:fldChar w:fldCharType="separate"/>
              </w:r>
              <w:r>
                <w:rPr>
                  <w:webHidden/>
                </w:rPr>
                <w:t>32</w:t>
              </w:r>
              <w:r>
                <w:rPr>
                  <w:webHidden/>
                </w:rPr>
                <w:fldChar w:fldCharType="end"/>
              </w:r>
            </w:hyperlink>
          </w:p>
          <w:p w14:paraId="73C77FF5" w14:textId="06503EDA" w:rsidR="006C5180" w:rsidRDefault="006C5180">
            <w:pPr>
              <w:pStyle w:val="TOC2"/>
              <w:tabs>
                <w:tab w:val="left" w:pos="1531"/>
              </w:tabs>
              <w:rPr>
                <w:rFonts w:asciiTheme="minorHAnsi" w:eastAsiaTheme="minorEastAsia" w:hAnsiTheme="minorHAnsi" w:cstheme="minorBidi"/>
                <w:sz w:val="22"/>
                <w:szCs w:val="22"/>
                <w:lang w:val="en-US"/>
              </w:rPr>
            </w:pPr>
            <w:hyperlink w:anchor="_Toc62295076" w:history="1">
              <w:r w:rsidRPr="006863CA">
                <w:rPr>
                  <w:rStyle w:val="Hyperlink"/>
                </w:rPr>
                <w:t>8.2</w:t>
              </w:r>
              <w:r>
                <w:rPr>
                  <w:rFonts w:asciiTheme="minorHAnsi" w:eastAsiaTheme="minorEastAsia" w:hAnsiTheme="minorHAnsi" w:cstheme="minorBidi"/>
                  <w:sz w:val="22"/>
                  <w:szCs w:val="22"/>
                  <w:lang w:val="en-US"/>
                </w:rPr>
                <w:tab/>
              </w:r>
              <w:r w:rsidRPr="006863CA">
                <w:rPr>
                  <w:rStyle w:val="Hyperlink"/>
                </w:rPr>
                <w:t>Regulatory features to be reported by benchmarking participants</w:t>
              </w:r>
              <w:r>
                <w:rPr>
                  <w:webHidden/>
                </w:rPr>
                <w:tab/>
              </w:r>
              <w:r>
                <w:rPr>
                  <w:webHidden/>
                </w:rPr>
                <w:fldChar w:fldCharType="begin"/>
              </w:r>
              <w:r>
                <w:rPr>
                  <w:webHidden/>
                </w:rPr>
                <w:instrText xml:space="preserve"> PAGEREF _Toc62295076 \h </w:instrText>
              </w:r>
              <w:r>
                <w:rPr>
                  <w:webHidden/>
                </w:rPr>
              </w:r>
              <w:r>
                <w:rPr>
                  <w:webHidden/>
                </w:rPr>
                <w:fldChar w:fldCharType="separate"/>
              </w:r>
              <w:r>
                <w:rPr>
                  <w:webHidden/>
                </w:rPr>
                <w:t>32</w:t>
              </w:r>
              <w:r>
                <w:rPr>
                  <w:webHidden/>
                </w:rPr>
                <w:fldChar w:fldCharType="end"/>
              </w:r>
            </w:hyperlink>
          </w:p>
          <w:p w14:paraId="4784CD2B" w14:textId="534B4013" w:rsidR="006C5180" w:rsidRDefault="006C5180">
            <w:pPr>
              <w:pStyle w:val="TOC2"/>
              <w:tabs>
                <w:tab w:val="left" w:pos="1531"/>
              </w:tabs>
              <w:rPr>
                <w:rFonts w:asciiTheme="minorHAnsi" w:eastAsiaTheme="minorEastAsia" w:hAnsiTheme="minorHAnsi" w:cstheme="minorBidi"/>
                <w:sz w:val="22"/>
                <w:szCs w:val="22"/>
                <w:lang w:val="en-US"/>
              </w:rPr>
            </w:pPr>
            <w:hyperlink w:anchor="_Toc62295077" w:history="1">
              <w:r w:rsidRPr="006863CA">
                <w:rPr>
                  <w:rStyle w:val="Hyperlink"/>
                </w:rPr>
                <w:t>8.3</w:t>
              </w:r>
              <w:r>
                <w:rPr>
                  <w:rFonts w:asciiTheme="minorHAnsi" w:eastAsiaTheme="minorEastAsia" w:hAnsiTheme="minorHAnsi" w:cstheme="minorBidi"/>
                  <w:sz w:val="22"/>
                  <w:szCs w:val="22"/>
                  <w:lang w:val="en-US"/>
                </w:rPr>
                <w:tab/>
              </w:r>
              <w:r w:rsidRPr="006863CA">
                <w:rPr>
                  <w:rStyle w:val="Hyperlink"/>
                </w:rPr>
                <w:t>Regulatory requirements for the benchmarking systems</w:t>
              </w:r>
              <w:r>
                <w:rPr>
                  <w:webHidden/>
                </w:rPr>
                <w:tab/>
              </w:r>
              <w:r>
                <w:rPr>
                  <w:webHidden/>
                </w:rPr>
                <w:fldChar w:fldCharType="begin"/>
              </w:r>
              <w:r>
                <w:rPr>
                  <w:webHidden/>
                </w:rPr>
                <w:instrText xml:space="preserve"> PAGEREF _Toc62295077 \h </w:instrText>
              </w:r>
              <w:r>
                <w:rPr>
                  <w:webHidden/>
                </w:rPr>
              </w:r>
              <w:r>
                <w:rPr>
                  <w:webHidden/>
                </w:rPr>
                <w:fldChar w:fldCharType="separate"/>
              </w:r>
              <w:r>
                <w:rPr>
                  <w:webHidden/>
                </w:rPr>
                <w:t>32</w:t>
              </w:r>
              <w:r>
                <w:rPr>
                  <w:webHidden/>
                </w:rPr>
                <w:fldChar w:fldCharType="end"/>
              </w:r>
            </w:hyperlink>
          </w:p>
          <w:p w14:paraId="4CBFCB81" w14:textId="2412BD3D" w:rsidR="006C5180" w:rsidRDefault="006C5180">
            <w:pPr>
              <w:pStyle w:val="TOC2"/>
              <w:tabs>
                <w:tab w:val="left" w:pos="1531"/>
              </w:tabs>
              <w:rPr>
                <w:rFonts w:asciiTheme="minorHAnsi" w:eastAsiaTheme="minorEastAsia" w:hAnsiTheme="minorHAnsi" w:cstheme="minorBidi"/>
                <w:sz w:val="22"/>
                <w:szCs w:val="22"/>
                <w:lang w:val="en-US"/>
              </w:rPr>
            </w:pPr>
            <w:hyperlink w:anchor="_Toc62295078" w:history="1">
              <w:r w:rsidRPr="006863CA">
                <w:rPr>
                  <w:rStyle w:val="Hyperlink"/>
                </w:rPr>
                <w:t>8.4</w:t>
              </w:r>
              <w:r>
                <w:rPr>
                  <w:rFonts w:asciiTheme="minorHAnsi" w:eastAsiaTheme="minorEastAsia" w:hAnsiTheme="minorHAnsi" w:cstheme="minorBidi"/>
                  <w:sz w:val="22"/>
                  <w:szCs w:val="22"/>
                  <w:lang w:val="en-US"/>
                </w:rPr>
                <w:tab/>
              </w:r>
              <w:r w:rsidRPr="006863CA">
                <w:rPr>
                  <w:rStyle w:val="Hyperlink"/>
                </w:rPr>
                <w:t>Regulatory approach for the topic group</w:t>
              </w:r>
              <w:r>
                <w:rPr>
                  <w:webHidden/>
                </w:rPr>
                <w:tab/>
              </w:r>
              <w:r>
                <w:rPr>
                  <w:webHidden/>
                </w:rPr>
                <w:fldChar w:fldCharType="begin"/>
              </w:r>
              <w:r>
                <w:rPr>
                  <w:webHidden/>
                </w:rPr>
                <w:instrText xml:space="preserve"> PAGEREF _Toc62295078 \h </w:instrText>
              </w:r>
              <w:r>
                <w:rPr>
                  <w:webHidden/>
                </w:rPr>
              </w:r>
              <w:r>
                <w:rPr>
                  <w:webHidden/>
                </w:rPr>
                <w:fldChar w:fldCharType="separate"/>
              </w:r>
              <w:r>
                <w:rPr>
                  <w:webHidden/>
                </w:rPr>
                <w:t>33</w:t>
              </w:r>
              <w:r>
                <w:rPr>
                  <w:webHidden/>
                </w:rPr>
                <w:fldChar w:fldCharType="end"/>
              </w:r>
            </w:hyperlink>
          </w:p>
          <w:p w14:paraId="74EEE861" w14:textId="3D25FE5A" w:rsidR="006C5180" w:rsidRDefault="006C5180">
            <w:pPr>
              <w:pStyle w:val="TOC1"/>
              <w:rPr>
                <w:rFonts w:asciiTheme="minorHAnsi" w:eastAsiaTheme="minorEastAsia" w:hAnsiTheme="minorHAnsi" w:cstheme="minorBidi"/>
                <w:sz w:val="22"/>
                <w:szCs w:val="22"/>
                <w:lang w:val="en-US"/>
              </w:rPr>
            </w:pPr>
            <w:hyperlink w:anchor="_Toc62295079" w:history="1">
              <w:r w:rsidRPr="006863CA">
                <w:rPr>
                  <w:rStyle w:val="Hyperlink"/>
                </w:rPr>
                <w:t>9</w:t>
              </w:r>
              <w:r>
                <w:rPr>
                  <w:rFonts w:asciiTheme="minorHAnsi" w:eastAsiaTheme="minorEastAsia" w:hAnsiTheme="minorHAnsi" w:cstheme="minorBidi"/>
                  <w:sz w:val="22"/>
                  <w:szCs w:val="22"/>
                  <w:lang w:val="en-US"/>
                </w:rPr>
                <w:tab/>
              </w:r>
              <w:r w:rsidRPr="006863CA">
                <w:rPr>
                  <w:rStyle w:val="Hyperlink"/>
                </w:rPr>
                <w:t>References</w:t>
              </w:r>
              <w:r>
                <w:rPr>
                  <w:webHidden/>
                </w:rPr>
                <w:tab/>
              </w:r>
              <w:r>
                <w:rPr>
                  <w:webHidden/>
                </w:rPr>
                <w:fldChar w:fldCharType="begin"/>
              </w:r>
              <w:r>
                <w:rPr>
                  <w:webHidden/>
                </w:rPr>
                <w:instrText xml:space="preserve"> PAGEREF _Toc62295079 \h </w:instrText>
              </w:r>
              <w:r>
                <w:rPr>
                  <w:webHidden/>
                </w:rPr>
              </w:r>
              <w:r>
                <w:rPr>
                  <w:webHidden/>
                </w:rPr>
                <w:fldChar w:fldCharType="separate"/>
              </w:r>
              <w:r>
                <w:rPr>
                  <w:webHidden/>
                </w:rPr>
                <w:t>33</w:t>
              </w:r>
              <w:r>
                <w:rPr>
                  <w:webHidden/>
                </w:rPr>
                <w:fldChar w:fldCharType="end"/>
              </w:r>
            </w:hyperlink>
          </w:p>
          <w:p w14:paraId="0C55CD40" w14:textId="16A3BC70" w:rsidR="006C5180" w:rsidRDefault="006C5180">
            <w:pPr>
              <w:pStyle w:val="TOC1"/>
              <w:rPr>
                <w:rFonts w:asciiTheme="minorHAnsi" w:eastAsiaTheme="minorEastAsia" w:hAnsiTheme="minorHAnsi" w:cstheme="minorBidi"/>
                <w:sz w:val="22"/>
                <w:szCs w:val="22"/>
                <w:lang w:val="en-US"/>
              </w:rPr>
            </w:pPr>
            <w:hyperlink w:anchor="_Toc62295080" w:history="1">
              <w:r w:rsidRPr="006863CA">
                <w:rPr>
                  <w:rStyle w:val="Hyperlink"/>
                </w:rPr>
                <w:t>Annex A: Glossary</w:t>
              </w:r>
              <w:r>
                <w:rPr>
                  <w:webHidden/>
                </w:rPr>
                <w:tab/>
              </w:r>
              <w:r>
                <w:rPr>
                  <w:webHidden/>
                </w:rPr>
                <w:fldChar w:fldCharType="begin"/>
              </w:r>
              <w:r>
                <w:rPr>
                  <w:webHidden/>
                </w:rPr>
                <w:instrText xml:space="preserve"> PAGEREF _Toc62295080 \h </w:instrText>
              </w:r>
              <w:r>
                <w:rPr>
                  <w:webHidden/>
                </w:rPr>
              </w:r>
              <w:r>
                <w:rPr>
                  <w:webHidden/>
                </w:rPr>
                <w:fldChar w:fldCharType="separate"/>
              </w:r>
              <w:r>
                <w:rPr>
                  <w:webHidden/>
                </w:rPr>
                <w:t>38</w:t>
              </w:r>
              <w:r>
                <w:rPr>
                  <w:webHidden/>
                </w:rPr>
                <w:fldChar w:fldCharType="end"/>
              </w:r>
            </w:hyperlink>
          </w:p>
          <w:p w14:paraId="52AFB50A" w14:textId="33824DBA" w:rsidR="006C5180" w:rsidRDefault="006C5180">
            <w:pPr>
              <w:pStyle w:val="TOC1"/>
              <w:rPr>
                <w:rFonts w:asciiTheme="minorHAnsi" w:eastAsiaTheme="minorEastAsia" w:hAnsiTheme="minorHAnsi" w:cstheme="minorBidi"/>
                <w:sz w:val="22"/>
                <w:szCs w:val="22"/>
                <w:lang w:val="en-US"/>
              </w:rPr>
            </w:pPr>
            <w:hyperlink w:anchor="_Toc62295081" w:history="1">
              <w:r w:rsidRPr="006863CA">
                <w:rPr>
                  <w:rStyle w:val="Hyperlink"/>
                </w:rPr>
                <w:t>Annex B: Declaration of conflict of interests</w:t>
              </w:r>
              <w:r>
                <w:rPr>
                  <w:webHidden/>
                </w:rPr>
                <w:tab/>
              </w:r>
              <w:r>
                <w:rPr>
                  <w:webHidden/>
                </w:rPr>
                <w:fldChar w:fldCharType="begin"/>
              </w:r>
              <w:r>
                <w:rPr>
                  <w:webHidden/>
                </w:rPr>
                <w:instrText xml:space="preserve"> PAGEREF _Toc62295081 \h </w:instrText>
              </w:r>
              <w:r>
                <w:rPr>
                  <w:webHidden/>
                </w:rPr>
              </w:r>
              <w:r>
                <w:rPr>
                  <w:webHidden/>
                </w:rPr>
                <w:fldChar w:fldCharType="separate"/>
              </w:r>
              <w:r>
                <w:rPr>
                  <w:webHidden/>
                </w:rPr>
                <w:t>39</w:t>
              </w:r>
              <w:r>
                <w:rPr>
                  <w:webHidden/>
                </w:rPr>
                <w:fldChar w:fldCharType="end"/>
              </w:r>
            </w:hyperlink>
          </w:p>
          <w:p w14:paraId="55A2716A" w14:textId="3976D4D8" w:rsidR="003B79E7" w:rsidRDefault="003B79E7">
            <w:pPr>
              <w:pStyle w:val="TableofFigures"/>
              <w:rPr>
                <w:rFonts w:eastAsia="Times New Roman"/>
                <w:color w:val="000000" w:themeColor="text1"/>
              </w:rPr>
            </w:pPr>
            <w:r>
              <w:rPr>
                <w:rFonts w:eastAsia="Batang"/>
                <w:color w:val="000000" w:themeColor="text1"/>
              </w:rPr>
              <w:fldChar w:fldCharType="end"/>
            </w:r>
          </w:p>
        </w:tc>
      </w:tr>
    </w:tbl>
    <w:p w14:paraId="33A63345" w14:textId="77777777" w:rsidR="003B79E7" w:rsidRDefault="003B79E7" w:rsidP="003B79E7">
      <w:pPr>
        <w:rPr>
          <w:color w:val="000000" w:themeColor="text1"/>
        </w:rPr>
      </w:pPr>
    </w:p>
    <w:p w14:paraId="0A09A900" w14:textId="77777777" w:rsidR="003B79E7" w:rsidRDefault="003B79E7" w:rsidP="003B79E7">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3B79E7" w14:paraId="6997E9C9" w14:textId="77777777" w:rsidTr="007845F8">
        <w:trPr>
          <w:tblHeader/>
        </w:trPr>
        <w:tc>
          <w:tcPr>
            <w:tcW w:w="9885" w:type="dxa"/>
            <w:hideMark/>
          </w:tcPr>
          <w:p w14:paraId="2FA50AB1" w14:textId="77777777" w:rsidR="003B79E7" w:rsidRDefault="003B79E7">
            <w:pPr>
              <w:pStyle w:val="toc0"/>
              <w:keepNext/>
              <w:rPr>
                <w:color w:val="000000" w:themeColor="text1"/>
              </w:rPr>
            </w:pPr>
            <w:r>
              <w:rPr>
                <w:color w:val="000000" w:themeColor="text1"/>
              </w:rPr>
              <w:tab/>
              <w:t>Page</w:t>
            </w:r>
          </w:p>
        </w:tc>
      </w:tr>
      <w:tr w:rsidR="003B79E7" w14:paraId="6B9B9467" w14:textId="77777777" w:rsidTr="007845F8">
        <w:tc>
          <w:tcPr>
            <w:tcW w:w="9885" w:type="dxa"/>
          </w:tcPr>
          <w:p w14:paraId="4C6F05B8" w14:textId="05195511" w:rsidR="006D6335" w:rsidRDefault="003B79E7">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006D6335" w:rsidRPr="00D7433A">
                <w:rPr>
                  <w:rStyle w:val="Hyperlink"/>
                  <w:noProof/>
                </w:rPr>
                <w:t>Table 1: Topic group output documents</w:t>
              </w:r>
              <w:r w:rsidR="006D6335">
                <w:rPr>
                  <w:noProof/>
                  <w:webHidden/>
                </w:rPr>
                <w:tab/>
              </w:r>
              <w:r w:rsidR="006D6335">
                <w:rPr>
                  <w:noProof/>
                  <w:webHidden/>
                </w:rPr>
                <w:fldChar w:fldCharType="begin"/>
              </w:r>
              <w:r w:rsidR="006D6335">
                <w:rPr>
                  <w:noProof/>
                  <w:webHidden/>
                </w:rPr>
                <w:instrText xml:space="preserve"> PAGEREF _Toc62224280 \h </w:instrText>
              </w:r>
              <w:r w:rsidR="006D6335">
                <w:rPr>
                  <w:noProof/>
                  <w:webHidden/>
                </w:rPr>
              </w:r>
              <w:r w:rsidR="006D6335">
                <w:rPr>
                  <w:noProof/>
                  <w:webHidden/>
                </w:rPr>
                <w:fldChar w:fldCharType="separate"/>
              </w:r>
              <w:r w:rsidR="006D6335">
                <w:rPr>
                  <w:noProof/>
                  <w:webHidden/>
                </w:rPr>
                <w:t>7</w:t>
              </w:r>
              <w:r w:rsidR="006D6335">
                <w:rPr>
                  <w:noProof/>
                  <w:webHidden/>
                </w:rPr>
                <w:fldChar w:fldCharType="end"/>
              </w:r>
            </w:hyperlink>
          </w:p>
          <w:p w14:paraId="453A60AD" w14:textId="5F43F085" w:rsidR="003B79E7" w:rsidRDefault="003B79E7">
            <w:pPr>
              <w:pStyle w:val="TableofFigures"/>
              <w:rPr>
                <w:rFonts w:eastAsia="Times New Roman"/>
                <w:color w:val="000000" w:themeColor="text1"/>
              </w:rPr>
            </w:pPr>
            <w:r>
              <w:rPr>
                <w:rFonts w:eastAsia="Times New Roman"/>
                <w:color w:val="000000" w:themeColor="text1"/>
              </w:rPr>
              <w:fldChar w:fldCharType="end"/>
            </w:r>
          </w:p>
        </w:tc>
      </w:tr>
    </w:tbl>
    <w:p w14:paraId="3BC5ACF2" w14:textId="64D8F58F" w:rsidR="007845F8" w:rsidRDefault="007845F8" w:rsidP="007845F8">
      <w:pPr>
        <w:keepNext/>
        <w:jc w:val="center"/>
        <w:rPr>
          <w:b/>
          <w:bCs/>
          <w:color w:val="000000" w:themeColor="text1"/>
        </w:rPr>
      </w:pPr>
      <w:r>
        <w:rPr>
          <w:b/>
          <w:bCs/>
          <w:color w:val="000000" w:themeColor="text1"/>
        </w:rPr>
        <w:t>List of Figures</w:t>
      </w:r>
    </w:p>
    <w:p w14:paraId="4A991F2A" w14:textId="77777777" w:rsidR="003B79E7" w:rsidRDefault="003B79E7" w:rsidP="003B79E7">
      <w:pPr>
        <w:rPr>
          <w:color w:val="000000" w:themeColor="text1"/>
        </w:rPr>
      </w:pPr>
    </w:p>
    <w:p w14:paraId="04F886C9" w14:textId="77777777" w:rsidR="0027328C" w:rsidRDefault="007845F8">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4D5778B4" w14:textId="72CDE6F6" w:rsidR="0027328C" w:rsidRDefault="009A5E9B">
      <w:pPr>
        <w:pStyle w:val="TableofFigures"/>
        <w:rPr>
          <w:rFonts w:asciiTheme="minorHAnsi" w:eastAsiaTheme="minorEastAsia" w:hAnsiTheme="minorHAnsi" w:cstheme="minorBidi"/>
          <w:noProof/>
          <w:sz w:val="22"/>
          <w:szCs w:val="22"/>
          <w:lang w:val="en-US" w:eastAsia="en-US"/>
        </w:rPr>
      </w:pPr>
      <w:hyperlink w:anchor="_Toc62224273" w:history="1">
        <w:r w:rsidR="0027328C" w:rsidRPr="00897B9F">
          <w:rPr>
            <w:rStyle w:val="Hyperlink"/>
            <w:noProof/>
          </w:rPr>
          <w:t>Figure 1: Illustration of Ytrue and Ypred</w:t>
        </w:r>
        <w:r w:rsidR="0027328C">
          <w:rPr>
            <w:noProof/>
            <w:webHidden/>
          </w:rPr>
          <w:tab/>
        </w:r>
        <w:r w:rsidR="0027328C">
          <w:rPr>
            <w:noProof/>
            <w:webHidden/>
          </w:rPr>
          <w:fldChar w:fldCharType="begin"/>
        </w:r>
        <w:r w:rsidR="0027328C">
          <w:rPr>
            <w:noProof/>
            <w:webHidden/>
          </w:rPr>
          <w:instrText xml:space="preserve"> PAGEREF _Toc62224273 \h </w:instrText>
        </w:r>
        <w:r w:rsidR="0027328C">
          <w:rPr>
            <w:noProof/>
            <w:webHidden/>
          </w:rPr>
        </w:r>
        <w:r w:rsidR="0027328C">
          <w:rPr>
            <w:noProof/>
            <w:webHidden/>
          </w:rPr>
          <w:fldChar w:fldCharType="separate"/>
        </w:r>
        <w:r w:rsidR="0027328C">
          <w:rPr>
            <w:noProof/>
            <w:webHidden/>
          </w:rPr>
          <w:t>18</w:t>
        </w:r>
        <w:r w:rsidR="0027328C">
          <w:rPr>
            <w:noProof/>
            <w:webHidden/>
          </w:rPr>
          <w:fldChar w:fldCharType="end"/>
        </w:r>
      </w:hyperlink>
    </w:p>
    <w:p w14:paraId="2FBE6743" w14:textId="4CFD42CB" w:rsidR="0027328C" w:rsidRDefault="009A5E9B">
      <w:pPr>
        <w:pStyle w:val="TableofFigures"/>
        <w:rPr>
          <w:rFonts w:asciiTheme="minorHAnsi" w:eastAsiaTheme="minorEastAsia" w:hAnsiTheme="minorHAnsi" w:cstheme="minorBidi"/>
          <w:noProof/>
          <w:sz w:val="22"/>
          <w:szCs w:val="22"/>
          <w:lang w:val="en-US" w:eastAsia="en-US"/>
        </w:rPr>
      </w:pPr>
      <w:hyperlink w:anchor="_Toc62224274" w:history="1">
        <w:r w:rsidR="0027328C" w:rsidRPr="00897B9F">
          <w:rPr>
            <w:rStyle w:val="Hyperlink"/>
            <w:noProof/>
          </w:rPr>
          <w:t>Figure 2: Age and sex distribution of the participants from the HBN data</w:t>
        </w:r>
        <w:r w:rsidR="0027328C">
          <w:rPr>
            <w:noProof/>
            <w:webHidden/>
          </w:rPr>
          <w:tab/>
        </w:r>
        <w:r w:rsidR="0027328C">
          <w:rPr>
            <w:noProof/>
            <w:webHidden/>
          </w:rPr>
          <w:fldChar w:fldCharType="begin"/>
        </w:r>
        <w:r w:rsidR="0027328C">
          <w:rPr>
            <w:noProof/>
            <w:webHidden/>
          </w:rPr>
          <w:instrText xml:space="preserve"> PAGEREF _Toc62224274 \h </w:instrText>
        </w:r>
        <w:r w:rsidR="0027328C">
          <w:rPr>
            <w:noProof/>
            <w:webHidden/>
          </w:rPr>
        </w:r>
        <w:r w:rsidR="0027328C">
          <w:rPr>
            <w:noProof/>
            <w:webHidden/>
          </w:rPr>
          <w:fldChar w:fldCharType="separate"/>
        </w:r>
        <w:r w:rsidR="0027328C">
          <w:rPr>
            <w:noProof/>
            <w:webHidden/>
          </w:rPr>
          <w:t>20</w:t>
        </w:r>
        <w:r w:rsidR="0027328C">
          <w:rPr>
            <w:noProof/>
            <w:webHidden/>
          </w:rPr>
          <w:fldChar w:fldCharType="end"/>
        </w:r>
      </w:hyperlink>
    </w:p>
    <w:p w14:paraId="368C2EF6" w14:textId="4CE22CAC" w:rsidR="0027328C" w:rsidRDefault="009A5E9B">
      <w:pPr>
        <w:pStyle w:val="TableofFigures"/>
        <w:rPr>
          <w:rFonts w:asciiTheme="minorHAnsi" w:eastAsiaTheme="minorEastAsia" w:hAnsiTheme="minorHAnsi" w:cstheme="minorBidi"/>
          <w:noProof/>
          <w:sz w:val="22"/>
          <w:szCs w:val="22"/>
          <w:lang w:val="en-US" w:eastAsia="en-US"/>
        </w:rPr>
      </w:pPr>
      <w:hyperlink w:anchor="_Toc62224275" w:history="1">
        <w:r w:rsidR="0027328C" w:rsidRPr="00897B9F">
          <w:rPr>
            <w:rStyle w:val="Hyperlink"/>
            <w:noProof/>
          </w:rPr>
          <w:t>Figure 3: Number of DSM-5 diagnosis by category given to participants from the HBN study</w:t>
        </w:r>
        <w:r w:rsidR="0027328C">
          <w:rPr>
            <w:noProof/>
            <w:webHidden/>
          </w:rPr>
          <w:tab/>
        </w:r>
        <w:r w:rsidR="0027328C">
          <w:rPr>
            <w:noProof/>
            <w:webHidden/>
          </w:rPr>
          <w:fldChar w:fldCharType="begin"/>
        </w:r>
        <w:r w:rsidR="0027328C">
          <w:rPr>
            <w:noProof/>
            <w:webHidden/>
          </w:rPr>
          <w:instrText xml:space="preserve"> PAGEREF _Toc62224275 \h </w:instrText>
        </w:r>
        <w:r w:rsidR="0027328C">
          <w:rPr>
            <w:noProof/>
            <w:webHidden/>
          </w:rPr>
        </w:r>
        <w:r w:rsidR="0027328C">
          <w:rPr>
            <w:noProof/>
            <w:webHidden/>
          </w:rPr>
          <w:fldChar w:fldCharType="separate"/>
        </w:r>
        <w:r w:rsidR="0027328C">
          <w:rPr>
            <w:noProof/>
            <w:webHidden/>
          </w:rPr>
          <w:t>20</w:t>
        </w:r>
        <w:r w:rsidR="0027328C">
          <w:rPr>
            <w:noProof/>
            <w:webHidden/>
          </w:rPr>
          <w:fldChar w:fldCharType="end"/>
        </w:r>
      </w:hyperlink>
    </w:p>
    <w:p w14:paraId="3AF260FE" w14:textId="5ADB83F8" w:rsidR="0027328C" w:rsidRDefault="009A5E9B">
      <w:pPr>
        <w:pStyle w:val="TableofFigures"/>
        <w:rPr>
          <w:rFonts w:asciiTheme="minorHAnsi" w:eastAsiaTheme="minorEastAsia" w:hAnsiTheme="minorHAnsi" w:cstheme="minorBidi"/>
          <w:noProof/>
          <w:sz w:val="22"/>
          <w:szCs w:val="22"/>
          <w:lang w:val="en-US" w:eastAsia="en-US"/>
        </w:rPr>
      </w:pPr>
      <w:hyperlink w:anchor="_Toc62224276" w:history="1">
        <w:r w:rsidR="0027328C" w:rsidRPr="00897B9F">
          <w:rPr>
            <w:rStyle w:val="Hyperlink"/>
            <w:noProof/>
          </w:rPr>
          <w:t>Figure 4: The spectral amplitude</w:t>
        </w:r>
        <w:r w:rsidR="0027328C">
          <w:rPr>
            <w:noProof/>
            <w:webHidden/>
          </w:rPr>
          <w:tab/>
        </w:r>
        <w:r w:rsidR="0027328C">
          <w:rPr>
            <w:noProof/>
            <w:webHidden/>
          </w:rPr>
          <w:fldChar w:fldCharType="begin"/>
        </w:r>
        <w:r w:rsidR="0027328C">
          <w:rPr>
            <w:noProof/>
            <w:webHidden/>
          </w:rPr>
          <w:instrText xml:space="preserve"> PAGEREF _Toc62224276 \h </w:instrText>
        </w:r>
        <w:r w:rsidR="0027328C">
          <w:rPr>
            <w:noProof/>
            <w:webHidden/>
          </w:rPr>
        </w:r>
        <w:r w:rsidR="0027328C">
          <w:rPr>
            <w:noProof/>
            <w:webHidden/>
          </w:rPr>
          <w:fldChar w:fldCharType="separate"/>
        </w:r>
        <w:r w:rsidR="0027328C">
          <w:rPr>
            <w:noProof/>
            <w:webHidden/>
          </w:rPr>
          <w:t>22</w:t>
        </w:r>
        <w:r w:rsidR="0027328C">
          <w:rPr>
            <w:noProof/>
            <w:webHidden/>
          </w:rPr>
          <w:fldChar w:fldCharType="end"/>
        </w:r>
      </w:hyperlink>
    </w:p>
    <w:p w14:paraId="7F7FD101" w14:textId="1BBDFE87" w:rsidR="0027328C" w:rsidRDefault="009A5E9B">
      <w:pPr>
        <w:pStyle w:val="TableofFigures"/>
        <w:rPr>
          <w:rFonts w:asciiTheme="minorHAnsi" w:eastAsiaTheme="minorEastAsia" w:hAnsiTheme="minorHAnsi" w:cstheme="minorBidi"/>
          <w:noProof/>
          <w:sz w:val="22"/>
          <w:szCs w:val="22"/>
          <w:lang w:val="en-US" w:eastAsia="en-US"/>
        </w:rPr>
      </w:pPr>
      <w:hyperlink w:anchor="_Toc62224277" w:history="1">
        <w:r w:rsidR="0027328C" w:rsidRPr="00897B9F">
          <w:rPr>
            <w:rStyle w:val="Hyperlink"/>
            <w:noProof/>
          </w:rPr>
          <w:t>Figure 5:AI output data structure (CSV file)</w:t>
        </w:r>
        <w:r w:rsidR="0027328C">
          <w:rPr>
            <w:noProof/>
            <w:webHidden/>
          </w:rPr>
          <w:tab/>
        </w:r>
        <w:r w:rsidR="0027328C">
          <w:rPr>
            <w:noProof/>
            <w:webHidden/>
          </w:rPr>
          <w:fldChar w:fldCharType="begin"/>
        </w:r>
        <w:r w:rsidR="0027328C">
          <w:rPr>
            <w:noProof/>
            <w:webHidden/>
          </w:rPr>
          <w:instrText xml:space="preserve"> PAGEREF _Toc62224277 \h </w:instrText>
        </w:r>
        <w:r w:rsidR="0027328C">
          <w:rPr>
            <w:noProof/>
            <w:webHidden/>
          </w:rPr>
        </w:r>
        <w:r w:rsidR="0027328C">
          <w:rPr>
            <w:noProof/>
            <w:webHidden/>
          </w:rPr>
          <w:fldChar w:fldCharType="separate"/>
        </w:r>
        <w:r w:rsidR="0027328C">
          <w:rPr>
            <w:noProof/>
            <w:webHidden/>
          </w:rPr>
          <w:t>26</w:t>
        </w:r>
        <w:r w:rsidR="0027328C">
          <w:rPr>
            <w:noProof/>
            <w:webHidden/>
          </w:rPr>
          <w:fldChar w:fldCharType="end"/>
        </w:r>
      </w:hyperlink>
    </w:p>
    <w:p w14:paraId="6582004F" w14:textId="670B75B4" w:rsidR="0027328C" w:rsidRDefault="009A5E9B">
      <w:pPr>
        <w:pStyle w:val="TableofFigures"/>
        <w:rPr>
          <w:rFonts w:asciiTheme="minorHAnsi" w:eastAsiaTheme="minorEastAsia" w:hAnsiTheme="minorHAnsi" w:cstheme="minorBidi"/>
          <w:noProof/>
          <w:sz w:val="22"/>
          <w:szCs w:val="22"/>
          <w:lang w:val="en-US" w:eastAsia="en-US"/>
        </w:rPr>
      </w:pPr>
      <w:hyperlink w:anchor="_Toc62224278" w:history="1">
        <w:r w:rsidR="0027328C" w:rsidRPr="00897B9F">
          <w:rPr>
            <w:rStyle w:val="Hyperlink"/>
            <w:noProof/>
          </w:rPr>
          <w:t>Figure 6: The AI output data structure</w:t>
        </w:r>
        <w:r w:rsidR="0027328C">
          <w:rPr>
            <w:noProof/>
            <w:webHidden/>
          </w:rPr>
          <w:tab/>
        </w:r>
        <w:r w:rsidR="0027328C">
          <w:rPr>
            <w:noProof/>
            <w:webHidden/>
          </w:rPr>
          <w:fldChar w:fldCharType="begin"/>
        </w:r>
        <w:r w:rsidR="0027328C">
          <w:rPr>
            <w:noProof/>
            <w:webHidden/>
          </w:rPr>
          <w:instrText xml:space="preserve"> PAGEREF _Toc62224278 \h </w:instrText>
        </w:r>
        <w:r w:rsidR="0027328C">
          <w:rPr>
            <w:noProof/>
            <w:webHidden/>
          </w:rPr>
        </w:r>
        <w:r w:rsidR="0027328C">
          <w:rPr>
            <w:noProof/>
            <w:webHidden/>
          </w:rPr>
          <w:fldChar w:fldCharType="separate"/>
        </w:r>
        <w:r w:rsidR="0027328C">
          <w:rPr>
            <w:noProof/>
            <w:webHidden/>
          </w:rPr>
          <w:t>28</w:t>
        </w:r>
        <w:r w:rsidR="0027328C">
          <w:rPr>
            <w:noProof/>
            <w:webHidden/>
          </w:rPr>
          <w:fldChar w:fldCharType="end"/>
        </w:r>
      </w:hyperlink>
    </w:p>
    <w:p w14:paraId="4752B4BC" w14:textId="3D5D76A0" w:rsidR="0027328C" w:rsidRDefault="009A5E9B">
      <w:pPr>
        <w:pStyle w:val="TableofFigures"/>
        <w:rPr>
          <w:rFonts w:asciiTheme="minorHAnsi" w:eastAsiaTheme="minorEastAsia" w:hAnsiTheme="minorHAnsi" w:cstheme="minorBidi"/>
          <w:noProof/>
          <w:sz w:val="22"/>
          <w:szCs w:val="22"/>
          <w:lang w:val="en-US" w:eastAsia="en-US"/>
        </w:rPr>
      </w:pPr>
      <w:hyperlink w:anchor="_Toc62224279" w:history="1">
        <w:r w:rsidR="0027328C" w:rsidRPr="00897B9F">
          <w:rPr>
            <w:rStyle w:val="Hyperlink"/>
            <w:noProof/>
          </w:rPr>
          <w:t>Figure 7: Version 05_2020_ETHZ</w:t>
        </w:r>
        <w:r w:rsidR="0027328C">
          <w:rPr>
            <w:noProof/>
            <w:webHidden/>
          </w:rPr>
          <w:tab/>
        </w:r>
        <w:r w:rsidR="0027328C">
          <w:rPr>
            <w:noProof/>
            <w:webHidden/>
          </w:rPr>
          <w:fldChar w:fldCharType="begin"/>
        </w:r>
        <w:r w:rsidR="0027328C">
          <w:rPr>
            <w:noProof/>
            <w:webHidden/>
          </w:rPr>
          <w:instrText xml:space="preserve"> PAGEREF _Toc62224279 \h </w:instrText>
        </w:r>
        <w:r w:rsidR="0027328C">
          <w:rPr>
            <w:noProof/>
            <w:webHidden/>
          </w:rPr>
        </w:r>
        <w:r w:rsidR="0027328C">
          <w:rPr>
            <w:noProof/>
            <w:webHidden/>
          </w:rPr>
          <w:fldChar w:fldCharType="separate"/>
        </w:r>
        <w:r w:rsidR="0027328C">
          <w:rPr>
            <w:noProof/>
            <w:webHidden/>
          </w:rPr>
          <w:t>31</w:t>
        </w:r>
        <w:r w:rsidR="0027328C">
          <w:rPr>
            <w:noProof/>
            <w:webHidden/>
          </w:rPr>
          <w:fldChar w:fldCharType="end"/>
        </w:r>
      </w:hyperlink>
    </w:p>
    <w:p w14:paraId="7DA3417C" w14:textId="2F3CD3DE" w:rsidR="003B79E7" w:rsidRDefault="007845F8" w:rsidP="003B79E7">
      <w:pPr>
        <w:rPr>
          <w:color w:val="000000" w:themeColor="text1"/>
        </w:rPr>
      </w:pPr>
      <w:r>
        <w:rPr>
          <w:color w:val="000000" w:themeColor="text1"/>
        </w:rPr>
        <w:fldChar w:fldCharType="end"/>
      </w:r>
    </w:p>
    <w:p w14:paraId="7B143445" w14:textId="238AE002" w:rsidR="003B79E7" w:rsidRDefault="003B79E7" w:rsidP="003B79E7">
      <w:pPr>
        <w:rPr>
          <w:color w:val="000000" w:themeColor="text1"/>
        </w:rPr>
      </w:pPr>
    </w:p>
    <w:p w14:paraId="21C06FDD" w14:textId="77777777" w:rsidR="007845F8" w:rsidRDefault="007845F8" w:rsidP="003B79E7">
      <w:pPr>
        <w:rPr>
          <w:color w:val="000000" w:themeColor="text1"/>
        </w:rPr>
      </w:pPr>
    </w:p>
    <w:p w14:paraId="51262F94" w14:textId="77777777" w:rsidR="003B79E7" w:rsidRDefault="003B79E7" w:rsidP="003B79E7">
      <w:pPr>
        <w:rPr>
          <w:color w:val="000000" w:themeColor="text1"/>
        </w:rPr>
      </w:pPr>
      <w:r>
        <w:rPr>
          <w:color w:val="000000" w:themeColor="text1"/>
        </w:rPr>
        <w:br w:type="page"/>
      </w:r>
    </w:p>
    <w:p w14:paraId="40FC2BFD" w14:textId="77777777" w:rsidR="003B79E7" w:rsidRDefault="003B79E7" w:rsidP="003B79E7">
      <w:pPr>
        <w:pStyle w:val="RecNo"/>
        <w:rPr>
          <w:color w:val="000000" w:themeColor="text1"/>
        </w:rPr>
      </w:pPr>
      <w:r>
        <w:rPr>
          <w:color w:val="000000" w:themeColor="text1"/>
        </w:rPr>
        <w:lastRenderedPageBreak/>
        <w:t>FG-AI4H Topic Description Document</w:t>
      </w:r>
    </w:p>
    <w:p w14:paraId="25305FFB" w14:textId="77777777" w:rsidR="003B79E7" w:rsidRDefault="003B79E7" w:rsidP="003B79E7">
      <w:pPr>
        <w:pStyle w:val="Rectitle"/>
        <w:rPr>
          <w:color w:val="000000" w:themeColor="text1"/>
        </w:rPr>
      </w:pPr>
      <w:r>
        <w:rPr>
          <w:color w:val="000000" w:themeColor="text1"/>
        </w:rPr>
        <w:t>Topic group-Psychiatry</w:t>
      </w:r>
    </w:p>
    <w:p w14:paraId="4BDED635" w14:textId="77777777" w:rsidR="003B79E7" w:rsidRDefault="003B79E7" w:rsidP="00D17B0E">
      <w:pPr>
        <w:pStyle w:val="Heading1"/>
        <w:numPr>
          <w:ilvl w:val="0"/>
          <w:numId w:val="15"/>
        </w:numPr>
        <w:rPr>
          <w:color w:val="000000" w:themeColor="text1"/>
        </w:rPr>
      </w:pPr>
      <w:bookmarkStart w:id="12" w:name="_ndmh4wywd1nc"/>
      <w:bookmarkStart w:id="13" w:name="_vrspm3sn8ns5"/>
      <w:bookmarkStart w:id="14" w:name="_Toc48799735"/>
      <w:bookmarkStart w:id="15" w:name="_Toc62295052"/>
      <w:bookmarkEnd w:id="12"/>
      <w:bookmarkEnd w:id="13"/>
      <w:r>
        <w:rPr>
          <w:color w:val="000000" w:themeColor="text1"/>
        </w:rPr>
        <w:t>Introduction</w:t>
      </w:r>
      <w:bookmarkEnd w:id="14"/>
      <w:bookmarkEnd w:id="15"/>
    </w:p>
    <w:p w14:paraId="477D91D9" w14:textId="2B1078D0" w:rsidR="003B79E7" w:rsidRPr="007E7557" w:rsidRDefault="003B79E7" w:rsidP="003B79E7">
      <w:pPr>
        <w:rPr>
          <w:color w:val="000000" w:themeColor="text1"/>
          <w:lang w:val="en-US"/>
        </w:rPr>
      </w:pPr>
      <w:r>
        <w:rPr>
          <w:rFonts w:eastAsia="Calibri"/>
          <w:color w:val="000000" w:themeColor="text1"/>
          <w:lang w:val="en-US" w:eastAsia="de-DE"/>
        </w:rPr>
        <w:t xml:space="preserve">Psychiatric disorders are among the most common and debilitating illnesses across the lifespan and begin usually prior to age 24, which emphasizes the need for increased focus on studies of the developing brain. </w:t>
      </w:r>
      <w:proofErr w:type="gramStart"/>
      <w:r>
        <w:rPr>
          <w:rFonts w:eastAsia="Calibri"/>
          <w:color w:val="000000" w:themeColor="text1"/>
          <w:lang w:val="en-US" w:eastAsia="de-DE"/>
        </w:rPr>
        <w:t>The majority of</w:t>
      </w:r>
      <w:proofErr w:type="gramEnd"/>
      <w:r>
        <w:rPr>
          <w:rFonts w:eastAsia="Calibri"/>
          <w:color w:val="000000" w:themeColor="text1"/>
          <w:lang w:val="en-US" w:eastAsia="de-DE"/>
        </w:rPr>
        <w:t xml:space="preserve">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37510CCC" w14:textId="7D294935" w:rsidR="003B79E7" w:rsidRDefault="003B79E7" w:rsidP="003B79E7">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w:t>
      </w:r>
      <w:r w:rsidR="007E7557">
        <w:rPr>
          <w:color w:val="000000" w:themeColor="text1"/>
        </w:rPr>
        <w:t>No. 10.11</w:t>
      </w:r>
      <w:r>
        <w:rPr>
          <w:color w:val="000000" w:themeColor="text1"/>
        </w:rPr>
        <w:t xml:space="preserve"> version </w:t>
      </w:r>
      <w:r>
        <w:rPr>
          <w:rStyle w:val="Green"/>
          <w:color w:val="000000" w:themeColor="text1"/>
        </w:rPr>
        <w:t>2.0</w:t>
      </w:r>
      <w:r>
        <w:rPr>
          <w:color w:val="000000" w:themeColor="text1"/>
        </w:rPr>
        <w:t xml:space="preserve"> of the ITU/WHO Focus Group on AI for Health (FG-AI4H).</w:t>
      </w:r>
    </w:p>
    <w:p w14:paraId="3B64B538" w14:textId="77777777" w:rsidR="003B79E7" w:rsidRDefault="003B79E7" w:rsidP="00D17B0E">
      <w:pPr>
        <w:pStyle w:val="Heading1"/>
        <w:numPr>
          <w:ilvl w:val="0"/>
          <w:numId w:val="15"/>
        </w:numPr>
        <w:rPr>
          <w:color w:val="000000" w:themeColor="text1"/>
        </w:rPr>
      </w:pPr>
      <w:bookmarkStart w:id="16" w:name="_Toc48799736"/>
      <w:bookmarkStart w:id="17" w:name="_Toc62295053"/>
      <w:r>
        <w:rPr>
          <w:color w:val="000000" w:themeColor="text1"/>
        </w:rPr>
        <w:t>About the FG-AI4H topic group on Psychiatry</w:t>
      </w:r>
      <w:bookmarkEnd w:id="17"/>
      <w:r>
        <w:rPr>
          <w:color w:val="000000" w:themeColor="text1"/>
        </w:rPr>
        <w:t xml:space="preserve"> </w:t>
      </w:r>
      <w:bookmarkEnd w:id="16"/>
    </w:p>
    <w:p w14:paraId="2188E748" w14:textId="77777777" w:rsidR="003B79E7" w:rsidRDefault="003B79E7" w:rsidP="003B79E7">
      <w:pPr>
        <w:rPr>
          <w:color w:val="000000" w:themeColor="text1"/>
        </w:rPr>
      </w:pPr>
      <w:bookmarkStart w:id="18" w:name="_Toc46407833"/>
      <w:bookmarkStart w:id="19" w:name="_Toc46413331"/>
      <w:bookmarkStart w:id="20" w:name="_Toc46413492"/>
      <w:bookmarkStart w:id="21" w:name="_Toc48031423"/>
      <w:bookmarkStart w:id="22" w:name="_Toc48031619"/>
      <w:bookmarkStart w:id="23" w:name="_Toc46407834"/>
      <w:bookmarkStart w:id="24" w:name="_Toc46413332"/>
      <w:bookmarkStart w:id="25" w:name="_Toc46413493"/>
      <w:bookmarkStart w:id="26" w:name="_Toc48031424"/>
      <w:bookmarkStart w:id="27" w:name="_Toc48031620"/>
      <w:bookmarkEnd w:id="18"/>
      <w:bookmarkEnd w:id="19"/>
      <w:bookmarkEnd w:id="20"/>
      <w:bookmarkEnd w:id="21"/>
      <w:bookmarkEnd w:id="22"/>
      <w:bookmarkEnd w:id="23"/>
      <w:bookmarkEnd w:id="24"/>
      <w:bookmarkEnd w:id="25"/>
      <w:bookmarkEnd w:id="26"/>
      <w:bookmarkEnd w:id="27"/>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1C1D8901" w14:textId="77777777" w:rsidR="003B79E7" w:rsidRDefault="003B79E7" w:rsidP="003B79E7">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w:t>
      </w:r>
      <w:proofErr w:type="gramStart"/>
      <w:r>
        <w:rPr>
          <w:color w:val="000000" w:themeColor="text1"/>
        </w:rPr>
        <w:t>January,</w:t>
      </w:r>
      <w:proofErr w:type="gramEnd"/>
      <w:r>
        <w:rPr>
          <w:color w:val="000000" w:themeColor="text1"/>
        </w:rPr>
        <w:t xml:space="preserve"> 2019) in</w:t>
      </w:r>
      <w:r>
        <w:rPr>
          <w:rStyle w:val="Green"/>
          <w:color w:val="000000" w:themeColor="text1"/>
        </w:rPr>
        <w:t xml:space="preserve"> Lausanne</w:t>
      </w:r>
      <w:r>
        <w:rPr>
          <w:color w:val="000000" w:themeColor="text1"/>
        </w:rPr>
        <w:t>.</w:t>
      </w:r>
    </w:p>
    <w:p w14:paraId="341DA8A8" w14:textId="77777777" w:rsidR="003B79E7" w:rsidRDefault="003B79E7" w:rsidP="003B79E7">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w:t>
      </w:r>
      <w:proofErr w:type="gramStart"/>
      <w:r>
        <w:rPr>
          <w:color w:val="000000" w:themeColor="text1"/>
        </w:rPr>
        <w:t>similar to</w:t>
      </w:r>
      <w:proofErr w:type="gramEnd"/>
      <w:r>
        <w:rPr>
          <w:color w:val="000000" w:themeColor="text1"/>
        </w:rPr>
        <w:t xml:space="preserve">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70DBFED5" w14:textId="77777777" w:rsidR="003B79E7" w:rsidRDefault="003B79E7" w:rsidP="00D17B0E">
      <w:pPr>
        <w:pStyle w:val="Heading2"/>
        <w:numPr>
          <w:ilvl w:val="1"/>
          <w:numId w:val="15"/>
        </w:numPr>
        <w:rPr>
          <w:color w:val="000000" w:themeColor="text1"/>
        </w:rPr>
      </w:pPr>
      <w:bookmarkStart w:id="28" w:name="_Toc48799737"/>
      <w:bookmarkStart w:id="29" w:name="_Toc62295054"/>
      <w:r>
        <w:rPr>
          <w:color w:val="000000" w:themeColor="text1"/>
        </w:rPr>
        <w:t>Documentation</w:t>
      </w:r>
      <w:bookmarkEnd w:id="28"/>
      <w:bookmarkEnd w:id="29"/>
      <w:r>
        <w:rPr>
          <w:color w:val="000000" w:themeColor="text1"/>
        </w:rPr>
        <w:t xml:space="preserve"> </w:t>
      </w:r>
    </w:p>
    <w:p w14:paraId="42CC2E5C" w14:textId="77777777" w:rsidR="003B79E7" w:rsidRDefault="003B79E7" w:rsidP="003B79E7">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2E1B585D" w14:textId="77777777" w:rsidR="003B79E7" w:rsidRDefault="003B79E7" w:rsidP="003B79E7">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6A19B290" w14:textId="2D49F06C" w:rsidR="003B79E7" w:rsidRDefault="003B79E7" w:rsidP="003B79E7">
      <w:pPr>
        <w:rPr>
          <w:color w:val="000000" w:themeColor="text1"/>
        </w:rPr>
      </w:pPr>
      <w:r>
        <w:rPr>
          <w:color w:val="000000" w:themeColor="text1"/>
        </w:rPr>
        <w:t>The final version of this TDD will be released as deliverable “DEL 10.</w:t>
      </w:r>
      <w:r w:rsidR="003B637F">
        <w:rPr>
          <w:rStyle w:val="Green"/>
          <w:color w:val="000000" w:themeColor="text1"/>
        </w:rPr>
        <w:t>11</w:t>
      </w:r>
      <w:r>
        <w:rPr>
          <w:rStyle w:val="Green"/>
          <w:color w:val="000000" w:themeColor="text1"/>
        </w:rPr>
        <w:t xml:space="preserve">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76E422CA" w14:textId="77777777" w:rsidR="003B79E7" w:rsidRDefault="003B79E7" w:rsidP="003B79E7">
      <w:pPr>
        <w:pStyle w:val="TableNotitle"/>
        <w:rPr>
          <w:color w:val="000000" w:themeColor="text1"/>
        </w:rPr>
      </w:pPr>
      <w:bookmarkStart w:id="30" w:name="_Toc48036716"/>
      <w:bookmarkStart w:id="31" w:name="_Toc62224280"/>
      <w:r>
        <w:rPr>
          <w:color w:val="000000" w:themeColor="text1"/>
        </w:rPr>
        <w:lastRenderedPageBreak/>
        <w:t>Table 1: Topic group output documents</w:t>
      </w:r>
      <w:bookmarkEnd w:id="30"/>
      <w:bookmarkEnd w:id="3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3B79E7" w14:paraId="6BF9A927" w14:textId="77777777" w:rsidTr="0024585D">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29178F7A" w14:textId="77777777" w:rsidR="003B79E7" w:rsidRDefault="003B79E7">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07E80AF9" w14:textId="77777777" w:rsidR="003B79E7" w:rsidRDefault="003B79E7">
            <w:pPr>
              <w:pStyle w:val="Tablehead"/>
              <w:rPr>
                <w:color w:val="000000" w:themeColor="text1"/>
                <w:lang w:bidi="ar-DZ"/>
              </w:rPr>
            </w:pPr>
            <w:r>
              <w:rPr>
                <w:color w:val="000000" w:themeColor="text1"/>
                <w:lang w:bidi="ar-DZ"/>
              </w:rPr>
              <w:t>Title</w:t>
            </w:r>
          </w:p>
        </w:tc>
      </w:tr>
      <w:tr w:rsidR="0024585D" w14:paraId="018189DD" w14:textId="77777777" w:rsidTr="0024585D">
        <w:trPr>
          <w:jc w:val="center"/>
        </w:trPr>
        <w:tc>
          <w:tcPr>
            <w:tcW w:w="2196" w:type="dxa"/>
            <w:tcBorders>
              <w:top w:val="single" w:sz="12" w:space="0" w:color="auto"/>
              <w:left w:val="single" w:sz="12" w:space="0" w:color="auto"/>
              <w:bottom w:val="single" w:sz="4" w:space="0" w:color="auto"/>
              <w:right w:val="single" w:sz="4" w:space="0" w:color="auto"/>
            </w:tcBorders>
            <w:hideMark/>
          </w:tcPr>
          <w:p w14:paraId="63DB2DEF" w14:textId="419CC976" w:rsidR="0024585D" w:rsidRDefault="0024585D" w:rsidP="0024585D">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6A7E11E6" w14:textId="77777777" w:rsidR="0024585D" w:rsidRDefault="0024585D" w:rsidP="0024585D">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24585D" w14:paraId="6A4E960F" w14:textId="77777777" w:rsidTr="0024585D">
        <w:trPr>
          <w:jc w:val="center"/>
        </w:trPr>
        <w:tc>
          <w:tcPr>
            <w:tcW w:w="2196" w:type="dxa"/>
            <w:tcBorders>
              <w:top w:val="single" w:sz="4" w:space="0" w:color="auto"/>
              <w:left w:val="single" w:sz="12" w:space="0" w:color="auto"/>
              <w:bottom w:val="single" w:sz="4" w:space="0" w:color="auto"/>
              <w:right w:val="single" w:sz="4" w:space="0" w:color="auto"/>
            </w:tcBorders>
            <w:hideMark/>
          </w:tcPr>
          <w:p w14:paraId="61928693" w14:textId="3647C8F3" w:rsidR="0024585D" w:rsidRDefault="0024585D" w:rsidP="0024585D">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4D41A472" w14:textId="77777777" w:rsidR="0024585D" w:rsidRDefault="0024585D" w:rsidP="0024585D">
            <w:pPr>
              <w:pStyle w:val="Tabletext"/>
              <w:rPr>
                <w:color w:val="000000" w:themeColor="text1"/>
                <w:lang w:bidi="ar-DZ"/>
              </w:rPr>
            </w:pPr>
            <w:r>
              <w:rPr>
                <w:color w:val="000000" w:themeColor="text1"/>
              </w:rPr>
              <w:t>Latest update of the Call for Topic Group Participation (</w:t>
            </w:r>
            <w:proofErr w:type="spellStart"/>
            <w:r>
              <w:rPr>
                <w:color w:val="000000" w:themeColor="text1"/>
              </w:rPr>
              <w:t>CfTGP</w:t>
            </w:r>
            <w:proofErr w:type="spellEnd"/>
            <w:r>
              <w:rPr>
                <w:color w:val="000000" w:themeColor="text1"/>
              </w:rPr>
              <w:t>)</w:t>
            </w:r>
          </w:p>
        </w:tc>
      </w:tr>
      <w:tr w:rsidR="0024585D" w14:paraId="36A636C4" w14:textId="77777777" w:rsidTr="0024585D">
        <w:trPr>
          <w:jc w:val="center"/>
        </w:trPr>
        <w:tc>
          <w:tcPr>
            <w:tcW w:w="2196" w:type="dxa"/>
            <w:tcBorders>
              <w:top w:val="single" w:sz="4" w:space="0" w:color="auto"/>
              <w:left w:val="single" w:sz="12" w:space="0" w:color="auto"/>
              <w:bottom w:val="single" w:sz="12" w:space="0" w:color="auto"/>
              <w:right w:val="single" w:sz="4" w:space="0" w:color="auto"/>
            </w:tcBorders>
            <w:hideMark/>
          </w:tcPr>
          <w:p w14:paraId="63DFA5D3" w14:textId="1D477849" w:rsidR="0024585D" w:rsidRDefault="0024585D" w:rsidP="0024585D">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15E96A78" w14:textId="77777777" w:rsidR="0024585D" w:rsidRDefault="0024585D" w:rsidP="0024585D">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218FC762" w14:textId="77777777" w:rsidR="003B79E7" w:rsidRDefault="003B79E7" w:rsidP="003B79E7">
      <w:pPr>
        <w:rPr>
          <w:color w:val="000000" w:themeColor="text1"/>
        </w:rPr>
      </w:pPr>
    </w:p>
    <w:p w14:paraId="23E0CDB3" w14:textId="77777777" w:rsidR="003B79E7" w:rsidRPr="00FD6241" w:rsidRDefault="003B79E7" w:rsidP="003B79E7">
      <w:pPr>
        <w:rPr>
          <w:color w:val="000000" w:themeColor="text1"/>
        </w:rPr>
      </w:pPr>
      <w:r w:rsidRPr="00FD6241">
        <w:rPr>
          <w:color w:val="000000" w:themeColor="text1"/>
        </w:rPr>
        <w:t>The working version of this document can be found in the official topic group SharePoint directory.</w:t>
      </w:r>
    </w:p>
    <w:p w14:paraId="19B08F8C" w14:textId="4766EE1C" w:rsidR="0024585D" w:rsidRPr="00FD6241" w:rsidRDefault="009A5E9B" w:rsidP="00D17B0E">
      <w:pPr>
        <w:pStyle w:val="ListParagraph"/>
        <w:numPr>
          <w:ilvl w:val="0"/>
          <w:numId w:val="14"/>
        </w:numPr>
        <w:rPr>
          <w:rStyle w:val="Green"/>
          <w:color w:val="000000" w:themeColor="text1"/>
        </w:rPr>
      </w:pPr>
      <w:hyperlink r:id="rId13" w:history="1">
        <w:r w:rsidR="0024585D" w:rsidRPr="00FD6241">
          <w:rPr>
            <w:rStyle w:val="Hyperlink"/>
          </w:rPr>
          <w:t>https://extranet.itu.int/sites/itu-t/focusgroups/ai4h/tg/SitePages/TG-Psy.aspx</w:t>
        </w:r>
      </w:hyperlink>
      <w:r w:rsidR="0024585D" w:rsidRPr="00FD6241">
        <w:rPr>
          <w:rStyle w:val="Green"/>
          <w:color w:val="000000" w:themeColor="text1"/>
        </w:rPr>
        <w:t xml:space="preserve"> </w:t>
      </w:r>
    </w:p>
    <w:p w14:paraId="6EC08C6F" w14:textId="7307D8F4" w:rsidR="003B79E7" w:rsidRDefault="003B79E7" w:rsidP="003B79E7">
      <w:pPr>
        <w:rPr>
          <w:color w:val="000000" w:themeColor="text1"/>
        </w:rPr>
      </w:pPr>
      <w:r w:rsidRPr="00FD6241">
        <w:rPr>
          <w:color w:val="000000" w:themeColor="text1"/>
        </w:rPr>
        <w:t>Select the following link:</w:t>
      </w:r>
    </w:p>
    <w:p w14:paraId="0F1AEF72" w14:textId="2033B2BC" w:rsidR="00FD6241" w:rsidRPr="00FD6241" w:rsidRDefault="009A5E9B" w:rsidP="00FD6241">
      <w:pPr>
        <w:pStyle w:val="ListParagraph"/>
        <w:numPr>
          <w:ilvl w:val="0"/>
          <w:numId w:val="14"/>
        </w:numPr>
      </w:pPr>
      <w:hyperlink r:id="rId14" w:history="1">
        <w:r w:rsidR="00FD6241" w:rsidRPr="003D2C7C">
          <w:rPr>
            <w:rStyle w:val="Hyperlink"/>
          </w:rPr>
          <w:t>https://extranet.itu.int/sites/itu-t/focusgroups/ai4h/docs/FGAI4H-I-019-A01-R01.docx</w:t>
        </w:r>
      </w:hyperlink>
      <w:r w:rsidR="00FD6241">
        <w:t xml:space="preserve"> </w:t>
      </w:r>
      <w:r w:rsidR="00FD6241" w:rsidRPr="00FD6241">
        <w:t xml:space="preserve"> </w:t>
      </w:r>
    </w:p>
    <w:p w14:paraId="6A6F95D1" w14:textId="77777777" w:rsidR="003B79E7" w:rsidRDefault="003B79E7" w:rsidP="00D17B0E">
      <w:pPr>
        <w:pStyle w:val="Heading2"/>
        <w:numPr>
          <w:ilvl w:val="1"/>
          <w:numId w:val="15"/>
        </w:numPr>
      </w:pPr>
      <w:bookmarkStart w:id="32" w:name="_Toc46407657"/>
      <w:bookmarkStart w:id="33" w:name="_Toc46407872"/>
      <w:bookmarkStart w:id="34" w:name="_Toc46413370"/>
      <w:bookmarkStart w:id="35" w:name="_Toc46413531"/>
      <w:bookmarkStart w:id="36" w:name="_Toc48031462"/>
      <w:bookmarkStart w:id="37" w:name="_Toc48031658"/>
      <w:bookmarkStart w:id="38" w:name="_Toc48031789"/>
      <w:bookmarkStart w:id="39" w:name="_Toc48032046"/>
      <w:bookmarkStart w:id="40" w:name="_Toc48032174"/>
      <w:bookmarkStart w:id="41" w:name="_Toc48032298"/>
      <w:bookmarkStart w:id="42" w:name="_Toc48032422"/>
      <w:bookmarkStart w:id="43" w:name="_Toc46407658"/>
      <w:bookmarkStart w:id="44" w:name="_Toc46407873"/>
      <w:bookmarkStart w:id="45" w:name="_Toc46413371"/>
      <w:bookmarkStart w:id="46" w:name="_Toc46413532"/>
      <w:bookmarkStart w:id="47" w:name="_Toc48031463"/>
      <w:bookmarkStart w:id="48" w:name="_Toc48031659"/>
      <w:bookmarkStart w:id="49" w:name="_Toc48031790"/>
      <w:bookmarkStart w:id="50" w:name="_Toc48032047"/>
      <w:bookmarkStart w:id="51" w:name="_Toc48032175"/>
      <w:bookmarkStart w:id="52" w:name="_Toc48032299"/>
      <w:bookmarkStart w:id="53" w:name="_Toc48032423"/>
      <w:bookmarkStart w:id="54" w:name="_Toc46407659"/>
      <w:bookmarkStart w:id="55" w:name="_Toc46407874"/>
      <w:bookmarkStart w:id="56" w:name="_Toc46413372"/>
      <w:bookmarkStart w:id="57" w:name="_Toc46413533"/>
      <w:bookmarkStart w:id="58" w:name="_Toc48031464"/>
      <w:bookmarkStart w:id="59" w:name="_Toc48031660"/>
      <w:bookmarkStart w:id="60" w:name="_Toc48031791"/>
      <w:bookmarkStart w:id="61" w:name="_Toc48032048"/>
      <w:bookmarkStart w:id="62" w:name="_Toc48032176"/>
      <w:bookmarkStart w:id="63" w:name="_Toc48032300"/>
      <w:bookmarkStart w:id="64" w:name="_Toc48032424"/>
      <w:bookmarkStart w:id="65" w:name="_Toc46407660"/>
      <w:bookmarkStart w:id="66" w:name="_Toc46407875"/>
      <w:bookmarkStart w:id="67" w:name="_Toc46413373"/>
      <w:bookmarkStart w:id="68" w:name="_Toc46413534"/>
      <w:bookmarkStart w:id="69" w:name="_Toc48031465"/>
      <w:bookmarkStart w:id="70" w:name="_Toc48031661"/>
      <w:bookmarkStart w:id="71" w:name="_Toc48031792"/>
      <w:bookmarkStart w:id="72" w:name="_Toc48032049"/>
      <w:bookmarkStart w:id="73" w:name="_Toc48032177"/>
      <w:bookmarkStart w:id="74" w:name="_Toc48032301"/>
      <w:bookmarkStart w:id="75" w:name="_Toc48032425"/>
      <w:bookmarkStart w:id="76" w:name="_Toc46407661"/>
      <w:bookmarkStart w:id="77" w:name="_Toc46407876"/>
      <w:bookmarkStart w:id="78" w:name="_Toc46413374"/>
      <w:bookmarkStart w:id="79" w:name="_Toc46413535"/>
      <w:bookmarkStart w:id="80" w:name="_Toc48031466"/>
      <w:bookmarkStart w:id="81" w:name="_Toc48031662"/>
      <w:bookmarkStart w:id="82" w:name="_Toc48031793"/>
      <w:bookmarkStart w:id="83" w:name="_Toc48032050"/>
      <w:bookmarkStart w:id="84" w:name="_Toc48032178"/>
      <w:bookmarkStart w:id="85" w:name="_Toc48032302"/>
      <w:bookmarkStart w:id="86" w:name="_Toc48032426"/>
      <w:bookmarkStart w:id="87" w:name="_Toc46407662"/>
      <w:bookmarkStart w:id="88" w:name="_Toc46407877"/>
      <w:bookmarkStart w:id="89" w:name="_Toc46413375"/>
      <w:bookmarkStart w:id="90" w:name="_Toc46413536"/>
      <w:bookmarkStart w:id="91" w:name="_Toc48031467"/>
      <w:bookmarkStart w:id="92" w:name="_Toc48031663"/>
      <w:bookmarkStart w:id="93" w:name="_Toc48031794"/>
      <w:bookmarkStart w:id="94" w:name="_Toc48032051"/>
      <w:bookmarkStart w:id="95" w:name="_Toc48032179"/>
      <w:bookmarkStart w:id="96" w:name="_Toc48032303"/>
      <w:bookmarkStart w:id="97" w:name="_Toc48032427"/>
      <w:bookmarkStart w:id="98" w:name="_Toc46407663"/>
      <w:bookmarkStart w:id="99" w:name="_Toc46407878"/>
      <w:bookmarkStart w:id="100" w:name="_Toc46413376"/>
      <w:bookmarkStart w:id="101" w:name="_Toc46413537"/>
      <w:bookmarkStart w:id="102" w:name="_Toc48031468"/>
      <w:bookmarkStart w:id="103" w:name="_Toc48031664"/>
      <w:bookmarkStart w:id="104" w:name="_Toc48031795"/>
      <w:bookmarkStart w:id="105" w:name="_Toc48032052"/>
      <w:bookmarkStart w:id="106" w:name="_Toc48032180"/>
      <w:bookmarkStart w:id="107" w:name="_Toc48032304"/>
      <w:bookmarkStart w:id="108" w:name="_Toc48032428"/>
      <w:bookmarkStart w:id="109" w:name="_Toc46407664"/>
      <w:bookmarkStart w:id="110" w:name="_Toc46407879"/>
      <w:bookmarkStart w:id="111" w:name="_Toc46413377"/>
      <w:bookmarkStart w:id="112" w:name="_Toc46413538"/>
      <w:bookmarkStart w:id="113" w:name="_Toc48031469"/>
      <w:bookmarkStart w:id="114" w:name="_Toc48031665"/>
      <w:bookmarkStart w:id="115" w:name="_Toc48031796"/>
      <w:bookmarkStart w:id="116" w:name="_Toc48032053"/>
      <w:bookmarkStart w:id="117" w:name="_Toc48032181"/>
      <w:bookmarkStart w:id="118" w:name="_Toc48032305"/>
      <w:bookmarkStart w:id="119" w:name="_Toc48032429"/>
      <w:bookmarkStart w:id="120" w:name="_Toc46407665"/>
      <w:bookmarkStart w:id="121" w:name="_Toc46407880"/>
      <w:bookmarkStart w:id="122" w:name="_Toc46413378"/>
      <w:bookmarkStart w:id="123" w:name="_Toc46413539"/>
      <w:bookmarkStart w:id="124" w:name="_Toc48031470"/>
      <w:bookmarkStart w:id="125" w:name="_Toc48031666"/>
      <w:bookmarkStart w:id="126" w:name="_Toc48031797"/>
      <w:bookmarkStart w:id="127" w:name="_Toc48032054"/>
      <w:bookmarkStart w:id="128" w:name="_Toc48032182"/>
      <w:bookmarkStart w:id="129" w:name="_Toc48032306"/>
      <w:bookmarkStart w:id="130" w:name="_Toc48032430"/>
      <w:bookmarkStart w:id="131" w:name="_Toc46407666"/>
      <w:bookmarkStart w:id="132" w:name="_Toc46407881"/>
      <w:bookmarkStart w:id="133" w:name="_Toc46413379"/>
      <w:bookmarkStart w:id="134" w:name="_Toc46413540"/>
      <w:bookmarkStart w:id="135" w:name="_Toc48031471"/>
      <w:bookmarkStart w:id="136" w:name="_Toc48031667"/>
      <w:bookmarkStart w:id="137" w:name="_Toc48031798"/>
      <w:bookmarkStart w:id="138" w:name="_Toc48032055"/>
      <w:bookmarkStart w:id="139" w:name="_Toc48032183"/>
      <w:bookmarkStart w:id="140" w:name="_Toc48032307"/>
      <w:bookmarkStart w:id="141" w:name="_Toc48032431"/>
      <w:bookmarkStart w:id="142" w:name="_Toc46407667"/>
      <w:bookmarkStart w:id="143" w:name="_Toc46407882"/>
      <w:bookmarkStart w:id="144" w:name="_Toc46413380"/>
      <w:bookmarkStart w:id="145" w:name="_Toc46413541"/>
      <w:bookmarkStart w:id="146" w:name="_Toc48031472"/>
      <w:bookmarkStart w:id="147" w:name="_Toc48031668"/>
      <w:bookmarkStart w:id="148" w:name="_Toc48031799"/>
      <w:bookmarkStart w:id="149" w:name="_Toc48032056"/>
      <w:bookmarkStart w:id="150" w:name="_Toc48032184"/>
      <w:bookmarkStart w:id="151" w:name="_Toc48032308"/>
      <w:bookmarkStart w:id="152" w:name="_Toc48032432"/>
      <w:bookmarkStart w:id="153" w:name="_Toc46407669"/>
      <w:bookmarkStart w:id="154" w:name="_Toc46407884"/>
      <w:bookmarkStart w:id="155" w:name="_Toc46413382"/>
      <w:bookmarkStart w:id="156" w:name="_Toc46413543"/>
      <w:bookmarkStart w:id="157" w:name="_Toc48031474"/>
      <w:bookmarkStart w:id="158" w:name="_Toc48031670"/>
      <w:bookmarkStart w:id="159" w:name="_Toc48031801"/>
      <w:bookmarkStart w:id="160" w:name="_Toc48032058"/>
      <w:bookmarkStart w:id="161" w:name="_Toc48032186"/>
      <w:bookmarkStart w:id="162" w:name="_Toc48032310"/>
      <w:bookmarkStart w:id="163" w:name="_Toc48032434"/>
      <w:bookmarkStart w:id="164" w:name="_Toc46407670"/>
      <w:bookmarkStart w:id="165" w:name="_Toc46407885"/>
      <w:bookmarkStart w:id="166" w:name="_Toc46413383"/>
      <w:bookmarkStart w:id="167" w:name="_Toc46413544"/>
      <w:bookmarkStart w:id="168" w:name="_Toc48031475"/>
      <w:bookmarkStart w:id="169" w:name="_Toc48031671"/>
      <w:bookmarkStart w:id="170" w:name="_Toc48031802"/>
      <w:bookmarkStart w:id="171" w:name="_Toc48032059"/>
      <w:bookmarkStart w:id="172" w:name="_Toc48032187"/>
      <w:bookmarkStart w:id="173" w:name="_Toc48032311"/>
      <w:bookmarkStart w:id="174" w:name="_Toc48032435"/>
      <w:bookmarkStart w:id="175" w:name="_Toc46407671"/>
      <w:bookmarkStart w:id="176" w:name="_Toc46407886"/>
      <w:bookmarkStart w:id="177" w:name="_Toc46413384"/>
      <w:bookmarkStart w:id="178" w:name="_Toc46413545"/>
      <w:bookmarkStart w:id="179" w:name="_Toc48031476"/>
      <w:bookmarkStart w:id="180" w:name="_Toc48031672"/>
      <w:bookmarkStart w:id="181" w:name="_Toc48031803"/>
      <w:bookmarkStart w:id="182" w:name="_Toc48032060"/>
      <w:bookmarkStart w:id="183" w:name="_Toc48032188"/>
      <w:bookmarkStart w:id="184" w:name="_Toc48032312"/>
      <w:bookmarkStart w:id="185" w:name="_Toc48032436"/>
      <w:bookmarkStart w:id="186" w:name="_Toc46407673"/>
      <w:bookmarkStart w:id="187" w:name="_Toc46407888"/>
      <w:bookmarkStart w:id="188" w:name="_Toc46413386"/>
      <w:bookmarkStart w:id="189" w:name="_Toc46413547"/>
      <w:bookmarkStart w:id="190" w:name="_Toc48031478"/>
      <w:bookmarkStart w:id="191" w:name="_Toc48031674"/>
      <w:bookmarkStart w:id="192" w:name="_Toc48031805"/>
      <w:bookmarkStart w:id="193" w:name="_Toc48032062"/>
      <w:bookmarkStart w:id="194" w:name="_Toc48032190"/>
      <w:bookmarkStart w:id="195" w:name="_Toc48032314"/>
      <w:bookmarkStart w:id="196" w:name="_Toc48032438"/>
      <w:bookmarkStart w:id="197" w:name="_Toc46407674"/>
      <w:bookmarkStart w:id="198" w:name="_Toc46407889"/>
      <w:bookmarkStart w:id="199" w:name="_Toc46413387"/>
      <w:bookmarkStart w:id="200" w:name="_Toc46413548"/>
      <w:bookmarkStart w:id="201" w:name="_Toc48031479"/>
      <w:bookmarkStart w:id="202" w:name="_Toc48031675"/>
      <w:bookmarkStart w:id="203" w:name="_Toc48031806"/>
      <w:bookmarkStart w:id="204" w:name="_Toc48032063"/>
      <w:bookmarkStart w:id="205" w:name="_Toc48032191"/>
      <w:bookmarkStart w:id="206" w:name="_Toc48032315"/>
      <w:bookmarkStart w:id="207" w:name="_Toc48032439"/>
      <w:bookmarkStart w:id="208" w:name="_Toc46407675"/>
      <w:bookmarkStart w:id="209" w:name="_Toc46407890"/>
      <w:bookmarkStart w:id="210" w:name="_Toc46413388"/>
      <w:bookmarkStart w:id="211" w:name="_Toc46413549"/>
      <w:bookmarkStart w:id="212" w:name="_Toc48031480"/>
      <w:bookmarkStart w:id="213" w:name="_Toc48031676"/>
      <w:bookmarkStart w:id="214" w:name="_Toc48031807"/>
      <w:bookmarkStart w:id="215" w:name="_Toc48032064"/>
      <w:bookmarkStart w:id="216" w:name="_Toc48032192"/>
      <w:bookmarkStart w:id="217" w:name="_Toc48032316"/>
      <w:bookmarkStart w:id="218" w:name="_Toc48032440"/>
      <w:bookmarkStart w:id="219" w:name="_Toc46407676"/>
      <w:bookmarkStart w:id="220" w:name="_Toc46407891"/>
      <w:bookmarkStart w:id="221" w:name="_Toc46413389"/>
      <w:bookmarkStart w:id="222" w:name="_Toc46413550"/>
      <w:bookmarkStart w:id="223" w:name="_Toc48031481"/>
      <w:bookmarkStart w:id="224" w:name="_Toc48031677"/>
      <w:bookmarkStart w:id="225" w:name="_Toc48031808"/>
      <w:bookmarkStart w:id="226" w:name="_Toc48032065"/>
      <w:bookmarkStart w:id="227" w:name="_Toc48032193"/>
      <w:bookmarkStart w:id="228" w:name="_Toc48032317"/>
      <w:bookmarkStart w:id="229" w:name="_Toc48032441"/>
      <w:bookmarkStart w:id="230" w:name="_Toc46407678"/>
      <w:bookmarkStart w:id="231" w:name="_Toc46407893"/>
      <w:bookmarkStart w:id="232" w:name="_Toc46413391"/>
      <w:bookmarkStart w:id="233" w:name="_Toc46413552"/>
      <w:bookmarkStart w:id="234" w:name="_Toc48031483"/>
      <w:bookmarkStart w:id="235" w:name="_Toc48031679"/>
      <w:bookmarkStart w:id="236" w:name="_Toc48031810"/>
      <w:bookmarkStart w:id="237" w:name="_Toc48032067"/>
      <w:bookmarkStart w:id="238" w:name="_Toc48032195"/>
      <w:bookmarkStart w:id="239" w:name="_Toc48032319"/>
      <w:bookmarkStart w:id="240" w:name="_Toc48032443"/>
      <w:bookmarkStart w:id="241" w:name="_Toc48799738"/>
      <w:bookmarkStart w:id="242" w:name="_Toc6229505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color w:val="000000" w:themeColor="text1"/>
        </w:rPr>
        <w:t>Status of this topic group</w:t>
      </w:r>
      <w:bookmarkEnd w:id="241"/>
      <w:bookmarkEnd w:id="242"/>
    </w:p>
    <w:p w14:paraId="55D37048" w14:textId="77777777" w:rsidR="003B79E7" w:rsidRDefault="003B79E7" w:rsidP="003B79E7">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2B874F93" w14:textId="77777777" w:rsidR="003B79E7" w:rsidRDefault="003B79E7" w:rsidP="00D17B0E">
      <w:pPr>
        <w:pStyle w:val="Heading3"/>
        <w:numPr>
          <w:ilvl w:val="2"/>
          <w:numId w:val="15"/>
        </w:numPr>
        <w:rPr>
          <w:color w:val="000000" w:themeColor="text1"/>
        </w:rPr>
      </w:pPr>
      <w:bookmarkStart w:id="243" w:name="_Toc62295056"/>
      <w:r>
        <w:rPr>
          <w:color w:val="000000" w:themeColor="text1"/>
        </w:rPr>
        <w:t>Status update for meeting [27-29 January 2021 Geneva (E-Meeting)]</w:t>
      </w:r>
      <w:bookmarkEnd w:id="243"/>
    </w:p>
    <w:p w14:paraId="010496F1" w14:textId="77777777" w:rsidR="003B79E7" w:rsidRDefault="003B79E7" w:rsidP="00D17B0E">
      <w:pPr>
        <w:numPr>
          <w:ilvl w:val="0"/>
          <w:numId w:val="17"/>
        </w:numPr>
        <w:rPr>
          <w:rStyle w:val="Gray"/>
          <w:color w:val="000000" w:themeColor="text1"/>
        </w:rPr>
      </w:pPr>
      <w:r>
        <w:rPr>
          <w:rStyle w:val="Gray"/>
          <w:color w:val="000000" w:themeColor="text1"/>
        </w:rPr>
        <w:t>Wrote on the J-105 document</w:t>
      </w:r>
    </w:p>
    <w:p w14:paraId="281F5B8B" w14:textId="77777777" w:rsidR="003B79E7" w:rsidRDefault="003B79E7" w:rsidP="00D17B0E">
      <w:pPr>
        <w:numPr>
          <w:ilvl w:val="0"/>
          <w:numId w:val="17"/>
        </w:numPr>
        <w:rPr>
          <w:rStyle w:val="Gray"/>
          <w:color w:val="000000" w:themeColor="text1"/>
        </w:rPr>
      </w:pPr>
      <w:r>
        <w:rPr>
          <w:rStyle w:val="Gray"/>
          <w:color w:val="000000" w:themeColor="text1"/>
        </w:rPr>
        <w:t>web page for Kaggle competition (</w:t>
      </w:r>
      <w:hyperlink r:id="rId15" w:history="1">
        <w:r>
          <w:rPr>
            <w:rStyle w:val="Hyperlink"/>
            <w:color w:val="000000" w:themeColor="text1"/>
          </w:rPr>
          <w:t>https://methlabuzh.wixsite.com/mysite</w:t>
        </w:r>
      </w:hyperlink>
      <w:r>
        <w:rPr>
          <w:rStyle w:val="Gray"/>
          <w:color w:val="000000" w:themeColor="text1"/>
        </w:rPr>
        <w:t>; tested with Chrome)</w:t>
      </w:r>
    </w:p>
    <w:p w14:paraId="56079B9E" w14:textId="77777777" w:rsidR="003B79E7" w:rsidRDefault="003B79E7" w:rsidP="00D17B0E">
      <w:pPr>
        <w:numPr>
          <w:ilvl w:val="0"/>
          <w:numId w:val="17"/>
        </w:numPr>
        <w:rPr>
          <w:rStyle w:val="Gray"/>
          <w:color w:val="000000" w:themeColor="text1"/>
        </w:rPr>
      </w:pPr>
      <w:r>
        <w:rPr>
          <w:rStyle w:val="Gray"/>
          <w:color w:val="000000" w:themeColor="text1"/>
        </w:rPr>
        <w:t>derived new neural networks to predict psychiatric disorders</w:t>
      </w:r>
    </w:p>
    <w:p w14:paraId="7CE9E39C" w14:textId="77777777" w:rsidR="003B79E7" w:rsidRDefault="003B79E7" w:rsidP="00D17B0E">
      <w:pPr>
        <w:numPr>
          <w:ilvl w:val="0"/>
          <w:numId w:val="17"/>
        </w:numPr>
        <w:rPr>
          <w:rStyle w:val="Gray"/>
          <w:color w:val="000000" w:themeColor="text1"/>
        </w:rPr>
      </w:pPr>
      <w:r>
        <w:rPr>
          <w:rStyle w:val="Gray"/>
          <w:color w:val="000000" w:themeColor="text1"/>
        </w:rPr>
        <w:t>the challenge now includes MRI data</w:t>
      </w:r>
    </w:p>
    <w:p w14:paraId="33CDCCB6" w14:textId="77777777" w:rsidR="003B79E7" w:rsidRDefault="003B79E7" w:rsidP="00D17B0E">
      <w:pPr>
        <w:numPr>
          <w:ilvl w:val="0"/>
          <w:numId w:val="17"/>
        </w:numPr>
        <w:rPr>
          <w:rStyle w:val="Gray"/>
          <w:color w:val="000000" w:themeColor="text1"/>
        </w:rPr>
      </w:pPr>
      <w:r>
        <w:rPr>
          <w:rStyle w:val="Gray"/>
          <w:color w:val="000000" w:themeColor="text1"/>
        </w:rPr>
        <w:t>Progress data cleaning (</w:t>
      </w:r>
      <w:proofErr w:type="spellStart"/>
      <w:r>
        <w:rPr>
          <w:rStyle w:val="Gray"/>
          <w:color w:val="000000" w:themeColor="text1"/>
        </w:rPr>
        <w:t>behavioral</w:t>
      </w:r>
      <w:proofErr w:type="spellEnd"/>
      <w:r>
        <w:rPr>
          <w:rStyle w:val="Gray"/>
          <w:color w:val="000000" w:themeColor="text1"/>
        </w:rPr>
        <w:t xml:space="preserve"> data and EEG) </w:t>
      </w:r>
    </w:p>
    <w:p w14:paraId="79333177" w14:textId="77777777" w:rsidR="003B79E7" w:rsidRDefault="003B79E7" w:rsidP="00D17B0E">
      <w:pPr>
        <w:numPr>
          <w:ilvl w:val="0"/>
          <w:numId w:val="17"/>
        </w:numPr>
        <w:rPr>
          <w:rStyle w:val="Gray"/>
          <w:color w:val="000000" w:themeColor="text1"/>
        </w:rPr>
      </w:pPr>
      <w:r>
        <w:rPr>
          <w:rStyle w:val="Gray"/>
          <w:color w:val="000000" w:themeColor="text1"/>
        </w:rPr>
        <w:t>Development of R-shiny app (to get easy access to demographics and completeness of the data)</w:t>
      </w:r>
    </w:p>
    <w:p w14:paraId="3BFD89C8" w14:textId="77777777" w:rsidR="003B79E7" w:rsidRDefault="003B79E7" w:rsidP="00D17B0E">
      <w:pPr>
        <w:numPr>
          <w:ilvl w:val="0"/>
          <w:numId w:val="17"/>
        </w:numPr>
        <w:rPr>
          <w:rStyle w:val="Gray"/>
          <w:color w:val="000000" w:themeColor="text1"/>
        </w:rPr>
      </w:pPr>
      <w:r>
        <w:rPr>
          <w:rStyle w:val="Gray"/>
          <w:color w:val="000000" w:themeColor="text1"/>
        </w:rPr>
        <w:t xml:space="preserve">Prof. </w:t>
      </w:r>
      <w:proofErr w:type="spellStart"/>
      <w:r>
        <w:rPr>
          <w:rStyle w:val="Gray"/>
          <w:color w:val="000000" w:themeColor="text1"/>
        </w:rPr>
        <w:t>Dr.</w:t>
      </w:r>
      <w:proofErr w:type="spellEnd"/>
      <w:r>
        <w:rPr>
          <w:rStyle w:val="Gray"/>
          <w:color w:val="000000" w:themeColor="text1"/>
        </w:rPr>
        <w:t xml:space="preserve"> Tim Hahn joined the topic group Psychiatry</w:t>
      </w:r>
    </w:p>
    <w:p w14:paraId="089B98B3" w14:textId="77777777" w:rsidR="003B79E7" w:rsidRDefault="003B79E7" w:rsidP="00D17B0E">
      <w:pPr>
        <w:numPr>
          <w:ilvl w:val="0"/>
          <w:numId w:val="17"/>
        </w:numPr>
        <w:rPr>
          <w:rStyle w:val="Gray"/>
          <w:color w:val="000000" w:themeColor="text1"/>
        </w:rPr>
      </w:pPr>
      <w:r>
        <w:rPr>
          <w:rStyle w:val="Gray"/>
          <w:color w:val="000000" w:themeColor="text1"/>
        </w:rPr>
        <w:t>Outlook: work on the benchmarking software</w:t>
      </w:r>
    </w:p>
    <w:p w14:paraId="543DB2BD" w14:textId="77777777" w:rsidR="003B79E7" w:rsidRDefault="003B79E7" w:rsidP="00D17B0E">
      <w:pPr>
        <w:pStyle w:val="Heading2"/>
        <w:numPr>
          <w:ilvl w:val="1"/>
          <w:numId w:val="15"/>
        </w:numPr>
      </w:pPr>
      <w:bookmarkStart w:id="244" w:name="_Toc48799739"/>
      <w:bookmarkStart w:id="245" w:name="_Toc62295057"/>
      <w:r>
        <w:rPr>
          <w:color w:val="000000" w:themeColor="text1"/>
        </w:rPr>
        <w:t>Topic group participation</w:t>
      </w:r>
      <w:bookmarkEnd w:id="244"/>
      <w:bookmarkEnd w:id="245"/>
      <w:r>
        <w:rPr>
          <w:color w:val="000000" w:themeColor="text1"/>
        </w:rPr>
        <w:t xml:space="preserve"> </w:t>
      </w:r>
    </w:p>
    <w:p w14:paraId="5DFEE0D6" w14:textId="77777777" w:rsidR="003B79E7" w:rsidRDefault="003B79E7" w:rsidP="003B79E7">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w:t>
      </w:r>
      <w:proofErr w:type="spellStart"/>
      <w:r>
        <w:rPr>
          <w:color w:val="000000" w:themeColor="text1"/>
        </w:rPr>
        <w:t>CfTGP</w:t>
      </w:r>
      <w:proofErr w:type="spellEnd"/>
      <w:r>
        <w:rPr>
          <w:color w:val="000000" w:themeColor="text1"/>
        </w:rPr>
        <w:t>) can be found here:</w:t>
      </w:r>
    </w:p>
    <w:p w14:paraId="706C07C4" w14:textId="0FA85BE9" w:rsidR="005D4455" w:rsidRPr="005D4455" w:rsidRDefault="009A5E9B" w:rsidP="00D17B0E">
      <w:pPr>
        <w:pStyle w:val="ListParagraph"/>
        <w:numPr>
          <w:ilvl w:val="0"/>
          <w:numId w:val="16"/>
        </w:numPr>
        <w:rPr>
          <w:rStyle w:val="Green"/>
          <w:color w:val="000000" w:themeColor="text1"/>
        </w:rPr>
      </w:pPr>
      <w:hyperlink r:id="rId16" w:history="1">
        <w:r w:rsidR="005D4455" w:rsidRPr="003D2C7C">
          <w:rPr>
            <w:rStyle w:val="Hyperlink"/>
          </w:rPr>
          <w:t>https://www.itu.int/en/ITU-T/focusgroups/ai4h/Documents/tg/CfP-TG-Psy.pdf</w:t>
        </w:r>
      </w:hyperlink>
    </w:p>
    <w:p w14:paraId="42BC8C49" w14:textId="0337029E" w:rsidR="003B79E7" w:rsidRDefault="003B79E7" w:rsidP="003B79E7">
      <w:r>
        <w:rPr>
          <w:color w:val="000000" w:themeColor="text1"/>
        </w:rPr>
        <w:t>Each topic group also has a corresponding subpage on the ITU collaboration site. The subpage for this topic group can be found here:</w:t>
      </w:r>
    </w:p>
    <w:p w14:paraId="32D49EB1" w14:textId="3D772E77" w:rsidR="005D4455" w:rsidRPr="005D4455" w:rsidRDefault="009A5E9B" w:rsidP="00D17B0E">
      <w:pPr>
        <w:pStyle w:val="ListParagraph"/>
        <w:numPr>
          <w:ilvl w:val="0"/>
          <w:numId w:val="16"/>
        </w:numPr>
        <w:rPr>
          <w:rStyle w:val="Green"/>
          <w:color w:val="000000" w:themeColor="text1"/>
        </w:rPr>
      </w:pPr>
      <w:hyperlink r:id="rId17" w:history="1">
        <w:r w:rsidR="005D4455" w:rsidRPr="003D2C7C">
          <w:rPr>
            <w:rStyle w:val="Hyperlink"/>
          </w:rPr>
          <w:t>https://extranet.itu.int/sites/itu-t/focusgroups/ai4h/tg/SitePages/TG-Psy.aspx</w:t>
        </w:r>
      </w:hyperlink>
    </w:p>
    <w:p w14:paraId="0863061F" w14:textId="26BCC4BF" w:rsidR="003B79E7" w:rsidRDefault="003B79E7" w:rsidP="003B79E7">
      <w:r>
        <w:rPr>
          <w:color w:val="000000" w:themeColor="text1"/>
        </w:rPr>
        <w:t>For participation in this topic group, interested parties can also join the regular online meetings (Monday 6pm MEZ). For all TGs, the link will be the standard ITU-TG ‘zoom’ link:</w:t>
      </w:r>
    </w:p>
    <w:p w14:paraId="59EE9A98" w14:textId="77777777" w:rsidR="003B79E7" w:rsidRDefault="009A5E9B" w:rsidP="00D17B0E">
      <w:pPr>
        <w:numPr>
          <w:ilvl w:val="0"/>
          <w:numId w:val="18"/>
        </w:numPr>
        <w:rPr>
          <w:color w:val="000000" w:themeColor="text1"/>
        </w:rPr>
      </w:pPr>
      <w:hyperlink r:id="rId18" w:history="1">
        <w:r w:rsidR="003B79E7">
          <w:rPr>
            <w:rStyle w:val="Hyperlink"/>
            <w:color w:val="000000" w:themeColor="text1"/>
          </w:rPr>
          <w:t>https://itu.zoom.us/my/fgai4h</w:t>
        </w:r>
      </w:hyperlink>
    </w:p>
    <w:p w14:paraId="31AD9010" w14:textId="77777777" w:rsidR="003B79E7" w:rsidRDefault="003B79E7" w:rsidP="003B79E7">
      <w:pPr>
        <w:rPr>
          <w:color w:val="000000" w:themeColor="text1"/>
        </w:rPr>
      </w:pPr>
      <w:r>
        <w:rPr>
          <w:color w:val="000000" w:themeColor="text1"/>
        </w:rPr>
        <w:lastRenderedPageBreak/>
        <w:t xml:space="preserve">All relevant administrative information about FG-AI4H—like upcoming meetings or document deadlines—will be announced via the general FG-AI4H mailing list </w:t>
      </w:r>
      <w:hyperlink r:id="rId19" w:history="1">
        <w:r>
          <w:rPr>
            <w:rStyle w:val="Hyperlink"/>
            <w:color w:val="000000" w:themeColor="text1"/>
          </w:rPr>
          <w:t>fgai4h@lists.itu.int</w:t>
        </w:r>
      </w:hyperlink>
      <w:r>
        <w:rPr>
          <w:color w:val="000000" w:themeColor="text1"/>
        </w:rPr>
        <w:t>.</w:t>
      </w:r>
    </w:p>
    <w:p w14:paraId="6A7C7D4B" w14:textId="77777777" w:rsidR="003B79E7" w:rsidRDefault="003B79E7" w:rsidP="003B79E7">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44DF8B06" w14:textId="77777777" w:rsidR="003B79E7" w:rsidRDefault="009A5E9B" w:rsidP="00D17B0E">
      <w:pPr>
        <w:numPr>
          <w:ilvl w:val="0"/>
          <w:numId w:val="18"/>
        </w:numPr>
        <w:rPr>
          <w:color w:val="000000" w:themeColor="text1"/>
        </w:rPr>
      </w:pPr>
      <w:hyperlink r:id="rId20" w:history="1">
        <w:r w:rsidR="003B79E7">
          <w:rPr>
            <w:rStyle w:val="Hyperlink"/>
            <w:color w:val="000000" w:themeColor="text1"/>
          </w:rPr>
          <w:t>https://itu.int/go/fgai4h/join</w:t>
        </w:r>
      </w:hyperlink>
    </w:p>
    <w:p w14:paraId="4EE54AC8" w14:textId="77777777" w:rsidR="003B79E7" w:rsidRDefault="003B79E7" w:rsidP="003B79E7">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5A6846D6" w14:textId="3545C260" w:rsidR="00130FE4" w:rsidRPr="00130FE4" w:rsidRDefault="009A5E9B" w:rsidP="00D17B0E">
      <w:pPr>
        <w:pStyle w:val="ListParagraph"/>
        <w:numPr>
          <w:ilvl w:val="0"/>
          <w:numId w:val="18"/>
        </w:numPr>
        <w:rPr>
          <w:rStyle w:val="Green"/>
          <w:color w:val="000000" w:themeColor="text1"/>
        </w:rPr>
      </w:pPr>
      <w:hyperlink r:id="rId21" w:history="1">
        <w:r w:rsidR="00130FE4" w:rsidRPr="003D2C7C">
          <w:rPr>
            <w:rStyle w:val="Hyperlink"/>
          </w:rPr>
          <w:t>fgai4htgpsy@lists.itu.int</w:t>
        </w:r>
      </w:hyperlink>
      <w:r w:rsidR="00130FE4" w:rsidRPr="00130FE4">
        <w:rPr>
          <w:rStyle w:val="Green"/>
          <w:color w:val="000000" w:themeColor="text1"/>
        </w:rPr>
        <w:t>​​​</w:t>
      </w:r>
    </w:p>
    <w:p w14:paraId="4643A9A2" w14:textId="465C34F4" w:rsidR="003B79E7" w:rsidRDefault="003B79E7" w:rsidP="003B79E7">
      <w:r>
        <w:rPr>
          <w:color w:val="000000" w:themeColor="text1"/>
        </w:rPr>
        <w:t>Regular FG-AI4H workshops and meetings proceed about every two months at changing locations around the globe or remotely. More information can be found on the official FG-AI4H website:</w:t>
      </w:r>
    </w:p>
    <w:p w14:paraId="2CCF8E89" w14:textId="77777777" w:rsidR="003B79E7" w:rsidRDefault="009A5E9B" w:rsidP="00D17B0E">
      <w:pPr>
        <w:numPr>
          <w:ilvl w:val="0"/>
          <w:numId w:val="18"/>
        </w:numPr>
        <w:rPr>
          <w:rFonts w:eastAsia="Times New Roman"/>
          <w:color w:val="000000" w:themeColor="text1"/>
        </w:rPr>
      </w:pPr>
      <w:hyperlink r:id="rId22" w:history="1">
        <w:r w:rsidR="003B79E7">
          <w:rPr>
            <w:rStyle w:val="Hyperlink"/>
            <w:color w:val="000000" w:themeColor="text1"/>
          </w:rPr>
          <w:t>https://itu.int/go/fgai4h</w:t>
        </w:r>
      </w:hyperlink>
      <w:r w:rsidR="003B79E7">
        <w:rPr>
          <w:color w:val="000000" w:themeColor="text1"/>
        </w:rPr>
        <w:t xml:space="preserve"> </w:t>
      </w:r>
    </w:p>
    <w:p w14:paraId="319BD9B7" w14:textId="77777777" w:rsidR="003B79E7" w:rsidRDefault="003B79E7" w:rsidP="00D17B0E">
      <w:pPr>
        <w:pStyle w:val="Heading1"/>
        <w:numPr>
          <w:ilvl w:val="0"/>
          <w:numId w:val="15"/>
        </w:numPr>
        <w:rPr>
          <w:color w:val="000000" w:themeColor="text1"/>
        </w:rPr>
      </w:pPr>
      <w:bookmarkStart w:id="246" w:name="_Toc46407693"/>
      <w:bookmarkStart w:id="247" w:name="_Toc46407908"/>
      <w:bookmarkStart w:id="248" w:name="_Toc46413406"/>
      <w:bookmarkStart w:id="249" w:name="_Toc46413567"/>
      <w:bookmarkStart w:id="250" w:name="_Toc48031498"/>
      <w:bookmarkStart w:id="251" w:name="_Toc48031694"/>
      <w:bookmarkStart w:id="252" w:name="_Toc48031825"/>
      <w:bookmarkStart w:id="253" w:name="_Toc48032082"/>
      <w:bookmarkStart w:id="254" w:name="_Toc48032210"/>
      <w:bookmarkStart w:id="255" w:name="_Toc48032334"/>
      <w:bookmarkStart w:id="256" w:name="_Toc48032458"/>
      <w:bookmarkStart w:id="257" w:name="_Toc46407694"/>
      <w:bookmarkStart w:id="258" w:name="_Toc46407909"/>
      <w:bookmarkStart w:id="259" w:name="_Toc46413407"/>
      <w:bookmarkStart w:id="260" w:name="_Toc46413568"/>
      <w:bookmarkStart w:id="261" w:name="_Toc48031499"/>
      <w:bookmarkStart w:id="262" w:name="_Toc48031695"/>
      <w:bookmarkStart w:id="263" w:name="_Toc48031826"/>
      <w:bookmarkStart w:id="264" w:name="_Toc48032083"/>
      <w:bookmarkStart w:id="265" w:name="_Toc48032211"/>
      <w:bookmarkStart w:id="266" w:name="_Toc48032335"/>
      <w:bookmarkStart w:id="267" w:name="_Toc48032459"/>
      <w:bookmarkStart w:id="268" w:name="_Toc46407695"/>
      <w:bookmarkStart w:id="269" w:name="_Toc46407910"/>
      <w:bookmarkStart w:id="270" w:name="_Toc46413408"/>
      <w:bookmarkStart w:id="271" w:name="_Toc46413569"/>
      <w:bookmarkStart w:id="272" w:name="_Toc48031500"/>
      <w:bookmarkStart w:id="273" w:name="_Toc48031696"/>
      <w:bookmarkStart w:id="274" w:name="_Toc48031827"/>
      <w:bookmarkStart w:id="275" w:name="_Toc48032084"/>
      <w:bookmarkStart w:id="276" w:name="_Toc48032212"/>
      <w:bookmarkStart w:id="277" w:name="_Toc48032336"/>
      <w:bookmarkStart w:id="278" w:name="_Toc48032460"/>
      <w:bookmarkStart w:id="279" w:name="_Toc46407696"/>
      <w:bookmarkStart w:id="280" w:name="_Toc46407911"/>
      <w:bookmarkStart w:id="281" w:name="_Toc46413409"/>
      <w:bookmarkStart w:id="282" w:name="_Toc46413570"/>
      <w:bookmarkStart w:id="283" w:name="_Toc48031501"/>
      <w:bookmarkStart w:id="284" w:name="_Toc48031697"/>
      <w:bookmarkStart w:id="285" w:name="_Toc48031828"/>
      <w:bookmarkStart w:id="286" w:name="_Toc48032085"/>
      <w:bookmarkStart w:id="287" w:name="_Toc48032213"/>
      <w:bookmarkStart w:id="288" w:name="_Toc48032337"/>
      <w:bookmarkStart w:id="289" w:name="_Toc48032461"/>
      <w:bookmarkStart w:id="290" w:name="_Toc46407697"/>
      <w:bookmarkStart w:id="291" w:name="_Toc46407912"/>
      <w:bookmarkStart w:id="292" w:name="_Toc46413410"/>
      <w:bookmarkStart w:id="293" w:name="_Toc46413571"/>
      <w:bookmarkStart w:id="294" w:name="_Toc48031502"/>
      <w:bookmarkStart w:id="295" w:name="_Toc48031698"/>
      <w:bookmarkStart w:id="296" w:name="_Toc48031829"/>
      <w:bookmarkStart w:id="297" w:name="_Toc48032086"/>
      <w:bookmarkStart w:id="298" w:name="_Toc48032214"/>
      <w:bookmarkStart w:id="299" w:name="_Toc48032338"/>
      <w:bookmarkStart w:id="300" w:name="_Toc48032462"/>
      <w:bookmarkStart w:id="301" w:name="_Toc46407698"/>
      <w:bookmarkStart w:id="302" w:name="_Toc46407913"/>
      <w:bookmarkStart w:id="303" w:name="_Toc46413411"/>
      <w:bookmarkStart w:id="304" w:name="_Toc46413572"/>
      <w:bookmarkStart w:id="305" w:name="_Toc48031503"/>
      <w:bookmarkStart w:id="306" w:name="_Toc48031699"/>
      <w:bookmarkStart w:id="307" w:name="_Toc48031830"/>
      <w:bookmarkStart w:id="308" w:name="_Toc48032087"/>
      <w:bookmarkStart w:id="309" w:name="_Toc48032215"/>
      <w:bookmarkStart w:id="310" w:name="_Toc48032339"/>
      <w:bookmarkStart w:id="311" w:name="_Toc48032463"/>
      <w:bookmarkStart w:id="312" w:name="_Toc46407699"/>
      <w:bookmarkStart w:id="313" w:name="_Toc46407914"/>
      <w:bookmarkStart w:id="314" w:name="_Toc46413412"/>
      <w:bookmarkStart w:id="315" w:name="_Toc46413573"/>
      <w:bookmarkStart w:id="316" w:name="_Toc48031504"/>
      <w:bookmarkStart w:id="317" w:name="_Toc48031700"/>
      <w:bookmarkStart w:id="318" w:name="_Toc48031831"/>
      <w:bookmarkStart w:id="319" w:name="_Toc48032088"/>
      <w:bookmarkStart w:id="320" w:name="_Toc48032216"/>
      <w:bookmarkStart w:id="321" w:name="_Toc48032340"/>
      <w:bookmarkStart w:id="322" w:name="_Toc48032464"/>
      <w:bookmarkStart w:id="323" w:name="_Toc46407700"/>
      <w:bookmarkStart w:id="324" w:name="_Toc46407915"/>
      <w:bookmarkStart w:id="325" w:name="_Toc46413413"/>
      <w:bookmarkStart w:id="326" w:name="_Toc46413574"/>
      <w:bookmarkStart w:id="327" w:name="_Toc48031505"/>
      <w:bookmarkStart w:id="328" w:name="_Toc48031701"/>
      <w:bookmarkStart w:id="329" w:name="_Toc48031832"/>
      <w:bookmarkStart w:id="330" w:name="_Toc48032089"/>
      <w:bookmarkStart w:id="331" w:name="_Toc48032217"/>
      <w:bookmarkStart w:id="332" w:name="_Toc48032341"/>
      <w:bookmarkStart w:id="333" w:name="_Toc48032465"/>
      <w:bookmarkStart w:id="334" w:name="_Toc46407701"/>
      <w:bookmarkStart w:id="335" w:name="_Toc46407916"/>
      <w:bookmarkStart w:id="336" w:name="_Toc46413414"/>
      <w:bookmarkStart w:id="337" w:name="_Toc46413575"/>
      <w:bookmarkStart w:id="338" w:name="_Toc48031506"/>
      <w:bookmarkStart w:id="339" w:name="_Toc48031702"/>
      <w:bookmarkStart w:id="340" w:name="_Toc48031833"/>
      <w:bookmarkStart w:id="341" w:name="_Toc48032090"/>
      <w:bookmarkStart w:id="342" w:name="_Toc48032218"/>
      <w:bookmarkStart w:id="343" w:name="_Toc48032342"/>
      <w:bookmarkStart w:id="344" w:name="_Toc48032466"/>
      <w:bookmarkStart w:id="345" w:name="_Toc46407702"/>
      <w:bookmarkStart w:id="346" w:name="_Toc46407917"/>
      <w:bookmarkStart w:id="347" w:name="_Toc46413415"/>
      <w:bookmarkStart w:id="348" w:name="_Toc46413576"/>
      <w:bookmarkStart w:id="349" w:name="_Toc48031507"/>
      <w:bookmarkStart w:id="350" w:name="_Toc48031703"/>
      <w:bookmarkStart w:id="351" w:name="_Toc48031834"/>
      <w:bookmarkStart w:id="352" w:name="_Toc48032091"/>
      <w:bookmarkStart w:id="353" w:name="_Toc48032219"/>
      <w:bookmarkStart w:id="354" w:name="_Toc48032343"/>
      <w:bookmarkStart w:id="355" w:name="_Toc48032467"/>
      <w:bookmarkStart w:id="356" w:name="_Toc46407703"/>
      <w:bookmarkStart w:id="357" w:name="_Toc46407918"/>
      <w:bookmarkStart w:id="358" w:name="_Toc46413416"/>
      <w:bookmarkStart w:id="359" w:name="_Toc46413577"/>
      <w:bookmarkStart w:id="360" w:name="_Toc48031508"/>
      <w:bookmarkStart w:id="361" w:name="_Toc48031704"/>
      <w:bookmarkStart w:id="362" w:name="_Toc48031835"/>
      <w:bookmarkStart w:id="363" w:name="_Toc48032092"/>
      <w:bookmarkStart w:id="364" w:name="_Toc48032220"/>
      <w:bookmarkStart w:id="365" w:name="_Toc48032344"/>
      <w:bookmarkStart w:id="366" w:name="_Toc48032468"/>
      <w:bookmarkStart w:id="367" w:name="_Toc46407704"/>
      <w:bookmarkStart w:id="368" w:name="_Toc46407919"/>
      <w:bookmarkStart w:id="369" w:name="_Toc46413417"/>
      <w:bookmarkStart w:id="370" w:name="_Toc46413578"/>
      <w:bookmarkStart w:id="371" w:name="_Toc48031509"/>
      <w:bookmarkStart w:id="372" w:name="_Toc48031705"/>
      <w:bookmarkStart w:id="373" w:name="_Toc48031836"/>
      <w:bookmarkStart w:id="374" w:name="_Toc48032093"/>
      <w:bookmarkStart w:id="375" w:name="_Toc48032221"/>
      <w:bookmarkStart w:id="376" w:name="_Toc48032345"/>
      <w:bookmarkStart w:id="377" w:name="_Toc48032469"/>
      <w:bookmarkStart w:id="378" w:name="_Toc46407706"/>
      <w:bookmarkStart w:id="379" w:name="_Toc46407921"/>
      <w:bookmarkStart w:id="380" w:name="_Toc46413419"/>
      <w:bookmarkStart w:id="381" w:name="_Toc46413580"/>
      <w:bookmarkStart w:id="382" w:name="_Toc48031511"/>
      <w:bookmarkStart w:id="383" w:name="_Toc48031707"/>
      <w:bookmarkStart w:id="384" w:name="_Toc48031838"/>
      <w:bookmarkStart w:id="385" w:name="_Toc48032095"/>
      <w:bookmarkStart w:id="386" w:name="_Toc48032223"/>
      <w:bookmarkStart w:id="387" w:name="_Toc48032347"/>
      <w:bookmarkStart w:id="388" w:name="_Toc48032471"/>
      <w:bookmarkStart w:id="389" w:name="_Toc46407707"/>
      <w:bookmarkStart w:id="390" w:name="_Toc46407922"/>
      <w:bookmarkStart w:id="391" w:name="_Toc46413420"/>
      <w:bookmarkStart w:id="392" w:name="_Toc46413581"/>
      <w:bookmarkStart w:id="393" w:name="_Toc48031512"/>
      <w:bookmarkStart w:id="394" w:name="_Toc48031708"/>
      <w:bookmarkStart w:id="395" w:name="_Toc48031839"/>
      <w:bookmarkStart w:id="396" w:name="_Toc48032096"/>
      <w:bookmarkStart w:id="397" w:name="_Toc48032224"/>
      <w:bookmarkStart w:id="398" w:name="_Toc48032348"/>
      <w:bookmarkStart w:id="399" w:name="_Toc48032472"/>
      <w:bookmarkStart w:id="400" w:name="_Toc6229505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Pr>
          <w:color w:val="000000" w:themeColor="text1"/>
        </w:rPr>
        <w:t>Topic description</w:t>
      </w:r>
      <w:bookmarkEnd w:id="400"/>
      <w:r>
        <w:rPr>
          <w:color w:val="000000" w:themeColor="text1"/>
        </w:rPr>
        <w:t xml:space="preserve"> </w:t>
      </w:r>
      <w:bookmarkStart w:id="401" w:name="_Toc46407708"/>
      <w:bookmarkStart w:id="402" w:name="_Toc46407923"/>
      <w:bookmarkStart w:id="403" w:name="_Toc46413421"/>
      <w:bookmarkStart w:id="404" w:name="_Toc46413582"/>
      <w:bookmarkStart w:id="405" w:name="_Toc48031513"/>
      <w:bookmarkStart w:id="406" w:name="_Toc48031709"/>
      <w:bookmarkStart w:id="407" w:name="_Toc48031840"/>
      <w:bookmarkStart w:id="408" w:name="_Toc48032097"/>
      <w:bookmarkStart w:id="409" w:name="_Toc48032225"/>
      <w:bookmarkStart w:id="410" w:name="_Toc48032349"/>
      <w:bookmarkStart w:id="411" w:name="_Toc48032473"/>
      <w:bookmarkStart w:id="412" w:name="_Toc46407709"/>
      <w:bookmarkStart w:id="413" w:name="_Toc46407924"/>
      <w:bookmarkStart w:id="414" w:name="_Toc46413422"/>
      <w:bookmarkStart w:id="415" w:name="_Toc46413583"/>
      <w:bookmarkStart w:id="416" w:name="_Toc48031514"/>
      <w:bookmarkStart w:id="417" w:name="_Toc48031710"/>
      <w:bookmarkStart w:id="418" w:name="_Toc48031841"/>
      <w:bookmarkStart w:id="419" w:name="_Toc48032098"/>
      <w:bookmarkStart w:id="420" w:name="_Toc48032226"/>
      <w:bookmarkStart w:id="421" w:name="_Toc48032350"/>
      <w:bookmarkStart w:id="422" w:name="_Toc48032474"/>
      <w:bookmarkStart w:id="423" w:name="_Toc46407710"/>
      <w:bookmarkStart w:id="424" w:name="_Toc46407925"/>
      <w:bookmarkStart w:id="425" w:name="_Toc46413423"/>
      <w:bookmarkStart w:id="426" w:name="_Toc46413584"/>
      <w:bookmarkStart w:id="427" w:name="_Toc48031515"/>
      <w:bookmarkStart w:id="428" w:name="_Toc48031711"/>
      <w:bookmarkStart w:id="429" w:name="_Toc48031842"/>
      <w:bookmarkStart w:id="430" w:name="_Toc48032099"/>
      <w:bookmarkStart w:id="431" w:name="_Toc48032227"/>
      <w:bookmarkStart w:id="432" w:name="_Toc48032351"/>
      <w:bookmarkStart w:id="433" w:name="_Toc48032475"/>
      <w:bookmarkStart w:id="434" w:name="_Toc46407712"/>
      <w:bookmarkStart w:id="435" w:name="_Toc46407927"/>
      <w:bookmarkStart w:id="436" w:name="_Toc46413425"/>
      <w:bookmarkStart w:id="437" w:name="_Toc46413586"/>
      <w:bookmarkStart w:id="438" w:name="_Toc48031517"/>
      <w:bookmarkStart w:id="439" w:name="_Toc48031713"/>
      <w:bookmarkStart w:id="440" w:name="_Toc48031844"/>
      <w:bookmarkStart w:id="441" w:name="_Toc48032101"/>
      <w:bookmarkStart w:id="442" w:name="_Toc48032229"/>
      <w:bookmarkStart w:id="443" w:name="_Toc48032353"/>
      <w:bookmarkStart w:id="444" w:name="_Toc48032477"/>
      <w:bookmarkStart w:id="445" w:name="_Toc46407713"/>
      <w:bookmarkStart w:id="446" w:name="_Toc46407928"/>
      <w:bookmarkStart w:id="447" w:name="_Toc46413426"/>
      <w:bookmarkStart w:id="448" w:name="_Toc46413587"/>
      <w:bookmarkStart w:id="449" w:name="_Toc48031518"/>
      <w:bookmarkStart w:id="450" w:name="_Toc48031714"/>
      <w:bookmarkStart w:id="451" w:name="_Toc48031845"/>
      <w:bookmarkStart w:id="452" w:name="_Toc48032102"/>
      <w:bookmarkStart w:id="453" w:name="_Toc48032230"/>
      <w:bookmarkStart w:id="454" w:name="_Toc48032354"/>
      <w:bookmarkStart w:id="455" w:name="_Toc48032478"/>
      <w:bookmarkStart w:id="456" w:name="_Toc46407714"/>
      <w:bookmarkStart w:id="457" w:name="_Toc46407929"/>
      <w:bookmarkStart w:id="458" w:name="_Toc46413427"/>
      <w:bookmarkStart w:id="459" w:name="_Toc46413588"/>
      <w:bookmarkStart w:id="460" w:name="_Toc48031519"/>
      <w:bookmarkStart w:id="461" w:name="_Toc48031715"/>
      <w:bookmarkStart w:id="462" w:name="_Toc48031846"/>
      <w:bookmarkStart w:id="463" w:name="_Toc48032103"/>
      <w:bookmarkStart w:id="464" w:name="_Toc48032231"/>
      <w:bookmarkStart w:id="465" w:name="_Toc48032355"/>
      <w:bookmarkStart w:id="466" w:name="_Toc48032479"/>
      <w:bookmarkStart w:id="467" w:name="_Toc46407715"/>
      <w:bookmarkStart w:id="468" w:name="_Toc46407930"/>
      <w:bookmarkStart w:id="469" w:name="_Toc46413428"/>
      <w:bookmarkStart w:id="470" w:name="_Toc46413589"/>
      <w:bookmarkStart w:id="471" w:name="_Toc48031520"/>
      <w:bookmarkStart w:id="472" w:name="_Toc48031716"/>
      <w:bookmarkStart w:id="473" w:name="_Toc48031847"/>
      <w:bookmarkStart w:id="474" w:name="_Toc48032104"/>
      <w:bookmarkStart w:id="475" w:name="_Toc48032232"/>
      <w:bookmarkStart w:id="476" w:name="_Toc48032356"/>
      <w:bookmarkStart w:id="477" w:name="_Toc48032480"/>
      <w:bookmarkStart w:id="478" w:name="_Toc46407716"/>
      <w:bookmarkStart w:id="479" w:name="_Toc46407931"/>
      <w:bookmarkStart w:id="480" w:name="_Toc46413429"/>
      <w:bookmarkStart w:id="481" w:name="_Toc46413590"/>
      <w:bookmarkStart w:id="482" w:name="_Toc48031521"/>
      <w:bookmarkStart w:id="483" w:name="_Toc48031717"/>
      <w:bookmarkStart w:id="484" w:name="_Toc48031848"/>
      <w:bookmarkStart w:id="485" w:name="_Toc48032105"/>
      <w:bookmarkStart w:id="486" w:name="_Toc48032233"/>
      <w:bookmarkStart w:id="487" w:name="_Toc48032357"/>
      <w:bookmarkStart w:id="488" w:name="_Toc48032481"/>
      <w:bookmarkStart w:id="489" w:name="_Toc46407717"/>
      <w:bookmarkStart w:id="490" w:name="_Toc46407932"/>
      <w:bookmarkStart w:id="491" w:name="_Toc46413430"/>
      <w:bookmarkStart w:id="492" w:name="_Toc46413591"/>
      <w:bookmarkStart w:id="493" w:name="_Toc48031522"/>
      <w:bookmarkStart w:id="494" w:name="_Toc48031718"/>
      <w:bookmarkStart w:id="495" w:name="_Toc48031849"/>
      <w:bookmarkStart w:id="496" w:name="_Toc48032106"/>
      <w:bookmarkStart w:id="497" w:name="_Toc48032234"/>
      <w:bookmarkStart w:id="498" w:name="_Toc48032358"/>
      <w:bookmarkStart w:id="499" w:name="_Toc48032482"/>
      <w:bookmarkStart w:id="500" w:name="_Toc46407718"/>
      <w:bookmarkStart w:id="501" w:name="_Toc46407933"/>
      <w:bookmarkStart w:id="502" w:name="_Toc46413431"/>
      <w:bookmarkStart w:id="503" w:name="_Toc46413592"/>
      <w:bookmarkStart w:id="504" w:name="_Toc48031523"/>
      <w:bookmarkStart w:id="505" w:name="_Toc48031719"/>
      <w:bookmarkStart w:id="506" w:name="_Toc48031850"/>
      <w:bookmarkStart w:id="507" w:name="_Toc48032107"/>
      <w:bookmarkStart w:id="508" w:name="_Toc48032235"/>
      <w:bookmarkStart w:id="509" w:name="_Toc48032359"/>
      <w:bookmarkStart w:id="510" w:name="_Toc48032483"/>
      <w:bookmarkStart w:id="511" w:name="_Toc46407719"/>
      <w:bookmarkStart w:id="512" w:name="_Toc46407934"/>
      <w:bookmarkStart w:id="513" w:name="_Toc46413432"/>
      <w:bookmarkStart w:id="514" w:name="_Toc46413593"/>
      <w:bookmarkStart w:id="515" w:name="_Toc48031524"/>
      <w:bookmarkStart w:id="516" w:name="_Toc48031720"/>
      <w:bookmarkStart w:id="517" w:name="_Toc48031851"/>
      <w:bookmarkStart w:id="518" w:name="_Toc48032108"/>
      <w:bookmarkStart w:id="519" w:name="_Toc48032236"/>
      <w:bookmarkStart w:id="520" w:name="_Toc48032360"/>
      <w:bookmarkStart w:id="521" w:name="_Toc48032484"/>
      <w:bookmarkStart w:id="522" w:name="_Toc46407720"/>
      <w:bookmarkStart w:id="523" w:name="_Toc46407935"/>
      <w:bookmarkStart w:id="524" w:name="_Toc46413433"/>
      <w:bookmarkStart w:id="525" w:name="_Toc46413594"/>
      <w:bookmarkStart w:id="526" w:name="_Toc48031525"/>
      <w:bookmarkStart w:id="527" w:name="_Toc48031721"/>
      <w:bookmarkStart w:id="528" w:name="_Toc48031852"/>
      <w:bookmarkStart w:id="529" w:name="_Toc48032109"/>
      <w:bookmarkStart w:id="530" w:name="_Toc48032237"/>
      <w:bookmarkStart w:id="531" w:name="_Toc48032361"/>
      <w:bookmarkStart w:id="532" w:name="_Toc48032485"/>
      <w:bookmarkStart w:id="533" w:name="_Toc46407721"/>
      <w:bookmarkStart w:id="534" w:name="_Toc46407936"/>
      <w:bookmarkStart w:id="535" w:name="_Toc46413434"/>
      <w:bookmarkStart w:id="536" w:name="_Toc46413595"/>
      <w:bookmarkStart w:id="537" w:name="_Toc48031526"/>
      <w:bookmarkStart w:id="538" w:name="_Toc48031722"/>
      <w:bookmarkStart w:id="539" w:name="_Toc48031853"/>
      <w:bookmarkStart w:id="540" w:name="_Toc48032110"/>
      <w:bookmarkStart w:id="541" w:name="_Toc48032238"/>
      <w:bookmarkStart w:id="542" w:name="_Toc48032362"/>
      <w:bookmarkStart w:id="543" w:name="_Toc48032486"/>
      <w:bookmarkStart w:id="544" w:name="_Toc46407722"/>
      <w:bookmarkStart w:id="545" w:name="_Toc46407937"/>
      <w:bookmarkStart w:id="546" w:name="_Toc46413435"/>
      <w:bookmarkStart w:id="547" w:name="_Toc46413596"/>
      <w:bookmarkStart w:id="548" w:name="_Toc48031527"/>
      <w:bookmarkStart w:id="549" w:name="_Toc48031723"/>
      <w:bookmarkStart w:id="550" w:name="_Toc48031854"/>
      <w:bookmarkStart w:id="551" w:name="_Toc48032111"/>
      <w:bookmarkStart w:id="552" w:name="_Toc48032239"/>
      <w:bookmarkStart w:id="553" w:name="_Toc48032363"/>
      <w:bookmarkStart w:id="554" w:name="_Toc48032487"/>
      <w:bookmarkStart w:id="555" w:name="_Toc46407724"/>
      <w:bookmarkStart w:id="556" w:name="_Toc46407939"/>
      <w:bookmarkStart w:id="557" w:name="_Toc46413437"/>
      <w:bookmarkStart w:id="558" w:name="_Toc46413598"/>
      <w:bookmarkStart w:id="559" w:name="_Toc48031529"/>
      <w:bookmarkStart w:id="560" w:name="_Toc48031725"/>
      <w:bookmarkStart w:id="561" w:name="_Toc48031856"/>
      <w:bookmarkStart w:id="562" w:name="_Toc48032113"/>
      <w:bookmarkStart w:id="563" w:name="_Toc48032241"/>
      <w:bookmarkStart w:id="564" w:name="_Toc48032365"/>
      <w:bookmarkStart w:id="565" w:name="_Toc48032489"/>
      <w:bookmarkStart w:id="566" w:name="_Toc46407725"/>
      <w:bookmarkStart w:id="567" w:name="_Toc46407940"/>
      <w:bookmarkStart w:id="568" w:name="_Toc46413438"/>
      <w:bookmarkStart w:id="569" w:name="_Toc46413599"/>
      <w:bookmarkStart w:id="570" w:name="_Toc48031530"/>
      <w:bookmarkStart w:id="571" w:name="_Toc48031726"/>
      <w:bookmarkStart w:id="572" w:name="_Toc48031857"/>
      <w:bookmarkStart w:id="573" w:name="_Toc48032114"/>
      <w:bookmarkStart w:id="574" w:name="_Toc48032242"/>
      <w:bookmarkStart w:id="575" w:name="_Toc48032366"/>
      <w:bookmarkStart w:id="576" w:name="_Toc48032490"/>
      <w:bookmarkStart w:id="577" w:name="_Toc46407726"/>
      <w:bookmarkStart w:id="578" w:name="_Toc46407941"/>
      <w:bookmarkStart w:id="579" w:name="_Toc46413439"/>
      <w:bookmarkStart w:id="580" w:name="_Toc46413600"/>
      <w:bookmarkStart w:id="581" w:name="_Toc48031531"/>
      <w:bookmarkStart w:id="582" w:name="_Toc48031727"/>
      <w:bookmarkStart w:id="583" w:name="_Toc48031858"/>
      <w:bookmarkStart w:id="584" w:name="_Toc48032115"/>
      <w:bookmarkStart w:id="585" w:name="_Toc48032243"/>
      <w:bookmarkStart w:id="586" w:name="_Toc48032367"/>
      <w:bookmarkStart w:id="587" w:name="_Toc48032491"/>
      <w:bookmarkStart w:id="588" w:name="_Toc46407727"/>
      <w:bookmarkStart w:id="589" w:name="_Toc46407942"/>
      <w:bookmarkStart w:id="590" w:name="_Toc46413440"/>
      <w:bookmarkStart w:id="591" w:name="_Toc46413601"/>
      <w:bookmarkStart w:id="592" w:name="_Toc48031532"/>
      <w:bookmarkStart w:id="593" w:name="_Toc48031728"/>
      <w:bookmarkStart w:id="594" w:name="_Toc48031859"/>
      <w:bookmarkStart w:id="595" w:name="_Toc48032116"/>
      <w:bookmarkStart w:id="596" w:name="_Toc48032244"/>
      <w:bookmarkStart w:id="597" w:name="_Toc48032368"/>
      <w:bookmarkStart w:id="598" w:name="_Toc48032492"/>
      <w:bookmarkStart w:id="599" w:name="_Toc46407728"/>
      <w:bookmarkStart w:id="600" w:name="_Toc46407943"/>
      <w:bookmarkStart w:id="601" w:name="_Toc46413441"/>
      <w:bookmarkStart w:id="602" w:name="_Toc46413602"/>
      <w:bookmarkStart w:id="603" w:name="_Toc48031533"/>
      <w:bookmarkStart w:id="604" w:name="_Toc48031729"/>
      <w:bookmarkStart w:id="605" w:name="_Toc48031860"/>
      <w:bookmarkStart w:id="606" w:name="_Toc48032117"/>
      <w:bookmarkStart w:id="607" w:name="_Toc48032245"/>
      <w:bookmarkStart w:id="608" w:name="_Toc48032369"/>
      <w:bookmarkStart w:id="609" w:name="_Toc48032493"/>
      <w:bookmarkStart w:id="610" w:name="_Toc46407729"/>
      <w:bookmarkStart w:id="611" w:name="_Toc46407944"/>
      <w:bookmarkStart w:id="612" w:name="_Toc46413442"/>
      <w:bookmarkStart w:id="613" w:name="_Toc46413603"/>
      <w:bookmarkStart w:id="614" w:name="_Toc48031534"/>
      <w:bookmarkStart w:id="615" w:name="_Toc48031730"/>
      <w:bookmarkStart w:id="616" w:name="_Toc48031861"/>
      <w:bookmarkStart w:id="617" w:name="_Toc48032118"/>
      <w:bookmarkStart w:id="618" w:name="_Toc48032246"/>
      <w:bookmarkStart w:id="619" w:name="_Toc48032370"/>
      <w:bookmarkStart w:id="620" w:name="_Toc48032494"/>
      <w:bookmarkStart w:id="621" w:name="_Toc46407730"/>
      <w:bookmarkStart w:id="622" w:name="_Toc46407945"/>
      <w:bookmarkStart w:id="623" w:name="_Toc46413443"/>
      <w:bookmarkStart w:id="624" w:name="_Toc46413604"/>
      <w:bookmarkStart w:id="625" w:name="_Toc48031535"/>
      <w:bookmarkStart w:id="626" w:name="_Toc48031731"/>
      <w:bookmarkStart w:id="627" w:name="_Toc48031862"/>
      <w:bookmarkStart w:id="628" w:name="_Toc48032119"/>
      <w:bookmarkStart w:id="629" w:name="_Toc48032247"/>
      <w:bookmarkStart w:id="630" w:name="_Toc48032371"/>
      <w:bookmarkStart w:id="631" w:name="_Toc48032495"/>
      <w:bookmarkStart w:id="632" w:name="_Toc46407733"/>
      <w:bookmarkStart w:id="633" w:name="_Toc46407948"/>
      <w:bookmarkStart w:id="634" w:name="_Toc46413446"/>
      <w:bookmarkStart w:id="635" w:name="_Toc46413607"/>
      <w:bookmarkStart w:id="636" w:name="_Toc48031538"/>
      <w:bookmarkStart w:id="637" w:name="_Toc48031734"/>
      <w:bookmarkStart w:id="638" w:name="_Toc48031865"/>
      <w:bookmarkStart w:id="639" w:name="_Toc48032122"/>
      <w:bookmarkStart w:id="640" w:name="_Toc48032250"/>
      <w:bookmarkStart w:id="641" w:name="_Toc48032374"/>
      <w:bookmarkStart w:id="642" w:name="_Toc48032498"/>
      <w:bookmarkStart w:id="643" w:name="_Toc46407734"/>
      <w:bookmarkStart w:id="644" w:name="_Toc46407949"/>
      <w:bookmarkStart w:id="645" w:name="_Toc46413447"/>
      <w:bookmarkStart w:id="646" w:name="_Toc46413608"/>
      <w:bookmarkStart w:id="647" w:name="_Toc48031539"/>
      <w:bookmarkStart w:id="648" w:name="_Toc48031735"/>
      <w:bookmarkStart w:id="649" w:name="_Toc48031866"/>
      <w:bookmarkStart w:id="650" w:name="_Toc48032123"/>
      <w:bookmarkStart w:id="651" w:name="_Toc48032251"/>
      <w:bookmarkStart w:id="652" w:name="_Toc48032375"/>
      <w:bookmarkStart w:id="653" w:name="_Toc48032499"/>
      <w:bookmarkStart w:id="654" w:name="_Toc46407735"/>
      <w:bookmarkStart w:id="655" w:name="_Toc46407950"/>
      <w:bookmarkStart w:id="656" w:name="_Toc46413448"/>
      <w:bookmarkStart w:id="657" w:name="_Toc46413609"/>
      <w:bookmarkStart w:id="658" w:name="_Toc48031540"/>
      <w:bookmarkStart w:id="659" w:name="_Toc48031736"/>
      <w:bookmarkStart w:id="660" w:name="_Toc48031867"/>
      <w:bookmarkStart w:id="661" w:name="_Toc48032124"/>
      <w:bookmarkStart w:id="662" w:name="_Toc48032252"/>
      <w:bookmarkStart w:id="663" w:name="_Toc48032376"/>
      <w:bookmarkStart w:id="664" w:name="_Toc48032500"/>
      <w:bookmarkStart w:id="665" w:name="_Toc46407736"/>
      <w:bookmarkStart w:id="666" w:name="_Toc46407951"/>
      <w:bookmarkStart w:id="667" w:name="_Toc46413449"/>
      <w:bookmarkStart w:id="668" w:name="_Toc46413610"/>
      <w:bookmarkStart w:id="669" w:name="_Toc48031541"/>
      <w:bookmarkStart w:id="670" w:name="_Toc48031737"/>
      <w:bookmarkStart w:id="671" w:name="_Toc48031868"/>
      <w:bookmarkStart w:id="672" w:name="_Toc48032125"/>
      <w:bookmarkStart w:id="673" w:name="_Toc48032253"/>
      <w:bookmarkStart w:id="674" w:name="_Toc48032377"/>
      <w:bookmarkStart w:id="675" w:name="_Toc48032501"/>
      <w:bookmarkStart w:id="676" w:name="_Toc46407737"/>
      <w:bookmarkStart w:id="677" w:name="_Toc46407952"/>
      <w:bookmarkStart w:id="678" w:name="_Toc46413450"/>
      <w:bookmarkStart w:id="679" w:name="_Toc46413611"/>
      <w:bookmarkStart w:id="680" w:name="_Toc48031542"/>
      <w:bookmarkStart w:id="681" w:name="_Toc48031738"/>
      <w:bookmarkStart w:id="682" w:name="_Toc48031869"/>
      <w:bookmarkStart w:id="683" w:name="_Toc48032126"/>
      <w:bookmarkStart w:id="684" w:name="_Toc48032254"/>
      <w:bookmarkStart w:id="685" w:name="_Toc48032378"/>
      <w:bookmarkStart w:id="686" w:name="_Toc48032502"/>
      <w:bookmarkStart w:id="687" w:name="_Toc46407738"/>
      <w:bookmarkStart w:id="688" w:name="_Toc46407953"/>
      <w:bookmarkStart w:id="689" w:name="_Toc46413451"/>
      <w:bookmarkStart w:id="690" w:name="_Toc46413612"/>
      <w:bookmarkStart w:id="691" w:name="_Toc48031543"/>
      <w:bookmarkStart w:id="692" w:name="_Toc48031739"/>
      <w:bookmarkStart w:id="693" w:name="_Toc48031870"/>
      <w:bookmarkStart w:id="694" w:name="_Toc48032127"/>
      <w:bookmarkStart w:id="695" w:name="_Toc48032255"/>
      <w:bookmarkStart w:id="696" w:name="_Toc48032379"/>
      <w:bookmarkStart w:id="697" w:name="_Toc48032503"/>
      <w:bookmarkStart w:id="698" w:name="_Toc46407739"/>
      <w:bookmarkStart w:id="699" w:name="_Toc46407954"/>
      <w:bookmarkStart w:id="700" w:name="_Toc46413452"/>
      <w:bookmarkStart w:id="701" w:name="_Toc46413613"/>
      <w:bookmarkStart w:id="702" w:name="_Toc48031544"/>
      <w:bookmarkStart w:id="703" w:name="_Toc48031740"/>
      <w:bookmarkStart w:id="704" w:name="_Toc48031871"/>
      <w:bookmarkStart w:id="705" w:name="_Toc48032128"/>
      <w:bookmarkStart w:id="706" w:name="_Toc48032256"/>
      <w:bookmarkStart w:id="707" w:name="_Toc48032380"/>
      <w:bookmarkStart w:id="708" w:name="_Toc48032504"/>
      <w:bookmarkStart w:id="709" w:name="_Toc46407740"/>
      <w:bookmarkStart w:id="710" w:name="_Toc46407955"/>
      <w:bookmarkStart w:id="711" w:name="_Toc46413453"/>
      <w:bookmarkStart w:id="712" w:name="_Toc46413614"/>
      <w:bookmarkStart w:id="713" w:name="_Toc48031545"/>
      <w:bookmarkStart w:id="714" w:name="_Toc48031741"/>
      <w:bookmarkStart w:id="715" w:name="_Toc48031872"/>
      <w:bookmarkStart w:id="716" w:name="_Toc48032129"/>
      <w:bookmarkStart w:id="717" w:name="_Toc48032257"/>
      <w:bookmarkStart w:id="718" w:name="_Toc48032381"/>
      <w:bookmarkStart w:id="719" w:name="_Toc48032505"/>
      <w:bookmarkStart w:id="720" w:name="_Toc46407741"/>
      <w:bookmarkStart w:id="721" w:name="_Toc46407956"/>
      <w:bookmarkStart w:id="722" w:name="_Toc46413454"/>
      <w:bookmarkStart w:id="723" w:name="_Toc46413615"/>
      <w:bookmarkStart w:id="724" w:name="_Toc48031546"/>
      <w:bookmarkStart w:id="725" w:name="_Toc48031742"/>
      <w:bookmarkStart w:id="726" w:name="_Toc48031873"/>
      <w:bookmarkStart w:id="727" w:name="_Toc48032130"/>
      <w:bookmarkStart w:id="728" w:name="_Toc48032258"/>
      <w:bookmarkStart w:id="729" w:name="_Toc48032382"/>
      <w:bookmarkStart w:id="730" w:name="_Toc48032506"/>
      <w:bookmarkStart w:id="731" w:name="_Toc46407742"/>
      <w:bookmarkStart w:id="732" w:name="_Toc46407957"/>
      <w:bookmarkStart w:id="733" w:name="_Toc46413455"/>
      <w:bookmarkStart w:id="734" w:name="_Toc46413616"/>
      <w:bookmarkStart w:id="735" w:name="_Toc48031547"/>
      <w:bookmarkStart w:id="736" w:name="_Toc48031743"/>
      <w:bookmarkStart w:id="737" w:name="_Toc48031874"/>
      <w:bookmarkStart w:id="738" w:name="_Toc48032131"/>
      <w:bookmarkStart w:id="739" w:name="_Toc48032259"/>
      <w:bookmarkStart w:id="740" w:name="_Toc48032383"/>
      <w:bookmarkStart w:id="741" w:name="_Toc48032507"/>
      <w:bookmarkStart w:id="742" w:name="_Toc39241635"/>
      <w:bookmarkEnd w:id="389"/>
      <w:bookmarkEnd w:id="390"/>
      <w:bookmarkEnd w:id="391"/>
      <w:bookmarkEnd w:id="392"/>
      <w:bookmarkEnd w:id="393"/>
      <w:bookmarkEnd w:id="394"/>
      <w:bookmarkEnd w:id="395"/>
      <w:bookmarkEnd w:id="396"/>
      <w:bookmarkEnd w:id="397"/>
      <w:bookmarkEnd w:id="398"/>
      <w:bookmarkEnd w:id="399"/>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42FC00F2" w14:textId="77777777" w:rsidR="003B79E7" w:rsidRDefault="003B79E7" w:rsidP="003B79E7">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58BD17FC" w14:textId="77777777" w:rsidR="003B79E7" w:rsidRDefault="003B79E7" w:rsidP="003B79E7">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 xml:space="preserve">currently has one subtopic “Prediction of psychiatric multimorbidity in a large </w:t>
      </w:r>
      <w:proofErr w:type="spellStart"/>
      <w:r>
        <w:rPr>
          <w:color w:val="000000" w:themeColor="text1"/>
        </w:rPr>
        <w:t>pediatric</w:t>
      </w:r>
      <w:proofErr w:type="spellEnd"/>
      <w:r>
        <w:rPr>
          <w:color w:val="000000" w:themeColor="text1"/>
        </w:rPr>
        <w:t xml:space="preserve"> sample”. Future subtopics might be introduced.</w:t>
      </w:r>
    </w:p>
    <w:p w14:paraId="694DF0BE" w14:textId="77777777" w:rsidR="003B79E7" w:rsidRDefault="003B79E7" w:rsidP="00D17B0E">
      <w:pPr>
        <w:pStyle w:val="Heading2"/>
        <w:numPr>
          <w:ilvl w:val="1"/>
          <w:numId w:val="15"/>
        </w:numPr>
        <w:rPr>
          <w:color w:val="000000" w:themeColor="text1"/>
        </w:rPr>
      </w:pPr>
      <w:bookmarkStart w:id="743" w:name="_Toc48799740"/>
      <w:bookmarkStart w:id="744" w:name="_Toc62295059"/>
      <w:r>
        <w:rPr>
          <w:color w:val="000000" w:themeColor="text1"/>
        </w:rPr>
        <w:t xml:space="preserve">Subtopic </w:t>
      </w:r>
      <w:bookmarkEnd w:id="743"/>
      <w:r>
        <w:rPr>
          <w:color w:val="000000" w:themeColor="text1"/>
        </w:rPr>
        <w:t xml:space="preserve">Prediction of psychiatric multimorbidity in a large </w:t>
      </w:r>
      <w:proofErr w:type="spellStart"/>
      <w:r>
        <w:rPr>
          <w:color w:val="000000" w:themeColor="text1"/>
        </w:rPr>
        <w:t>pediatric</w:t>
      </w:r>
      <w:proofErr w:type="spellEnd"/>
      <w:r>
        <w:rPr>
          <w:color w:val="000000" w:themeColor="text1"/>
        </w:rPr>
        <w:t xml:space="preserve"> sample</w:t>
      </w:r>
      <w:bookmarkEnd w:id="744"/>
    </w:p>
    <w:p w14:paraId="6E198CD3" w14:textId="77777777" w:rsidR="003B79E7" w:rsidRDefault="003B79E7" w:rsidP="00D17B0E">
      <w:pPr>
        <w:pStyle w:val="Heading3"/>
        <w:numPr>
          <w:ilvl w:val="2"/>
          <w:numId w:val="15"/>
        </w:numPr>
        <w:rPr>
          <w:color w:val="000000" w:themeColor="text1"/>
        </w:rPr>
      </w:pPr>
      <w:bookmarkStart w:id="745" w:name="_Toc48799741"/>
      <w:bookmarkStart w:id="746" w:name="_Toc62295060"/>
      <w:r>
        <w:rPr>
          <w:color w:val="000000" w:themeColor="text1"/>
        </w:rPr>
        <w:t>Definition of the AI task</w:t>
      </w:r>
      <w:bookmarkEnd w:id="745"/>
      <w:bookmarkEnd w:id="746"/>
    </w:p>
    <w:p w14:paraId="653C78C1" w14:textId="77777777" w:rsidR="003B79E7" w:rsidRDefault="003B79E7" w:rsidP="003B79E7">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3"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5BF178ED" w14:textId="77777777" w:rsidR="003B79E7" w:rsidRDefault="003B79E7" w:rsidP="003B79E7">
      <w:pPr>
        <w:rPr>
          <w:color w:val="000000" w:themeColor="text1"/>
        </w:rPr>
      </w:pPr>
    </w:p>
    <w:p w14:paraId="59B8FCC1" w14:textId="77777777" w:rsidR="003B79E7" w:rsidRDefault="003B79E7" w:rsidP="003B79E7">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w:t>
      </w:r>
      <w:proofErr w:type="spellStart"/>
      <w:r>
        <w:rPr>
          <w:rFonts w:eastAsia="Calibri"/>
          <w:color w:val="000000" w:themeColor="text1"/>
          <w:lang w:val="en-US" w:eastAsia="de-DE"/>
        </w:rPr>
        <w:t>multimorbidities</w:t>
      </w:r>
      <w:proofErr w:type="spellEnd"/>
      <w:r>
        <w:rPr>
          <w:rFonts w:eastAsia="Calibri"/>
          <w:color w:val="000000" w:themeColor="text1"/>
          <w:lang w:val="en-US" w:eastAsia="de-DE"/>
        </w:rPr>
        <w:t xml:space="preserve">.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w:t>
      </w:r>
      <w:proofErr w:type="gramStart"/>
      <w:r>
        <w:rPr>
          <w:rFonts w:eastAsia="Calibri"/>
          <w:color w:val="000000" w:themeColor="text1"/>
          <w:lang w:val="en-US" w:eastAsia="de-DE"/>
        </w:rPr>
        <w:t>severity</w:t>
      </w:r>
      <w:proofErr w:type="gramEnd"/>
      <w:r>
        <w:rPr>
          <w:rFonts w:eastAsia="Calibri"/>
          <w:color w:val="000000" w:themeColor="text1"/>
          <w:lang w:val="en-US" w:eastAsia="de-DE"/>
        </w:rPr>
        <w:t xml:space="preserve">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28C55E18" w14:textId="77777777" w:rsidR="003B79E7" w:rsidRDefault="003B79E7" w:rsidP="003B79E7">
      <w:pPr>
        <w:spacing w:before="0"/>
        <w:jc w:val="both"/>
        <w:rPr>
          <w:rFonts w:eastAsia="Calibri"/>
          <w:color w:val="000000" w:themeColor="text1"/>
          <w:lang w:val="en-US" w:eastAsia="de-DE"/>
        </w:rPr>
      </w:pPr>
    </w:p>
    <w:p w14:paraId="36B77A5D" w14:textId="77777777" w:rsidR="003B79E7" w:rsidRDefault="003B79E7" w:rsidP="00D17B0E">
      <w:pPr>
        <w:pStyle w:val="Heading3"/>
        <w:numPr>
          <w:ilvl w:val="2"/>
          <w:numId w:val="15"/>
        </w:numPr>
        <w:rPr>
          <w:rStyle w:val="Gray"/>
          <w:color w:val="000000" w:themeColor="text1"/>
        </w:rPr>
      </w:pPr>
      <w:bookmarkStart w:id="747" w:name="_Toc48799742"/>
      <w:bookmarkStart w:id="748" w:name="_Toc62295061"/>
      <w:r>
        <w:rPr>
          <w:color w:val="000000" w:themeColor="text1"/>
        </w:rPr>
        <w:t>Current gold standard</w:t>
      </w:r>
      <w:bookmarkEnd w:id="748"/>
      <w:r>
        <w:rPr>
          <w:color w:val="000000" w:themeColor="text1"/>
        </w:rPr>
        <w:t xml:space="preserve"> </w:t>
      </w:r>
      <w:bookmarkEnd w:id="747"/>
    </w:p>
    <w:p w14:paraId="37DE0BBD" w14:textId="77777777" w:rsidR="003B79E7" w:rsidRDefault="003B79E7" w:rsidP="003B79E7">
      <w:r>
        <w:rPr>
          <w:color w:val="000000" w:themeColor="text1"/>
        </w:rPr>
        <w:t xml:space="preserve">This section provides a description of the established gold standard of the addressed health topic. </w:t>
      </w:r>
    </w:p>
    <w:p w14:paraId="5C753636" w14:textId="77777777" w:rsidR="003B79E7" w:rsidRDefault="003B79E7" w:rsidP="003B79E7">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w:t>
      </w:r>
      <w:r>
        <w:rPr>
          <w:rFonts w:eastAsia="Calibri"/>
          <w:color w:val="000000" w:themeColor="text1"/>
          <w:lang w:val="en-US" w:eastAsia="de-DE"/>
        </w:rPr>
        <w:lastRenderedPageBreak/>
        <w:t xml:space="preserve">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w:t>
      </w:r>
      <w:proofErr w:type="gramStart"/>
      <w:r>
        <w:rPr>
          <w:rFonts w:eastAsia="Calibri"/>
          <w:color w:val="000000" w:themeColor="text1"/>
          <w:lang w:val="en-US" w:eastAsia="de-DE"/>
        </w:rPr>
        <w:t>sufficient</w:t>
      </w:r>
      <w:proofErr w:type="gramEnd"/>
      <w:r>
        <w:rPr>
          <w:rFonts w:eastAsia="Calibri"/>
          <w:color w:val="000000" w:themeColor="text1"/>
          <w:lang w:val="en-US" w:eastAsia="de-DE"/>
        </w:rPr>
        <w:t xml:space="preserve"> degree remains highly subjective. </w:t>
      </w:r>
      <w:proofErr w:type="gramStart"/>
      <w:r>
        <w:rPr>
          <w:rFonts w:eastAsia="Calibri"/>
          <w:color w:val="000000" w:themeColor="text1"/>
          <w:lang w:val="en-US" w:eastAsia="de-DE"/>
        </w:rPr>
        <w:t>As a consequence</w:t>
      </w:r>
      <w:proofErr w:type="gramEnd"/>
      <w:r>
        <w:rPr>
          <w:rFonts w:eastAsia="Calibri"/>
          <w:color w:val="000000" w:themeColor="text1"/>
          <w:lang w:val="en-US" w:eastAsia="de-DE"/>
        </w:rPr>
        <w:t xml:space="preserve">, the inter-rater reliability of psychiatric diagnoses has been reported to be </w:t>
      </w:r>
      <w:commentRangeStart w:id="749"/>
      <w:r>
        <w:rPr>
          <w:rFonts w:eastAsia="Calibri"/>
          <w:color w:val="000000" w:themeColor="text1"/>
          <w:lang w:val="en-US" w:eastAsia="de-DE"/>
        </w:rPr>
        <w:t xml:space="preserve">low. </w:t>
      </w:r>
      <w:commentRangeEnd w:id="749"/>
      <w:r>
        <w:rPr>
          <w:rStyle w:val="CommentReference"/>
          <w:color w:val="000000" w:themeColor="text1"/>
        </w:rPr>
        <w:commentReference w:id="749"/>
      </w:r>
      <w:r>
        <w:rPr>
          <w:rFonts w:eastAsia="Calibri"/>
          <w:color w:val="000000" w:themeColor="text1"/>
          <w:lang w:val="en-US" w:eastAsia="de-DE"/>
        </w:rPr>
        <w:t xml:space="preserve">By utilizing additional </w:t>
      </w:r>
      <w:proofErr w:type="spellStart"/>
      <w:r>
        <w:rPr>
          <w:rFonts w:eastAsia="Calibri"/>
          <w:color w:val="000000" w:themeColor="text1"/>
          <w:lang w:val="en-US" w:eastAsia="de-DE"/>
        </w:rPr>
        <w:t>behavioural</w:t>
      </w:r>
      <w:proofErr w:type="spellEnd"/>
      <w:r>
        <w:rPr>
          <w:rFonts w:eastAsia="Calibri"/>
          <w:color w:val="000000" w:themeColor="text1"/>
          <w:lang w:val="en-US" w:eastAsia="de-DE"/>
        </w:rPr>
        <w:t xml:space="preserve">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w:t>
      </w:r>
      <w:proofErr w:type="spellStart"/>
      <w:r>
        <w:rPr>
          <w:rFonts w:eastAsia="Calibri"/>
          <w:color w:val="000000" w:themeColor="text1"/>
          <w:lang w:val="en-US" w:eastAsia="de-DE"/>
        </w:rPr>
        <w:t>Frénay</w:t>
      </w:r>
      <w:proofErr w:type="spellEnd"/>
      <w:r>
        <w:rPr>
          <w:rFonts w:eastAsia="Calibri"/>
          <w:color w:val="000000" w:themeColor="text1"/>
          <w:lang w:val="en-US" w:eastAsia="de-DE"/>
        </w:rPr>
        <w:t xml:space="preserve"> et al., 2014 for an overview and </w:t>
      </w:r>
      <w:proofErr w:type="spellStart"/>
      <w:r>
        <w:rPr>
          <w:rFonts w:eastAsia="Calibri"/>
          <w:color w:val="000000" w:themeColor="text1"/>
          <w:lang w:val="en-US" w:eastAsia="de-DE"/>
        </w:rPr>
        <w:t>Görnitz</w:t>
      </w:r>
      <w:proofErr w:type="spellEnd"/>
      <w:r>
        <w:rPr>
          <w:rFonts w:eastAsia="Calibri"/>
          <w:color w:val="000000" w:themeColor="text1"/>
          <w:lang w:val="en-US" w:eastAsia="de-DE"/>
        </w:rPr>
        <w:t xml:space="preserve">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w:t>
      </w:r>
      <w:proofErr w:type="gramStart"/>
      <w:r>
        <w:rPr>
          <w:rFonts w:eastAsia="Calibri"/>
          <w:color w:val="000000" w:themeColor="text1"/>
          <w:lang w:val="en-US" w:eastAsia="de-DE"/>
        </w:rPr>
        <w:t>severity, and</w:t>
      </w:r>
      <w:proofErr w:type="gramEnd"/>
      <w:r>
        <w:rPr>
          <w:rFonts w:eastAsia="Calibri"/>
          <w:color w:val="000000" w:themeColor="text1"/>
          <w:lang w:val="en-US" w:eastAsia="de-DE"/>
        </w:rPr>
        <w:t xml:space="preserve"> would provide an added value over the binary diagnoses that are common nowadays. </w:t>
      </w:r>
    </w:p>
    <w:p w14:paraId="17ADACAE" w14:textId="77777777" w:rsidR="003B79E7" w:rsidRDefault="003B79E7" w:rsidP="003B79E7">
      <w:pPr>
        <w:ind w:left="720"/>
        <w:rPr>
          <w:color w:val="000000" w:themeColor="text1"/>
        </w:rPr>
      </w:pPr>
    </w:p>
    <w:p w14:paraId="7CC65ABC" w14:textId="6A5F8830" w:rsidR="003B79E7" w:rsidRPr="004D3FDA" w:rsidRDefault="004D3FDA" w:rsidP="00D17B0E">
      <w:pPr>
        <w:pStyle w:val="Heading3"/>
        <w:numPr>
          <w:ilvl w:val="2"/>
          <w:numId w:val="15"/>
        </w:numPr>
      </w:pPr>
      <w:bookmarkStart w:id="750" w:name="_Toc55962728"/>
      <w:bookmarkStart w:id="751" w:name="_Toc48799743"/>
      <w:bookmarkStart w:id="752" w:name="_Toc62295062"/>
      <w:r>
        <w:t>Relevance and impact of an AI solution</w:t>
      </w:r>
      <w:bookmarkEnd w:id="750"/>
      <w:bookmarkEnd w:id="751"/>
      <w:bookmarkEnd w:id="752"/>
    </w:p>
    <w:p w14:paraId="6093E218" w14:textId="77777777" w:rsidR="003B79E7" w:rsidRDefault="003B79E7" w:rsidP="003B79E7">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2455A00B" w14:textId="77777777" w:rsidR="003B79E7" w:rsidRDefault="003B79E7" w:rsidP="003B79E7">
      <w:pPr>
        <w:rPr>
          <w:color w:val="000000" w:themeColor="text1"/>
        </w:rPr>
      </w:pPr>
    </w:p>
    <w:p w14:paraId="03E97A00" w14:textId="77777777" w:rsidR="003B79E7" w:rsidRPr="008A2FB3" w:rsidRDefault="003B79E7" w:rsidP="008A2FB3">
      <w:pPr>
        <w:spacing w:before="0"/>
        <w:jc w:val="both"/>
        <w:rPr>
          <w:rFonts w:eastAsia="Calibri"/>
          <w:color w:val="000000" w:themeColor="text1"/>
          <w:lang w:val="en-US" w:eastAsia="de-DE"/>
        </w:rPr>
      </w:pPr>
      <w:r w:rsidRPr="008A2FB3">
        <w:rPr>
          <w:rFonts w:eastAsia="Calibri"/>
          <w:color w:val="000000" w:themeColor="text1"/>
          <w:lang w:val="en-US" w:eastAsia="de-DE"/>
        </w:rPr>
        <w:t xml:space="preserve">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w:t>
      </w:r>
      <w:proofErr w:type="gramStart"/>
      <w:r w:rsidRPr="008A2FB3">
        <w:rPr>
          <w:rFonts w:eastAsia="Calibri"/>
          <w:color w:val="000000" w:themeColor="text1"/>
          <w:lang w:val="en-US" w:eastAsia="de-DE"/>
        </w:rPr>
        <w:t>particular AI-based</w:t>
      </w:r>
      <w:proofErr w:type="gramEnd"/>
      <w:r w:rsidRPr="008A2FB3">
        <w:rPr>
          <w:rFonts w:eastAsia="Calibri"/>
          <w:color w:val="000000" w:themeColor="text1"/>
          <w:lang w:val="en-US" w:eastAsia="de-DE"/>
        </w:rPr>
        <w:t xml:space="preserve"> algorithm is suited (or have the potential) to support them in their daily routine and to compare the performance of different AI solution s and to learn about their limits.</w:t>
      </w:r>
    </w:p>
    <w:p w14:paraId="2EFA07BA" w14:textId="77777777" w:rsidR="003B79E7" w:rsidRDefault="003B79E7" w:rsidP="003B79E7">
      <w:pPr>
        <w:rPr>
          <w:color w:val="000000" w:themeColor="text1"/>
        </w:rPr>
      </w:pPr>
    </w:p>
    <w:p w14:paraId="4907271D" w14:textId="77777777" w:rsidR="003B79E7" w:rsidRDefault="003B79E7" w:rsidP="003B79E7">
      <w:pPr>
        <w:rPr>
          <w:color w:val="000000" w:themeColor="text1"/>
        </w:rPr>
      </w:pPr>
    </w:p>
    <w:p w14:paraId="32745462" w14:textId="77777777" w:rsidR="003B79E7" w:rsidRDefault="003B79E7" w:rsidP="00D17B0E">
      <w:pPr>
        <w:pStyle w:val="Heading3"/>
        <w:numPr>
          <w:ilvl w:val="2"/>
          <w:numId w:val="15"/>
        </w:numPr>
        <w:rPr>
          <w:color w:val="000000" w:themeColor="text1"/>
        </w:rPr>
      </w:pPr>
      <w:bookmarkStart w:id="753" w:name="_Hlk37053908"/>
      <w:bookmarkStart w:id="754" w:name="_Toc39241638"/>
      <w:bookmarkStart w:id="755" w:name="_Toc48799750"/>
      <w:bookmarkStart w:id="756" w:name="_Toc62295063"/>
      <w:bookmarkEnd w:id="753"/>
      <w:r>
        <w:rPr>
          <w:color w:val="000000" w:themeColor="text1"/>
        </w:rPr>
        <w:t xml:space="preserve">Existing AI </w:t>
      </w:r>
      <w:commentRangeStart w:id="757"/>
      <w:r>
        <w:rPr>
          <w:color w:val="000000" w:themeColor="text1"/>
        </w:rPr>
        <w:t>solutions</w:t>
      </w:r>
      <w:commentRangeEnd w:id="757"/>
      <w:r>
        <w:rPr>
          <w:rStyle w:val="CommentReference"/>
          <w:rFonts w:eastAsiaTheme="minorHAnsi"/>
          <w:color w:val="000000" w:themeColor="text1"/>
        </w:rPr>
        <w:commentReference w:id="757"/>
      </w:r>
      <w:bookmarkEnd w:id="754"/>
      <w:bookmarkEnd w:id="755"/>
      <w:bookmarkEnd w:id="756"/>
    </w:p>
    <w:p w14:paraId="33D60D11" w14:textId="77777777" w:rsidR="003B79E7" w:rsidRDefault="003B79E7" w:rsidP="003B79E7">
      <w:pPr>
        <w:rPr>
          <w:color w:val="000000" w:themeColor="text1"/>
        </w:rPr>
      </w:pPr>
      <w:r>
        <w:rPr>
          <w:color w:val="000000" w:themeColor="text1"/>
        </w:rPr>
        <w:t xml:space="preserve">This section provides an overview of existing AI solutions for the same health topic that are already in operation. It should contain details of the operations, limitations, robustness, and the scope of the </w:t>
      </w:r>
      <w:r>
        <w:rPr>
          <w:color w:val="000000" w:themeColor="text1"/>
        </w:rPr>
        <w:lastRenderedPageBreak/>
        <w:t>available AI solutions. The details on performance and existing benchmarking procedures will be covered in chapter 6.</w:t>
      </w:r>
    </w:p>
    <w:p w14:paraId="7F79EA08" w14:textId="77777777" w:rsidR="008A2FB3" w:rsidRDefault="008A2FB3" w:rsidP="008A2FB3">
      <w:pPr>
        <w:spacing w:before="0"/>
        <w:jc w:val="both"/>
        <w:rPr>
          <w:rFonts w:eastAsia="Calibri"/>
          <w:color w:val="000000" w:themeColor="text1"/>
          <w:lang w:val="en-US" w:eastAsia="de-DE"/>
        </w:rPr>
      </w:pPr>
    </w:p>
    <w:p w14:paraId="35C01A5F" w14:textId="37D4F2F8" w:rsidR="003B79E7" w:rsidRPr="008A2FB3" w:rsidRDefault="003B79E7" w:rsidP="008A2FB3">
      <w:pPr>
        <w:spacing w:before="0"/>
        <w:jc w:val="both"/>
        <w:rPr>
          <w:rFonts w:eastAsia="Calibri"/>
          <w:color w:val="000000" w:themeColor="text1"/>
          <w:lang w:val="en-US" w:eastAsia="de-DE"/>
        </w:rPr>
      </w:pPr>
      <w:r w:rsidRPr="008A2FB3">
        <w:rPr>
          <w:rFonts w:eastAsia="Calibri"/>
          <w:color w:val="000000" w:themeColor="text1"/>
          <w:lang w:val="en-US" w:eastAsia="de-DE"/>
        </w:rPr>
        <w:t xml:space="preserve">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w:t>
      </w:r>
      <w:proofErr w:type="spellStart"/>
      <w:r w:rsidRPr="008A2FB3">
        <w:rPr>
          <w:rFonts w:eastAsia="Calibri"/>
          <w:color w:val="000000" w:themeColor="text1"/>
          <w:lang w:val="en-US" w:eastAsia="de-DE"/>
        </w:rPr>
        <w:t>Lenartowicz</w:t>
      </w:r>
      <w:proofErr w:type="spellEnd"/>
      <w:r w:rsidRPr="008A2FB3">
        <w:rPr>
          <w:rFonts w:eastAsia="Calibri"/>
          <w:color w:val="000000" w:themeColor="text1"/>
          <w:lang w:val="en-US" w:eastAsia="de-DE"/>
        </w:rPr>
        <w:t xml:space="preserve"> and Loo., 2014) and frontal alpha asymmetry for depression (e.g. van der </w:t>
      </w:r>
      <w:proofErr w:type="spellStart"/>
      <w:r w:rsidRPr="008A2FB3">
        <w:rPr>
          <w:rFonts w:eastAsia="Calibri"/>
          <w:color w:val="000000" w:themeColor="text1"/>
          <w:lang w:val="en-US" w:eastAsia="de-DE"/>
        </w:rPr>
        <w:t>Vinne</w:t>
      </w:r>
      <w:proofErr w:type="spellEnd"/>
      <w:r w:rsidRPr="008A2FB3">
        <w:rPr>
          <w:rFonts w:eastAsia="Calibri"/>
          <w:color w:val="000000" w:themeColor="text1"/>
          <w:lang w:val="en-US" w:eastAsia="de-DE"/>
        </w:rPr>
        <w:t xml:space="preserve"> et al., 2017, </w:t>
      </w:r>
      <w:proofErr w:type="spellStart"/>
      <w:r w:rsidRPr="008A2FB3">
        <w:rPr>
          <w:rFonts w:eastAsia="Calibri"/>
          <w:color w:val="000000" w:themeColor="text1"/>
          <w:lang w:val="en-US" w:eastAsia="de-DE"/>
        </w:rPr>
        <w:t>Olbrich</w:t>
      </w:r>
      <w:proofErr w:type="spellEnd"/>
      <w:r w:rsidRPr="008A2FB3">
        <w:rPr>
          <w:rFonts w:eastAsia="Calibri"/>
          <w:color w:val="000000" w:themeColor="text1"/>
          <w:lang w:val="en-US" w:eastAsia="de-DE"/>
        </w:rPr>
        <w:t xml:space="preserve"> and </w:t>
      </w:r>
      <w:proofErr w:type="spellStart"/>
      <w:r w:rsidRPr="008A2FB3">
        <w:rPr>
          <w:rFonts w:eastAsia="Calibri"/>
          <w:color w:val="000000" w:themeColor="text1"/>
          <w:lang w:val="en-US" w:eastAsia="de-DE"/>
        </w:rPr>
        <w:t>Arns</w:t>
      </w:r>
      <w:proofErr w:type="spellEnd"/>
      <w:r w:rsidRPr="008A2FB3">
        <w:rPr>
          <w:rFonts w:eastAsia="Calibri"/>
          <w:color w:val="000000" w:themeColor="text1"/>
          <w:lang w:val="en-US" w:eastAsia="de-DE"/>
        </w:rPr>
        <w:t>,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w:t>
      </w:r>
      <w:proofErr w:type="spellStart"/>
      <w:r w:rsidRPr="008A2FB3">
        <w:rPr>
          <w:rFonts w:eastAsia="Calibri"/>
          <w:color w:val="000000" w:themeColor="text1"/>
          <w:lang w:val="en-US" w:eastAsia="de-DE"/>
        </w:rPr>
        <w:t>Abibullaev</w:t>
      </w:r>
      <w:proofErr w:type="spellEnd"/>
      <w:r w:rsidRPr="008A2FB3">
        <w:rPr>
          <w:rFonts w:eastAsia="Calibri"/>
          <w:color w:val="000000" w:themeColor="text1"/>
          <w:lang w:val="en-US" w:eastAsia="de-DE"/>
        </w:rPr>
        <w:t xml:space="preserve"> and </w:t>
      </w:r>
      <w:proofErr w:type="gramStart"/>
      <w:r w:rsidRPr="008A2FB3">
        <w:rPr>
          <w:rFonts w:eastAsia="Calibri"/>
          <w:color w:val="000000" w:themeColor="text1"/>
          <w:lang w:val="en-US" w:eastAsia="de-DE"/>
        </w:rPr>
        <w:t>An</w:t>
      </w:r>
      <w:proofErr w:type="gramEnd"/>
      <w:r w:rsidRPr="008A2FB3">
        <w:rPr>
          <w:rFonts w:eastAsia="Calibri"/>
          <w:color w:val="000000" w:themeColor="text1"/>
          <w:lang w:val="en-US" w:eastAsia="de-DE"/>
        </w:rPr>
        <w:t xml:space="preserve">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25C07625" w14:textId="77777777" w:rsidR="003B79E7" w:rsidRDefault="003B79E7" w:rsidP="00D17B0E">
      <w:pPr>
        <w:pStyle w:val="Heading1"/>
        <w:numPr>
          <w:ilvl w:val="0"/>
          <w:numId w:val="15"/>
        </w:numPr>
        <w:rPr>
          <w:color w:val="000000" w:themeColor="text1"/>
        </w:rPr>
      </w:pPr>
      <w:bookmarkStart w:id="758" w:name="_Toc62295064"/>
      <w:r>
        <w:rPr>
          <w:color w:val="000000" w:themeColor="text1"/>
        </w:rPr>
        <w:t>Ethical considerations</w:t>
      </w:r>
      <w:bookmarkEnd w:id="758"/>
      <w:r>
        <w:rPr>
          <w:color w:val="000000" w:themeColor="text1"/>
        </w:rPr>
        <w:t xml:space="preserve"> </w:t>
      </w:r>
    </w:p>
    <w:p w14:paraId="638135CB" w14:textId="77777777" w:rsidR="003B79E7" w:rsidRDefault="003B79E7" w:rsidP="003B79E7">
      <w:pPr>
        <w:rPr>
          <w:color w:val="000000" w:themeColor="text1"/>
        </w:rPr>
      </w:pPr>
      <w:r>
        <w:rPr>
          <w:color w:val="000000" w:themeColor="text1"/>
        </w:rPr>
        <w:t xml:space="preserve">The rapidly evolving field of AI and digital technology in the fields of medicine and public health raises </w:t>
      </w:r>
      <w:proofErr w:type="gramStart"/>
      <w:r>
        <w:rPr>
          <w:color w:val="000000" w:themeColor="text1"/>
        </w:rPr>
        <w:t>a number of</w:t>
      </w:r>
      <w:proofErr w:type="gramEnd"/>
      <w:r>
        <w:rPr>
          <w:color w:val="000000" w:themeColor="text1"/>
        </w:rPr>
        <w:t xml:space="preserve"> ethical, legal, and social concerns that have to be considered in this context. They are discussed in deliverable </w:t>
      </w:r>
      <w:hyperlink r:id="rId27"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76341415" w14:textId="77777777" w:rsidR="003B79E7" w:rsidRDefault="003B79E7" w:rsidP="008A2FB3">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w:t>
      </w:r>
      <w:r>
        <w:rPr>
          <w:rFonts w:eastAsia="Calibri"/>
          <w:color w:val="000000" w:themeColor="text1"/>
          <w:lang w:val="en-US" w:eastAsia="de-DE"/>
        </w:rPr>
        <w:lastRenderedPageBreak/>
        <w:t xml:space="preserve">(i.e., clin- </w:t>
      </w:r>
      <w:proofErr w:type="spellStart"/>
      <w:r>
        <w:rPr>
          <w:rFonts w:eastAsia="Calibri"/>
          <w:color w:val="000000" w:themeColor="text1"/>
          <w:lang w:val="en-US" w:eastAsia="de-DE"/>
        </w:rPr>
        <w:t>icians</w:t>
      </w:r>
      <w:proofErr w:type="spellEnd"/>
      <w:r>
        <w:rPr>
          <w:rFonts w:eastAsia="Calibri"/>
          <w:color w:val="000000" w:themeColor="text1"/>
          <w:lang w:val="en-US" w:eastAsia="de-DE"/>
        </w:rPr>
        <w:t xml:space="preserve">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w:t>
      </w:r>
      <w:proofErr w:type="gramStart"/>
      <w:r>
        <w:rPr>
          <w:rFonts w:eastAsia="Calibri"/>
          <w:color w:val="000000" w:themeColor="text1"/>
          <w:lang w:val="en-US" w:eastAsia="de-DE"/>
        </w:rPr>
        <w:t>particular attention</w:t>
      </w:r>
      <w:proofErr w:type="gramEnd"/>
      <w:r>
        <w:rPr>
          <w:rFonts w:eastAsia="Calibri"/>
          <w:color w:val="000000" w:themeColor="text1"/>
          <w:lang w:val="en-US" w:eastAsia="de-DE"/>
        </w:rPr>
        <w:t xml:space="preserve">.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w:t>
      </w:r>
      <w:proofErr w:type="gramStart"/>
      <w:r>
        <w:rPr>
          <w:rFonts w:eastAsia="Calibri"/>
          <w:color w:val="000000" w:themeColor="text1"/>
          <w:lang w:val="en-US" w:eastAsia="de-DE"/>
        </w:rPr>
        <w:t>during the course of</w:t>
      </w:r>
      <w:proofErr w:type="gramEnd"/>
      <w:r>
        <w:rPr>
          <w:rFonts w:eastAsia="Calibri"/>
          <w:color w:val="000000" w:themeColor="text1"/>
          <w:lang w:val="en-US" w:eastAsia="de-DE"/>
        </w:rPr>
        <w:t xml:space="preserve">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Counseling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r>
        <w:rPr>
          <w:rFonts w:eastAsia="Times New Roman"/>
          <w:color w:val="000000" w:themeColor="text1"/>
          <w:lang w:eastAsia="en-GB"/>
        </w:rPr>
        <w:t xml:space="preserve">everal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Riek and Howard (2014) also proposed ethical guidelines specific to robots (see Chapter 8), and Luxton (2014) has </w:t>
      </w:r>
      <w:r>
        <w:rPr>
          <w:rFonts w:eastAsia="Times New Roman"/>
          <w:color w:val="000000" w:themeColor="text1"/>
          <w:lang w:val="en-US" w:eastAsia="en-GB"/>
        </w:rPr>
        <w:t>p</w:t>
      </w:r>
      <w:r>
        <w:rPr>
          <w:rFonts w:eastAsia="Times New Roman"/>
          <w:color w:val="000000" w:themeColor="text1"/>
          <w:lang w:eastAsia="en-GB"/>
        </w:rPr>
        <w:t xml:space="preserve">rovided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particular problem.</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have an understanding of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w:t>
      </w:r>
      <w:r>
        <w:rPr>
          <w:rFonts w:eastAsia="Times New Roman"/>
          <w:color w:val="000000" w:themeColor="text1"/>
          <w:lang w:eastAsia="en-GB"/>
        </w:rPr>
        <w:lastRenderedPageBreak/>
        <w:t xml:space="preserve">adhering to patient safety protocols, standards, or procedures. Some of the principal things that can go wrong include significant worsening of psychiatric symptoms, adverse emotional reactions (e.g., anger outbursts), self-harm, or unexpected medical emergencies. In order for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behavior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dignity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tions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46F36795" w14:textId="77777777" w:rsidR="003B79E7" w:rsidRPr="008A2FB3" w:rsidRDefault="003B79E7" w:rsidP="008A2FB3">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 xml:space="preserve">study participants were taken care of by trained medical professionals throughout the entire process from recruitment to potential follow-ups. </w:t>
      </w:r>
      <w:proofErr w:type="gramStart"/>
      <w:r w:rsidRPr="008A2FB3">
        <w:rPr>
          <w:color w:val="000000" w:themeColor="text1"/>
        </w:rPr>
        <w:t>The majority of</w:t>
      </w:r>
      <w:proofErr w:type="gramEnd"/>
      <w:r w:rsidRPr="008A2FB3">
        <w:rPr>
          <w:color w:val="000000" w:themeColor="text1"/>
        </w:rPr>
        <w:t xml:space="preserve">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02D9A602" w14:textId="77777777" w:rsidR="003B79E7" w:rsidRDefault="003B79E7" w:rsidP="003B79E7">
      <w:pPr>
        <w:pStyle w:val="NormalWeb"/>
        <w:ind w:left="720"/>
        <w:rPr>
          <w:rFonts w:eastAsia="Times New Roman"/>
          <w:color w:val="000000" w:themeColor="text1"/>
          <w:lang w:eastAsia="en-GB"/>
        </w:rPr>
      </w:pPr>
    </w:p>
    <w:p w14:paraId="72C25D43" w14:textId="77777777" w:rsidR="003B79E7" w:rsidRDefault="003B79E7" w:rsidP="00D17B0E">
      <w:pPr>
        <w:pStyle w:val="Heading1"/>
        <w:numPr>
          <w:ilvl w:val="0"/>
          <w:numId w:val="15"/>
        </w:numPr>
        <w:rPr>
          <w:color w:val="000000" w:themeColor="text1"/>
        </w:rPr>
      </w:pPr>
      <w:bookmarkStart w:id="759" w:name="_8abwu8r3u9en"/>
      <w:bookmarkStart w:id="760" w:name="_Toc39241639"/>
      <w:bookmarkStart w:id="761" w:name="_Toc48799751"/>
      <w:bookmarkStart w:id="762" w:name="_Toc62295065"/>
      <w:bookmarkEnd w:id="759"/>
      <w:r>
        <w:rPr>
          <w:color w:val="000000" w:themeColor="text1"/>
        </w:rPr>
        <w:t>Existing work on benchmarking</w:t>
      </w:r>
      <w:bookmarkEnd w:id="760"/>
      <w:bookmarkEnd w:id="761"/>
      <w:bookmarkEnd w:id="762"/>
    </w:p>
    <w:p w14:paraId="2580B892" w14:textId="77777777" w:rsidR="003B79E7" w:rsidRDefault="003B79E7" w:rsidP="003B79E7">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563592BA" w14:textId="77777777" w:rsidR="003B79E7" w:rsidRDefault="003B79E7" w:rsidP="00D17B0E">
      <w:pPr>
        <w:pStyle w:val="Heading3"/>
        <w:numPr>
          <w:ilvl w:val="2"/>
          <w:numId w:val="15"/>
        </w:numPr>
        <w:rPr>
          <w:color w:val="000000" w:themeColor="text1"/>
        </w:rPr>
      </w:pPr>
      <w:bookmarkStart w:id="763" w:name="_Toc48799752"/>
      <w:bookmarkStart w:id="764" w:name="_Toc62295066"/>
      <w:r>
        <w:rPr>
          <w:color w:val="000000" w:themeColor="text1"/>
        </w:rPr>
        <w:t>Publications on benchmarking systems</w:t>
      </w:r>
      <w:bookmarkEnd w:id="763"/>
      <w:bookmarkEnd w:id="764"/>
    </w:p>
    <w:p w14:paraId="604AD3AB" w14:textId="77777777" w:rsidR="003B79E7" w:rsidRDefault="003B79E7" w:rsidP="003B79E7">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28"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29"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0"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1"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31A728C1" w14:textId="77777777" w:rsidR="003B79E7" w:rsidRPr="008A2FB3" w:rsidRDefault="003B79E7" w:rsidP="008A2FB3">
      <w:pPr>
        <w:rPr>
          <w:color w:val="000000" w:themeColor="text1"/>
        </w:rPr>
      </w:pPr>
      <w:r w:rsidRPr="008A2FB3">
        <w:rPr>
          <w:color w:val="000000" w:themeColor="text1"/>
        </w:rPr>
        <w:t xml:space="preserve">In recent years, artificial intelligence (AI)-based applications have rapidly been developed for psychiatric research and diagnosis [9–15]. For example, Jan et al. [16] proposed an AI system to </w:t>
      </w:r>
      <w:proofErr w:type="spellStart"/>
      <w:r w:rsidRPr="008A2FB3">
        <w:rPr>
          <w:color w:val="000000" w:themeColor="text1"/>
        </w:rPr>
        <w:lastRenderedPageBreak/>
        <w:t>moni</w:t>
      </w:r>
      <w:proofErr w:type="spellEnd"/>
      <w:r w:rsidRPr="008A2FB3">
        <w:rPr>
          <w:color w:val="000000" w:themeColor="text1"/>
        </w:rPr>
        <w:t xml:space="preserve">- tor depression that can predict Beck Depression Inventory II (BDI-II) scores from vocal and visual expressions. In addition, Wen et al. [17] extracted multi-type </w:t>
      </w:r>
      <w:proofErr w:type="spellStart"/>
      <w:r w:rsidRPr="008A2FB3">
        <w:rPr>
          <w:color w:val="000000" w:themeColor="text1"/>
        </w:rPr>
        <w:t>gray</w:t>
      </w:r>
      <w:proofErr w:type="spellEnd"/>
      <w:r w:rsidRPr="008A2FB3">
        <w:rPr>
          <w:color w:val="000000" w:themeColor="text1"/>
        </w:rPr>
        <w:t xml:space="preserve">–white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w:t>
      </w:r>
      <w:proofErr w:type="spellStart"/>
      <w:r w:rsidRPr="008A2FB3">
        <w:rPr>
          <w:color w:val="000000" w:themeColor="text1"/>
        </w:rPr>
        <w:t>psychia</w:t>
      </w:r>
      <w:proofErr w:type="spellEnd"/>
      <w:r w:rsidRPr="008A2FB3">
        <w:rPr>
          <w:color w:val="000000" w:themeColor="text1"/>
        </w:rPr>
        <w:t xml:space="preserve">- </w:t>
      </w:r>
      <w:proofErr w:type="spellStart"/>
      <w:r w:rsidRPr="008A2FB3">
        <w:rPr>
          <w:color w:val="000000" w:themeColor="text1"/>
        </w:rPr>
        <w:t>tric</w:t>
      </w:r>
      <w:proofErr w:type="spellEnd"/>
      <w:r w:rsidRPr="008A2FB3">
        <w:rPr>
          <w:color w:val="000000" w:themeColor="text1"/>
        </w:rPr>
        <w:t xml:space="preserve">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74D34196" w14:textId="77777777" w:rsidR="003B79E7" w:rsidRDefault="003B79E7" w:rsidP="003B79E7">
      <w:pPr>
        <w:pStyle w:val="ListParagraph"/>
        <w:rPr>
          <w:color w:val="000000" w:themeColor="text1"/>
        </w:rPr>
      </w:pPr>
    </w:p>
    <w:p w14:paraId="678810A6" w14:textId="77777777" w:rsidR="003B79E7" w:rsidRPr="008A2FB3" w:rsidRDefault="003B79E7" w:rsidP="008A2FB3">
      <w:pPr>
        <w:rPr>
          <w:color w:val="000000" w:themeColor="text1"/>
          <w:u w:val="single"/>
        </w:rPr>
      </w:pPr>
      <w:r w:rsidRPr="008A2FB3">
        <w:rPr>
          <w:color w:val="000000" w:themeColor="text1"/>
          <w:u w:val="single"/>
        </w:rPr>
        <w:t>Magnetic resonance imaging (MRI)</w:t>
      </w:r>
    </w:p>
    <w:p w14:paraId="69F3A591" w14:textId="77777777" w:rsidR="003B79E7" w:rsidRDefault="003B79E7" w:rsidP="008A2FB3">
      <w:pPr>
        <w:rPr>
          <w:color w:val="000000" w:themeColor="text1"/>
        </w:rPr>
      </w:pPr>
      <w:r>
        <w:rPr>
          <w:color w:val="000000" w:themeColor="text1"/>
        </w:rPr>
        <w:t xml:space="preserve">MRI is the predominant technique for </w:t>
      </w:r>
      <w:proofErr w:type="spellStart"/>
      <w:r>
        <w:rPr>
          <w:color w:val="000000" w:themeColor="text1"/>
        </w:rPr>
        <w:t>behavioral</w:t>
      </w:r>
      <w:proofErr w:type="spellEnd"/>
      <w:r>
        <w:rPr>
          <w:color w:val="000000" w:themeColor="text1"/>
        </w:rPr>
        <w:t xml:space="preserve"> and cognitive neuroscience since it can explore obvious psychiatric </w:t>
      </w:r>
      <w:proofErr w:type="spellStart"/>
      <w:r>
        <w:rPr>
          <w:color w:val="000000" w:themeColor="text1"/>
        </w:rPr>
        <w:t>abnormali</w:t>
      </w:r>
      <w:proofErr w:type="spellEnd"/>
      <w:r>
        <w:rPr>
          <w:color w:val="000000" w:themeColor="text1"/>
        </w:rPr>
        <w:t xml:space="preserve">- ties that cannot be detected by computed tomography (CT) [22– 25]. At present, commonly used AI technologies for brain imaging include multitask/multimodal learning, classification, kernel, and deep learning methods [26], which can help in effectively </w:t>
      </w:r>
      <w:proofErr w:type="spellStart"/>
      <w:r>
        <w:rPr>
          <w:color w:val="000000" w:themeColor="text1"/>
        </w:rPr>
        <w:t>analyz</w:t>
      </w:r>
      <w:proofErr w:type="spellEnd"/>
      <w:r>
        <w:rPr>
          <w:color w:val="000000" w:themeColor="text1"/>
        </w:rPr>
        <w:t xml:space="preserve">- </w:t>
      </w:r>
      <w:proofErr w:type="spellStart"/>
      <w:r>
        <w:rPr>
          <w:color w:val="000000" w:themeColor="text1"/>
        </w:rPr>
        <w:t>ing</w:t>
      </w:r>
      <w:proofErr w:type="spellEnd"/>
      <w:r>
        <w:rPr>
          <w:color w:val="000000" w:themeColor="text1"/>
        </w:rPr>
        <w:t xml:space="preserve"> existing disease data for key biomarkers exploration and increasing the capacity for clinical brain disease treatment [24,25].</w:t>
      </w:r>
    </w:p>
    <w:p w14:paraId="43238FC8" w14:textId="77777777" w:rsidR="003B79E7" w:rsidRPr="008A2FB3" w:rsidRDefault="003B79E7" w:rsidP="008A2FB3">
      <w:pPr>
        <w:rPr>
          <w:color w:val="000000" w:themeColor="text1"/>
        </w:rPr>
      </w:pPr>
      <w:r w:rsidRPr="008A2FB3">
        <w:rPr>
          <w:color w:val="000000" w:themeColor="text1"/>
        </w:rPr>
        <w:t xml:space="preserve">Although many AI-related applications have been developed to assist MRI [26–28], this section only focuses on convolutional neu- </w:t>
      </w:r>
      <w:proofErr w:type="spellStart"/>
      <w:r w:rsidRPr="008A2FB3">
        <w:rPr>
          <w:color w:val="000000" w:themeColor="text1"/>
        </w:rPr>
        <w:t>ral</w:t>
      </w:r>
      <w:proofErr w:type="spellEnd"/>
      <w:r w:rsidRPr="008A2FB3">
        <w:rPr>
          <w:color w:val="000000" w:themeColor="text1"/>
        </w:rPr>
        <w:t xml:space="preserve"> networks (CNNs) [29] and deep neural networks (DNNs) [30– 32], which are employed in neuroimaging studies to elucidate the neural correlates of psychiatric disorders [30,33–36]. For exam- </w:t>
      </w:r>
      <w:proofErr w:type="spellStart"/>
      <w:r w:rsidRPr="008A2FB3">
        <w:rPr>
          <w:color w:val="000000" w:themeColor="text1"/>
        </w:rPr>
        <w:t>ple</w:t>
      </w:r>
      <w:proofErr w:type="spellEnd"/>
      <w:r w:rsidRPr="008A2FB3">
        <w:rPr>
          <w:color w:val="000000" w:themeColor="text1"/>
        </w:rPr>
        <w:t>, Hosseini-</w:t>
      </w:r>
      <w:proofErr w:type="spellStart"/>
      <w:r w:rsidRPr="008A2FB3">
        <w:rPr>
          <w:color w:val="000000" w:themeColor="text1"/>
        </w:rPr>
        <w:t>Asl</w:t>
      </w:r>
      <w:proofErr w:type="spellEnd"/>
      <w:r w:rsidRPr="008A2FB3">
        <w:rPr>
          <w:color w:val="000000" w:themeColor="text1"/>
        </w:rPr>
        <w:t xml:space="preserve"> et al. [37] proposed a new depth-supervised adaptive three-dimensional (3D) CNN that can automatically extract and recognize Alzheimer’s disease features, capture changes caused by Alzheimer’s disease, and use these networks to </w:t>
      </w:r>
      <w:proofErr w:type="spellStart"/>
      <w:r w:rsidRPr="008A2FB3">
        <w:rPr>
          <w:color w:val="000000" w:themeColor="text1"/>
        </w:rPr>
        <w:t>analyze</w:t>
      </w:r>
      <w:proofErr w:type="spellEnd"/>
      <w:r w:rsidRPr="008A2FB3">
        <w:rPr>
          <w:color w:val="000000" w:themeColor="text1"/>
        </w:rPr>
        <w:t xml:space="preserve"> and recognize MRI images. In addition, </w:t>
      </w:r>
      <w:proofErr w:type="spellStart"/>
      <w:r w:rsidRPr="008A2FB3">
        <w:rPr>
          <w:color w:val="000000" w:themeColor="text1"/>
        </w:rPr>
        <w:t>Koyamada</w:t>
      </w:r>
      <w:proofErr w:type="spellEnd"/>
      <w:r w:rsidRPr="008A2FB3">
        <w:rPr>
          <w:color w:val="000000" w:themeColor="text1"/>
        </w:rPr>
        <w:t xml:space="preserve"> et al. [38] built up a subject-transfer decoder using a DNN. It is trained by a functional MRI (fMRI) dataset in the Human </w:t>
      </w:r>
      <w:proofErr w:type="spellStart"/>
      <w:r w:rsidRPr="008A2FB3">
        <w:rPr>
          <w:color w:val="000000" w:themeColor="text1"/>
        </w:rPr>
        <w:t>Connec</w:t>
      </w:r>
      <w:proofErr w:type="spellEnd"/>
      <w:r w:rsidRPr="008A2FB3">
        <w:rPr>
          <w:color w:val="000000" w:themeColor="text1"/>
        </w:rPr>
        <w:t xml:space="preserve">- tome Project (HCP), the decoder of which has been assessed as </w:t>
      </w:r>
      <w:proofErr w:type="spellStart"/>
      <w:r w:rsidRPr="008A2FB3">
        <w:rPr>
          <w:color w:val="000000" w:themeColor="text1"/>
        </w:rPr>
        <w:t>hav</w:t>
      </w:r>
      <w:proofErr w:type="spellEnd"/>
      <w:r w:rsidRPr="008A2FB3">
        <w:rPr>
          <w:color w:val="000000" w:themeColor="text1"/>
        </w:rPr>
        <w:t xml:space="preserve">- </w:t>
      </w:r>
      <w:proofErr w:type="spellStart"/>
      <w:r w:rsidRPr="008A2FB3">
        <w:rPr>
          <w:color w:val="000000" w:themeColor="text1"/>
        </w:rPr>
        <w:t>ing</w:t>
      </w:r>
      <w:proofErr w:type="spellEnd"/>
      <w:r w:rsidRPr="008A2FB3">
        <w:rPr>
          <w:color w:val="000000" w:themeColor="text1"/>
        </w:rPr>
        <w:t xml:space="preserve"> higher decoding accuracy than other methods.</w:t>
      </w:r>
    </w:p>
    <w:p w14:paraId="464FB8E8" w14:textId="77777777" w:rsidR="003B79E7" w:rsidRPr="008A2FB3" w:rsidRDefault="003B79E7" w:rsidP="008A2FB3">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7B758088" w14:textId="77777777" w:rsidR="003B79E7" w:rsidRDefault="003B79E7" w:rsidP="003B79E7">
      <w:pPr>
        <w:pStyle w:val="ListParagraph"/>
        <w:rPr>
          <w:color w:val="000000" w:themeColor="text1"/>
        </w:rPr>
      </w:pPr>
    </w:p>
    <w:p w14:paraId="65D0E2F5" w14:textId="77777777" w:rsidR="003B79E7" w:rsidRPr="008A2FB3" w:rsidRDefault="003B79E7" w:rsidP="008A2FB3">
      <w:pPr>
        <w:rPr>
          <w:color w:val="000000" w:themeColor="text1"/>
          <w:u w:val="single"/>
        </w:rPr>
      </w:pPr>
      <w:r w:rsidRPr="008A2FB3">
        <w:rPr>
          <w:color w:val="000000" w:themeColor="text1"/>
          <w:u w:val="single"/>
        </w:rPr>
        <w:t>Electroencephalography (EEG)</w:t>
      </w:r>
    </w:p>
    <w:p w14:paraId="199FAD18" w14:textId="77777777" w:rsidR="003B79E7" w:rsidRPr="008A2FB3" w:rsidRDefault="003B79E7" w:rsidP="008A2FB3">
      <w:pPr>
        <w:rPr>
          <w:color w:val="000000" w:themeColor="text1"/>
        </w:rPr>
      </w:pPr>
      <w:r w:rsidRPr="008A2FB3">
        <w:rPr>
          <w:color w:val="000000" w:themeColor="text1"/>
        </w:rPr>
        <w:t xml:space="preserve">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w:t>
      </w:r>
      <w:proofErr w:type="spellStart"/>
      <w:r w:rsidRPr="008A2FB3">
        <w:rPr>
          <w:color w:val="000000" w:themeColor="text1"/>
        </w:rPr>
        <w:t>diagnos</w:t>
      </w:r>
      <w:proofErr w:type="spellEnd"/>
      <w:r w:rsidRPr="008A2FB3">
        <w:rPr>
          <w:color w:val="000000" w:themeColor="text1"/>
        </w:rPr>
        <w:t>- tics, especially when specified studies require time resolution in the millisecond range, such as studies on anxiety, psychosis, and depression [41].</w:t>
      </w:r>
    </w:p>
    <w:p w14:paraId="1DC02E43" w14:textId="77777777" w:rsidR="003B79E7" w:rsidRPr="008A2FB3" w:rsidRDefault="003B79E7" w:rsidP="008A2FB3">
      <w:pPr>
        <w:rPr>
          <w:color w:val="000000" w:themeColor="text1"/>
        </w:rPr>
      </w:pPr>
      <w:r w:rsidRPr="008A2FB3">
        <w:rPr>
          <w:color w:val="000000" w:themeColor="text1"/>
        </w:rPr>
        <w:t xml:space="preserve">Here, we focus on describing the application of the classical machine learning algorithm for EEGs. Since EEG data is represented by a graph, it is always </w:t>
      </w:r>
      <w:proofErr w:type="spellStart"/>
      <w:r w:rsidRPr="008A2FB3">
        <w:rPr>
          <w:color w:val="000000" w:themeColor="text1"/>
        </w:rPr>
        <w:t>analyzed</w:t>
      </w:r>
      <w:proofErr w:type="spellEnd"/>
      <w:r w:rsidRPr="008A2FB3">
        <w:rPr>
          <w:color w:val="000000" w:themeColor="text1"/>
        </w:rPr>
        <w:t xml:space="preserve"> by AI-based models [42–45]. For </w:t>
      </w:r>
      <w:r w:rsidRPr="008A2FB3">
        <w:rPr>
          <w:color w:val="000000" w:themeColor="text1"/>
        </w:rPr>
        <w:lastRenderedPageBreak/>
        <w:t xml:space="preserve">example, Field and Diego [46] employed linear discriminant anal- </w:t>
      </w:r>
      <w:proofErr w:type="spellStart"/>
      <w:r w:rsidRPr="008A2FB3">
        <w:rPr>
          <w:color w:val="000000" w:themeColor="text1"/>
        </w:rPr>
        <w:t>ysis</w:t>
      </w:r>
      <w:proofErr w:type="spellEnd"/>
      <w:r w:rsidRPr="008A2FB3">
        <w:rPr>
          <w:color w:val="000000" w:themeColor="text1"/>
        </w:rPr>
        <w:t xml:space="preserve"> to process EEG data and obtained 67% accuracy when classify- </w:t>
      </w:r>
      <w:proofErr w:type="spellStart"/>
      <w:r w:rsidRPr="008A2FB3">
        <w:rPr>
          <w:color w:val="000000" w:themeColor="text1"/>
        </w:rPr>
        <w:t>ing</w:t>
      </w:r>
      <w:proofErr w:type="spellEnd"/>
      <w:r w:rsidRPr="008A2FB3">
        <w:rPr>
          <w:color w:val="000000" w:themeColor="text1"/>
        </w:rPr>
        <w:t xml:space="preserve"> normal patients and patients with depression. In addition, </w:t>
      </w:r>
      <w:proofErr w:type="spellStart"/>
      <w:r w:rsidRPr="008A2FB3">
        <w:rPr>
          <w:color w:val="000000" w:themeColor="text1"/>
        </w:rPr>
        <w:t>Iosifescu</w:t>
      </w:r>
      <w:proofErr w:type="spellEnd"/>
      <w:r w:rsidRPr="008A2FB3">
        <w:rPr>
          <w:color w:val="000000" w:themeColor="text1"/>
        </w:rPr>
        <w:t xml:space="preserve"> et al. [47] employed a support vector machine (SVM) to process resting-state EEG data for 88 subjects at the midpoint of the eight-lead connection at the forehead and achieved a 70% </w:t>
      </w:r>
      <w:proofErr w:type="spellStart"/>
      <w:r w:rsidRPr="008A2FB3">
        <w:rPr>
          <w:color w:val="000000" w:themeColor="text1"/>
        </w:rPr>
        <w:t>clas</w:t>
      </w:r>
      <w:proofErr w:type="spellEnd"/>
      <w:r w:rsidRPr="008A2FB3">
        <w:rPr>
          <w:color w:val="000000" w:themeColor="text1"/>
        </w:rPr>
        <w:t xml:space="preserve">- </w:t>
      </w:r>
      <w:proofErr w:type="spellStart"/>
      <w:r w:rsidRPr="008A2FB3">
        <w:rPr>
          <w:color w:val="000000" w:themeColor="text1"/>
        </w:rPr>
        <w:t>sification</w:t>
      </w:r>
      <w:proofErr w:type="spellEnd"/>
      <w:r w:rsidRPr="008A2FB3">
        <w:rPr>
          <w:color w:val="000000" w:themeColor="text1"/>
        </w:rPr>
        <w:t xml:space="preserve"> accuracy. Moreover, </w:t>
      </w:r>
      <w:proofErr w:type="spellStart"/>
      <w:r w:rsidRPr="008A2FB3">
        <w:rPr>
          <w:color w:val="000000" w:themeColor="text1"/>
        </w:rPr>
        <w:t>Bisch</w:t>
      </w:r>
      <w:proofErr w:type="spellEnd"/>
      <w:r w:rsidRPr="008A2FB3">
        <w:rPr>
          <w:color w:val="000000" w:themeColor="text1"/>
        </w:rPr>
        <w:t xml:space="preserve"> et al. [48] used logistic </w:t>
      </w:r>
      <w:proofErr w:type="spellStart"/>
      <w:r w:rsidRPr="008A2FB3">
        <w:rPr>
          <w:color w:val="000000" w:themeColor="text1"/>
        </w:rPr>
        <w:t>regres</w:t>
      </w:r>
      <w:proofErr w:type="spellEnd"/>
      <w:r w:rsidRPr="008A2FB3">
        <w:rPr>
          <w:color w:val="000000" w:themeColor="text1"/>
        </w:rPr>
        <w:t xml:space="preserve">- </w:t>
      </w:r>
      <w:proofErr w:type="spellStart"/>
      <w:r w:rsidRPr="008A2FB3">
        <w:rPr>
          <w:color w:val="000000" w:themeColor="text1"/>
        </w:rPr>
        <w:t>sion</w:t>
      </w:r>
      <w:proofErr w:type="spellEnd"/>
      <w:r w:rsidRPr="008A2FB3">
        <w:rPr>
          <w:color w:val="000000" w:themeColor="text1"/>
        </w:rPr>
        <w:t xml:space="preserve"> (LR) to classify a nine-lead EEG for depression with an 83.3% classification accuracy.</w:t>
      </w:r>
    </w:p>
    <w:p w14:paraId="70BB912F" w14:textId="77777777" w:rsidR="003B79E7" w:rsidRPr="008A2FB3" w:rsidRDefault="003B79E7" w:rsidP="008A2FB3">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66BDB7E6" w14:textId="77777777" w:rsidR="003B79E7" w:rsidRDefault="003B79E7" w:rsidP="003B79E7">
      <w:pPr>
        <w:pStyle w:val="ListParagraph"/>
        <w:rPr>
          <w:color w:val="000000" w:themeColor="text1"/>
        </w:rPr>
      </w:pPr>
    </w:p>
    <w:p w14:paraId="1744EE44" w14:textId="77777777" w:rsidR="003B79E7" w:rsidRPr="008A2FB3" w:rsidRDefault="003B79E7" w:rsidP="008A2FB3">
      <w:pPr>
        <w:rPr>
          <w:color w:val="000000" w:themeColor="text1"/>
          <w:u w:val="single"/>
        </w:rPr>
      </w:pPr>
      <w:r w:rsidRPr="008A2FB3">
        <w:rPr>
          <w:color w:val="000000" w:themeColor="text1"/>
          <w:u w:val="single"/>
        </w:rPr>
        <w:t>Kinesics</w:t>
      </w:r>
    </w:p>
    <w:p w14:paraId="4A7555E8" w14:textId="77777777" w:rsidR="003B79E7" w:rsidRPr="008A2FB3" w:rsidRDefault="003B79E7" w:rsidP="008A2FB3">
      <w:pPr>
        <w:rPr>
          <w:color w:val="000000" w:themeColor="text1"/>
        </w:rPr>
      </w:pPr>
      <w:r w:rsidRPr="008A2FB3">
        <w:rPr>
          <w:color w:val="000000" w:themeColor="text1"/>
        </w:rPr>
        <w:t xml:space="preserve">Kinesics data (including </w:t>
      </w:r>
      <w:proofErr w:type="spellStart"/>
      <w:r w:rsidRPr="008A2FB3">
        <w:rPr>
          <w:color w:val="000000" w:themeColor="text1"/>
        </w:rPr>
        <w:t>behavioral</w:t>
      </w:r>
      <w:proofErr w:type="spellEnd"/>
      <w:r w:rsidRPr="008A2FB3">
        <w:rPr>
          <w:color w:val="000000" w:themeColor="text1"/>
        </w:rPr>
        <w:t xml:space="preserve"> [49], facial [50], and other data [48]) is becoming very important for the study of the pathogenesis, development transition, and diagnosis assistance of psychiatric disorders. AI-based technologies are widely employed to </w:t>
      </w:r>
      <w:proofErr w:type="spellStart"/>
      <w:r w:rsidRPr="008A2FB3">
        <w:rPr>
          <w:color w:val="000000" w:themeColor="text1"/>
        </w:rPr>
        <w:t>analyze</w:t>
      </w:r>
      <w:proofErr w:type="spellEnd"/>
      <w:r w:rsidRPr="008A2FB3">
        <w:rPr>
          <w:color w:val="000000" w:themeColor="text1"/>
        </w:rPr>
        <w:t xml:space="preserve"> such data to help diagnose and predict psychiatric disorders.</w:t>
      </w:r>
    </w:p>
    <w:p w14:paraId="126D8FC2" w14:textId="77777777" w:rsidR="003B79E7" w:rsidRPr="008A2FB3" w:rsidRDefault="003B79E7" w:rsidP="008A2FB3">
      <w:pPr>
        <w:rPr>
          <w:color w:val="000000" w:themeColor="text1"/>
        </w:rPr>
      </w:pPr>
      <w:r w:rsidRPr="008A2FB3">
        <w:rPr>
          <w:color w:val="000000" w:themeColor="text1"/>
        </w:rPr>
        <w:t xml:space="preserve">Many AI-related applications have recently been developed for kinesics diagnoses [50–52]. For example, Wang et al. [53] proposed a computational approach to develop probabilistic facial </w:t>
      </w:r>
      <w:proofErr w:type="spellStart"/>
      <w:r w:rsidRPr="008A2FB3">
        <w:rPr>
          <w:color w:val="000000" w:themeColor="text1"/>
        </w:rPr>
        <w:t>expres</w:t>
      </w:r>
      <w:proofErr w:type="spellEnd"/>
      <w:r w:rsidRPr="008A2FB3">
        <w:rPr>
          <w:color w:val="000000" w:themeColor="text1"/>
        </w:rPr>
        <w:t xml:space="preserve">- </w:t>
      </w:r>
      <w:proofErr w:type="spellStart"/>
      <w:r w:rsidRPr="008A2FB3">
        <w:rPr>
          <w:color w:val="000000" w:themeColor="text1"/>
        </w:rPr>
        <w:t>sion</w:t>
      </w:r>
      <w:proofErr w:type="spellEnd"/>
      <w:r w:rsidRPr="008A2FB3">
        <w:rPr>
          <w:color w:val="000000" w:themeColor="text1"/>
        </w:rPr>
        <w:t xml:space="preserve"> profiles for video data, which can automatically quantify the difference in emotional expression between patients with </w:t>
      </w:r>
      <w:proofErr w:type="spellStart"/>
      <w:r w:rsidRPr="008A2FB3">
        <w:rPr>
          <w:color w:val="000000" w:themeColor="text1"/>
        </w:rPr>
        <w:t>psychi</w:t>
      </w:r>
      <w:proofErr w:type="spellEnd"/>
      <w:r w:rsidRPr="008A2FB3">
        <w:rPr>
          <w:color w:val="000000" w:themeColor="text1"/>
        </w:rPr>
        <w:t xml:space="preserve">- </w:t>
      </w:r>
      <w:proofErr w:type="spellStart"/>
      <w:r w:rsidRPr="008A2FB3">
        <w:rPr>
          <w:color w:val="000000" w:themeColor="text1"/>
        </w:rPr>
        <w:t>atric</w:t>
      </w:r>
      <w:proofErr w:type="spellEnd"/>
      <w:r w:rsidRPr="008A2FB3">
        <w:rPr>
          <w:color w:val="000000" w:themeColor="text1"/>
        </w:rPr>
        <w:t xml:space="preserve"> disorders (e.g., schizophrenia) and healthy controls [16]. Zhu et al. [54] implemented automatic diagnosis of depression by means of a deep learning algorithm, which significantly improved the depression prediction performance by reducing the mean absolute error by 30.3%. In addition, </w:t>
      </w:r>
      <w:proofErr w:type="spellStart"/>
      <w:r w:rsidRPr="008A2FB3">
        <w:rPr>
          <w:color w:val="000000" w:themeColor="text1"/>
        </w:rPr>
        <w:t>Kaletsch</w:t>
      </w:r>
      <w:proofErr w:type="spellEnd"/>
      <w:r w:rsidRPr="008A2FB3">
        <w:rPr>
          <w:color w:val="000000" w:themeColor="text1"/>
        </w:rPr>
        <w:t xml:space="preserve"> et al. [55] examined differences in emotional expression by body movements between patients with major depressive disorder (MDD) and their healthy </w:t>
      </w:r>
      <w:proofErr w:type="gramStart"/>
      <w:r w:rsidRPr="008A2FB3">
        <w:rPr>
          <w:color w:val="000000" w:themeColor="text1"/>
        </w:rPr>
        <w:t>counterparts, and</w:t>
      </w:r>
      <w:proofErr w:type="gramEnd"/>
      <w:r w:rsidRPr="008A2FB3">
        <w:rPr>
          <w:color w:val="000000" w:themeColor="text1"/>
        </w:rPr>
        <w:t xml:space="preserve"> demonstrated that patients with MDD are more negative than their healthy counterparts.</w:t>
      </w:r>
    </w:p>
    <w:p w14:paraId="1030BD3A" w14:textId="77777777" w:rsidR="003B79E7" w:rsidRPr="008A2FB3" w:rsidRDefault="003B79E7" w:rsidP="008A2FB3">
      <w:pPr>
        <w:rPr>
          <w:color w:val="000000" w:themeColor="text1"/>
        </w:rPr>
      </w:pPr>
      <w:r w:rsidRPr="008A2FB3">
        <w:rPr>
          <w:color w:val="000000" w:themeColor="text1"/>
        </w:rPr>
        <w:t xml:space="preserve">In addition, </w:t>
      </w:r>
      <w:proofErr w:type="spellStart"/>
      <w:r w:rsidRPr="008A2FB3">
        <w:rPr>
          <w:color w:val="000000" w:themeColor="text1"/>
        </w:rPr>
        <w:t>Dhamecha</w:t>
      </w:r>
      <w:proofErr w:type="spellEnd"/>
      <w:r w:rsidRPr="008A2FB3">
        <w:rPr>
          <w:color w:val="000000" w:themeColor="text1"/>
        </w:rPr>
        <w:t xml:space="preserve">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38D812F1" w14:textId="77777777" w:rsidR="003B79E7" w:rsidRPr="008A2FB3" w:rsidRDefault="003B79E7" w:rsidP="008A2FB3">
      <w:pPr>
        <w:rPr>
          <w:color w:val="000000" w:themeColor="text1"/>
        </w:rPr>
      </w:pPr>
      <w:r w:rsidRPr="008A2FB3">
        <w:rPr>
          <w:color w:val="000000" w:themeColor="text1"/>
        </w:rPr>
        <w:t xml:space="preserve">In general, with the development of AI and precision medicine, collecting and </w:t>
      </w:r>
      <w:proofErr w:type="spellStart"/>
      <w:r w:rsidRPr="008A2FB3">
        <w:rPr>
          <w:color w:val="000000" w:themeColor="text1"/>
        </w:rPr>
        <w:t>analyzing</w:t>
      </w:r>
      <w:proofErr w:type="spellEnd"/>
      <w:r w:rsidRPr="008A2FB3">
        <w:rPr>
          <w:color w:val="000000" w:themeColor="text1"/>
        </w:rPr>
        <w:t xml:space="preserve"> kinesics data will become easier, cheaper, and more convenient. Moreover, kinesics data could help to improve models’ predictive accuracy, reduce the misdiagnosis rate, and assist psychiatrists in diagnosing and treating psychiatric disorders.</w:t>
      </w:r>
    </w:p>
    <w:p w14:paraId="545B7C38" w14:textId="77777777" w:rsidR="003B79E7" w:rsidRDefault="003B79E7" w:rsidP="003B79E7">
      <w:pPr>
        <w:pStyle w:val="ListParagraph"/>
        <w:rPr>
          <w:color w:val="000000" w:themeColor="text1"/>
        </w:rPr>
      </w:pPr>
    </w:p>
    <w:p w14:paraId="54B953EC" w14:textId="77777777" w:rsidR="003B79E7" w:rsidRPr="008A2FB3" w:rsidRDefault="003B79E7" w:rsidP="008A2FB3">
      <w:pPr>
        <w:rPr>
          <w:i/>
          <w:iCs/>
          <w:color w:val="000000" w:themeColor="text1"/>
        </w:rPr>
      </w:pPr>
      <w:r w:rsidRPr="008A2FB3">
        <w:rPr>
          <w:i/>
          <w:iCs/>
          <w:color w:val="000000" w:themeColor="text1"/>
        </w:rPr>
        <w:t>Artificial intelligence algorithms</w:t>
      </w:r>
    </w:p>
    <w:p w14:paraId="64D56DEF" w14:textId="77777777" w:rsidR="003B79E7" w:rsidRDefault="003B79E7" w:rsidP="003B79E7">
      <w:pPr>
        <w:pStyle w:val="ListParagraph"/>
        <w:rPr>
          <w:color w:val="000000" w:themeColor="text1"/>
        </w:rPr>
      </w:pPr>
    </w:p>
    <w:p w14:paraId="6AE7448F" w14:textId="77777777" w:rsidR="003B79E7" w:rsidRPr="008A2FB3" w:rsidRDefault="003B79E7" w:rsidP="008A2FB3">
      <w:pPr>
        <w:rPr>
          <w:color w:val="000000" w:themeColor="text1"/>
          <w:u w:val="single"/>
        </w:rPr>
      </w:pPr>
      <w:r w:rsidRPr="008A2FB3">
        <w:rPr>
          <w:color w:val="000000" w:themeColor="text1"/>
          <w:u w:val="single"/>
        </w:rPr>
        <w:t>Bayesian model</w:t>
      </w:r>
    </w:p>
    <w:p w14:paraId="453E20E1" w14:textId="77777777" w:rsidR="003B79E7" w:rsidRPr="008A2FB3" w:rsidRDefault="003B79E7" w:rsidP="008A2FB3">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7B80262F" w14:textId="77777777" w:rsidR="003B79E7" w:rsidRPr="008A2FB3" w:rsidRDefault="003B79E7" w:rsidP="008A2FB3">
      <w:pPr>
        <w:rPr>
          <w:color w:val="000000" w:themeColor="text1"/>
        </w:rPr>
      </w:pPr>
      <w:r w:rsidRPr="008A2FB3">
        <w:rPr>
          <w:color w:val="000000" w:themeColor="text1"/>
        </w:rPr>
        <w:t xml:space="preserve">Recent studies have often employed Bayesian models to diagnose psychiatric disorders. For example, the </w:t>
      </w:r>
      <w:proofErr w:type="spellStart"/>
      <w:r w:rsidRPr="008A2FB3">
        <w:rPr>
          <w:color w:val="000000" w:themeColor="text1"/>
        </w:rPr>
        <w:t>Strüngmann</w:t>
      </w:r>
      <w:proofErr w:type="spellEnd"/>
      <w:r w:rsidRPr="008A2FB3">
        <w:rPr>
          <w:color w:val="000000" w:themeColor="text1"/>
        </w:rPr>
        <w:t xml:space="preserve"> Forum on Computational Psychiatry [61–63] proposed using Bayesian inference to connect underlying causes (genetics and sociological phenomena [15,64]), latent hypothesized theoretical constructs, and symptoms [65]. Furthermore, Grove et al. [66] used a </w:t>
      </w:r>
      <w:r w:rsidRPr="008A2FB3">
        <w:rPr>
          <w:color w:val="000000" w:themeColor="text1"/>
        </w:rPr>
        <w:lastRenderedPageBreak/>
        <w:t>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7E45E017" w14:textId="77777777" w:rsidR="003B79E7" w:rsidRDefault="003B79E7" w:rsidP="003B79E7">
      <w:pPr>
        <w:pStyle w:val="ListParagraph"/>
        <w:rPr>
          <w:color w:val="000000" w:themeColor="text1"/>
        </w:rPr>
      </w:pPr>
    </w:p>
    <w:p w14:paraId="59B2DED8" w14:textId="77777777" w:rsidR="003B79E7" w:rsidRPr="008A2FB3" w:rsidRDefault="003B79E7" w:rsidP="008A2FB3">
      <w:pPr>
        <w:rPr>
          <w:color w:val="000000" w:themeColor="text1"/>
          <w:u w:val="single"/>
        </w:rPr>
      </w:pPr>
      <w:r w:rsidRPr="008A2FB3">
        <w:rPr>
          <w:color w:val="000000" w:themeColor="text1"/>
          <w:u w:val="single"/>
        </w:rPr>
        <w:t>Logistic regression</w:t>
      </w:r>
    </w:p>
    <w:p w14:paraId="3E1BF47D" w14:textId="77777777" w:rsidR="003B79E7" w:rsidRPr="008A2FB3" w:rsidRDefault="003B79E7" w:rsidP="008A2FB3">
      <w:pPr>
        <w:rPr>
          <w:color w:val="000000" w:themeColor="text1"/>
        </w:rPr>
      </w:pPr>
      <w:r w:rsidRPr="008A2FB3">
        <w:rPr>
          <w:color w:val="000000" w:themeColor="text1"/>
        </w:rPr>
        <w:t xml:space="preserve">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w:t>
      </w:r>
      <w:proofErr w:type="gramStart"/>
      <w:r w:rsidRPr="008A2FB3">
        <w:rPr>
          <w:color w:val="000000" w:themeColor="text1"/>
        </w:rPr>
        <w:t>readmission, and</w:t>
      </w:r>
      <w:proofErr w:type="gramEnd"/>
      <w:r w:rsidRPr="008A2FB3">
        <w:rPr>
          <w:color w:val="000000" w:themeColor="text1"/>
        </w:rPr>
        <w:t xml:space="preserve"> have provided a better way of readmission prediction.</w:t>
      </w:r>
    </w:p>
    <w:p w14:paraId="517F2817" w14:textId="77777777" w:rsidR="003B79E7" w:rsidRPr="008A2FB3" w:rsidRDefault="003B79E7" w:rsidP="008A2FB3">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1631DB8A" w14:textId="77777777" w:rsidR="003B79E7" w:rsidRDefault="003B79E7" w:rsidP="003B79E7">
      <w:pPr>
        <w:pStyle w:val="ListParagraph"/>
        <w:rPr>
          <w:color w:val="000000" w:themeColor="text1"/>
        </w:rPr>
      </w:pPr>
    </w:p>
    <w:p w14:paraId="11C0072A" w14:textId="77777777" w:rsidR="003B79E7" w:rsidRPr="008A2FB3" w:rsidRDefault="003B79E7" w:rsidP="008A2FB3">
      <w:pPr>
        <w:rPr>
          <w:color w:val="000000" w:themeColor="text1"/>
          <w:u w:val="single"/>
        </w:rPr>
      </w:pPr>
      <w:r w:rsidRPr="008A2FB3">
        <w:rPr>
          <w:color w:val="000000" w:themeColor="text1"/>
          <w:u w:val="single"/>
        </w:rPr>
        <w:t>Decision tree</w:t>
      </w:r>
    </w:p>
    <w:p w14:paraId="0EDF9B6C" w14:textId="77777777" w:rsidR="003B79E7" w:rsidRPr="008A2FB3" w:rsidRDefault="003B79E7" w:rsidP="008A2FB3">
      <w:pPr>
        <w:rPr>
          <w:color w:val="000000" w:themeColor="text1"/>
        </w:rPr>
      </w:pPr>
      <w:r w:rsidRPr="008A2FB3">
        <w:rPr>
          <w:color w:val="000000" w:themeColor="text1"/>
        </w:rPr>
        <w:t xml:space="preserve">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w:t>
      </w:r>
      <w:proofErr w:type="spellStart"/>
      <w:r w:rsidRPr="008A2FB3">
        <w:rPr>
          <w:color w:val="000000" w:themeColor="text1"/>
        </w:rPr>
        <w:t>heuris</w:t>
      </w:r>
      <w:proofErr w:type="spellEnd"/>
      <w:r w:rsidRPr="008A2FB3">
        <w:rPr>
          <w:color w:val="000000" w:themeColor="text1"/>
        </w:rPr>
        <w:t xml:space="preserve">- tic [74]. Next, we detail two commonly used decision tree applications for psychiatric </w:t>
      </w:r>
      <w:proofErr w:type="spellStart"/>
      <w:r w:rsidRPr="008A2FB3">
        <w:rPr>
          <w:color w:val="000000" w:themeColor="text1"/>
        </w:rPr>
        <w:t>disorders.Carpenter</w:t>
      </w:r>
      <w:proofErr w:type="spellEnd"/>
      <w:r w:rsidRPr="008A2FB3">
        <w:rPr>
          <w:color w:val="000000" w:themeColor="text1"/>
        </w:rPr>
        <w:t xml:space="preserve">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w:t>
      </w:r>
      <w:proofErr w:type="spellStart"/>
      <w:r w:rsidRPr="008A2FB3">
        <w:rPr>
          <w:color w:val="000000" w:themeColor="text1"/>
        </w:rPr>
        <w:t>SAD.With</w:t>
      </w:r>
      <w:proofErr w:type="spellEnd"/>
      <w:r w:rsidRPr="008A2FB3">
        <w:rPr>
          <w:color w:val="000000" w:themeColor="text1"/>
        </w:rPr>
        <w:t xml:space="preserve"> a decision tree, Sattler et al. [78] </w:t>
      </w:r>
      <w:proofErr w:type="spellStart"/>
      <w:r w:rsidRPr="008A2FB3">
        <w:rPr>
          <w:color w:val="000000" w:themeColor="text1"/>
        </w:rPr>
        <w:t>analyzed</w:t>
      </w:r>
      <w:proofErr w:type="spellEnd"/>
      <w:r w:rsidRPr="008A2FB3">
        <w:rPr>
          <w:color w:val="000000" w:themeColor="text1"/>
        </w:rPr>
        <w:t xml:space="preserve"> data from the Spence Children’s Anxiety Scale (SCAS) and SCAS-P obsessive–com- pulsive disorder subscales, and worked out two screening </w:t>
      </w:r>
      <w:proofErr w:type="spellStart"/>
      <w:r w:rsidRPr="008A2FB3">
        <w:rPr>
          <w:color w:val="000000" w:themeColor="text1"/>
        </w:rPr>
        <w:t>algo</w:t>
      </w:r>
      <w:proofErr w:type="spellEnd"/>
      <w:r w:rsidRPr="008A2FB3">
        <w:rPr>
          <w:color w:val="000000" w:themeColor="text1"/>
        </w:rPr>
        <w:t xml:space="preserve">- </w:t>
      </w:r>
      <w:proofErr w:type="spellStart"/>
      <w:r w:rsidRPr="008A2FB3">
        <w:rPr>
          <w:color w:val="000000" w:themeColor="text1"/>
        </w:rPr>
        <w:t>rithms</w:t>
      </w:r>
      <w:proofErr w:type="spellEnd"/>
      <w:r w:rsidRPr="008A2FB3">
        <w:rPr>
          <w:color w:val="000000" w:themeColor="text1"/>
        </w:rPr>
        <w:t xml:space="preserve">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335A2473" w14:textId="77777777" w:rsidR="003B79E7" w:rsidRDefault="003B79E7" w:rsidP="003B79E7">
      <w:pPr>
        <w:pStyle w:val="ListParagraph"/>
        <w:rPr>
          <w:color w:val="000000" w:themeColor="text1"/>
        </w:rPr>
      </w:pPr>
    </w:p>
    <w:p w14:paraId="24351BAF" w14:textId="77777777" w:rsidR="003B79E7" w:rsidRPr="008A2FB3" w:rsidRDefault="003B79E7" w:rsidP="008A2FB3">
      <w:pPr>
        <w:rPr>
          <w:color w:val="000000" w:themeColor="text1"/>
          <w:u w:val="single"/>
        </w:rPr>
      </w:pPr>
      <w:r w:rsidRPr="008A2FB3">
        <w:rPr>
          <w:color w:val="000000" w:themeColor="text1"/>
          <w:u w:val="single"/>
        </w:rPr>
        <w:t>Support vector machines</w:t>
      </w:r>
    </w:p>
    <w:p w14:paraId="2473BC20" w14:textId="77777777" w:rsidR="003B79E7" w:rsidRPr="008A2FB3" w:rsidRDefault="003B79E7" w:rsidP="008A2FB3">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0704F045" w14:textId="77777777" w:rsidR="003B79E7" w:rsidRPr="008A2FB3" w:rsidRDefault="003B79E7" w:rsidP="008A2FB3">
      <w:pPr>
        <w:rPr>
          <w:color w:val="000000" w:themeColor="text1"/>
        </w:rPr>
      </w:pPr>
      <w:r w:rsidRPr="008A2FB3">
        <w:rPr>
          <w:color w:val="000000" w:themeColor="text1"/>
        </w:rPr>
        <w:t xml:space="preserve">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w:t>
      </w:r>
      <w:proofErr w:type="spellStart"/>
      <w:r w:rsidRPr="008A2FB3">
        <w:rPr>
          <w:color w:val="000000" w:themeColor="text1"/>
        </w:rPr>
        <w:t>behaviors</w:t>
      </w:r>
      <w:proofErr w:type="spellEnd"/>
      <w:r w:rsidRPr="008A2FB3">
        <w:rPr>
          <w:color w:val="000000" w:themeColor="text1"/>
        </w:rPr>
        <w:t>). Based on a multiclass SVM, Al-</w:t>
      </w:r>
      <w:proofErr w:type="spellStart"/>
      <w:r w:rsidRPr="008A2FB3">
        <w:rPr>
          <w:color w:val="000000" w:themeColor="text1"/>
        </w:rPr>
        <w:t>Shargie</w:t>
      </w:r>
      <w:proofErr w:type="spellEnd"/>
      <w:r w:rsidRPr="008A2FB3">
        <w:rPr>
          <w:color w:val="000000" w:themeColor="text1"/>
        </w:rPr>
        <w:t xml:space="preserve"> et al. [81] </w:t>
      </w:r>
      <w:r w:rsidRPr="008A2FB3">
        <w:rPr>
          <w:color w:val="000000" w:themeColor="text1"/>
        </w:rPr>
        <w:lastRenderedPageBreak/>
        <w:t>put forward a discriminant analysis method. The results showed that the method could discriminate between different stress levels for EEG with a 94.79% average classification accuracy.</w:t>
      </w:r>
    </w:p>
    <w:p w14:paraId="638235F8" w14:textId="77777777" w:rsidR="003B79E7" w:rsidRDefault="003B79E7" w:rsidP="003B79E7">
      <w:pPr>
        <w:pStyle w:val="ListParagraph"/>
        <w:rPr>
          <w:color w:val="000000" w:themeColor="text1"/>
        </w:rPr>
      </w:pPr>
    </w:p>
    <w:p w14:paraId="155D600F" w14:textId="77777777" w:rsidR="003B79E7" w:rsidRPr="008A2FB3" w:rsidRDefault="003B79E7" w:rsidP="008A2FB3">
      <w:pPr>
        <w:rPr>
          <w:color w:val="000000" w:themeColor="text1"/>
          <w:u w:val="single"/>
        </w:rPr>
      </w:pPr>
      <w:r w:rsidRPr="008A2FB3">
        <w:rPr>
          <w:color w:val="000000" w:themeColor="text1"/>
          <w:u w:val="single"/>
        </w:rPr>
        <w:t>Deep learning</w:t>
      </w:r>
    </w:p>
    <w:p w14:paraId="3A3AE7AE" w14:textId="77777777" w:rsidR="003B79E7" w:rsidRPr="008A2FB3" w:rsidRDefault="003B79E7" w:rsidP="008A2FB3">
      <w:pPr>
        <w:rPr>
          <w:color w:val="000000" w:themeColor="text1"/>
        </w:rPr>
      </w:pPr>
      <w:r w:rsidRPr="008A2FB3">
        <w:rPr>
          <w:color w:val="000000" w:themeColor="text1"/>
        </w:rPr>
        <w:t xml:space="preserve">Classic machine learning methods, such as the Bayesian model and SVM, have been widely employed in psychiatry and neuro- science [64–66] studies for a long time. At present, deep learning [82–84], which is a hot machine learning research direction, out- performs the </w:t>
      </w:r>
      <w:proofErr w:type="gramStart"/>
      <w:r w:rsidRPr="008A2FB3">
        <w:rPr>
          <w:color w:val="000000" w:themeColor="text1"/>
        </w:rPr>
        <w:t>aforementioned AI</w:t>
      </w:r>
      <w:proofErr w:type="gramEnd"/>
      <w:r w:rsidRPr="008A2FB3">
        <w:rPr>
          <w:color w:val="000000" w:themeColor="text1"/>
        </w:rPr>
        <w:t xml:space="preserve"> models by a considerable margin [85–87].</w:t>
      </w:r>
    </w:p>
    <w:p w14:paraId="00D6DBF3" w14:textId="77777777" w:rsidR="003B79E7" w:rsidRPr="008A2FB3" w:rsidRDefault="003B79E7" w:rsidP="008A2FB3">
      <w:pPr>
        <w:rPr>
          <w:color w:val="000000" w:themeColor="text1"/>
        </w:rPr>
      </w:pPr>
      <w:r w:rsidRPr="008A2FB3">
        <w:rPr>
          <w:color w:val="000000" w:themeColor="text1"/>
        </w:rPr>
        <w:t xml:space="preserve">Deep learning refers to a set of algorithms on a multi-layer neu- </w:t>
      </w:r>
      <w:proofErr w:type="spellStart"/>
      <w:r w:rsidRPr="008A2FB3">
        <w:rPr>
          <w:color w:val="000000" w:themeColor="text1"/>
        </w:rPr>
        <w:t>ral</w:t>
      </w:r>
      <w:proofErr w:type="spellEnd"/>
      <w:r w:rsidRPr="008A2FB3">
        <w:rPr>
          <w:color w:val="000000" w:themeColor="text1"/>
        </w:rPr>
        <w:t xml:space="preserve">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4DC0B5AB" w14:textId="77777777" w:rsidR="003B79E7" w:rsidRDefault="003B79E7" w:rsidP="003B79E7">
      <w:pPr>
        <w:pStyle w:val="ListParagraph"/>
        <w:rPr>
          <w:color w:val="000000" w:themeColor="text1"/>
        </w:rPr>
      </w:pPr>
    </w:p>
    <w:p w14:paraId="75064A65" w14:textId="77777777" w:rsidR="003B79E7" w:rsidRPr="008A2FB3" w:rsidRDefault="003B79E7" w:rsidP="008A2FB3">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0D60F1DE" w14:textId="77777777" w:rsidR="003B79E7" w:rsidRPr="008A2FB3" w:rsidRDefault="003B79E7" w:rsidP="008A2FB3">
      <w:pPr>
        <w:rPr>
          <w:color w:val="000000" w:themeColor="text1"/>
        </w:rPr>
      </w:pPr>
      <w:r w:rsidRPr="008A2FB3">
        <w:rPr>
          <w:color w:val="000000" w:themeColor="text1"/>
        </w:rPr>
        <w:t xml:space="preserve">By leveraging a DNNs on the TensorFlow framework, Khan et al. [88] proposed a computational tool (integrated mental-disorder </w:t>
      </w:r>
      <w:proofErr w:type="spellStart"/>
      <w:r w:rsidRPr="008A2FB3">
        <w:rPr>
          <w:color w:val="000000" w:themeColor="text1"/>
        </w:rPr>
        <w:t>GEnome</w:t>
      </w:r>
      <w:proofErr w:type="spellEnd"/>
      <w:r w:rsidRPr="008A2FB3">
        <w:rPr>
          <w:color w:val="000000" w:themeColor="text1"/>
        </w:rPr>
        <w:t xml:space="preserve"> score, or </w:t>
      </w:r>
      <w:proofErr w:type="spellStart"/>
      <w:r w:rsidRPr="008A2FB3">
        <w:rPr>
          <w:color w:val="000000" w:themeColor="text1"/>
        </w:rPr>
        <w:t>iMEGES</w:t>
      </w:r>
      <w:proofErr w:type="spellEnd"/>
      <w:r w:rsidRPr="008A2FB3">
        <w:rPr>
          <w:color w:val="000000" w:themeColor="text1"/>
        </w:rPr>
        <w:t xml:space="preserve">) to </w:t>
      </w:r>
      <w:proofErr w:type="spellStart"/>
      <w:r w:rsidRPr="008A2FB3">
        <w:rPr>
          <w:color w:val="000000" w:themeColor="text1"/>
        </w:rPr>
        <w:t>analyze</w:t>
      </w:r>
      <w:proofErr w:type="spellEnd"/>
      <w:r w:rsidRPr="008A2FB3">
        <w:rPr>
          <w:color w:val="000000" w:themeColor="text1"/>
        </w:rPr>
        <w:t xml:space="preserve"> the whole genome/exome sequencing data on personal genomes. Based on the deep learning framework, this tool creates prioritized gene scores for psychiatric disorders [89]. The findings revealed that the property of this tool </w:t>
      </w:r>
      <w:proofErr w:type="gramStart"/>
      <w:r w:rsidRPr="008A2FB3">
        <w:rPr>
          <w:color w:val="000000" w:themeColor="text1"/>
        </w:rPr>
        <w:t>are</w:t>
      </w:r>
      <w:proofErr w:type="gramEnd"/>
      <w:r w:rsidRPr="008A2FB3">
        <w:rPr>
          <w:color w:val="000000" w:themeColor="text1"/>
        </w:rPr>
        <w:t xml:space="preserve"> better than that of competing approaches when a large training dataset is available.</w:t>
      </w:r>
    </w:p>
    <w:p w14:paraId="5B2B77C9" w14:textId="77777777" w:rsidR="003B79E7" w:rsidRPr="008A2FB3" w:rsidRDefault="003B79E7" w:rsidP="008A2FB3">
      <w:pPr>
        <w:rPr>
          <w:color w:val="000000" w:themeColor="text1"/>
        </w:rPr>
      </w:pPr>
      <w:r w:rsidRPr="008A2FB3">
        <w:rPr>
          <w:color w:val="000000" w:themeColor="text1"/>
        </w:rPr>
        <w:t xml:space="preserve">In addition, </w:t>
      </w:r>
      <w:proofErr w:type="spellStart"/>
      <w:r w:rsidRPr="008A2FB3">
        <w:rPr>
          <w:color w:val="000000" w:themeColor="text1"/>
        </w:rPr>
        <w:t>Heinsfeld</w:t>
      </w:r>
      <w:proofErr w:type="spellEnd"/>
      <w:r w:rsidRPr="008A2FB3">
        <w:rPr>
          <w:color w:val="000000" w:themeColor="text1"/>
        </w:rPr>
        <w:t xml:space="preserve">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2D9F4551" w14:textId="2ECA44D2" w:rsidR="003B79E7" w:rsidRDefault="003B79E7" w:rsidP="008A2FB3">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20BF0694" w14:textId="77777777" w:rsidR="008A2FB3" w:rsidRDefault="008A2FB3" w:rsidP="008A2FB3">
      <w:pPr>
        <w:pStyle w:val="ListParagraph"/>
        <w:ind w:left="0"/>
        <w:rPr>
          <w:color w:val="000000" w:themeColor="text1"/>
        </w:rPr>
      </w:pPr>
    </w:p>
    <w:p w14:paraId="52331276" w14:textId="77777777" w:rsidR="003B79E7" w:rsidRDefault="003B79E7" w:rsidP="008A2FB3">
      <w:pPr>
        <w:pStyle w:val="ListParagraph"/>
        <w:ind w:left="0"/>
        <w:rPr>
          <w:color w:val="000000" w:themeColor="text1"/>
        </w:rPr>
      </w:pPr>
      <w:r>
        <w:rPr>
          <w:color w:val="000000" w:themeColor="text1"/>
        </w:rPr>
        <w:t xml:space="preserve">For this reason, recent </w:t>
      </w:r>
      <w:proofErr w:type="spellStart"/>
      <w:r>
        <w:rPr>
          <w:color w:val="000000" w:themeColor="text1"/>
        </w:rPr>
        <w:t>endeavors</w:t>
      </w:r>
      <w:proofErr w:type="spellEnd"/>
      <w:r>
        <w:rPr>
          <w:color w:val="000000" w:themeColor="text1"/>
        </w:rPr>
        <w:t xml:space="preserve"> in interpretable DNNs are introduced here. For example, in terms of CNN visualization, </w:t>
      </w:r>
      <w:proofErr w:type="spellStart"/>
      <w:r>
        <w:rPr>
          <w:color w:val="000000" w:themeColor="text1"/>
        </w:rPr>
        <w:t>Springenberg</w:t>
      </w:r>
      <w:proofErr w:type="spellEnd"/>
      <w:r>
        <w:rPr>
          <w:color w:val="000000" w:themeColor="text1"/>
        </w:rPr>
        <w:t xml:space="preserve"> et al. [93] proposed a deconvolution approach that can be used to acquire features from deep learning. </w:t>
      </w:r>
      <w:proofErr w:type="spellStart"/>
      <w:r>
        <w:rPr>
          <w:color w:val="000000" w:themeColor="text1"/>
        </w:rPr>
        <w:t>Kindermans</w:t>
      </w:r>
      <w:proofErr w:type="spellEnd"/>
      <w:r>
        <w:rPr>
          <w:color w:val="000000" w:themeColor="text1"/>
        </w:rPr>
        <w:t xml:space="preserve">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w:t>
      </w:r>
      <w:proofErr w:type="gramStart"/>
      <w:r>
        <w:rPr>
          <w:color w:val="000000" w:themeColor="text1"/>
        </w:rPr>
        <w:t>CNNs, and</w:t>
      </w:r>
      <w:proofErr w:type="gramEnd"/>
      <w:r>
        <w:rPr>
          <w:color w:val="000000" w:themeColor="text1"/>
        </w:rPr>
        <w:t xml:space="preserve"> used an explanatory graph to reveal the knowledge level hidden in the CNN. In short, a good AI model should be interpretable, generalizable, and more adaptive, and should learn from data, rules, and interactions.</w:t>
      </w:r>
    </w:p>
    <w:p w14:paraId="0C581123" w14:textId="77777777" w:rsidR="003B79E7" w:rsidRDefault="003B79E7" w:rsidP="003B79E7">
      <w:pPr>
        <w:pStyle w:val="ListParagraph"/>
        <w:rPr>
          <w:color w:val="000000" w:themeColor="text1"/>
        </w:rPr>
      </w:pPr>
    </w:p>
    <w:p w14:paraId="29961E25" w14:textId="77777777" w:rsidR="003B79E7" w:rsidRDefault="003B79E7" w:rsidP="00D17B0E">
      <w:pPr>
        <w:pStyle w:val="Heading3"/>
        <w:numPr>
          <w:ilvl w:val="2"/>
          <w:numId w:val="15"/>
        </w:numPr>
        <w:rPr>
          <w:color w:val="000000" w:themeColor="text1"/>
        </w:rPr>
      </w:pPr>
      <w:bookmarkStart w:id="765" w:name="_Toc48799753"/>
      <w:bookmarkStart w:id="766" w:name="_Toc62295067"/>
      <w:r>
        <w:rPr>
          <w:color w:val="000000" w:themeColor="text1"/>
        </w:rPr>
        <w:t>Benchmarking by AI developers</w:t>
      </w:r>
      <w:bookmarkEnd w:id="765"/>
      <w:bookmarkEnd w:id="766"/>
    </w:p>
    <w:p w14:paraId="7F0F2E48" w14:textId="77777777" w:rsidR="003B79E7" w:rsidRDefault="003B79E7" w:rsidP="003B79E7">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046F6CE2" w14:textId="77777777" w:rsidR="003B79E7" w:rsidRDefault="003B79E7" w:rsidP="008A2FB3">
      <w:pPr>
        <w:jc w:val="both"/>
        <w:rPr>
          <w:rFonts w:eastAsia="Calibri"/>
          <w:color w:val="000000" w:themeColor="text1"/>
          <w:lang w:eastAsia="de-DE"/>
        </w:rPr>
      </w:pPr>
      <w:r>
        <w:rPr>
          <w:rFonts w:eastAsia="Calibri"/>
          <w:color w:val="000000" w:themeColor="text1"/>
          <w:lang w:eastAsia="de-DE"/>
        </w:rPr>
        <w:lastRenderedPageBreak/>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w:t>
      </w:r>
      <w:proofErr w:type="gramStart"/>
      <w:r>
        <w:rPr>
          <w:rFonts w:eastAsia="Calibri"/>
          <w:color w:val="000000" w:themeColor="text1"/>
          <w:lang w:eastAsia="de-DE"/>
        </w:rPr>
        <w:t>severity</w:t>
      </w:r>
      <w:proofErr w:type="gramEnd"/>
      <w:r>
        <w:rPr>
          <w:rFonts w:eastAsia="Calibri"/>
          <w:color w:val="000000" w:themeColor="text1"/>
          <w:lang w:eastAsia="de-DE"/>
        </w:rPr>
        <w:t xml:space="preserve">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41B0BCCB" w14:textId="77777777" w:rsidR="003B79E7" w:rsidRDefault="003B79E7" w:rsidP="003B79E7">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34479568" w14:textId="77777777" w:rsidR="003B79E7" w:rsidRDefault="003B79E7" w:rsidP="00D17B0E">
      <w:pPr>
        <w:numPr>
          <w:ilvl w:val="0"/>
          <w:numId w:val="19"/>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393B9292" w14:textId="77777777" w:rsidR="003B79E7" w:rsidRDefault="003B79E7" w:rsidP="00D17B0E">
      <w:pPr>
        <w:numPr>
          <w:ilvl w:val="0"/>
          <w:numId w:val="19"/>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 xml:space="preserve">Given the to some degree noisy and subjective nature of the categorical diagnoses (although the consensus-based labelling approach employed here represents an effective way of reducing labelling errors), methods coming with a mechanism to deal with label noise (e.g., </w:t>
      </w:r>
      <w:proofErr w:type="spellStart"/>
      <w:r>
        <w:rPr>
          <w:color w:val="000000" w:themeColor="text1"/>
          <w:lang w:eastAsia="de-DE"/>
        </w:rPr>
        <w:t>Görnitz</w:t>
      </w:r>
      <w:proofErr w:type="spellEnd"/>
      <w:r>
        <w:rPr>
          <w:color w:val="000000" w:themeColor="text1"/>
          <w:lang w:eastAsia="de-DE"/>
        </w:rPr>
        <w:t xml:space="preserve"> et al., 2014) are expected to perform better than traditional methods.</w:t>
      </w:r>
    </w:p>
    <w:p w14:paraId="3D72B212" w14:textId="77777777" w:rsidR="003B79E7" w:rsidRDefault="003B79E7" w:rsidP="00D17B0E">
      <w:pPr>
        <w:numPr>
          <w:ilvl w:val="0"/>
          <w:numId w:val="19"/>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74263DDE" w14:textId="77777777" w:rsidR="003B79E7" w:rsidRDefault="003B79E7" w:rsidP="00D17B0E">
      <w:pPr>
        <w:numPr>
          <w:ilvl w:val="0"/>
          <w:numId w:val="19"/>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7A206BF9" w14:textId="77777777" w:rsidR="003B79E7" w:rsidRDefault="003B79E7" w:rsidP="00D17B0E">
      <w:pPr>
        <w:numPr>
          <w:ilvl w:val="0"/>
          <w:numId w:val="19"/>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48DB3940" w14:textId="77777777" w:rsidR="003B79E7" w:rsidRDefault="003B79E7" w:rsidP="003B79E7">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1D302797" w14:textId="77777777" w:rsidR="003B79E7" w:rsidRDefault="003B79E7" w:rsidP="003B79E7">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5B6B8F70" w14:textId="77777777" w:rsidR="003B79E7" w:rsidRDefault="003B79E7" w:rsidP="003B79E7">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486AB5BF" w14:textId="77777777" w:rsidR="003B79E7" w:rsidRDefault="003B79E7" w:rsidP="003B79E7">
      <w:pPr>
        <w:rPr>
          <w:color w:val="000000" w:themeColor="text1"/>
        </w:rPr>
      </w:pPr>
      <w:r>
        <w:rPr>
          <w:color w:val="000000" w:themeColor="text1"/>
        </w:rPr>
        <w:lastRenderedPageBreak/>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r>
      <w:proofErr w:type="spellStart"/>
      <w:r>
        <w:rPr>
          <w:color w:val="000000" w:themeColor="text1"/>
        </w:rPr>
        <w:t>th</w:t>
      </w:r>
      <w:proofErr w:type="spellEnd"/>
      <w:r>
        <w:rPr>
          <w:color w:val="000000" w:themeColor="text1"/>
        </w:rPr>
        <w:t xml:space="preserve"> disorder in the n-</w:t>
      </w:r>
      <w:proofErr w:type="spellStart"/>
      <w:r>
        <w:rPr>
          <w:color w:val="000000" w:themeColor="text1"/>
        </w:rPr>
        <w:t>th</w:t>
      </w:r>
      <w:proofErr w:type="spellEnd"/>
      <w:r>
        <w:rPr>
          <w:color w:val="000000" w:themeColor="text1"/>
        </w:rPr>
        <w:t xml:space="preserve">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40CB361B" w14:textId="724A8ED6" w:rsidR="003B79E7" w:rsidRDefault="003B79E7" w:rsidP="003B79E7">
      <w:pPr>
        <w:spacing w:before="0"/>
        <w:jc w:val="both"/>
        <w:rPr>
          <w:rFonts w:eastAsia="Times New Roman"/>
          <w:color w:val="000000" w:themeColor="text1"/>
          <w:lang w:eastAsia="de-DE"/>
        </w:rPr>
      </w:pPr>
      <w:r>
        <w:rPr>
          <w:b/>
          <w:noProof/>
          <w:color w:val="000000" w:themeColor="text1"/>
        </w:rPr>
        <w:drawing>
          <wp:inline distT="0" distB="0" distL="0" distR="0" wp14:anchorId="6F5DC8BC" wp14:editId="650E57C8">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2187566E" w14:textId="360110D0" w:rsidR="003B79E7" w:rsidRPr="007845F8" w:rsidRDefault="007845F8" w:rsidP="007845F8">
      <w:pPr>
        <w:pStyle w:val="Caption"/>
        <w:jc w:val="center"/>
        <w:rPr>
          <w:color w:val="000000" w:themeColor="text1"/>
        </w:rPr>
      </w:pPr>
      <w:bookmarkStart w:id="767" w:name="_Toc62223865"/>
      <w:bookmarkStart w:id="768" w:name="_Toc62224273"/>
      <w:r>
        <w:t xml:space="preserve">Figure </w:t>
      </w:r>
      <w:r>
        <w:fldChar w:fldCharType="begin"/>
      </w:r>
      <w:r>
        <w:instrText xml:space="preserve"> SEQ Figure \* ARABIC </w:instrText>
      </w:r>
      <w:r>
        <w:fldChar w:fldCharType="separate"/>
      </w:r>
      <w:r w:rsidR="00F67FA6">
        <w:rPr>
          <w:noProof/>
        </w:rPr>
        <w:t>1</w:t>
      </w:r>
      <w:r>
        <w:fldChar w:fldCharType="end"/>
      </w:r>
      <w:r w:rsidR="00F67FA6">
        <w:t xml:space="preserve">: </w:t>
      </w:r>
      <w:r w:rsidRPr="00735B3B">
        <w:t xml:space="preserve">Illustration of </w:t>
      </w:r>
      <w:proofErr w:type="spellStart"/>
      <w:r w:rsidRPr="00735B3B">
        <w:t>Ytrue</w:t>
      </w:r>
      <w:proofErr w:type="spellEnd"/>
      <w:r w:rsidRPr="00735B3B">
        <w:t xml:space="preserve"> and </w:t>
      </w:r>
      <w:proofErr w:type="spellStart"/>
      <w:r w:rsidRPr="00735B3B">
        <w:t>Ypred</w:t>
      </w:r>
      <w:bookmarkEnd w:id="767"/>
      <w:bookmarkEnd w:id="768"/>
      <w:proofErr w:type="spellEnd"/>
    </w:p>
    <w:p w14:paraId="600B7394" w14:textId="77777777" w:rsidR="003B79E7" w:rsidRDefault="003B79E7" w:rsidP="00D17B0E">
      <w:pPr>
        <w:pStyle w:val="Heading3"/>
        <w:numPr>
          <w:ilvl w:val="2"/>
          <w:numId w:val="15"/>
        </w:numPr>
        <w:rPr>
          <w:color w:val="000000" w:themeColor="text1"/>
        </w:rPr>
      </w:pPr>
      <w:bookmarkStart w:id="769" w:name="_Toc48799754"/>
      <w:bookmarkStart w:id="770" w:name="_Toc62295068"/>
      <w:r>
        <w:rPr>
          <w:color w:val="000000" w:themeColor="text1"/>
        </w:rPr>
        <w:t>Relevant existing benchmarking frameworks</w:t>
      </w:r>
      <w:bookmarkEnd w:id="769"/>
      <w:bookmarkEnd w:id="770"/>
    </w:p>
    <w:p w14:paraId="325DE8C1" w14:textId="77777777" w:rsidR="003B79E7" w:rsidRDefault="003B79E7" w:rsidP="003B79E7">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3"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57B714D8" w14:textId="77777777" w:rsidR="003B79E7" w:rsidRDefault="003B79E7" w:rsidP="003B79E7">
      <w:pPr>
        <w:rPr>
          <w:color w:val="000000" w:themeColor="text1"/>
        </w:rPr>
      </w:pPr>
    </w:p>
    <w:p w14:paraId="25A78F6B" w14:textId="77777777" w:rsidR="003B79E7" w:rsidRDefault="003B79E7" w:rsidP="008A2FB3">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w:t>
      </w:r>
      <w:proofErr w:type="gramStart"/>
      <w:r>
        <w:rPr>
          <w:rFonts w:eastAsia="Calibri"/>
          <w:color w:val="000000" w:themeColor="text1"/>
          <w:lang w:val="en-US" w:eastAsia="de-DE"/>
        </w:rPr>
        <w:t>effort, and</w:t>
      </w:r>
      <w:proofErr w:type="gramEnd"/>
      <w:r>
        <w:rPr>
          <w:rFonts w:eastAsia="Calibri"/>
          <w:color w:val="000000" w:themeColor="text1"/>
          <w:lang w:val="en-US" w:eastAsia="de-DE"/>
        </w:rPr>
        <w:t xml:space="preserve">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w:t>
      </w:r>
      <w:proofErr w:type="spellStart"/>
      <w:r>
        <w:rPr>
          <w:rFonts w:eastAsia="Calibri"/>
          <w:color w:val="000000" w:themeColor="text1"/>
          <w:lang w:val="en-US" w:eastAsia="de-DE"/>
        </w:rPr>
        <w:t>EvalAI</w:t>
      </w:r>
      <w:proofErr w:type="spellEnd"/>
      <w:r>
        <w:rPr>
          <w:rFonts w:eastAsia="Calibri"/>
          <w:color w:val="000000" w:themeColor="text1"/>
          <w:lang w:val="en-US" w:eastAsia="de-DE"/>
        </w:rPr>
        <w:t xml:space="preserve">, AIcrowd, crowdai.org, kaggle.com or </w:t>
      </w:r>
      <w:proofErr w:type="spellStart"/>
      <w:proofErr w:type="gramStart"/>
      <w:r>
        <w:rPr>
          <w:rFonts w:eastAsia="Calibri"/>
          <w:color w:val="000000" w:themeColor="text1"/>
          <w:lang w:val="en-US" w:eastAsia="de-DE"/>
        </w:rPr>
        <w:t>ramp.studio</w:t>
      </w:r>
      <w:proofErr w:type="spellEnd"/>
      <w:proofErr w:type="gramEnd"/>
      <w:r>
        <w:rPr>
          <w:rFonts w:eastAsia="Calibri"/>
          <w:color w:val="000000" w:themeColor="text1"/>
          <w:lang w:val="en-US" w:eastAsia="de-DE"/>
        </w:rPr>
        <w:t xml:space="preserve">. The decision on the final platform is still to be discussed. </w:t>
      </w:r>
    </w:p>
    <w:p w14:paraId="2835B365" w14:textId="77777777" w:rsidR="003B79E7" w:rsidRDefault="003B79E7" w:rsidP="00D17B0E">
      <w:pPr>
        <w:pStyle w:val="Heading1"/>
        <w:numPr>
          <w:ilvl w:val="0"/>
          <w:numId w:val="15"/>
        </w:numPr>
        <w:rPr>
          <w:color w:val="000000" w:themeColor="text1"/>
        </w:rPr>
      </w:pPr>
      <w:bookmarkStart w:id="771" w:name="_n354riuk5df3"/>
      <w:bookmarkStart w:id="772" w:name="_Toc39237954"/>
      <w:bookmarkStart w:id="773" w:name="_juha6w3klwrq"/>
      <w:bookmarkStart w:id="774" w:name="_Toc48799755"/>
      <w:bookmarkStart w:id="775" w:name="_Toc39241663"/>
      <w:bookmarkStart w:id="776" w:name="_Toc62295069"/>
      <w:bookmarkEnd w:id="771"/>
      <w:bookmarkEnd w:id="772"/>
      <w:bookmarkEnd w:id="773"/>
      <w:r>
        <w:rPr>
          <w:color w:val="000000" w:themeColor="text1"/>
        </w:rPr>
        <w:t>Benchmarking by the topic group</w:t>
      </w:r>
      <w:bookmarkEnd w:id="774"/>
      <w:bookmarkEnd w:id="776"/>
    </w:p>
    <w:p w14:paraId="2F2FF406" w14:textId="77777777" w:rsidR="003B79E7" w:rsidRDefault="003B79E7" w:rsidP="003B79E7">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5DB144D9" w14:textId="77777777" w:rsidR="003B79E7" w:rsidRDefault="003B79E7" w:rsidP="003B79E7">
      <w:pPr>
        <w:rPr>
          <w:color w:val="000000" w:themeColor="text1"/>
        </w:rPr>
      </w:pPr>
      <w:r>
        <w:rPr>
          <w:color w:val="000000" w:themeColor="text1"/>
        </w:rPr>
        <w:t xml:space="preserve">It reflects the considerations of various deliverables: </w:t>
      </w:r>
      <w:hyperlink r:id="rId34"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5"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6"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37"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38"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39"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w:t>
      </w:r>
      <w:r>
        <w:rPr>
          <w:color w:val="000000" w:themeColor="text1"/>
        </w:rPr>
        <w:lastRenderedPageBreak/>
        <w:t xml:space="preserve">how data will be handled once they are accepted), </w:t>
      </w:r>
      <w:hyperlink r:id="rId40"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1"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2"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3"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4"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5"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6"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47"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48"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49"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0"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6342B348" w14:textId="59136B51" w:rsidR="003B79E7" w:rsidRPr="008A2FB3" w:rsidRDefault="003B79E7" w:rsidP="00D17B0E">
      <w:pPr>
        <w:pStyle w:val="Heading2"/>
        <w:numPr>
          <w:ilvl w:val="1"/>
          <w:numId w:val="15"/>
        </w:numPr>
        <w:spacing w:line="256" w:lineRule="auto"/>
        <w:rPr>
          <w:color w:val="000000" w:themeColor="text1"/>
        </w:rPr>
      </w:pPr>
      <w:bookmarkStart w:id="777" w:name="_Toc62295070"/>
      <w:r>
        <w:rPr>
          <w:color w:val="000000" w:themeColor="text1"/>
        </w:rPr>
        <w:t xml:space="preserve">Subtopic Prediction of psychiatric multimorbidity in a large </w:t>
      </w:r>
      <w:proofErr w:type="spellStart"/>
      <w:r>
        <w:rPr>
          <w:color w:val="000000" w:themeColor="text1"/>
        </w:rPr>
        <w:t>pediatric</w:t>
      </w:r>
      <w:proofErr w:type="spellEnd"/>
      <w:r>
        <w:rPr>
          <w:color w:val="000000" w:themeColor="text1"/>
        </w:rPr>
        <w:t xml:space="preserve"> sample</w:t>
      </w:r>
      <w:bookmarkEnd w:id="777"/>
      <w:r>
        <w:rPr>
          <w:color w:val="000000" w:themeColor="text1"/>
        </w:rPr>
        <w:t xml:space="preserve"> </w:t>
      </w:r>
    </w:p>
    <w:p w14:paraId="10E4C36D" w14:textId="77777777" w:rsidR="003B79E7" w:rsidRDefault="003B79E7" w:rsidP="003B79E7">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3329E026" w14:textId="77777777" w:rsidR="003B79E7" w:rsidRDefault="003B79E7" w:rsidP="003B79E7">
      <w:pPr>
        <w:rPr>
          <w:color w:val="000000" w:themeColor="text1"/>
        </w:rPr>
      </w:pPr>
    </w:p>
    <w:p w14:paraId="6888EA71" w14:textId="77777777" w:rsidR="003B79E7" w:rsidRDefault="003B79E7" w:rsidP="003B79E7">
      <w:pPr>
        <w:rPr>
          <w:color w:val="000000" w:themeColor="text1"/>
          <w:u w:val="single"/>
        </w:rPr>
      </w:pPr>
      <w:r>
        <w:rPr>
          <w:color w:val="000000" w:themeColor="text1"/>
          <w:u w:val="single"/>
        </w:rPr>
        <w:t>Data availability</w:t>
      </w:r>
    </w:p>
    <w:p w14:paraId="6796ECAE" w14:textId="77777777" w:rsidR="003B79E7" w:rsidRDefault="003B79E7" w:rsidP="003B79E7">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w:t>
      </w:r>
      <w:proofErr w:type="spellStart"/>
      <w:r>
        <w:rPr>
          <w:color w:val="000000" w:themeColor="text1"/>
        </w:rPr>
        <w:t>behavioral</w:t>
      </w:r>
      <w:proofErr w:type="spellEnd"/>
      <w:r>
        <w:rPr>
          <w:color w:val="000000" w:themeColor="text1"/>
        </w:rPr>
        <w:t xml:space="preserve"> data will be made accessible through a .csv file. </w:t>
      </w:r>
    </w:p>
    <w:p w14:paraId="2402C42D" w14:textId="77777777" w:rsidR="003B79E7" w:rsidRDefault="003B79E7" w:rsidP="003B79E7">
      <w:pPr>
        <w:rPr>
          <w:color w:val="000000" w:themeColor="text1"/>
        </w:rPr>
      </w:pPr>
      <w:r>
        <w:rPr>
          <w:color w:val="000000" w:themeColor="text1"/>
        </w:rPr>
        <w:t xml:space="preserve">In the context of the present challenge, only resting state EEG data, demographic information as well as extensive cognitive and </w:t>
      </w:r>
      <w:proofErr w:type="spellStart"/>
      <w:r>
        <w:rPr>
          <w:color w:val="000000" w:themeColor="text1"/>
        </w:rPr>
        <w:t>behavioral</w:t>
      </w:r>
      <w:proofErr w:type="spellEnd"/>
      <w:r>
        <w:rPr>
          <w:color w:val="000000" w:themeColor="text1"/>
        </w:rPr>
        <w:t xml:space="preserve">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w:t>
      </w:r>
      <w:proofErr w:type="spellStart"/>
      <w:r>
        <w:rPr>
          <w:color w:val="000000" w:themeColor="text1"/>
        </w:rPr>
        <w:t>preprocessed</w:t>
      </w:r>
      <w:proofErr w:type="spellEnd"/>
      <w:r>
        <w:rPr>
          <w:color w:val="000000" w:themeColor="text1"/>
        </w:rPr>
        <w:t xml:space="preserve">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192CBA95" w14:textId="77777777" w:rsidR="003B79E7" w:rsidRDefault="003B79E7" w:rsidP="003B79E7">
      <w:pPr>
        <w:rPr>
          <w:color w:val="000000" w:themeColor="text1"/>
        </w:rPr>
      </w:pPr>
    </w:p>
    <w:p w14:paraId="63FE9D80" w14:textId="77777777" w:rsidR="003B79E7" w:rsidRDefault="003B79E7" w:rsidP="003B79E7">
      <w:pPr>
        <w:rPr>
          <w:color w:val="000000" w:themeColor="text1"/>
          <w:u w:val="single"/>
        </w:rPr>
      </w:pPr>
      <w:r>
        <w:rPr>
          <w:color w:val="000000" w:themeColor="text1"/>
          <w:u w:val="single"/>
        </w:rPr>
        <w:t>Subjects</w:t>
      </w:r>
    </w:p>
    <w:p w14:paraId="39ED1A42" w14:textId="77777777" w:rsidR="003B79E7" w:rsidRDefault="003B79E7" w:rsidP="003B79E7">
      <w:pPr>
        <w:rPr>
          <w:color w:val="000000" w:themeColor="text1"/>
        </w:rPr>
      </w:pPr>
      <w:r>
        <w:rPr>
          <w:color w:val="000000" w:themeColor="text1"/>
        </w:rPr>
        <w:t xml:space="preserve">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w:t>
      </w:r>
      <w:proofErr w:type="spellStart"/>
      <w:r>
        <w:rPr>
          <w:color w:val="000000" w:themeColor="text1"/>
        </w:rPr>
        <w:t>testings</w:t>
      </w:r>
      <w:proofErr w:type="spellEnd"/>
      <w:r>
        <w:rPr>
          <w:color w:val="000000" w:themeColor="text1"/>
        </w:rPr>
        <w:t xml:space="preserve"> were conducted at the Child Mind Institute.</w:t>
      </w:r>
    </w:p>
    <w:p w14:paraId="4F47477F" w14:textId="77777777" w:rsidR="005F4F00" w:rsidRDefault="003B79E7" w:rsidP="005F4F00">
      <w:pPr>
        <w:keepNext/>
      </w:pPr>
      <w:r>
        <w:rPr>
          <w:color w:val="000000" w:themeColor="text1"/>
        </w:rPr>
        <w:t xml:space="preserve"> </w:t>
      </w:r>
      <w:r>
        <w:rPr>
          <w:i/>
          <w:noProof/>
          <w:color w:val="000000" w:themeColor="text1"/>
          <w:sz w:val="22"/>
          <w:szCs w:val="22"/>
          <w:lang w:val="en-US" w:eastAsia="de-DE"/>
        </w:rPr>
        <w:drawing>
          <wp:inline distT="0" distB="0" distL="0" distR="0" wp14:anchorId="7BEABE9E" wp14:editId="2F4E8734">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1">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3C689E2C" w14:textId="101A71F4" w:rsidR="003B79E7" w:rsidRPr="005F4F00" w:rsidRDefault="005F4F00" w:rsidP="005F4F00">
      <w:pPr>
        <w:pStyle w:val="Caption"/>
        <w:jc w:val="center"/>
        <w:rPr>
          <w:color w:val="000000" w:themeColor="text1"/>
          <w:sz w:val="20"/>
          <w:szCs w:val="20"/>
        </w:rPr>
      </w:pPr>
      <w:bookmarkStart w:id="778"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sidR="002C5C6A">
        <w:rPr>
          <w:noProof/>
          <w:sz w:val="20"/>
          <w:szCs w:val="20"/>
        </w:rPr>
        <w:t>2</w:t>
      </w:r>
      <w:r w:rsidRPr="005F4F00">
        <w:rPr>
          <w:sz w:val="20"/>
          <w:szCs w:val="20"/>
        </w:rPr>
        <w:fldChar w:fldCharType="end"/>
      </w:r>
      <w:r w:rsidRPr="005F4F00">
        <w:rPr>
          <w:sz w:val="20"/>
          <w:szCs w:val="20"/>
        </w:rPr>
        <w:t>:</w:t>
      </w:r>
      <w:r w:rsidR="0027328C">
        <w:rPr>
          <w:sz w:val="20"/>
          <w:szCs w:val="20"/>
        </w:rPr>
        <w:t xml:space="preserve"> </w:t>
      </w:r>
      <w:r w:rsidRPr="005F4F00">
        <w:rPr>
          <w:sz w:val="20"/>
          <w:szCs w:val="20"/>
        </w:rPr>
        <w:t>Age and sex distribution of the participants from the HBN data</w:t>
      </w:r>
      <w:bookmarkEnd w:id="778"/>
    </w:p>
    <w:p w14:paraId="1488D26E" w14:textId="77777777" w:rsidR="003B79E7" w:rsidRDefault="003B79E7" w:rsidP="003B79E7">
      <w:pPr>
        <w:rPr>
          <w:color w:val="000000" w:themeColor="text1"/>
        </w:rPr>
      </w:pPr>
      <w:r>
        <w:rPr>
          <w:color w:val="000000" w:themeColor="text1"/>
        </w:rPr>
        <w:t xml:space="preserve"> </w:t>
      </w:r>
    </w:p>
    <w:p w14:paraId="5DEF631F" w14:textId="77777777" w:rsidR="005F4F00" w:rsidRDefault="003B79E7" w:rsidP="005F4F00">
      <w:pPr>
        <w:keepNext/>
      </w:pPr>
      <w:r>
        <w:rPr>
          <w:i/>
          <w:noProof/>
          <w:color w:val="000000" w:themeColor="text1"/>
          <w:sz w:val="22"/>
          <w:szCs w:val="22"/>
          <w:lang w:val="en-US" w:eastAsia="de-DE"/>
        </w:rPr>
        <w:drawing>
          <wp:inline distT="0" distB="0" distL="0" distR="0" wp14:anchorId="779FAA02" wp14:editId="320D11D6">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7EE8BC1E" w14:textId="447BD6E1" w:rsidR="003B79E7" w:rsidRPr="005F4F00" w:rsidRDefault="005F4F00" w:rsidP="005F4F00">
      <w:pPr>
        <w:pStyle w:val="Caption"/>
        <w:jc w:val="center"/>
        <w:rPr>
          <w:color w:val="000000" w:themeColor="text1"/>
          <w:sz w:val="20"/>
          <w:szCs w:val="20"/>
        </w:rPr>
      </w:pPr>
      <w:bookmarkStart w:id="779"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sidR="002C5C6A">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9"/>
    </w:p>
    <w:p w14:paraId="4185D464" w14:textId="77777777" w:rsidR="003B79E7" w:rsidRDefault="003B79E7" w:rsidP="003B79E7">
      <w:pPr>
        <w:rPr>
          <w:color w:val="000000" w:themeColor="text1"/>
        </w:rPr>
      </w:pPr>
    </w:p>
    <w:p w14:paraId="4631E628" w14:textId="77777777" w:rsidR="003B79E7" w:rsidRDefault="003B79E7" w:rsidP="003B79E7">
      <w:pPr>
        <w:rPr>
          <w:color w:val="000000" w:themeColor="text1"/>
          <w:u w:val="single"/>
        </w:rPr>
      </w:pPr>
      <w:r>
        <w:rPr>
          <w:color w:val="000000" w:themeColor="text1"/>
          <w:u w:val="single"/>
        </w:rPr>
        <w:t>Training and Test Sets</w:t>
      </w:r>
    </w:p>
    <w:p w14:paraId="0357609B" w14:textId="77777777" w:rsidR="003B79E7" w:rsidRDefault="003B79E7" w:rsidP="003B79E7">
      <w:pPr>
        <w:rPr>
          <w:color w:val="000000" w:themeColor="text1"/>
        </w:rPr>
      </w:pPr>
      <w:r>
        <w:rPr>
          <w:color w:val="000000" w:themeColor="text1"/>
        </w:rPr>
        <w:t xml:space="preserve">To date, in the ongoing acquisition phase of the HBN effort, data from approximately 1600 subjects have already been recorded and openly released. The raw and </w:t>
      </w:r>
      <w:proofErr w:type="spellStart"/>
      <w:r>
        <w:rPr>
          <w:color w:val="000000" w:themeColor="text1"/>
        </w:rPr>
        <w:t>preprocessed</w:t>
      </w:r>
      <w:proofErr w:type="spellEnd"/>
      <w:r>
        <w:rPr>
          <w:color w:val="000000" w:themeColor="text1"/>
        </w:rPr>
        <w:t xml:space="preserve">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4A21C624" w14:textId="77777777" w:rsidR="003B79E7" w:rsidRDefault="003B79E7" w:rsidP="003B79E7">
      <w:pPr>
        <w:rPr>
          <w:color w:val="000000" w:themeColor="text1"/>
        </w:rPr>
      </w:pPr>
    </w:p>
    <w:p w14:paraId="0CBB36E3" w14:textId="77777777" w:rsidR="003B79E7" w:rsidRDefault="003B79E7" w:rsidP="003B79E7">
      <w:pPr>
        <w:rPr>
          <w:color w:val="000000" w:themeColor="text1"/>
          <w:u w:val="single"/>
        </w:rPr>
      </w:pPr>
      <w:r>
        <w:rPr>
          <w:color w:val="000000" w:themeColor="text1"/>
          <w:u w:val="single"/>
        </w:rPr>
        <w:t>Resting State EEG Recording</w:t>
      </w:r>
    </w:p>
    <w:p w14:paraId="053553D9" w14:textId="77777777" w:rsidR="003B79E7" w:rsidRDefault="003B79E7" w:rsidP="003B79E7">
      <w:pPr>
        <w:rPr>
          <w:color w:val="000000" w:themeColor="text1"/>
        </w:rPr>
      </w:pPr>
      <w:r>
        <w:rPr>
          <w:color w:val="000000" w:themeColor="text1"/>
        </w:rPr>
        <w:t xml:space="preserve">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w:t>
      </w:r>
      <w:proofErr w:type="spellStart"/>
      <w:r>
        <w:rPr>
          <w:color w:val="000000" w:themeColor="text1"/>
        </w:rPr>
        <w:t>Vlahou</w:t>
      </w:r>
      <w:proofErr w:type="spellEnd"/>
      <w:r>
        <w:rPr>
          <w:color w:val="000000" w:themeColor="text1"/>
        </w:rPr>
        <w:t xml:space="preserve"> et al., 2014) as well as for the various mental diseases (for a review see Vecchio et al., 2012). These measures are typically highly test-retest reliable (</w:t>
      </w:r>
      <w:proofErr w:type="spellStart"/>
      <w:r>
        <w:rPr>
          <w:color w:val="000000" w:themeColor="text1"/>
        </w:rPr>
        <w:t>Näpflin</w:t>
      </w:r>
      <w:proofErr w:type="spellEnd"/>
      <w:r>
        <w:rPr>
          <w:color w:val="000000" w:themeColor="text1"/>
        </w:rPr>
        <w:t xml:space="preserve"> et al.,2007).</w:t>
      </w:r>
    </w:p>
    <w:p w14:paraId="69DE53D7" w14:textId="77777777" w:rsidR="003B79E7" w:rsidRDefault="003B79E7" w:rsidP="003B79E7">
      <w:pPr>
        <w:rPr>
          <w:color w:val="000000" w:themeColor="text1"/>
        </w:rPr>
      </w:pPr>
    </w:p>
    <w:p w14:paraId="11435F29" w14:textId="77777777" w:rsidR="003B79E7" w:rsidRDefault="003B79E7" w:rsidP="003B79E7">
      <w:pPr>
        <w:rPr>
          <w:color w:val="000000" w:themeColor="text1"/>
        </w:rPr>
      </w:pPr>
      <w:r>
        <w:rPr>
          <w:color w:val="000000" w:themeColor="text1"/>
        </w:rPr>
        <w:t xml:space="preserve">Here, a standard procedure of assessing resting state EEG was conducted (c.f. Langer et al., 2012). The EEG data were collected at a sampling rate of 500Hz with a bandpass filter of 0.1Hz to 100Hz. A 128 channel EEG geodesic </w:t>
      </w:r>
      <w:proofErr w:type="spellStart"/>
      <w:r>
        <w:rPr>
          <w:color w:val="000000" w:themeColor="text1"/>
        </w:rPr>
        <w:t>hydrocel</w:t>
      </w:r>
      <w:proofErr w:type="spellEnd"/>
      <w:r>
        <w:rPr>
          <w:color w:val="000000" w:themeColor="text1"/>
        </w:rPr>
        <w:t xml:space="preserve"> system (EGI) was used for the recordings. Recording reference was set to be at the Electrode </w:t>
      </w:r>
      <w:proofErr w:type="spellStart"/>
      <w:r>
        <w:rPr>
          <w:color w:val="000000" w:themeColor="text1"/>
        </w:rPr>
        <w:t>Cz</w:t>
      </w:r>
      <w:proofErr w:type="spellEnd"/>
      <w:r>
        <w:rPr>
          <w:color w:val="000000" w:themeColor="text1"/>
        </w:rPr>
        <w:t xml:space="preserve">. Before starting the recording, each electrode’s impedance was examined to ensure that they were below 40 </w:t>
      </w:r>
      <w:proofErr w:type="spellStart"/>
      <w:r>
        <w:rPr>
          <w:color w:val="000000" w:themeColor="text1"/>
        </w:rPr>
        <w:t>kOhm</w:t>
      </w:r>
      <w:proofErr w:type="spellEnd"/>
      <w:r>
        <w:rPr>
          <w:color w:val="000000" w:themeColor="text1"/>
        </w:rPr>
        <w:t xml:space="preserve">. During the resting state condition participants had to look at a fixation cross </w:t>
      </w:r>
      <w:proofErr w:type="spellStart"/>
      <w:r>
        <w:rPr>
          <w:color w:val="000000" w:themeColor="text1"/>
        </w:rPr>
        <w:t>centered</w:t>
      </w:r>
      <w:proofErr w:type="spellEnd"/>
      <w:r>
        <w:rPr>
          <w:color w:val="000000" w:themeColor="text1"/>
        </w:rPr>
        <w:t xml:space="preserve">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60A66BA1" w14:textId="77777777" w:rsidR="003B79E7" w:rsidRDefault="003B79E7" w:rsidP="003B79E7">
      <w:pPr>
        <w:rPr>
          <w:color w:val="000000" w:themeColor="text1"/>
        </w:rPr>
      </w:pPr>
    </w:p>
    <w:p w14:paraId="6B7BE11E" w14:textId="77777777" w:rsidR="003B79E7" w:rsidRDefault="003B79E7" w:rsidP="003B79E7">
      <w:pPr>
        <w:rPr>
          <w:color w:val="000000" w:themeColor="text1"/>
          <w:u w:val="single"/>
        </w:rPr>
      </w:pPr>
      <w:r>
        <w:rPr>
          <w:color w:val="000000" w:themeColor="text1"/>
          <w:u w:val="single"/>
        </w:rPr>
        <w:t xml:space="preserve">EEG </w:t>
      </w:r>
      <w:proofErr w:type="spellStart"/>
      <w:r>
        <w:rPr>
          <w:color w:val="000000" w:themeColor="text1"/>
          <w:u w:val="single"/>
        </w:rPr>
        <w:t>Preprocessing</w:t>
      </w:r>
      <w:proofErr w:type="spellEnd"/>
    </w:p>
    <w:p w14:paraId="0A782FBE" w14:textId="77777777" w:rsidR="003B79E7" w:rsidRDefault="003B79E7" w:rsidP="003B79E7">
      <w:pPr>
        <w:rPr>
          <w:color w:val="000000" w:themeColor="text1"/>
        </w:rPr>
      </w:pPr>
    </w:p>
    <w:p w14:paraId="3FCC389B" w14:textId="77777777" w:rsidR="003B79E7" w:rsidRDefault="003B79E7" w:rsidP="003B79E7">
      <w:pPr>
        <w:rPr>
          <w:color w:val="000000" w:themeColor="text1"/>
        </w:rPr>
      </w:pPr>
      <w:r>
        <w:rPr>
          <w:color w:val="000000" w:themeColor="text1"/>
        </w:rPr>
        <w:t xml:space="preserve">The EEG data were </w:t>
      </w:r>
      <w:proofErr w:type="spellStart"/>
      <w:r>
        <w:rPr>
          <w:color w:val="000000" w:themeColor="text1"/>
        </w:rPr>
        <w:t>preprocessed</w:t>
      </w:r>
      <w:proofErr w:type="spellEnd"/>
      <w:r>
        <w:rPr>
          <w:color w:val="000000" w:themeColor="text1"/>
        </w:rPr>
        <w:t xml:space="preserve"> with the state-of-the-art </w:t>
      </w:r>
      <w:proofErr w:type="spellStart"/>
      <w:r>
        <w:rPr>
          <w:color w:val="000000" w:themeColor="text1"/>
        </w:rPr>
        <w:t>preprocessing</w:t>
      </w:r>
      <w:proofErr w:type="spellEnd"/>
      <w:r>
        <w:rPr>
          <w:color w:val="000000" w:themeColor="text1"/>
        </w:rPr>
        <w:t xml:space="preserve"> pipeline </w:t>
      </w:r>
      <w:proofErr w:type="spellStart"/>
      <w:r>
        <w:rPr>
          <w:color w:val="000000" w:themeColor="text1"/>
        </w:rPr>
        <w:t>Automagic</w:t>
      </w:r>
      <w:proofErr w:type="spellEnd"/>
      <w:proofErr w:type="gramStart"/>
      <w:r>
        <w:rPr>
          <w:color w:val="000000" w:themeColor="text1"/>
        </w:rPr>
        <w:t xml:space="preserve">   (</w:t>
      </w:r>
      <w:proofErr w:type="spellStart"/>
      <w:proofErr w:type="gramEnd"/>
      <w:r>
        <w:rPr>
          <w:color w:val="000000" w:themeColor="text1"/>
        </w:rPr>
        <w:t>Pedroni</w:t>
      </w:r>
      <w:proofErr w:type="spellEnd"/>
      <w:r>
        <w:rPr>
          <w:color w:val="000000" w:themeColor="text1"/>
        </w:rPr>
        <w:t xml:space="preserve">, </w:t>
      </w:r>
      <w:proofErr w:type="spellStart"/>
      <w:r>
        <w:rPr>
          <w:color w:val="000000" w:themeColor="text1"/>
        </w:rPr>
        <w:t>Bahreini</w:t>
      </w:r>
      <w:proofErr w:type="spellEnd"/>
      <w:r>
        <w:rPr>
          <w:color w:val="000000" w:themeColor="text1"/>
        </w:rPr>
        <w:t xml:space="preserve">, &amp; Langer, 2019). The toolbox facilitates steps like removal of </w:t>
      </w:r>
      <w:proofErr w:type="spellStart"/>
      <w:r>
        <w:rPr>
          <w:color w:val="000000" w:themeColor="text1"/>
        </w:rPr>
        <w:t>artifacts</w:t>
      </w:r>
      <w:proofErr w:type="spellEnd"/>
      <w:r>
        <w:rPr>
          <w:color w:val="000000" w:themeColor="text1"/>
        </w:rPr>
        <w:t xml:space="preserve">, interpolating bad channels, and choosing the data with the best quality. One important goal of </w:t>
      </w:r>
      <w:proofErr w:type="spellStart"/>
      <w:r>
        <w:rPr>
          <w:color w:val="000000" w:themeColor="text1"/>
        </w:rPr>
        <w:t>Automagic</w:t>
      </w:r>
      <w:proofErr w:type="spellEnd"/>
      <w:r>
        <w:rPr>
          <w:color w:val="000000" w:themeColor="text1"/>
        </w:rPr>
        <w:t xml:space="preserve"> is to avoid subjective </w:t>
      </w:r>
      <w:proofErr w:type="spellStart"/>
      <w:r>
        <w:rPr>
          <w:color w:val="000000" w:themeColor="text1"/>
        </w:rPr>
        <w:t>preprocessing</w:t>
      </w:r>
      <w:proofErr w:type="spellEnd"/>
      <w:r>
        <w:rPr>
          <w:color w:val="000000" w:themeColor="text1"/>
        </w:rPr>
        <w:t xml:space="preserve"> steps like manual bad channel selection and bad independent component selection.</w:t>
      </w:r>
    </w:p>
    <w:p w14:paraId="18A46F13" w14:textId="77777777" w:rsidR="003B79E7" w:rsidRDefault="003B79E7" w:rsidP="003B79E7">
      <w:pPr>
        <w:rPr>
          <w:color w:val="000000" w:themeColor="text1"/>
        </w:rPr>
      </w:pPr>
      <w:r>
        <w:rPr>
          <w:color w:val="000000" w:themeColor="text1"/>
        </w:rPr>
        <w:t xml:space="preserve">For the </w:t>
      </w:r>
      <w:proofErr w:type="spellStart"/>
      <w:r>
        <w:rPr>
          <w:color w:val="000000" w:themeColor="text1"/>
        </w:rPr>
        <w:t>preprocessed</w:t>
      </w:r>
      <w:proofErr w:type="spellEnd"/>
      <w:r>
        <w:rPr>
          <w:color w:val="000000" w:themeColor="text1"/>
        </w:rPr>
        <w:t xml:space="preserve"> data in the present challenge a notch filter of 60Hz and a high pass filter of 0.5Hz was used. Bad channels were identified using the PREP pipeline (</w:t>
      </w:r>
      <w:proofErr w:type="spellStart"/>
      <w:r>
        <w:rPr>
          <w:color w:val="000000" w:themeColor="text1"/>
        </w:rPr>
        <w:t>Bigdely-Shamlo</w:t>
      </w:r>
      <w:proofErr w:type="spellEnd"/>
      <w:r>
        <w:rPr>
          <w:color w:val="000000" w:themeColor="text1"/>
        </w:rPr>
        <w:t xml:space="preserve"> et al. 2015). As a method for the removal of </w:t>
      </w:r>
      <w:proofErr w:type="spellStart"/>
      <w:r>
        <w:rPr>
          <w:color w:val="000000" w:themeColor="text1"/>
        </w:rPr>
        <w:t>artifacts</w:t>
      </w:r>
      <w:proofErr w:type="spellEnd"/>
      <w:r>
        <w:rPr>
          <w:color w:val="000000" w:themeColor="text1"/>
        </w:rPr>
        <w:t xml:space="preserve"> EOG regression (Parra et al., 2005) and MARA using independent component analysis (Winkler et al., 2011; 2014) was chosen. Bad channels were substituted using a spherical interpolation method. </w:t>
      </w:r>
    </w:p>
    <w:p w14:paraId="7745DA6E" w14:textId="77777777" w:rsidR="003B79E7" w:rsidRDefault="003B79E7" w:rsidP="003B79E7">
      <w:pPr>
        <w:rPr>
          <w:color w:val="000000" w:themeColor="text1"/>
        </w:rPr>
      </w:pPr>
      <w:r>
        <w:rPr>
          <w:color w:val="000000" w:themeColor="text1"/>
        </w:rPr>
        <w:t xml:space="preserve">The </w:t>
      </w:r>
      <w:proofErr w:type="spellStart"/>
      <w:r>
        <w:rPr>
          <w:color w:val="000000" w:themeColor="text1"/>
        </w:rPr>
        <w:t>preprocessing</w:t>
      </w:r>
      <w:proofErr w:type="spellEnd"/>
      <w:r>
        <w:rPr>
          <w:color w:val="000000" w:themeColor="text1"/>
        </w:rPr>
        <w:t xml:space="preserve"> pipeline also enables objective data quality assessment by categorizing the </w:t>
      </w:r>
      <w:proofErr w:type="spellStart"/>
      <w:r>
        <w:rPr>
          <w:color w:val="000000" w:themeColor="text1"/>
        </w:rPr>
        <w:t>preprocessed</w:t>
      </w:r>
      <w:proofErr w:type="spellEnd"/>
      <w:r>
        <w:rPr>
          <w:color w:val="000000" w:themeColor="text1"/>
        </w:rPr>
        <w:t xml:space="preserve">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w:t>
      </w:r>
      <w:proofErr w:type="spellStart"/>
      <w:r>
        <w:rPr>
          <w:color w:val="000000" w:themeColor="text1"/>
        </w:rPr>
        <w:t>preprocessed</w:t>
      </w:r>
      <w:proofErr w:type="spellEnd"/>
      <w:r>
        <w:rPr>
          <w:color w:val="000000" w:themeColor="text1"/>
        </w:rPr>
        <w:t xml:space="preserve"> EEG data are available to the participants of the AI challenge (file size: ~500MB/subject).</w:t>
      </w:r>
    </w:p>
    <w:p w14:paraId="4DD9A672" w14:textId="77777777" w:rsidR="003B79E7" w:rsidRDefault="003B79E7" w:rsidP="003B79E7">
      <w:pPr>
        <w:rPr>
          <w:color w:val="000000" w:themeColor="text1"/>
        </w:rPr>
      </w:pPr>
    </w:p>
    <w:p w14:paraId="31D34040" w14:textId="77777777" w:rsidR="003B79E7" w:rsidRDefault="003B79E7" w:rsidP="003B79E7">
      <w:pPr>
        <w:rPr>
          <w:color w:val="000000" w:themeColor="text1"/>
          <w:u w:val="single"/>
        </w:rPr>
      </w:pPr>
      <w:r>
        <w:rPr>
          <w:color w:val="000000" w:themeColor="text1"/>
          <w:u w:val="single"/>
        </w:rPr>
        <w:t>Feature Extraction</w:t>
      </w:r>
    </w:p>
    <w:p w14:paraId="1C682D8A" w14:textId="6844159D" w:rsidR="003B79E7" w:rsidRDefault="003B79E7" w:rsidP="003B79E7">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w:t>
      </w:r>
      <w:proofErr w:type="spellStart"/>
      <w:r>
        <w:rPr>
          <w:color w:val="000000" w:themeColor="text1"/>
        </w:rPr>
        <w:t>Haufe</w:t>
      </w:r>
      <w:proofErr w:type="spellEnd"/>
      <w:r>
        <w:rPr>
          <w:color w:val="000000" w:themeColor="text1"/>
        </w:rPr>
        <w:t xml:space="preserve"> et al., 2013) as well as the description of the temporal evolution of the EEG signal at the level of the topography (i.e. microstate analysis, Lehmann et al., 1987). These features will be extracted for each sensor or </w:t>
      </w:r>
      <w:r>
        <w:rPr>
          <w:color w:val="000000" w:themeColor="text1"/>
        </w:rPr>
        <w:lastRenderedPageBreak/>
        <w:t xml:space="preserve">each pair of sensors (for connectivity measures), respectively. In addition, various solutions to the EEG inverse problem will be computed in order to </w:t>
      </w:r>
      <w:proofErr w:type="spellStart"/>
      <w:proofErr w:type="gramStart"/>
      <w:r>
        <w:rPr>
          <w:color w:val="000000" w:themeColor="text1"/>
        </w:rPr>
        <w:t>estimated</w:t>
      </w:r>
      <w:proofErr w:type="spellEnd"/>
      <w:proofErr w:type="gramEnd"/>
      <w:r>
        <w:rPr>
          <w:color w:val="000000" w:themeColor="text1"/>
        </w:rPr>
        <w:t xml:space="preserve"> the underlying activity of the brain from the sensor-level data. These will likely include the popular inverse solutions </w:t>
      </w:r>
      <w:proofErr w:type="spellStart"/>
      <w:r>
        <w:rPr>
          <w:color w:val="000000" w:themeColor="text1"/>
        </w:rPr>
        <w:t>eLORETA</w:t>
      </w:r>
      <w:proofErr w:type="spellEnd"/>
      <w:r>
        <w:rPr>
          <w:color w:val="000000" w:themeColor="text1"/>
        </w:rPr>
        <w:t xml:space="preserve"> (Pascual-</w:t>
      </w:r>
      <w:proofErr w:type="spellStart"/>
      <w:r>
        <w:rPr>
          <w:color w:val="000000" w:themeColor="text1"/>
        </w:rPr>
        <w:t>Marqui</w:t>
      </w:r>
      <w:proofErr w:type="spellEnd"/>
      <w:r>
        <w:rPr>
          <w:color w:val="000000" w:themeColor="text1"/>
        </w:rPr>
        <w:t xml:space="preserve">,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63A7BDFA" w14:textId="77777777" w:rsidR="003B79E7" w:rsidRDefault="003B79E7" w:rsidP="003B79E7">
      <w:pPr>
        <w:rPr>
          <w:color w:val="000000" w:themeColor="text1"/>
          <w:u w:val="single"/>
        </w:rPr>
      </w:pPr>
    </w:p>
    <w:p w14:paraId="35301E86" w14:textId="77777777" w:rsidR="003B79E7" w:rsidRDefault="003B79E7" w:rsidP="003B79E7">
      <w:pPr>
        <w:rPr>
          <w:color w:val="000000" w:themeColor="text1"/>
          <w:u w:val="single"/>
        </w:rPr>
      </w:pPr>
      <w:r>
        <w:rPr>
          <w:color w:val="000000" w:themeColor="text1"/>
          <w:u w:val="single"/>
        </w:rPr>
        <w:t>Data quality</w:t>
      </w:r>
    </w:p>
    <w:p w14:paraId="120FDA71" w14:textId="77777777" w:rsidR="003B79E7" w:rsidRDefault="003B79E7" w:rsidP="003B79E7">
      <w:pPr>
        <w:rPr>
          <w:color w:val="000000" w:themeColor="text1"/>
        </w:rPr>
      </w:pPr>
      <w:r>
        <w:rPr>
          <w:color w:val="000000" w:themeColor="text1"/>
        </w:rPr>
        <w:t xml:space="preserve">All the </w:t>
      </w:r>
      <w:proofErr w:type="spellStart"/>
      <w:r>
        <w:rPr>
          <w:color w:val="000000" w:themeColor="text1"/>
        </w:rPr>
        <w:t>behavioral</w:t>
      </w:r>
      <w:proofErr w:type="spellEnd"/>
      <w:r>
        <w:rPr>
          <w:color w:val="000000" w:themeColor="text1"/>
        </w:rPr>
        <w:t xml:space="preserve"> and cognitive tests were conducted by licensed clinicians. Finally, all test scores from cognitive tests and clinical interviews are double entered into the database by two (different) trained research assistants. Our extensively validated </w:t>
      </w:r>
      <w:proofErr w:type="spellStart"/>
      <w:r>
        <w:rPr>
          <w:color w:val="000000" w:themeColor="text1"/>
        </w:rPr>
        <w:t>preprocessing</w:t>
      </w:r>
      <w:proofErr w:type="spellEnd"/>
      <w:r>
        <w:rPr>
          <w:color w:val="000000" w:themeColor="text1"/>
        </w:rPr>
        <w:t xml:space="preserve">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w:t>
      </w:r>
      <w:proofErr w:type="spellStart"/>
      <w:r>
        <w:rPr>
          <w:color w:val="000000" w:themeColor="text1"/>
        </w:rPr>
        <w:t>Dinteren</w:t>
      </w:r>
      <w:proofErr w:type="spellEnd"/>
      <w:r>
        <w:rPr>
          <w:color w:val="000000" w:themeColor="text1"/>
        </w:rPr>
        <w:t xml:space="preserve"> et al., 2008, Magee et al., 2005).</w:t>
      </w:r>
    </w:p>
    <w:p w14:paraId="3978A1B7" w14:textId="77777777" w:rsidR="005F4F00" w:rsidRDefault="003B79E7" w:rsidP="005F4F00">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4349FD3F" wp14:editId="491D2D70">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053BD9C7" w14:textId="1F47B18C" w:rsidR="003B79E7" w:rsidRDefault="005F4F00" w:rsidP="005F4F00">
      <w:pPr>
        <w:pStyle w:val="Caption"/>
        <w:rPr>
          <w:color w:val="000000" w:themeColor="text1"/>
        </w:rPr>
      </w:pPr>
      <w:bookmarkStart w:id="780" w:name="_Toc62224276"/>
      <w:r>
        <w:t xml:space="preserve">Figure </w:t>
      </w:r>
      <w:r>
        <w:fldChar w:fldCharType="begin"/>
      </w:r>
      <w:r>
        <w:instrText xml:space="preserve"> SEQ Figure \* ARABIC </w:instrText>
      </w:r>
      <w:r>
        <w:fldChar w:fldCharType="separate"/>
      </w:r>
      <w:r w:rsidR="002C5C6A">
        <w:rPr>
          <w:noProof/>
        </w:rPr>
        <w:t>4</w:t>
      </w:r>
      <w:r>
        <w:fldChar w:fldCharType="end"/>
      </w:r>
      <w:r>
        <w:t xml:space="preserve">: </w:t>
      </w:r>
      <w:r w:rsidRPr="004D56BA">
        <w:t>The spectral amplitude</w:t>
      </w:r>
      <w:bookmarkEnd w:id="780"/>
    </w:p>
    <w:p w14:paraId="641E47A9" w14:textId="5AE82887" w:rsidR="003B79E7" w:rsidRDefault="003B79E7" w:rsidP="003B79E7">
      <w:pPr>
        <w:rPr>
          <w:color w:val="000000" w:themeColor="text1"/>
        </w:rPr>
      </w:pPr>
      <w:r>
        <w:rPr>
          <w:color w:val="000000" w:themeColor="text1"/>
        </w:rPr>
        <w:t>The spectral amplitude was averaged over all subjects and displayed as a mean over all</w:t>
      </w:r>
    </w:p>
    <w:p w14:paraId="78B00A37" w14:textId="77777777" w:rsidR="003B79E7" w:rsidRDefault="003B79E7" w:rsidP="003B79E7">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1484C86F" w14:textId="77777777" w:rsidR="003B79E7" w:rsidRDefault="003B79E7" w:rsidP="003B79E7">
      <w:pPr>
        <w:rPr>
          <w:color w:val="000000" w:themeColor="text1"/>
        </w:rPr>
      </w:pPr>
    </w:p>
    <w:p w14:paraId="450A05E4" w14:textId="77777777" w:rsidR="003B79E7" w:rsidRDefault="003B79E7" w:rsidP="003B79E7">
      <w:pPr>
        <w:rPr>
          <w:color w:val="000000" w:themeColor="text1"/>
          <w:u w:val="single"/>
        </w:rPr>
      </w:pPr>
      <w:r>
        <w:rPr>
          <w:color w:val="000000" w:themeColor="text1"/>
          <w:u w:val="single"/>
        </w:rPr>
        <w:t>Annotation/label quality</w:t>
      </w:r>
    </w:p>
    <w:p w14:paraId="2C90E52E" w14:textId="77777777" w:rsidR="003B79E7" w:rsidRDefault="003B79E7" w:rsidP="003B79E7">
      <w:pPr>
        <w:rPr>
          <w:color w:val="000000" w:themeColor="text1"/>
        </w:rPr>
      </w:pPr>
      <w:r>
        <w:rPr>
          <w:color w:val="000000" w:themeColor="text1"/>
        </w:rPr>
        <w:t xml:space="preserve">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w:t>
      </w:r>
      <w:r>
        <w:rPr>
          <w:color w:val="000000" w:themeColor="text1"/>
        </w:rPr>
        <w:lastRenderedPageBreak/>
        <w:t>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4DB4D806" w14:textId="77777777" w:rsidR="003B79E7" w:rsidRDefault="003B79E7" w:rsidP="003B79E7">
      <w:pPr>
        <w:rPr>
          <w:color w:val="000000" w:themeColor="text1"/>
        </w:rPr>
      </w:pPr>
    </w:p>
    <w:p w14:paraId="2DD02E81" w14:textId="77777777" w:rsidR="003B79E7" w:rsidRDefault="003B79E7" w:rsidP="003B79E7">
      <w:pPr>
        <w:rPr>
          <w:color w:val="000000" w:themeColor="text1"/>
          <w:u w:val="single"/>
        </w:rPr>
      </w:pPr>
      <w:r>
        <w:rPr>
          <w:color w:val="000000" w:themeColor="text1"/>
          <w:u w:val="single"/>
        </w:rPr>
        <w:t>Data provenance</w:t>
      </w:r>
    </w:p>
    <w:p w14:paraId="2694D9EA" w14:textId="77777777" w:rsidR="003B79E7" w:rsidRDefault="003B79E7" w:rsidP="003B79E7">
      <w:pPr>
        <w:rPr>
          <w:color w:val="000000" w:themeColor="text1"/>
        </w:rPr>
      </w:pPr>
      <w:r>
        <w:rPr>
          <w:color w:val="000000" w:themeColor="text1"/>
        </w:rPr>
        <w:t xml:space="preserve">Study participants were taken care of by trained medical professionals throughout the entire process from recruitment to potential follow-ups. </w:t>
      </w:r>
      <w:proofErr w:type="gramStart"/>
      <w:r>
        <w:rPr>
          <w:color w:val="000000" w:themeColor="text1"/>
        </w:rPr>
        <w:t>The majority of</w:t>
      </w:r>
      <w:proofErr w:type="gramEnd"/>
      <w:r>
        <w:rPr>
          <w:color w:val="000000" w:themeColor="text1"/>
        </w:rPr>
        <w:t xml:space="preserve">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3778B1B0" w14:textId="77777777" w:rsidR="003B79E7" w:rsidRDefault="003B79E7" w:rsidP="003B79E7">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2C4571F3" w14:textId="77777777" w:rsidR="003B79E7" w:rsidRDefault="003B79E7" w:rsidP="003B79E7">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7F3135EA" w14:textId="77777777" w:rsidR="003B79E7" w:rsidRDefault="003B79E7" w:rsidP="003B79E7">
      <w:pPr>
        <w:rPr>
          <w:b/>
          <w:color w:val="000000" w:themeColor="text1"/>
        </w:rPr>
      </w:pPr>
    </w:p>
    <w:p w14:paraId="1DEE4C85" w14:textId="77777777" w:rsidR="003B79E7" w:rsidRPr="008A2FB3" w:rsidRDefault="003B79E7" w:rsidP="008A2FB3">
      <w:pPr>
        <w:rPr>
          <w:u w:val="single"/>
        </w:rPr>
      </w:pPr>
      <w:bookmarkStart w:id="781" w:name="_Toc39681441"/>
      <w:bookmarkStart w:id="782" w:name="_Toc39674137"/>
      <w:r w:rsidRPr="008A2FB3">
        <w:rPr>
          <w:u w:val="single"/>
        </w:rPr>
        <w:t>Benchmarking Methodology and Architecture</w:t>
      </w:r>
      <w:bookmarkEnd w:id="781"/>
      <w:bookmarkEnd w:id="782"/>
    </w:p>
    <w:p w14:paraId="59FA3D31" w14:textId="77777777" w:rsidR="003B79E7" w:rsidRDefault="003B79E7" w:rsidP="003B79E7">
      <w:pPr>
        <w:rPr>
          <w:color w:val="000000" w:themeColor="text1"/>
        </w:rPr>
      </w:pPr>
      <w:r>
        <w:rPr>
          <w:rFonts w:eastAsia="Calibri"/>
          <w:color w:val="000000" w:themeColor="text1"/>
          <w:lang w:eastAsia="de-DE"/>
        </w:rPr>
        <w:t xml:space="preserve">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w:t>
      </w:r>
      <w:proofErr w:type="spellStart"/>
      <w:r>
        <w:rPr>
          <w:rFonts w:eastAsia="Calibri"/>
          <w:color w:val="000000" w:themeColor="text1"/>
          <w:lang w:eastAsia="de-DE"/>
        </w:rPr>
        <w:t>favor</w:t>
      </w:r>
      <w:proofErr w:type="spellEnd"/>
      <w:r>
        <w:rPr>
          <w:rFonts w:eastAsia="Calibri"/>
          <w:color w:val="000000" w:themeColor="text1"/>
          <w:lang w:eastAsia="de-DE"/>
        </w:rPr>
        <w:t xml:space="preserve"> a flexible approach, in which participants can choose their own environment (e.g. Python, C++, Java, </w:t>
      </w:r>
      <w:proofErr w:type="spellStart"/>
      <w:r>
        <w:rPr>
          <w:rFonts w:eastAsia="Calibri"/>
          <w:color w:val="000000" w:themeColor="text1"/>
          <w:lang w:eastAsia="de-DE"/>
        </w:rPr>
        <w:t>Matlab</w:t>
      </w:r>
      <w:proofErr w:type="spellEnd"/>
      <w:r>
        <w:rPr>
          <w:rFonts w:eastAsia="Calibri"/>
          <w:color w:val="000000" w:themeColor="text1"/>
          <w:lang w:eastAsia="de-DE"/>
        </w:rPr>
        <w:t>) for developing the prediction system. Such an approach could be implemented using docker containers. At the organizers’ site(s), derived predictions will be compared to the test labels to derive measures of prediction accuracy.</w:t>
      </w:r>
    </w:p>
    <w:p w14:paraId="700A6773" w14:textId="77777777" w:rsidR="003B79E7" w:rsidRDefault="003B79E7" w:rsidP="003B79E7">
      <w:pPr>
        <w:spacing w:before="0"/>
        <w:rPr>
          <w:color w:val="000000" w:themeColor="text1"/>
        </w:rPr>
      </w:pPr>
    </w:p>
    <w:p w14:paraId="5A2FA122" w14:textId="77777777" w:rsidR="003B79E7" w:rsidRPr="008A2FB3" w:rsidRDefault="003B79E7" w:rsidP="008A2FB3">
      <w:pPr>
        <w:rPr>
          <w:u w:val="single"/>
        </w:rPr>
      </w:pPr>
      <w:bookmarkStart w:id="783" w:name="_Toc39674138"/>
      <w:bookmarkStart w:id="784" w:name="_Toc39681442"/>
      <w:r w:rsidRPr="008A2FB3">
        <w:rPr>
          <w:u w:val="single"/>
        </w:rPr>
        <w:t>Reporting Methodology</w:t>
      </w:r>
      <w:bookmarkEnd w:id="783"/>
      <w:bookmarkEnd w:id="784"/>
    </w:p>
    <w:p w14:paraId="70458704" w14:textId="77777777" w:rsidR="003B79E7" w:rsidRDefault="003B79E7" w:rsidP="003B79E7">
      <w:pPr>
        <w:rPr>
          <w:bCs/>
          <w:color w:val="000000" w:themeColor="text1"/>
          <w:u w:val="single"/>
        </w:rPr>
      </w:pPr>
      <w:r>
        <w:rPr>
          <w:bCs/>
          <w:color w:val="000000" w:themeColor="text1"/>
          <w:u w:val="single"/>
        </w:rPr>
        <w:t>Idea: continuous prediction challenge</w:t>
      </w:r>
    </w:p>
    <w:p w14:paraId="36599359" w14:textId="77777777" w:rsidR="003B79E7" w:rsidRDefault="003B79E7" w:rsidP="00D17B0E">
      <w:pPr>
        <w:numPr>
          <w:ilvl w:val="0"/>
          <w:numId w:val="21"/>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25769094" w14:textId="77777777" w:rsidR="003B79E7" w:rsidRDefault="003B79E7" w:rsidP="00D17B0E">
      <w:pPr>
        <w:numPr>
          <w:ilvl w:val="0"/>
          <w:numId w:val="21"/>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50955009" w14:textId="77777777" w:rsidR="003B79E7" w:rsidRDefault="003B79E7" w:rsidP="00D17B0E">
      <w:pPr>
        <w:numPr>
          <w:ilvl w:val="0"/>
          <w:numId w:val="21"/>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0B2C540C" w14:textId="77777777" w:rsidR="003B79E7" w:rsidRDefault="003B79E7" w:rsidP="00D17B0E">
      <w:pPr>
        <w:numPr>
          <w:ilvl w:val="0"/>
          <w:numId w:val="21"/>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3EA0FD9E" w14:textId="1C4706E6" w:rsidR="003B79E7" w:rsidRDefault="003B79E7" w:rsidP="003B79E7">
      <w:pPr>
        <w:rPr>
          <w:b/>
          <w:color w:val="000000" w:themeColor="text1"/>
        </w:rPr>
      </w:pPr>
      <w:r>
        <w:rPr>
          <w:b/>
          <w:noProof/>
          <w:color w:val="000000" w:themeColor="text1"/>
        </w:rPr>
        <w:drawing>
          <wp:inline distT="0" distB="0" distL="0" distR="0" wp14:anchorId="088530BB" wp14:editId="0471C95F">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412E6526" w14:textId="77777777" w:rsidR="003B79E7" w:rsidRDefault="003B79E7" w:rsidP="003B79E7">
      <w:pPr>
        <w:rPr>
          <w:b/>
          <w:color w:val="000000" w:themeColor="text1"/>
        </w:rPr>
      </w:pPr>
    </w:p>
    <w:p w14:paraId="2BEB38F9" w14:textId="4F5E3415" w:rsidR="003B79E7" w:rsidRDefault="003B79E7" w:rsidP="003B79E7">
      <w:pPr>
        <w:rPr>
          <w:b/>
          <w:color w:val="000000" w:themeColor="text1"/>
        </w:rPr>
      </w:pPr>
      <w:r>
        <w:rPr>
          <w:b/>
          <w:noProof/>
          <w:color w:val="000000" w:themeColor="text1"/>
        </w:rPr>
        <w:lastRenderedPageBreak/>
        <w:drawing>
          <wp:inline distT="0" distB="0" distL="0" distR="0" wp14:anchorId="78AB3D69" wp14:editId="37298849">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79F57DF2" w14:textId="77777777" w:rsidR="003B79E7" w:rsidRDefault="003B79E7" w:rsidP="003B79E7">
      <w:pPr>
        <w:rPr>
          <w:b/>
          <w:color w:val="000000" w:themeColor="text1"/>
        </w:rPr>
      </w:pPr>
    </w:p>
    <w:p w14:paraId="59EDB6C8" w14:textId="01D12FE8" w:rsidR="003B79E7" w:rsidRDefault="003B79E7" w:rsidP="003B79E7">
      <w:pPr>
        <w:rPr>
          <w:b/>
          <w:color w:val="000000" w:themeColor="text1"/>
        </w:rPr>
      </w:pPr>
      <w:r>
        <w:rPr>
          <w:b/>
          <w:noProof/>
          <w:color w:val="000000" w:themeColor="text1"/>
        </w:rPr>
        <w:drawing>
          <wp:inline distT="0" distB="0" distL="0" distR="0" wp14:anchorId="5C5FF049" wp14:editId="08E98648">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0F89F8E4" w14:textId="096DE7D2" w:rsidR="003B79E7" w:rsidRDefault="003B79E7" w:rsidP="003B79E7">
      <w:pPr>
        <w:rPr>
          <w:b/>
          <w:color w:val="000000" w:themeColor="text1"/>
        </w:rPr>
      </w:pPr>
      <w:r>
        <w:rPr>
          <w:b/>
          <w:noProof/>
          <w:color w:val="000000" w:themeColor="text1"/>
        </w:rPr>
        <w:drawing>
          <wp:inline distT="0" distB="0" distL="0" distR="0" wp14:anchorId="67920632" wp14:editId="31684D65">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3B1DFB53" w14:textId="77777777" w:rsidR="003B79E7" w:rsidRDefault="003B79E7" w:rsidP="003B79E7">
      <w:pPr>
        <w:rPr>
          <w:color w:val="000000" w:themeColor="text1"/>
        </w:rPr>
      </w:pPr>
    </w:p>
    <w:p w14:paraId="083F7759" w14:textId="77777777" w:rsidR="003B79E7" w:rsidRDefault="003B79E7" w:rsidP="00D17B0E">
      <w:pPr>
        <w:pStyle w:val="Heading3"/>
        <w:numPr>
          <w:ilvl w:val="2"/>
          <w:numId w:val="15"/>
        </w:numPr>
        <w:rPr>
          <w:color w:val="000000" w:themeColor="text1"/>
        </w:rPr>
      </w:pPr>
      <w:bookmarkStart w:id="785" w:name="_Toc48799757"/>
      <w:bookmarkStart w:id="786" w:name="_Toc62295071"/>
      <w:r>
        <w:rPr>
          <w:color w:val="000000" w:themeColor="text1"/>
        </w:rPr>
        <w:t>Benchmarking version</w:t>
      </w:r>
      <w:bookmarkEnd w:id="786"/>
      <w:r>
        <w:rPr>
          <w:color w:val="000000" w:themeColor="text1"/>
        </w:rPr>
        <w:t xml:space="preserve"> </w:t>
      </w:r>
      <w:bookmarkEnd w:id="785"/>
    </w:p>
    <w:p w14:paraId="6D72F8B5" w14:textId="7EA15DCF" w:rsidR="003B79E7" w:rsidRDefault="003B79E7" w:rsidP="003B79E7">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6EBC2419" w14:textId="77777777" w:rsidR="003B79E7" w:rsidRDefault="003B79E7" w:rsidP="00D17B0E">
      <w:pPr>
        <w:pStyle w:val="Heading4"/>
        <w:numPr>
          <w:ilvl w:val="3"/>
          <w:numId w:val="15"/>
        </w:numPr>
        <w:rPr>
          <w:color w:val="000000" w:themeColor="text1"/>
        </w:rPr>
      </w:pPr>
      <w:bookmarkStart w:id="787" w:name="_Toc48799758"/>
      <w:r>
        <w:rPr>
          <w:color w:val="000000" w:themeColor="text1"/>
        </w:rPr>
        <w:t>Overview</w:t>
      </w:r>
      <w:bookmarkEnd w:id="787"/>
    </w:p>
    <w:p w14:paraId="42C1C619" w14:textId="77777777" w:rsidR="003B79E7" w:rsidRDefault="003B79E7" w:rsidP="003B79E7">
      <w:pPr>
        <w:rPr>
          <w:color w:val="000000" w:themeColor="text1"/>
        </w:rPr>
      </w:pPr>
      <w:r>
        <w:rPr>
          <w:color w:val="000000" w:themeColor="text1"/>
        </w:rPr>
        <w:t xml:space="preserve">This section provides an overview of the key aspects of this benchmarking iteration, </w:t>
      </w:r>
      <w:proofErr w:type="gramStart"/>
      <w:r>
        <w:rPr>
          <w:color w:val="000000" w:themeColor="text1"/>
        </w:rPr>
        <w:t xml:space="preserve">version </w:t>
      </w:r>
      <w:r>
        <w:rPr>
          <w:rStyle w:val="Green"/>
          <w:color w:val="000000" w:themeColor="text1"/>
        </w:rPr>
        <w:t xml:space="preserve"> 05</w:t>
      </w:r>
      <w:proofErr w:type="gramEnd"/>
      <w:r>
        <w:rPr>
          <w:rStyle w:val="Green"/>
          <w:color w:val="000000" w:themeColor="text1"/>
        </w:rPr>
        <w:t>_2020_ETHZ</w:t>
      </w:r>
      <w:r>
        <w:rPr>
          <w:color w:val="000000" w:themeColor="text1"/>
        </w:rPr>
        <w:t xml:space="preserve">. </w:t>
      </w:r>
    </w:p>
    <w:p w14:paraId="1ED98008" w14:textId="77777777" w:rsidR="003B79E7" w:rsidRDefault="003B79E7" w:rsidP="003B79E7">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1911694F" w14:textId="77777777" w:rsidR="003B79E7" w:rsidRDefault="003B79E7" w:rsidP="00D17B0E">
      <w:pPr>
        <w:pStyle w:val="Heading4"/>
        <w:numPr>
          <w:ilvl w:val="3"/>
          <w:numId w:val="15"/>
        </w:numPr>
        <w:rPr>
          <w:color w:val="000000" w:themeColor="text1"/>
        </w:rPr>
      </w:pPr>
      <w:bookmarkStart w:id="788" w:name="_Toc48799759"/>
      <w:r>
        <w:rPr>
          <w:color w:val="000000" w:themeColor="text1"/>
        </w:rPr>
        <w:lastRenderedPageBreak/>
        <w:t>Benchmarking methods</w:t>
      </w:r>
      <w:bookmarkEnd w:id="788"/>
    </w:p>
    <w:p w14:paraId="4C01AA3B" w14:textId="77777777" w:rsidR="003B79E7" w:rsidRDefault="003B79E7" w:rsidP="003B79E7">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76EC6B8D" w14:textId="77777777" w:rsidR="003B79E7" w:rsidRDefault="003B79E7" w:rsidP="00D17B0E">
      <w:pPr>
        <w:pStyle w:val="Heading5"/>
        <w:numPr>
          <w:ilvl w:val="4"/>
          <w:numId w:val="15"/>
        </w:numPr>
        <w:rPr>
          <w:color w:val="000000" w:themeColor="text1"/>
        </w:rPr>
      </w:pPr>
      <w:r>
        <w:rPr>
          <w:color w:val="000000" w:themeColor="text1"/>
        </w:rPr>
        <w:t>Benchmarking system architecture</w:t>
      </w:r>
    </w:p>
    <w:p w14:paraId="66E7036C" w14:textId="77777777" w:rsidR="003B79E7" w:rsidRDefault="003B79E7" w:rsidP="003B79E7">
      <w:pPr>
        <w:rPr>
          <w:color w:val="000000" w:themeColor="text1"/>
        </w:rPr>
      </w:pPr>
      <w:r>
        <w:rPr>
          <w:color w:val="000000" w:themeColor="text1"/>
        </w:rPr>
        <w:t xml:space="preserve">This section covers the architecture of the benchmarking system. For well-known systems, an overview and reference to the manufacturer of the platform is </w:t>
      </w:r>
      <w:proofErr w:type="gramStart"/>
      <w:r>
        <w:rPr>
          <w:color w:val="000000" w:themeColor="text1"/>
        </w:rPr>
        <w:t>sufficient</w:t>
      </w:r>
      <w:proofErr w:type="gramEnd"/>
      <w:r>
        <w:rPr>
          <w:color w:val="000000" w:themeColor="text1"/>
        </w:rPr>
        <w:t>. If the platform was developed by the topic group, a more detailed description of the system architecture is required.</w:t>
      </w:r>
    </w:p>
    <w:p w14:paraId="477B222C" w14:textId="77777777" w:rsidR="003B79E7" w:rsidRDefault="003B79E7" w:rsidP="003B79E7">
      <w:pPr>
        <w:rPr>
          <w:color w:val="000000" w:themeColor="text1"/>
        </w:rPr>
      </w:pPr>
    </w:p>
    <w:p w14:paraId="59DAC6F4" w14:textId="77777777" w:rsidR="003B79E7" w:rsidRDefault="003B79E7" w:rsidP="003B79E7">
      <w:pPr>
        <w:rPr>
          <w:color w:val="000000" w:themeColor="text1"/>
        </w:rPr>
      </w:pPr>
      <w:r>
        <w:rPr>
          <w:color w:val="000000" w:themeColor="text1"/>
        </w:rPr>
        <w:t>The details of the benchmarking architecture can be found here:</w:t>
      </w:r>
    </w:p>
    <w:p w14:paraId="390F57BB" w14:textId="77777777" w:rsidR="003B79E7" w:rsidRDefault="009A5E9B" w:rsidP="003B79E7">
      <w:pPr>
        <w:rPr>
          <w:color w:val="000000" w:themeColor="text1"/>
        </w:rPr>
      </w:pPr>
      <w:hyperlink r:id="rId58" w:history="1">
        <w:r w:rsidR="003B79E7">
          <w:rPr>
            <w:rStyle w:val="Hyperlink"/>
            <w:color w:val="000000" w:themeColor="text1"/>
          </w:rPr>
          <w:t>https://www.dropbox.com/s/vcdng9kazh1mtu7/Final_Report_Greek_Group_Subgroup_Analysis.pdf?dl=0</w:t>
        </w:r>
      </w:hyperlink>
    </w:p>
    <w:p w14:paraId="1CA579A7" w14:textId="77777777" w:rsidR="003B79E7" w:rsidRDefault="003B79E7" w:rsidP="003B79E7">
      <w:pPr>
        <w:rPr>
          <w:color w:val="000000" w:themeColor="text1"/>
        </w:rPr>
      </w:pPr>
    </w:p>
    <w:p w14:paraId="1338B18B" w14:textId="77777777" w:rsidR="003B79E7" w:rsidRDefault="003B79E7" w:rsidP="00D17B0E">
      <w:pPr>
        <w:pStyle w:val="Heading5"/>
        <w:numPr>
          <w:ilvl w:val="4"/>
          <w:numId w:val="15"/>
        </w:numPr>
        <w:rPr>
          <w:color w:val="000000" w:themeColor="text1"/>
        </w:rPr>
      </w:pPr>
      <w:r>
        <w:rPr>
          <w:color w:val="000000" w:themeColor="text1"/>
        </w:rPr>
        <w:t>Benchmarking system dataflow</w:t>
      </w:r>
    </w:p>
    <w:p w14:paraId="750C9E6C" w14:textId="6CCA67C9" w:rsidR="003B79E7" w:rsidRDefault="003B79E7" w:rsidP="003B79E7">
      <w:pPr>
        <w:rPr>
          <w:color w:val="000000" w:themeColor="text1"/>
        </w:rPr>
      </w:pPr>
      <w:r>
        <w:rPr>
          <w:color w:val="000000" w:themeColor="text1"/>
        </w:rPr>
        <w:t>This section describes the dataflow throughout the benchmarking architecture.</w:t>
      </w:r>
    </w:p>
    <w:p w14:paraId="002695D1" w14:textId="77777777" w:rsidR="003B79E7" w:rsidRDefault="003B79E7" w:rsidP="008A2FB3">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634E2640" w14:textId="77777777" w:rsidR="003B79E7" w:rsidRDefault="003B79E7" w:rsidP="008A2FB3">
      <w:pPr>
        <w:rPr>
          <w:rStyle w:val="Hyperlink"/>
          <w:color w:val="000000" w:themeColor="text1"/>
        </w:rPr>
      </w:pPr>
      <w:r>
        <w:rPr>
          <w:color w:val="000000" w:themeColor="text1"/>
        </w:rPr>
        <w:t xml:space="preserve">The data and the description of the data are stored here: </w:t>
      </w:r>
      <w:hyperlink r:id="rId59" w:history="1">
        <w:r>
          <w:rPr>
            <w:rStyle w:val="Hyperlink"/>
            <w:color w:val="000000" w:themeColor="text1"/>
          </w:rPr>
          <w:t>https://osf.io/ajhgy/</w:t>
        </w:r>
      </w:hyperlink>
      <w:r>
        <w:rPr>
          <w:rStyle w:val="Hyperlink"/>
          <w:color w:val="000000" w:themeColor="text1"/>
        </w:rPr>
        <w:t xml:space="preserve">. </w:t>
      </w:r>
    </w:p>
    <w:p w14:paraId="481E4F5A" w14:textId="77777777" w:rsidR="003B79E7" w:rsidRDefault="003B79E7" w:rsidP="003B79E7"/>
    <w:p w14:paraId="4DD6F959" w14:textId="77777777" w:rsidR="003B79E7" w:rsidRDefault="003B79E7" w:rsidP="008A2FB3">
      <w:pPr>
        <w:rPr>
          <w:color w:val="000000" w:themeColor="text1"/>
          <w:u w:val="single"/>
        </w:rPr>
      </w:pPr>
      <w:commentRangeStart w:id="789"/>
      <w:r>
        <w:rPr>
          <w:color w:val="000000" w:themeColor="text1"/>
          <w:u w:val="single"/>
        </w:rPr>
        <w:t>Data Access</w:t>
      </w:r>
      <w:commentRangeEnd w:id="789"/>
      <w:r>
        <w:rPr>
          <w:rStyle w:val="CommentReference"/>
          <w:color w:val="000000" w:themeColor="text1"/>
        </w:rPr>
        <w:commentReference w:id="789"/>
      </w:r>
    </w:p>
    <w:p w14:paraId="4B28BA60" w14:textId="0433292D" w:rsidR="003B79E7" w:rsidRDefault="003B79E7" w:rsidP="008A2FB3">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w:t>
      </w:r>
      <w:proofErr w:type="spellStart"/>
      <w:r>
        <w:rPr>
          <w:color w:val="000000" w:themeColor="text1"/>
        </w:rPr>
        <w:t>behavioral</w:t>
      </w:r>
      <w:proofErr w:type="spellEnd"/>
      <w:r>
        <w:rPr>
          <w:color w:val="000000" w:themeColor="text1"/>
        </w:rPr>
        <w:t xml:space="preserve">)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w:t>
      </w:r>
      <w:r w:rsidR="00B31742">
        <w:rPr>
          <w:color w:val="000000" w:themeColor="text1"/>
        </w:rPr>
        <w:t>Health and</w:t>
      </w:r>
      <w:r>
        <w:rPr>
          <w:color w:val="000000" w:themeColor="text1"/>
        </w:rPr>
        <w:t xml:space="preserve">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w:t>
      </w:r>
      <w:proofErr w:type="spellStart"/>
      <w:r>
        <w:rPr>
          <w:color w:val="000000" w:themeColor="text1"/>
        </w:rPr>
        <w:t>behavioral</w:t>
      </w:r>
      <w:proofErr w:type="spellEnd"/>
      <w:r>
        <w:rPr>
          <w:color w:val="000000" w:themeColor="text1"/>
        </w:rPr>
        <w:t xml:space="preserve"> and cognitive assessment data are available on the </w:t>
      </w:r>
      <w:r w:rsidR="00B31742">
        <w:rPr>
          <w:color w:val="000000" w:themeColor="text1"/>
        </w:rPr>
        <w:t>Collaborative</w:t>
      </w:r>
      <w:r>
        <w:rPr>
          <w:color w:val="000000" w:themeColor="text1"/>
        </w:rPr>
        <w:t xml:space="preser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7482D60E" w14:textId="77777777" w:rsidR="003B79E7" w:rsidRDefault="003B79E7" w:rsidP="008A2FB3">
      <w:pPr>
        <w:rPr>
          <w:color w:val="000000" w:themeColor="text1"/>
        </w:rPr>
      </w:pPr>
      <w:r>
        <w:rPr>
          <w:color w:val="000000" w:themeColor="text1"/>
        </w:rPr>
        <w:lastRenderedPageBreak/>
        <w:t xml:space="preserve">EEG data, organized into folders by participant, may also be accessed through an Amazon Web Services (AWS) S3 </w:t>
      </w:r>
      <w:proofErr w:type="gramStart"/>
      <w:r>
        <w:rPr>
          <w:color w:val="000000" w:themeColor="text1"/>
        </w:rPr>
        <w:t>bucket .</w:t>
      </w:r>
      <w:proofErr w:type="gramEnd"/>
      <w:r>
        <w:rPr>
          <w:color w:val="000000" w:themeColor="text1"/>
        </w:rPr>
        <w:t xml:space="preserve"> Each file in the S3 bucket can only be accessed using HTTP. If required, the organizers are willing to change the data access procedures.</w:t>
      </w:r>
    </w:p>
    <w:p w14:paraId="5A5AC77A" w14:textId="77777777" w:rsidR="003B79E7" w:rsidRDefault="003B79E7" w:rsidP="003B79E7">
      <w:pPr>
        <w:ind w:left="720"/>
        <w:rPr>
          <w:color w:val="000000" w:themeColor="text1"/>
        </w:rPr>
      </w:pPr>
    </w:p>
    <w:p w14:paraId="67A37ED7" w14:textId="77777777" w:rsidR="003B79E7" w:rsidRPr="008A2FB3" w:rsidRDefault="003B79E7" w:rsidP="008A2FB3">
      <w:pPr>
        <w:rPr>
          <w:u w:val="single"/>
        </w:rPr>
      </w:pPr>
      <w:bookmarkStart w:id="790" w:name="_Toc39681436"/>
      <w:bookmarkStart w:id="791" w:name="_Toc39674132"/>
      <w:r w:rsidRPr="008A2FB3">
        <w:rPr>
          <w:u w:val="single"/>
        </w:rPr>
        <w:t>Data formats</w:t>
      </w:r>
      <w:bookmarkEnd w:id="790"/>
      <w:bookmarkEnd w:id="791"/>
    </w:p>
    <w:p w14:paraId="0645F10D" w14:textId="77777777" w:rsidR="003B79E7" w:rsidRDefault="003B79E7" w:rsidP="008A2FB3">
      <w:pPr>
        <w:rPr>
          <w:color w:val="000000" w:themeColor="text1"/>
        </w:rPr>
      </w:pPr>
      <w:r>
        <w:rPr>
          <w:color w:val="000000" w:themeColor="text1"/>
        </w:rPr>
        <w:t>Behavioural data: .csv</w:t>
      </w:r>
    </w:p>
    <w:p w14:paraId="443D2543" w14:textId="77777777" w:rsidR="003B79E7" w:rsidRDefault="003B79E7" w:rsidP="008A2FB3">
      <w:pPr>
        <w:rPr>
          <w:color w:val="000000" w:themeColor="text1"/>
        </w:rPr>
      </w:pPr>
      <w:r>
        <w:rPr>
          <w:color w:val="000000" w:themeColor="text1"/>
        </w:rPr>
        <w:t>Raw and pre-processed EEG data</w:t>
      </w:r>
      <w:proofErr w:type="gramStart"/>
      <w:r>
        <w:rPr>
          <w:color w:val="000000" w:themeColor="text1"/>
        </w:rPr>
        <w:t>: .mat</w:t>
      </w:r>
      <w:proofErr w:type="gramEnd"/>
      <w:r>
        <w:rPr>
          <w:color w:val="000000" w:themeColor="text1"/>
        </w:rPr>
        <w:t xml:space="preserve"> (MATLAB, </w:t>
      </w:r>
      <w:hyperlink r:id="rId60" w:history="1">
        <w:r>
          <w:rPr>
            <w:rStyle w:val="Hyperlink"/>
            <w:color w:val="000000" w:themeColor="text1"/>
          </w:rPr>
          <w:t>http://www.mathworks.com/</w:t>
        </w:r>
      </w:hyperlink>
      <w:r>
        <w:rPr>
          <w:color w:val="000000" w:themeColor="text1"/>
        </w:rPr>
        <w:t>). We can also provide the data in comma separated values (.csv). (if requested)</w:t>
      </w:r>
    </w:p>
    <w:p w14:paraId="78CB5540" w14:textId="77777777" w:rsidR="003B79E7" w:rsidRDefault="003B79E7" w:rsidP="003B79E7">
      <w:pPr>
        <w:ind w:left="720"/>
        <w:rPr>
          <w:color w:val="000000" w:themeColor="text1"/>
        </w:rPr>
      </w:pPr>
    </w:p>
    <w:p w14:paraId="2B927741" w14:textId="77777777" w:rsidR="003B79E7" w:rsidRPr="008A2FB3" w:rsidRDefault="003B79E7" w:rsidP="008A2FB3">
      <w:pPr>
        <w:rPr>
          <w:u w:val="single"/>
        </w:rPr>
      </w:pPr>
      <w:bookmarkStart w:id="792" w:name="_Toc39681437"/>
      <w:bookmarkStart w:id="793" w:name="_Toc39674133"/>
      <w:r w:rsidRPr="008A2FB3">
        <w:rPr>
          <w:u w:val="single"/>
        </w:rPr>
        <w:t>AI Output Data Structure</w:t>
      </w:r>
      <w:bookmarkEnd w:id="792"/>
      <w:bookmarkEnd w:id="793"/>
    </w:p>
    <w:p w14:paraId="2CF5CDF5" w14:textId="77777777" w:rsidR="003B79E7" w:rsidRDefault="003B79E7" w:rsidP="008A2FB3">
      <w:pPr>
        <w:rPr>
          <w:color w:val="000000" w:themeColor="text1"/>
        </w:rPr>
      </w:pPr>
      <w:r>
        <w:rPr>
          <w:color w:val="000000" w:themeColor="text1"/>
        </w:rPr>
        <w:t>The AI output data structure should be a .csv file and structured as follows:</w:t>
      </w:r>
    </w:p>
    <w:p w14:paraId="642C2E80" w14:textId="77777777" w:rsidR="00B31742" w:rsidRDefault="003B79E7" w:rsidP="00B31742">
      <w:pPr>
        <w:keepNext/>
        <w:ind w:left="720"/>
        <w:jc w:val="center"/>
      </w:pPr>
      <w:r>
        <w:rPr>
          <w:b/>
          <w:noProof/>
          <w:color w:val="000000" w:themeColor="text1"/>
        </w:rPr>
        <w:drawing>
          <wp:inline distT="0" distB="0" distL="0" distR="0" wp14:anchorId="680498A8" wp14:editId="325B8702">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6CEB0592" w14:textId="23104EB2" w:rsidR="003B79E7" w:rsidRPr="00B31742" w:rsidRDefault="00B31742" w:rsidP="00B31742">
      <w:pPr>
        <w:pStyle w:val="Caption"/>
        <w:jc w:val="center"/>
        <w:rPr>
          <w:color w:val="000000" w:themeColor="text1"/>
          <w:sz w:val="20"/>
          <w:szCs w:val="20"/>
        </w:rPr>
      </w:pPr>
      <w:bookmarkStart w:id="794"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sidR="002C5C6A">
        <w:rPr>
          <w:noProof/>
          <w:sz w:val="20"/>
          <w:szCs w:val="20"/>
        </w:rPr>
        <w:t>5</w:t>
      </w:r>
      <w:r w:rsidRPr="00B31742">
        <w:rPr>
          <w:sz w:val="20"/>
          <w:szCs w:val="20"/>
        </w:rPr>
        <w:fldChar w:fldCharType="end"/>
      </w:r>
      <w:r w:rsidRPr="00B31742">
        <w:rPr>
          <w:sz w:val="20"/>
          <w:szCs w:val="20"/>
        </w:rPr>
        <w:t>:AI output data structure (CSV file)</w:t>
      </w:r>
      <w:bookmarkEnd w:id="794"/>
    </w:p>
    <w:p w14:paraId="3B861C82" w14:textId="77777777" w:rsidR="003B79E7" w:rsidRDefault="003B79E7" w:rsidP="003B79E7">
      <w:pPr>
        <w:rPr>
          <w:color w:val="000000" w:themeColor="text1"/>
        </w:rPr>
      </w:pPr>
    </w:p>
    <w:p w14:paraId="23008D0E" w14:textId="77777777" w:rsidR="003B79E7" w:rsidRDefault="003B79E7" w:rsidP="00D17B0E">
      <w:pPr>
        <w:pStyle w:val="Heading5"/>
        <w:numPr>
          <w:ilvl w:val="4"/>
          <w:numId w:val="15"/>
        </w:numPr>
        <w:rPr>
          <w:color w:val="000000" w:themeColor="text1"/>
          <w:lang w:val="en-US"/>
        </w:rPr>
      </w:pPr>
      <w:r>
        <w:rPr>
          <w:color w:val="000000" w:themeColor="text1"/>
        </w:rPr>
        <w:t xml:space="preserve">Safe and secure system operation and hosting </w:t>
      </w:r>
    </w:p>
    <w:p w14:paraId="67302627" w14:textId="77777777" w:rsidR="003B79E7" w:rsidRDefault="003B79E7" w:rsidP="003B79E7">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3D349EBA" w14:textId="77777777" w:rsidR="003B79E7" w:rsidRDefault="003B79E7" w:rsidP="003B79E7">
      <w:pPr>
        <w:rPr>
          <w:color w:val="000000" w:themeColor="text1"/>
        </w:rPr>
      </w:pPr>
      <w:r>
        <w:rPr>
          <w:color w:val="000000" w:themeColor="text1"/>
        </w:rPr>
        <w:t>In the case of a manufactured data source (vs. self-generated data), it is possible to refer to the manufacturer’s prescriptions.</w:t>
      </w:r>
    </w:p>
    <w:p w14:paraId="26BA2960" w14:textId="77777777" w:rsidR="003B79E7" w:rsidRDefault="003B79E7" w:rsidP="00D17B0E">
      <w:pPr>
        <w:pStyle w:val="Heading5"/>
        <w:numPr>
          <w:ilvl w:val="4"/>
          <w:numId w:val="15"/>
        </w:numPr>
        <w:rPr>
          <w:color w:val="000000" w:themeColor="text1"/>
        </w:rPr>
      </w:pPr>
      <w:r>
        <w:rPr>
          <w:color w:val="000000" w:themeColor="text1"/>
        </w:rPr>
        <w:t>Benchmarking process</w:t>
      </w:r>
    </w:p>
    <w:p w14:paraId="4ED21F9E" w14:textId="77777777" w:rsidR="003B79E7" w:rsidRDefault="003B79E7" w:rsidP="003B79E7">
      <w:pPr>
        <w:ind w:firstLine="720"/>
        <w:rPr>
          <w:i/>
          <w:iCs/>
          <w:color w:val="000000" w:themeColor="text1"/>
        </w:rPr>
      </w:pPr>
      <w:r>
        <w:rPr>
          <w:i/>
          <w:iCs/>
          <w:color w:val="000000" w:themeColor="text1"/>
        </w:rPr>
        <w:t>To be written</w:t>
      </w:r>
    </w:p>
    <w:p w14:paraId="6E13BEC5" w14:textId="77777777" w:rsidR="003B79E7" w:rsidRDefault="003B79E7" w:rsidP="003B79E7">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068A8B9F" w14:textId="77777777" w:rsidR="003B79E7" w:rsidRDefault="003B79E7" w:rsidP="00D17B0E">
      <w:pPr>
        <w:pStyle w:val="ListParagraph"/>
        <w:numPr>
          <w:ilvl w:val="0"/>
          <w:numId w:val="20"/>
        </w:numPr>
        <w:rPr>
          <w:i/>
          <w:iCs/>
          <w:color w:val="000000" w:themeColor="text1"/>
        </w:rPr>
      </w:pPr>
      <w:r>
        <w:rPr>
          <w:i/>
          <w:iCs/>
          <w:color w:val="000000" w:themeColor="text1"/>
        </w:rPr>
        <w:t>To be announced</w:t>
      </w:r>
    </w:p>
    <w:p w14:paraId="0C1B1693" w14:textId="77777777" w:rsidR="003B79E7" w:rsidRDefault="003B79E7" w:rsidP="00D17B0E">
      <w:pPr>
        <w:pStyle w:val="Heading4"/>
        <w:numPr>
          <w:ilvl w:val="3"/>
          <w:numId w:val="15"/>
        </w:numPr>
        <w:rPr>
          <w:color w:val="000000" w:themeColor="text1"/>
        </w:rPr>
      </w:pPr>
      <w:bookmarkStart w:id="795" w:name="_Toc48799760"/>
      <w:r>
        <w:rPr>
          <w:color w:val="000000" w:themeColor="text1"/>
        </w:rPr>
        <w:t>AI input data structure for the benchmarking</w:t>
      </w:r>
      <w:bookmarkEnd w:id="795"/>
    </w:p>
    <w:p w14:paraId="063DC7A5" w14:textId="77777777" w:rsidR="003B79E7" w:rsidRDefault="003B79E7" w:rsidP="003B79E7">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0B20A7F0" w14:textId="77777777" w:rsidR="003B79E7" w:rsidRDefault="003B79E7" w:rsidP="003B79E7">
      <w:pPr>
        <w:rPr>
          <w:color w:val="000000" w:themeColor="text1"/>
        </w:rPr>
      </w:pPr>
    </w:p>
    <w:p w14:paraId="7ED74EFE" w14:textId="77777777" w:rsidR="003B79E7" w:rsidRDefault="003B79E7" w:rsidP="00D17B0E">
      <w:pPr>
        <w:numPr>
          <w:ilvl w:val="0"/>
          <w:numId w:val="22"/>
        </w:numPr>
        <w:rPr>
          <w:rStyle w:val="Gray"/>
          <w:color w:val="000000" w:themeColor="text1"/>
        </w:rPr>
      </w:pPr>
      <w:r>
        <w:rPr>
          <w:rStyle w:val="Gray"/>
          <w:color w:val="000000" w:themeColor="text1"/>
        </w:rPr>
        <w:lastRenderedPageBreak/>
        <w:t>How are new benchmarking iterations scheduled (e.g., on demand or quarterly)?</w:t>
      </w:r>
    </w:p>
    <w:p w14:paraId="24FE57F1" w14:textId="30A09912" w:rsidR="003B79E7" w:rsidRDefault="00B31742" w:rsidP="00D17B0E">
      <w:pPr>
        <w:numPr>
          <w:ilvl w:val="1"/>
          <w:numId w:val="22"/>
        </w:numPr>
        <w:rPr>
          <w:rStyle w:val="Gray"/>
          <w:color w:val="000000" w:themeColor="text1"/>
        </w:rPr>
      </w:pPr>
      <w:r>
        <w:rPr>
          <w:rStyle w:val="Gray"/>
          <w:color w:val="000000" w:themeColor="text1"/>
        </w:rPr>
        <w:t>continuously</w:t>
      </w:r>
    </w:p>
    <w:p w14:paraId="4C808128" w14:textId="77777777" w:rsidR="003B79E7" w:rsidRDefault="003B79E7" w:rsidP="00D17B0E">
      <w:pPr>
        <w:numPr>
          <w:ilvl w:val="0"/>
          <w:numId w:val="22"/>
        </w:numPr>
        <w:rPr>
          <w:rStyle w:val="Gray"/>
          <w:color w:val="000000" w:themeColor="text1"/>
        </w:rPr>
      </w:pPr>
      <w:r>
        <w:rPr>
          <w:rStyle w:val="Gray"/>
          <w:color w:val="000000" w:themeColor="text1"/>
        </w:rPr>
        <w:t>How do possible participants learn about an upcoming benchmarking?</w:t>
      </w:r>
    </w:p>
    <w:p w14:paraId="78E7B5BE" w14:textId="2B16DFB7" w:rsidR="003B79E7" w:rsidRDefault="00B31742" w:rsidP="00D17B0E">
      <w:pPr>
        <w:numPr>
          <w:ilvl w:val="1"/>
          <w:numId w:val="22"/>
        </w:numPr>
        <w:rPr>
          <w:rStyle w:val="Gray"/>
          <w:color w:val="000000" w:themeColor="text1"/>
        </w:rPr>
      </w:pPr>
      <w:r>
        <w:rPr>
          <w:rStyle w:val="Gray"/>
          <w:color w:val="000000" w:themeColor="text1"/>
        </w:rPr>
        <w:t>mailing list</w:t>
      </w:r>
    </w:p>
    <w:p w14:paraId="6C342E89" w14:textId="77777777" w:rsidR="003B79E7" w:rsidRDefault="003B79E7" w:rsidP="00D17B0E">
      <w:pPr>
        <w:numPr>
          <w:ilvl w:val="0"/>
          <w:numId w:val="22"/>
        </w:numPr>
        <w:rPr>
          <w:rStyle w:val="Gray"/>
          <w:color w:val="000000" w:themeColor="text1"/>
        </w:rPr>
      </w:pPr>
      <w:r>
        <w:rPr>
          <w:rStyle w:val="Gray"/>
          <w:color w:val="000000" w:themeColor="text1"/>
        </w:rPr>
        <w:t>How can one apply for participation?</w:t>
      </w:r>
    </w:p>
    <w:p w14:paraId="28EA28FE" w14:textId="77777777" w:rsidR="003B79E7" w:rsidRDefault="009A5E9B" w:rsidP="00D17B0E">
      <w:pPr>
        <w:numPr>
          <w:ilvl w:val="1"/>
          <w:numId w:val="22"/>
        </w:numPr>
        <w:rPr>
          <w:rStyle w:val="Gray"/>
          <w:color w:val="000000" w:themeColor="text1"/>
        </w:rPr>
      </w:pPr>
      <w:hyperlink r:id="rId61" w:history="1">
        <w:r w:rsidR="003B79E7">
          <w:rPr>
            <w:rStyle w:val="Hyperlink"/>
            <w:color w:val="000000" w:themeColor="text1"/>
          </w:rPr>
          <w:t>https://methlabuzh.wixsite.com/mysite</w:t>
        </w:r>
      </w:hyperlink>
    </w:p>
    <w:p w14:paraId="3A336F6A" w14:textId="77777777" w:rsidR="003B79E7" w:rsidRDefault="003B79E7" w:rsidP="00D17B0E">
      <w:pPr>
        <w:numPr>
          <w:ilvl w:val="0"/>
          <w:numId w:val="22"/>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624618DC" w14:textId="77777777" w:rsidR="003B79E7" w:rsidRDefault="003B79E7" w:rsidP="00D17B0E">
      <w:pPr>
        <w:numPr>
          <w:ilvl w:val="1"/>
          <w:numId w:val="22"/>
        </w:numPr>
        <w:rPr>
          <w:rStyle w:val="Gray"/>
          <w:color w:val="000000" w:themeColor="text1"/>
        </w:rPr>
      </w:pPr>
      <w:r>
        <w:rPr>
          <w:rStyle w:val="Gray"/>
          <w:color w:val="000000" w:themeColor="text1"/>
        </w:rPr>
        <w:t>To be discussed</w:t>
      </w:r>
    </w:p>
    <w:p w14:paraId="3634AA95" w14:textId="77777777" w:rsidR="003B79E7" w:rsidRDefault="003B79E7" w:rsidP="00D17B0E">
      <w:pPr>
        <w:numPr>
          <w:ilvl w:val="0"/>
          <w:numId w:val="22"/>
        </w:numPr>
        <w:rPr>
          <w:rStyle w:val="Gray"/>
          <w:color w:val="000000" w:themeColor="text1"/>
        </w:rPr>
      </w:pPr>
      <w:r>
        <w:rPr>
          <w:rStyle w:val="Gray"/>
          <w:color w:val="000000" w:themeColor="text1"/>
        </w:rPr>
        <w:t>Are there any contracts or legal documents to be signed?</w:t>
      </w:r>
    </w:p>
    <w:p w14:paraId="1D80D6DF" w14:textId="77777777" w:rsidR="003B79E7" w:rsidRDefault="003B79E7" w:rsidP="00D17B0E">
      <w:pPr>
        <w:numPr>
          <w:ilvl w:val="1"/>
          <w:numId w:val="22"/>
        </w:numPr>
        <w:rPr>
          <w:rStyle w:val="Gray"/>
          <w:color w:val="000000" w:themeColor="text1"/>
        </w:rPr>
      </w:pPr>
      <w:r>
        <w:rPr>
          <w:rStyle w:val="Gray"/>
          <w:color w:val="000000" w:themeColor="text1"/>
        </w:rPr>
        <w:t xml:space="preserve">See above: </w:t>
      </w:r>
      <w:r>
        <w:rPr>
          <w:color w:val="000000" w:themeColor="text1"/>
        </w:rPr>
        <w:t xml:space="preserve">For the high dimensional phenotypic (cognitive, </w:t>
      </w:r>
      <w:proofErr w:type="spellStart"/>
      <w:r>
        <w:rPr>
          <w:color w:val="000000" w:themeColor="text1"/>
        </w:rPr>
        <w:t>behavioral</w:t>
      </w:r>
      <w:proofErr w:type="spellEnd"/>
      <w:r>
        <w:rPr>
          <w:color w:val="000000" w:themeColor="text1"/>
        </w:rPr>
        <w:t>) data and diagnosis labels the participants of the challenge are required to sign a data usage agreement for access to the data</w:t>
      </w:r>
    </w:p>
    <w:p w14:paraId="72BFDA16" w14:textId="77777777" w:rsidR="003B79E7" w:rsidRDefault="003B79E7" w:rsidP="00D17B0E">
      <w:pPr>
        <w:numPr>
          <w:ilvl w:val="0"/>
          <w:numId w:val="22"/>
        </w:numPr>
        <w:rPr>
          <w:rStyle w:val="Gray"/>
          <w:color w:val="000000" w:themeColor="text1"/>
        </w:rPr>
      </w:pPr>
      <w:r>
        <w:rPr>
          <w:rStyle w:val="Gray"/>
          <w:color w:val="000000" w:themeColor="text1"/>
        </w:rPr>
        <w:t>Are there inclusion or exclusion criteria to be considered?</w:t>
      </w:r>
    </w:p>
    <w:p w14:paraId="451E7D38" w14:textId="77777777" w:rsidR="003B79E7" w:rsidRDefault="003B79E7" w:rsidP="00D17B0E">
      <w:pPr>
        <w:numPr>
          <w:ilvl w:val="1"/>
          <w:numId w:val="22"/>
        </w:numPr>
        <w:rPr>
          <w:rStyle w:val="Gray"/>
          <w:color w:val="000000" w:themeColor="text1"/>
        </w:rPr>
      </w:pPr>
      <w:r>
        <w:rPr>
          <w:rStyle w:val="Gray"/>
          <w:color w:val="000000" w:themeColor="text1"/>
        </w:rPr>
        <w:t>Exclusion criteria: commercial interest</w:t>
      </w:r>
    </w:p>
    <w:p w14:paraId="3DB6B7AB" w14:textId="77777777" w:rsidR="003B79E7" w:rsidRDefault="003B79E7" w:rsidP="00D17B0E">
      <w:pPr>
        <w:numPr>
          <w:ilvl w:val="0"/>
          <w:numId w:val="22"/>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25B0EB4C" w14:textId="77777777" w:rsidR="003B79E7" w:rsidRDefault="009A5E9B" w:rsidP="00D17B0E">
      <w:pPr>
        <w:numPr>
          <w:ilvl w:val="1"/>
          <w:numId w:val="22"/>
        </w:numPr>
        <w:rPr>
          <w:rStyle w:val="Gray"/>
          <w:color w:val="000000" w:themeColor="text1"/>
        </w:rPr>
      </w:pPr>
      <w:hyperlink r:id="rId62" w:history="1">
        <w:r w:rsidR="003B79E7">
          <w:rPr>
            <w:rStyle w:val="Hyperlink"/>
            <w:color w:val="000000" w:themeColor="text1"/>
          </w:rPr>
          <w:t>https://methlabuzh.wixsite.com/mysite</w:t>
        </w:r>
      </w:hyperlink>
    </w:p>
    <w:p w14:paraId="0F3F83BA" w14:textId="77777777" w:rsidR="003B79E7" w:rsidRDefault="003B79E7" w:rsidP="00D17B0E">
      <w:pPr>
        <w:numPr>
          <w:ilvl w:val="0"/>
          <w:numId w:val="22"/>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12AD2421" w14:textId="77777777" w:rsidR="003B79E7" w:rsidRDefault="003B79E7" w:rsidP="00D17B0E">
      <w:pPr>
        <w:numPr>
          <w:ilvl w:val="1"/>
          <w:numId w:val="22"/>
        </w:numPr>
        <w:rPr>
          <w:rStyle w:val="Gray"/>
          <w:i/>
          <w:iCs/>
          <w:color w:val="000000" w:themeColor="text1"/>
        </w:rPr>
      </w:pPr>
      <w:r>
        <w:rPr>
          <w:rStyle w:val="Gray"/>
          <w:i/>
          <w:iCs/>
          <w:color w:val="000000" w:themeColor="text1"/>
        </w:rPr>
        <w:t>to be announced</w:t>
      </w:r>
    </w:p>
    <w:p w14:paraId="174FCA40" w14:textId="77777777" w:rsidR="003B79E7" w:rsidRDefault="003B79E7" w:rsidP="00D17B0E">
      <w:pPr>
        <w:numPr>
          <w:ilvl w:val="0"/>
          <w:numId w:val="22"/>
        </w:numPr>
        <w:rPr>
          <w:rStyle w:val="Gray"/>
          <w:color w:val="000000" w:themeColor="text1"/>
        </w:rPr>
      </w:pPr>
      <w:r>
        <w:rPr>
          <w:rStyle w:val="Gray"/>
          <w:color w:val="000000" w:themeColor="text1"/>
        </w:rPr>
        <w:t>Who is going to execute the benchmarking and how is it ensured that there are no conflicts of interest?</w:t>
      </w:r>
    </w:p>
    <w:p w14:paraId="6B0EBEEE" w14:textId="6A6DF8BD" w:rsidR="003B79E7" w:rsidRDefault="003B79E7" w:rsidP="00D17B0E">
      <w:pPr>
        <w:numPr>
          <w:ilvl w:val="1"/>
          <w:numId w:val="22"/>
        </w:numPr>
        <w:rPr>
          <w:rStyle w:val="Gray"/>
          <w:color w:val="000000" w:themeColor="text1"/>
        </w:rPr>
      </w:pPr>
      <w:r>
        <w:rPr>
          <w:rStyle w:val="Gray"/>
          <w:color w:val="000000" w:themeColor="text1"/>
        </w:rPr>
        <w:t xml:space="preserve">The participants will have the chance to benchmark it </w:t>
      </w:r>
      <w:r w:rsidR="00B31742">
        <w:rPr>
          <w:rStyle w:val="Gray"/>
          <w:color w:val="000000" w:themeColor="text1"/>
        </w:rPr>
        <w:t>themselves</w:t>
      </w:r>
    </w:p>
    <w:p w14:paraId="2FBFADD1" w14:textId="77777777" w:rsidR="003B79E7" w:rsidRDefault="003B79E7" w:rsidP="00D17B0E">
      <w:pPr>
        <w:numPr>
          <w:ilvl w:val="0"/>
          <w:numId w:val="22"/>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677C006B" w14:textId="77777777" w:rsidR="003B79E7" w:rsidRDefault="003B79E7" w:rsidP="00D17B0E">
      <w:pPr>
        <w:numPr>
          <w:ilvl w:val="1"/>
          <w:numId w:val="22"/>
        </w:numPr>
        <w:rPr>
          <w:rStyle w:val="Gray"/>
          <w:color w:val="000000" w:themeColor="text1"/>
        </w:rPr>
      </w:pPr>
      <w:r>
        <w:rPr>
          <w:rStyle w:val="Gray"/>
          <w:color w:val="000000" w:themeColor="text1"/>
        </w:rPr>
        <w:t>IT from AI4H</w:t>
      </w:r>
    </w:p>
    <w:p w14:paraId="1B28EC61" w14:textId="77777777" w:rsidR="003B79E7" w:rsidRDefault="003B79E7" w:rsidP="00D17B0E">
      <w:pPr>
        <w:numPr>
          <w:ilvl w:val="0"/>
          <w:numId w:val="22"/>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0C01011C" w14:textId="77777777" w:rsidR="003B79E7" w:rsidRDefault="003B79E7" w:rsidP="00D17B0E">
      <w:pPr>
        <w:numPr>
          <w:ilvl w:val="1"/>
          <w:numId w:val="22"/>
        </w:numPr>
        <w:rPr>
          <w:rStyle w:val="Gray"/>
          <w:color w:val="000000" w:themeColor="text1"/>
        </w:rPr>
      </w:pPr>
      <w:r>
        <w:rPr>
          <w:rStyle w:val="Gray"/>
          <w:color w:val="000000" w:themeColor="text1"/>
        </w:rPr>
        <w:t>It is planned to have a ranking on our webpage</w:t>
      </w:r>
    </w:p>
    <w:p w14:paraId="1D9447AC" w14:textId="77777777" w:rsidR="003B79E7" w:rsidRDefault="003B79E7" w:rsidP="00D17B0E">
      <w:pPr>
        <w:numPr>
          <w:ilvl w:val="0"/>
          <w:numId w:val="22"/>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5C8E434F" w14:textId="77777777" w:rsidR="003B79E7" w:rsidRDefault="003B79E7" w:rsidP="00D17B0E">
      <w:pPr>
        <w:numPr>
          <w:ilvl w:val="1"/>
          <w:numId w:val="22"/>
        </w:numPr>
        <w:rPr>
          <w:rStyle w:val="Gray"/>
          <w:color w:val="000000" w:themeColor="text1"/>
        </w:rPr>
      </w:pPr>
      <w:r>
        <w:rPr>
          <w:rStyle w:val="Gray"/>
          <w:color w:val="000000" w:themeColor="text1"/>
        </w:rPr>
        <w:t>Yes. See answer above</w:t>
      </w:r>
    </w:p>
    <w:p w14:paraId="58B925E2" w14:textId="77777777" w:rsidR="003B79E7" w:rsidRDefault="003B79E7" w:rsidP="003B79E7"/>
    <w:p w14:paraId="51EF366D" w14:textId="77777777" w:rsidR="003B79E7" w:rsidRDefault="003B79E7" w:rsidP="00D17B0E">
      <w:pPr>
        <w:pStyle w:val="Heading4"/>
        <w:numPr>
          <w:ilvl w:val="3"/>
          <w:numId w:val="15"/>
        </w:numPr>
        <w:rPr>
          <w:color w:val="000000" w:themeColor="text1"/>
        </w:rPr>
      </w:pPr>
      <w:bookmarkStart w:id="796" w:name="_Toc48799761"/>
      <w:r>
        <w:rPr>
          <w:color w:val="000000" w:themeColor="text1"/>
        </w:rPr>
        <w:t>AI output data structure</w:t>
      </w:r>
      <w:bookmarkEnd w:id="796"/>
    </w:p>
    <w:p w14:paraId="6107DFF1" w14:textId="77777777" w:rsidR="003B79E7" w:rsidRDefault="003B79E7" w:rsidP="003B79E7">
      <w:pPr>
        <w:rPr>
          <w:color w:val="000000" w:themeColor="text1"/>
        </w:rPr>
      </w:pPr>
      <w:proofErr w:type="gramStart"/>
      <w:r>
        <w:rPr>
          <w:color w:val="000000" w:themeColor="text1"/>
        </w:rPr>
        <w:t>Similar to</w:t>
      </w:r>
      <w:proofErr w:type="gramEnd"/>
      <w:r>
        <w:rPr>
          <w:color w:val="000000" w:themeColor="text1"/>
        </w:rPr>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0627136B" w14:textId="77777777" w:rsidR="003B79E7" w:rsidRDefault="003B79E7" w:rsidP="00D17B0E">
      <w:pPr>
        <w:pStyle w:val="ListParagraph"/>
        <w:numPr>
          <w:ilvl w:val="0"/>
          <w:numId w:val="23"/>
        </w:numPr>
        <w:rPr>
          <w:color w:val="000000" w:themeColor="text1"/>
        </w:rPr>
      </w:pPr>
      <w:r>
        <w:rPr>
          <w:color w:val="000000" w:themeColor="text1"/>
        </w:rPr>
        <w:t>The AI output data structure should be a .csv file and structured as follows:</w:t>
      </w:r>
    </w:p>
    <w:p w14:paraId="774DB8A1" w14:textId="77777777" w:rsidR="00B31742" w:rsidRDefault="003B79E7" w:rsidP="00B31742">
      <w:pPr>
        <w:keepNext/>
        <w:ind w:left="720"/>
      </w:pPr>
      <w:r>
        <w:rPr>
          <w:b/>
          <w:noProof/>
          <w:color w:val="000000" w:themeColor="text1"/>
        </w:rPr>
        <w:drawing>
          <wp:inline distT="0" distB="0" distL="0" distR="0" wp14:anchorId="136165D6" wp14:editId="4DC3F1EC">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2420B4CF" w14:textId="37673C3E" w:rsidR="003B79E7" w:rsidRPr="00B31742" w:rsidRDefault="00B31742" w:rsidP="00B31742">
      <w:pPr>
        <w:pStyle w:val="Caption"/>
        <w:jc w:val="center"/>
        <w:rPr>
          <w:rStyle w:val="Gray"/>
          <w:i w:val="0"/>
          <w:iCs w:val="0"/>
          <w:color w:val="000000" w:themeColor="text1"/>
          <w:sz w:val="20"/>
          <w:szCs w:val="20"/>
        </w:rPr>
      </w:pPr>
      <w:bookmarkStart w:id="797"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sidR="002C5C6A">
        <w:rPr>
          <w:noProof/>
          <w:sz w:val="20"/>
          <w:szCs w:val="20"/>
        </w:rPr>
        <w:t>6</w:t>
      </w:r>
      <w:r w:rsidRPr="00B31742">
        <w:rPr>
          <w:sz w:val="20"/>
          <w:szCs w:val="20"/>
        </w:rPr>
        <w:fldChar w:fldCharType="end"/>
      </w:r>
      <w:r w:rsidRPr="00B31742">
        <w:rPr>
          <w:sz w:val="20"/>
          <w:szCs w:val="20"/>
        </w:rPr>
        <w:t>: The AI output data structure</w:t>
      </w:r>
      <w:bookmarkEnd w:id="797"/>
    </w:p>
    <w:p w14:paraId="15C520E0" w14:textId="77777777" w:rsidR="003B79E7" w:rsidRDefault="003B79E7" w:rsidP="003B79E7">
      <w:pPr>
        <w:rPr>
          <w:rStyle w:val="Gray"/>
          <w:i/>
          <w:iCs/>
          <w:color w:val="000000" w:themeColor="text1"/>
        </w:rPr>
      </w:pPr>
    </w:p>
    <w:p w14:paraId="468AE347" w14:textId="77777777" w:rsidR="003B79E7" w:rsidRDefault="003B79E7" w:rsidP="00D17B0E">
      <w:pPr>
        <w:pStyle w:val="Heading4"/>
        <w:numPr>
          <w:ilvl w:val="3"/>
          <w:numId w:val="15"/>
        </w:numPr>
      </w:pPr>
      <w:bookmarkStart w:id="798" w:name="_Toc48799762"/>
      <w:r>
        <w:rPr>
          <w:color w:val="000000" w:themeColor="text1"/>
        </w:rPr>
        <w:t>Test data label/annotation structure</w:t>
      </w:r>
      <w:bookmarkEnd w:id="798"/>
      <w:r>
        <w:rPr>
          <w:color w:val="000000" w:themeColor="text1"/>
        </w:rPr>
        <w:t xml:space="preserve"> </w:t>
      </w:r>
    </w:p>
    <w:p w14:paraId="593DF395" w14:textId="77777777" w:rsidR="003B79E7" w:rsidRDefault="003B79E7" w:rsidP="003B79E7">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38B67E56" w14:textId="77777777" w:rsidR="003B79E7" w:rsidRDefault="003B79E7" w:rsidP="00D17B0E">
      <w:pPr>
        <w:pStyle w:val="ListParagraph"/>
        <w:numPr>
          <w:ilvl w:val="0"/>
          <w:numId w:val="23"/>
        </w:numPr>
        <w:rPr>
          <w:i/>
          <w:iCs/>
          <w:color w:val="000000" w:themeColor="text1"/>
        </w:rPr>
      </w:pPr>
      <w:r>
        <w:rPr>
          <w:i/>
          <w:iCs/>
          <w:color w:val="000000" w:themeColor="text1"/>
        </w:rPr>
        <w:t>To be announced</w:t>
      </w:r>
    </w:p>
    <w:p w14:paraId="4C196F99" w14:textId="77777777" w:rsidR="003B79E7" w:rsidRDefault="003B79E7" w:rsidP="003B79E7">
      <w:pPr>
        <w:rPr>
          <w:color w:val="000000" w:themeColor="text1"/>
        </w:rPr>
      </w:pPr>
    </w:p>
    <w:p w14:paraId="06DB2FEE" w14:textId="77777777" w:rsidR="003B79E7" w:rsidRDefault="003B79E7" w:rsidP="00D17B0E">
      <w:pPr>
        <w:pStyle w:val="Heading4"/>
        <w:numPr>
          <w:ilvl w:val="3"/>
          <w:numId w:val="15"/>
        </w:numPr>
        <w:rPr>
          <w:color w:val="000000" w:themeColor="text1"/>
        </w:rPr>
      </w:pPr>
      <w:bookmarkStart w:id="799" w:name="_Toc48799763"/>
      <w:r>
        <w:rPr>
          <w:color w:val="000000" w:themeColor="text1"/>
        </w:rPr>
        <w:t>Scores and metrics</w:t>
      </w:r>
      <w:bookmarkEnd w:id="799"/>
    </w:p>
    <w:p w14:paraId="6DE2BE4A" w14:textId="47BB7202" w:rsidR="003B79E7" w:rsidRDefault="003B79E7" w:rsidP="003B79E7">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2EAB09E8" w14:textId="77777777" w:rsidR="003B79E7" w:rsidRDefault="003B79E7" w:rsidP="003B79E7">
      <w:pPr>
        <w:rPr>
          <w:color w:val="000000" w:themeColor="text1"/>
        </w:rPr>
      </w:pPr>
    </w:p>
    <w:p w14:paraId="72A7C7D8" w14:textId="77777777" w:rsidR="003B79E7" w:rsidRDefault="003B79E7" w:rsidP="00D17B0E">
      <w:pPr>
        <w:pStyle w:val="Heading4"/>
        <w:numPr>
          <w:ilvl w:val="3"/>
          <w:numId w:val="15"/>
        </w:numPr>
        <w:rPr>
          <w:color w:val="000000" w:themeColor="text1"/>
        </w:rPr>
      </w:pPr>
      <w:bookmarkStart w:id="800" w:name="_Toc48799764"/>
      <w:r>
        <w:rPr>
          <w:color w:val="000000" w:themeColor="text1"/>
        </w:rPr>
        <w:t>Test dataset acquisition</w:t>
      </w:r>
      <w:bookmarkEnd w:id="800"/>
    </w:p>
    <w:p w14:paraId="29AA9D03" w14:textId="77777777" w:rsidR="003B79E7" w:rsidRDefault="003B79E7" w:rsidP="003B79E7">
      <w:pPr>
        <w:rPr>
          <w:color w:val="000000" w:themeColor="text1"/>
        </w:rPr>
      </w:pPr>
      <w:r>
        <w:rPr>
          <w:color w:val="000000" w:themeColor="text1"/>
        </w:rPr>
        <w:t>Test dataset acquisition includes a detailed description of the test dataset for the AI model and</w:t>
      </w:r>
      <w:proofErr w:type="gramStart"/>
      <w:r>
        <w:rPr>
          <w:color w:val="000000" w:themeColor="text1"/>
        </w:rPr>
        <w:t>, in particular, its</w:t>
      </w:r>
      <w:proofErr w:type="gramEnd"/>
      <w:r>
        <w:rPr>
          <w:color w:val="000000" w:themeColor="text1"/>
        </w:rPr>
        <w:t xml:space="preserve"> benchmarking procedure including quality control of the dataset, control mechanisms, data sources, and storage.</w:t>
      </w:r>
    </w:p>
    <w:p w14:paraId="1156332A" w14:textId="77777777" w:rsidR="003B79E7" w:rsidRDefault="003B79E7" w:rsidP="003B79E7">
      <w:pPr>
        <w:pStyle w:val="ListParagraph"/>
        <w:rPr>
          <w:color w:val="000000" w:themeColor="text1"/>
        </w:rPr>
      </w:pPr>
    </w:p>
    <w:p w14:paraId="32F59924" w14:textId="77777777" w:rsidR="003B79E7" w:rsidRPr="008B6D4A" w:rsidRDefault="003B79E7" w:rsidP="008B6D4A">
      <w:pPr>
        <w:rPr>
          <w:u w:val="single"/>
        </w:rPr>
      </w:pPr>
      <w:bookmarkStart w:id="801" w:name="_Toc39681440"/>
      <w:bookmarkStart w:id="802" w:name="_Toc39674136"/>
      <w:r w:rsidRPr="008B6D4A">
        <w:rPr>
          <w:u w:val="single"/>
        </w:rPr>
        <w:t xml:space="preserve">Undisclosed Test Data Set Collection </w:t>
      </w:r>
      <w:bookmarkEnd w:id="801"/>
      <w:bookmarkEnd w:id="802"/>
    </w:p>
    <w:p w14:paraId="1300CD7A" w14:textId="77777777" w:rsidR="003B79E7" w:rsidRPr="008B6D4A" w:rsidRDefault="003B79E7" w:rsidP="008B6D4A">
      <w:pPr>
        <w:jc w:val="both"/>
        <w:rPr>
          <w:rFonts w:eastAsia="Calibri"/>
          <w:color w:val="000000" w:themeColor="text1"/>
          <w:lang w:eastAsia="de-DE"/>
        </w:rPr>
      </w:pPr>
      <w:r w:rsidRPr="008B6D4A">
        <w:rPr>
          <w:rFonts w:eastAsia="Calibri"/>
          <w:color w:val="000000" w:themeColor="text1"/>
          <w:lang w:eastAsia="de-DE"/>
        </w:rPr>
        <w:t xml:space="preserve">As the HBN project is still ongoing, test data will become available in regular intervals, the anticipated pace being ~500 new samples per year. A new release is thus expected within the lifespan of the AI4H </w:t>
      </w:r>
      <w:proofErr w:type="gramStart"/>
      <w:r w:rsidRPr="008B6D4A">
        <w:rPr>
          <w:rFonts w:eastAsia="Calibri"/>
          <w:color w:val="000000" w:themeColor="text1"/>
          <w:lang w:eastAsia="de-DE"/>
        </w:rPr>
        <w:t>effort, and</w:t>
      </w:r>
      <w:proofErr w:type="gramEnd"/>
      <w:r w:rsidRPr="008B6D4A">
        <w:rPr>
          <w:rFonts w:eastAsia="Calibri"/>
          <w:color w:val="000000" w:themeColor="text1"/>
          <w:lang w:eastAsia="de-DE"/>
        </w:rPr>
        <w:t xml:space="preserve"> will serve as the primary testbed for the proposed challenge. It would be desirable </w:t>
      </w:r>
      <w:r w:rsidRPr="008B6D4A">
        <w:rPr>
          <w:rFonts w:eastAsia="Calibri"/>
          <w:color w:val="000000" w:themeColor="text1"/>
          <w:lang w:eastAsia="de-DE"/>
        </w:rPr>
        <w:lastRenderedPageBreak/>
        <w:t xml:space="preserve">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w:t>
      </w:r>
      <w:proofErr w:type="spellStart"/>
      <w:proofErr w:type="gramStart"/>
      <w:r w:rsidRPr="008B6D4A">
        <w:rPr>
          <w:rFonts w:eastAsia="Calibri"/>
          <w:color w:val="000000" w:themeColor="text1"/>
          <w:lang w:eastAsia="de-DE"/>
        </w:rPr>
        <w:t>ramp.studio</w:t>
      </w:r>
      <w:proofErr w:type="spellEnd"/>
      <w:proofErr w:type="gramEnd"/>
      <w:r w:rsidRPr="008B6D4A">
        <w:rPr>
          <w:rFonts w:eastAsia="Calibri"/>
          <w:color w:val="000000" w:themeColor="text1"/>
          <w:lang w:eastAsia="de-DE"/>
        </w:rPr>
        <w:t>.</w:t>
      </w:r>
    </w:p>
    <w:p w14:paraId="20D77B2B" w14:textId="77777777" w:rsidR="003B79E7" w:rsidRDefault="003B79E7" w:rsidP="003B79E7">
      <w:pPr>
        <w:pStyle w:val="ListParagraph"/>
        <w:spacing w:before="0"/>
        <w:jc w:val="both"/>
        <w:rPr>
          <w:rFonts w:eastAsia="Times New Roman"/>
          <w:color w:val="000000" w:themeColor="text1"/>
          <w:lang w:eastAsia="de-DE"/>
        </w:rPr>
      </w:pPr>
    </w:p>
    <w:p w14:paraId="059CDCCB" w14:textId="77777777" w:rsidR="003B79E7" w:rsidRPr="008B6D4A" w:rsidRDefault="003B79E7" w:rsidP="008B6D4A">
      <w:pPr>
        <w:jc w:val="both"/>
        <w:rPr>
          <w:rFonts w:eastAsia="Calibri"/>
          <w:color w:val="000000" w:themeColor="text1"/>
          <w:lang w:eastAsia="de-DE"/>
        </w:rPr>
      </w:pPr>
      <w:r w:rsidRPr="008B6D4A">
        <w:rPr>
          <w:rFonts w:eastAsia="Calibri"/>
          <w:color w:val="000000" w:themeColor="text1"/>
          <w:lang w:eastAsia="de-DE"/>
        </w:rPr>
        <w:t xml:space="preserve">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w:t>
      </w:r>
      <w:proofErr w:type="spellStart"/>
      <w:r w:rsidRPr="008B6D4A">
        <w:rPr>
          <w:rFonts w:eastAsia="Calibri"/>
          <w:color w:val="000000" w:themeColor="text1"/>
          <w:lang w:eastAsia="de-DE"/>
        </w:rPr>
        <w:t>leaderboard</w:t>
      </w:r>
      <w:proofErr w:type="spellEnd"/>
      <w:r w:rsidRPr="008B6D4A">
        <w:rPr>
          <w:rFonts w:eastAsia="Calibri"/>
          <w:color w:val="000000" w:themeColor="text1"/>
          <w:lang w:eastAsia="de-DE"/>
        </w:rPr>
        <w:t xml:space="preserve"> at the challenge website.</w:t>
      </w:r>
    </w:p>
    <w:p w14:paraId="6DCF05C0" w14:textId="77777777" w:rsidR="003B79E7" w:rsidRDefault="003B79E7" w:rsidP="003B79E7">
      <w:pPr>
        <w:pStyle w:val="ListParagraph"/>
        <w:jc w:val="both"/>
        <w:rPr>
          <w:rFonts w:eastAsia="Calibri"/>
          <w:color w:val="000000" w:themeColor="text1"/>
          <w:lang w:eastAsia="de-DE"/>
        </w:rPr>
      </w:pPr>
    </w:p>
    <w:p w14:paraId="3A1C84D2" w14:textId="77777777" w:rsidR="003B79E7" w:rsidRPr="008B6D4A" w:rsidRDefault="003B79E7" w:rsidP="008B6D4A">
      <w:pPr>
        <w:jc w:val="both"/>
        <w:rPr>
          <w:rFonts w:eastAsia="Calibri"/>
          <w:color w:val="000000" w:themeColor="text1"/>
          <w:lang w:eastAsia="de-DE"/>
        </w:rPr>
      </w:pPr>
      <w:r w:rsidRPr="008B6D4A">
        <w:rPr>
          <w:rFonts w:eastAsia="Calibri"/>
          <w:color w:val="000000" w:themeColor="text1"/>
          <w:lang w:eastAsia="de-DE"/>
        </w:rPr>
        <w:t xml:space="preserve">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w:t>
      </w:r>
      <w:proofErr w:type="spellStart"/>
      <w:r w:rsidRPr="008B6D4A">
        <w:rPr>
          <w:rFonts w:eastAsia="Calibri"/>
          <w:color w:val="000000" w:themeColor="text1"/>
          <w:lang w:eastAsia="de-DE"/>
        </w:rPr>
        <w:t>leaderboard</w:t>
      </w:r>
      <w:proofErr w:type="spellEnd"/>
      <w:r w:rsidRPr="008B6D4A">
        <w:rPr>
          <w:rFonts w:eastAsia="Calibri"/>
          <w:color w:val="000000" w:themeColor="text1"/>
          <w:lang w:eastAsia="de-DE"/>
        </w:rPr>
        <w:t xml:space="preserve"> for this </w:t>
      </w:r>
      <w:proofErr w:type="gramStart"/>
      <w:r w:rsidRPr="008B6D4A">
        <w:rPr>
          <w:rFonts w:eastAsia="Calibri"/>
          <w:color w:val="000000" w:themeColor="text1"/>
          <w:lang w:eastAsia="de-DE"/>
        </w:rPr>
        <w:t>particular test</w:t>
      </w:r>
      <w:proofErr w:type="gramEnd"/>
      <w:r w:rsidRPr="008B6D4A">
        <w:rPr>
          <w:rFonts w:eastAsia="Calibri"/>
          <w:color w:val="000000" w:themeColor="text1"/>
          <w:lang w:eastAsia="de-DE"/>
        </w:rPr>
        <w:t xml:space="preserve">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73203FAE" w14:textId="77777777" w:rsidR="003B79E7" w:rsidRDefault="003B79E7" w:rsidP="003B79E7">
      <w:pPr>
        <w:pStyle w:val="ListParagraph"/>
        <w:spacing w:before="0"/>
        <w:jc w:val="both"/>
        <w:rPr>
          <w:rFonts w:eastAsia="Times New Roman"/>
          <w:color w:val="000000" w:themeColor="text1"/>
          <w:lang w:eastAsia="de-DE"/>
        </w:rPr>
      </w:pPr>
    </w:p>
    <w:p w14:paraId="3737FCC8" w14:textId="77777777" w:rsidR="003B79E7" w:rsidRPr="008B6D4A" w:rsidRDefault="003B79E7" w:rsidP="008B6D4A">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79E9672F" w14:textId="77777777" w:rsidR="003B79E7" w:rsidRDefault="003B79E7" w:rsidP="00D17B0E">
      <w:pPr>
        <w:pStyle w:val="Heading4"/>
        <w:numPr>
          <w:ilvl w:val="3"/>
          <w:numId w:val="15"/>
        </w:numPr>
        <w:rPr>
          <w:color w:val="000000" w:themeColor="text1"/>
        </w:rPr>
      </w:pPr>
      <w:r>
        <w:rPr>
          <w:color w:val="000000" w:themeColor="text1"/>
        </w:rPr>
        <w:t>Data sharing policies</w:t>
      </w:r>
    </w:p>
    <w:p w14:paraId="0A2870CF" w14:textId="77777777" w:rsidR="003B79E7" w:rsidRDefault="003B79E7" w:rsidP="003B79E7">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3"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4"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4C7C7D0E" w14:textId="77777777" w:rsidR="003B79E7" w:rsidRDefault="003B79E7" w:rsidP="003B79E7">
      <w:pPr>
        <w:rPr>
          <w:i/>
          <w:iCs/>
          <w:color w:val="000000" w:themeColor="text1"/>
        </w:rPr>
      </w:pPr>
      <w:r>
        <w:rPr>
          <w:color w:val="000000" w:themeColor="text1"/>
        </w:rPr>
        <w:tab/>
      </w:r>
      <w:r>
        <w:rPr>
          <w:i/>
          <w:iCs/>
          <w:color w:val="000000" w:themeColor="text1"/>
        </w:rPr>
        <w:t>see section 6.1.1.2.2.</w:t>
      </w:r>
    </w:p>
    <w:p w14:paraId="5ED66357" w14:textId="77777777" w:rsidR="003B79E7" w:rsidRDefault="003B79E7" w:rsidP="00D17B0E">
      <w:pPr>
        <w:pStyle w:val="Heading4"/>
        <w:numPr>
          <w:ilvl w:val="3"/>
          <w:numId w:val="15"/>
        </w:numPr>
        <w:rPr>
          <w:color w:val="000000" w:themeColor="text1"/>
        </w:rPr>
      </w:pPr>
      <w:bookmarkStart w:id="803" w:name="_Toc48799765"/>
      <w:r>
        <w:rPr>
          <w:color w:val="000000" w:themeColor="text1"/>
        </w:rPr>
        <w:t>Baseline acquisition</w:t>
      </w:r>
      <w:bookmarkEnd w:id="803"/>
    </w:p>
    <w:p w14:paraId="61ADF7F7" w14:textId="77777777" w:rsidR="003B79E7" w:rsidRDefault="003B79E7" w:rsidP="003B79E7">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6A0EA621" w14:textId="77777777" w:rsidR="003B79E7" w:rsidRDefault="003B79E7" w:rsidP="00D17B0E">
      <w:pPr>
        <w:pStyle w:val="Heading4"/>
        <w:numPr>
          <w:ilvl w:val="3"/>
          <w:numId w:val="15"/>
        </w:numPr>
        <w:rPr>
          <w:color w:val="000000" w:themeColor="text1"/>
        </w:rPr>
      </w:pPr>
      <w:bookmarkStart w:id="804" w:name="_Toc48799766"/>
      <w:r>
        <w:rPr>
          <w:color w:val="000000" w:themeColor="text1"/>
        </w:rPr>
        <w:t>Reporting methodology</w:t>
      </w:r>
      <w:bookmarkEnd w:id="804"/>
    </w:p>
    <w:p w14:paraId="4F08334D" w14:textId="77777777" w:rsidR="003B79E7" w:rsidRDefault="003B79E7" w:rsidP="003B79E7">
      <w:pPr>
        <w:rPr>
          <w:color w:val="000000" w:themeColor="text1"/>
        </w:rPr>
      </w:pPr>
      <w:r>
        <w:rPr>
          <w:color w:val="000000" w:themeColor="text1"/>
        </w:rPr>
        <w:t>This section discusses how the results of the benchmarking runs will be shared with the participants, stakeholders, and general public.</w:t>
      </w:r>
    </w:p>
    <w:p w14:paraId="08A4FFB8" w14:textId="77777777" w:rsidR="003B79E7" w:rsidRDefault="003B79E7" w:rsidP="00D17B0E">
      <w:pPr>
        <w:numPr>
          <w:ilvl w:val="0"/>
          <w:numId w:val="24"/>
        </w:numPr>
        <w:rPr>
          <w:rStyle w:val="Gray"/>
          <w:color w:val="000000" w:themeColor="text1"/>
        </w:rPr>
      </w:pPr>
      <w:r>
        <w:rPr>
          <w:rStyle w:val="Gray"/>
          <w:color w:val="000000" w:themeColor="text1"/>
        </w:rPr>
        <w:t>What is the general approach for reporting results (e.g., leader board vs. drill down)?</w:t>
      </w:r>
    </w:p>
    <w:p w14:paraId="3CF2FB27" w14:textId="77777777" w:rsidR="003B79E7" w:rsidRDefault="003B79E7" w:rsidP="00D17B0E">
      <w:pPr>
        <w:numPr>
          <w:ilvl w:val="1"/>
          <w:numId w:val="24"/>
        </w:numPr>
        <w:rPr>
          <w:rStyle w:val="Gray"/>
          <w:color w:val="000000" w:themeColor="text1"/>
        </w:rPr>
      </w:pPr>
      <w:r>
        <w:rPr>
          <w:rStyle w:val="Gray"/>
          <w:color w:val="000000" w:themeColor="text1"/>
        </w:rPr>
        <w:lastRenderedPageBreak/>
        <w:t>Leader board</w:t>
      </w:r>
    </w:p>
    <w:p w14:paraId="5099E1AE" w14:textId="77777777" w:rsidR="003B79E7" w:rsidRDefault="003B79E7" w:rsidP="00D17B0E">
      <w:pPr>
        <w:numPr>
          <w:ilvl w:val="0"/>
          <w:numId w:val="24"/>
        </w:numPr>
        <w:rPr>
          <w:rStyle w:val="Gray"/>
          <w:color w:val="000000" w:themeColor="text1"/>
        </w:rPr>
      </w:pPr>
      <w:r>
        <w:rPr>
          <w:rStyle w:val="Gray"/>
          <w:color w:val="000000" w:themeColor="text1"/>
        </w:rPr>
        <w:t>How can participants analyse their results (e.g., are there tools or are detailed results shared with them)?</w:t>
      </w:r>
    </w:p>
    <w:p w14:paraId="3A73BA3C" w14:textId="77777777" w:rsidR="003B79E7" w:rsidRDefault="003B79E7" w:rsidP="00D17B0E">
      <w:pPr>
        <w:numPr>
          <w:ilvl w:val="1"/>
          <w:numId w:val="24"/>
        </w:numPr>
        <w:rPr>
          <w:rStyle w:val="Gray"/>
          <w:color w:val="000000" w:themeColor="text1"/>
        </w:rPr>
      </w:pPr>
      <w:r>
        <w:rPr>
          <w:rStyle w:val="Gray"/>
          <w:color w:val="000000" w:themeColor="text1"/>
        </w:rPr>
        <w:t>Performance metrics (ACC)</w:t>
      </w:r>
    </w:p>
    <w:p w14:paraId="04BC6A77" w14:textId="77777777" w:rsidR="003B79E7" w:rsidRDefault="003B79E7" w:rsidP="00D17B0E">
      <w:pPr>
        <w:numPr>
          <w:ilvl w:val="0"/>
          <w:numId w:val="24"/>
        </w:numPr>
        <w:rPr>
          <w:rStyle w:val="Gray"/>
          <w:color w:val="000000" w:themeColor="text1"/>
        </w:rPr>
      </w:pPr>
      <w:r>
        <w:rPr>
          <w:rStyle w:val="Gray"/>
          <w:color w:val="000000" w:themeColor="text1"/>
        </w:rPr>
        <w:t>How are the participants and their AI models (e.g., versions of model, code, and configuration) identified?</w:t>
      </w:r>
    </w:p>
    <w:p w14:paraId="4B4D0277" w14:textId="77777777" w:rsidR="003B79E7" w:rsidRDefault="003B79E7" w:rsidP="00D17B0E">
      <w:pPr>
        <w:numPr>
          <w:ilvl w:val="1"/>
          <w:numId w:val="24"/>
        </w:numPr>
        <w:rPr>
          <w:rStyle w:val="Gray"/>
          <w:color w:val="000000" w:themeColor="text1"/>
        </w:rPr>
      </w:pPr>
      <w:r>
        <w:rPr>
          <w:rStyle w:val="Gray"/>
          <w:color w:val="000000" w:themeColor="text1"/>
        </w:rPr>
        <w:t>username</w:t>
      </w:r>
    </w:p>
    <w:p w14:paraId="646461A6" w14:textId="77777777" w:rsidR="003B79E7" w:rsidRDefault="003B79E7" w:rsidP="00D17B0E">
      <w:pPr>
        <w:numPr>
          <w:ilvl w:val="0"/>
          <w:numId w:val="24"/>
        </w:numPr>
        <w:rPr>
          <w:rStyle w:val="Gray"/>
          <w:color w:val="000000" w:themeColor="text1"/>
        </w:rPr>
      </w:pPr>
      <w:r>
        <w:rPr>
          <w:rStyle w:val="Gray"/>
          <w:color w:val="000000" w:themeColor="text1"/>
        </w:rPr>
        <w:t>What additional metadata describing the AI models have been selected for reporting?</w:t>
      </w:r>
    </w:p>
    <w:p w14:paraId="7A031603" w14:textId="77777777" w:rsidR="003B79E7" w:rsidRDefault="003B79E7" w:rsidP="00D17B0E">
      <w:pPr>
        <w:numPr>
          <w:ilvl w:val="1"/>
          <w:numId w:val="24"/>
        </w:numPr>
        <w:rPr>
          <w:rStyle w:val="Gray"/>
          <w:color w:val="000000" w:themeColor="text1"/>
        </w:rPr>
      </w:pPr>
      <w:r>
        <w:rPr>
          <w:rStyle w:val="Gray"/>
          <w:color w:val="000000" w:themeColor="text1"/>
        </w:rPr>
        <w:t>n/a</w:t>
      </w:r>
    </w:p>
    <w:p w14:paraId="637062D4" w14:textId="77777777" w:rsidR="003B79E7" w:rsidRDefault="003B79E7" w:rsidP="00D17B0E">
      <w:pPr>
        <w:numPr>
          <w:ilvl w:val="0"/>
          <w:numId w:val="24"/>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698C5507" w14:textId="77777777" w:rsidR="003B79E7" w:rsidRDefault="003B79E7" w:rsidP="00D17B0E">
      <w:pPr>
        <w:numPr>
          <w:ilvl w:val="1"/>
          <w:numId w:val="24"/>
        </w:numPr>
        <w:rPr>
          <w:rStyle w:val="Gray"/>
          <w:color w:val="000000" w:themeColor="text1"/>
        </w:rPr>
      </w:pPr>
      <w:r>
        <w:rPr>
          <w:rStyle w:val="Gray"/>
          <w:color w:val="000000" w:themeColor="text1"/>
        </w:rPr>
        <w:t>Leader board</w:t>
      </w:r>
    </w:p>
    <w:p w14:paraId="47A6CA9B" w14:textId="77777777" w:rsidR="003B79E7" w:rsidRDefault="003B79E7" w:rsidP="00D17B0E">
      <w:pPr>
        <w:numPr>
          <w:ilvl w:val="0"/>
          <w:numId w:val="24"/>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64B766B6" w14:textId="77777777" w:rsidR="003B79E7" w:rsidRDefault="003B79E7" w:rsidP="00D17B0E">
      <w:pPr>
        <w:numPr>
          <w:ilvl w:val="1"/>
          <w:numId w:val="24"/>
        </w:numPr>
        <w:rPr>
          <w:rStyle w:val="Gray"/>
          <w:color w:val="000000" w:themeColor="text1"/>
        </w:rPr>
      </w:pPr>
      <w:r>
        <w:rPr>
          <w:rStyle w:val="Gray"/>
          <w:color w:val="000000" w:themeColor="text1"/>
        </w:rPr>
        <w:t>n/a</w:t>
      </w:r>
    </w:p>
    <w:p w14:paraId="6AEC3C1E" w14:textId="77777777" w:rsidR="003B79E7" w:rsidRDefault="003B79E7" w:rsidP="00D17B0E">
      <w:pPr>
        <w:numPr>
          <w:ilvl w:val="0"/>
          <w:numId w:val="24"/>
        </w:numPr>
        <w:rPr>
          <w:rStyle w:val="Gray"/>
          <w:color w:val="000000" w:themeColor="text1"/>
        </w:rPr>
      </w:pPr>
      <w:r>
        <w:rPr>
          <w:rStyle w:val="Gray"/>
          <w:color w:val="000000" w:themeColor="text1"/>
        </w:rPr>
        <w:t>What is the publication strategy for the results (e.g., website, paper, and conferences)?</w:t>
      </w:r>
    </w:p>
    <w:p w14:paraId="03CB293D" w14:textId="77777777" w:rsidR="003B79E7" w:rsidRDefault="003B79E7" w:rsidP="00D17B0E">
      <w:pPr>
        <w:numPr>
          <w:ilvl w:val="1"/>
          <w:numId w:val="24"/>
        </w:numPr>
        <w:rPr>
          <w:rStyle w:val="Gray"/>
          <w:color w:val="000000" w:themeColor="text1"/>
        </w:rPr>
      </w:pPr>
      <w:r>
        <w:rPr>
          <w:rStyle w:val="Gray"/>
          <w:color w:val="000000" w:themeColor="text1"/>
        </w:rPr>
        <w:t>website</w:t>
      </w:r>
    </w:p>
    <w:p w14:paraId="23F9B0A6" w14:textId="77777777" w:rsidR="003B79E7" w:rsidRDefault="003B79E7" w:rsidP="00D17B0E">
      <w:pPr>
        <w:numPr>
          <w:ilvl w:val="0"/>
          <w:numId w:val="24"/>
        </w:numPr>
        <w:rPr>
          <w:rStyle w:val="Gray"/>
          <w:color w:val="000000" w:themeColor="text1"/>
        </w:rPr>
      </w:pPr>
      <w:r>
        <w:rPr>
          <w:rStyle w:val="Gray"/>
          <w:color w:val="000000" w:themeColor="text1"/>
        </w:rPr>
        <w:t>Is there an online version of the results?</w:t>
      </w:r>
    </w:p>
    <w:p w14:paraId="3CFA9F94" w14:textId="77777777" w:rsidR="003B79E7" w:rsidRDefault="003B79E7" w:rsidP="00D17B0E">
      <w:pPr>
        <w:numPr>
          <w:ilvl w:val="1"/>
          <w:numId w:val="24"/>
        </w:numPr>
        <w:rPr>
          <w:rStyle w:val="Gray"/>
          <w:color w:val="000000" w:themeColor="text1"/>
        </w:rPr>
      </w:pPr>
      <w:r>
        <w:rPr>
          <w:rStyle w:val="Gray"/>
          <w:color w:val="000000" w:themeColor="text1"/>
        </w:rPr>
        <w:t>yes, website</w:t>
      </w:r>
    </w:p>
    <w:p w14:paraId="75C8D158" w14:textId="77777777" w:rsidR="003B79E7" w:rsidRDefault="003B79E7" w:rsidP="00D17B0E">
      <w:pPr>
        <w:numPr>
          <w:ilvl w:val="0"/>
          <w:numId w:val="24"/>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34142258" w14:textId="77777777" w:rsidR="003B79E7" w:rsidRDefault="003B79E7" w:rsidP="00D17B0E">
      <w:pPr>
        <w:numPr>
          <w:ilvl w:val="1"/>
          <w:numId w:val="24"/>
        </w:numPr>
        <w:rPr>
          <w:rStyle w:val="Gray"/>
          <w:color w:val="000000" w:themeColor="text1"/>
        </w:rPr>
      </w:pPr>
      <w:r>
        <w:rPr>
          <w:rStyle w:val="Gray"/>
          <w:color w:val="000000" w:themeColor="text1"/>
        </w:rPr>
        <w:t>To be discussed</w:t>
      </w:r>
    </w:p>
    <w:p w14:paraId="037649BD" w14:textId="77777777" w:rsidR="003B79E7" w:rsidRDefault="003B79E7" w:rsidP="00D17B0E">
      <w:pPr>
        <w:numPr>
          <w:ilvl w:val="0"/>
          <w:numId w:val="24"/>
        </w:numPr>
        <w:rPr>
          <w:rStyle w:val="Gray"/>
          <w:color w:val="000000" w:themeColor="text1"/>
        </w:rPr>
      </w:pPr>
      <w:r>
        <w:rPr>
          <w:rStyle w:val="Gray"/>
          <w:color w:val="000000" w:themeColor="text1"/>
        </w:rPr>
        <w:t>Are there any known limitations to the value, expressiveness, or interpretability of the reports?</w:t>
      </w:r>
    </w:p>
    <w:p w14:paraId="6BF77AE0" w14:textId="77777777" w:rsidR="003B79E7" w:rsidRDefault="003B79E7" w:rsidP="00D17B0E">
      <w:pPr>
        <w:numPr>
          <w:ilvl w:val="1"/>
          <w:numId w:val="24"/>
        </w:numPr>
        <w:rPr>
          <w:rStyle w:val="Gray"/>
          <w:color w:val="000000" w:themeColor="text1"/>
        </w:rPr>
      </w:pPr>
      <w:r>
        <w:rPr>
          <w:rStyle w:val="Gray"/>
          <w:color w:val="000000" w:themeColor="text1"/>
        </w:rPr>
        <w:t>tba</w:t>
      </w:r>
    </w:p>
    <w:p w14:paraId="1031CB74" w14:textId="77777777" w:rsidR="003B79E7" w:rsidRDefault="003B79E7" w:rsidP="00D17B0E">
      <w:pPr>
        <w:pStyle w:val="Heading4"/>
        <w:numPr>
          <w:ilvl w:val="3"/>
          <w:numId w:val="15"/>
        </w:numPr>
      </w:pPr>
      <w:bookmarkStart w:id="805" w:name="_Toc48799767"/>
      <w:r>
        <w:rPr>
          <w:color w:val="000000" w:themeColor="text1"/>
        </w:rPr>
        <w:t>Result</w:t>
      </w:r>
      <w:bookmarkEnd w:id="805"/>
    </w:p>
    <w:p w14:paraId="6156E027" w14:textId="77777777" w:rsidR="003B79E7" w:rsidRDefault="003B79E7" w:rsidP="003B79E7">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5CE22F27" w14:textId="77777777" w:rsidR="003B79E7" w:rsidRDefault="003B79E7" w:rsidP="003B79E7">
      <w:pPr>
        <w:rPr>
          <w:color w:val="000000" w:themeColor="text1"/>
        </w:rPr>
      </w:pPr>
    </w:p>
    <w:p w14:paraId="6C37D617" w14:textId="77777777" w:rsidR="003B79E7" w:rsidRDefault="003B79E7" w:rsidP="003B79E7">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351D11EA" w14:textId="42C4B3E2" w:rsidR="003B79E7" w:rsidRDefault="003B79E7" w:rsidP="003B79E7">
      <w:pPr>
        <w:rPr>
          <w:iCs/>
          <w:color w:val="000000" w:themeColor="text1"/>
        </w:rPr>
      </w:pPr>
      <w:r>
        <w:rPr>
          <w:iCs/>
          <w:color w:val="000000" w:themeColor="text1"/>
        </w:rPr>
        <w:t>A research group from the ETH Zurich has decompose</w:t>
      </w:r>
      <w:r w:rsidR="007E624D">
        <w:rPr>
          <w:iCs/>
          <w:color w:val="000000" w:themeColor="text1"/>
        </w:rPr>
        <w:t>d</w:t>
      </w:r>
      <w:r>
        <w:rPr>
          <w:iCs/>
          <w:color w:val="000000" w:themeColor="text1"/>
        </w:rPr>
        <w:t xml:space="preserve"> the multi-class, multi-label problem into several binary classification tasks. They have used the following machine learning approaches: Support Vector Machines (SVM), Logistic Regression (LGR) and Random Forest (RF).</w:t>
      </w:r>
    </w:p>
    <w:p w14:paraId="374504AB" w14:textId="41A54CAD" w:rsidR="003B79E7" w:rsidRDefault="003B79E7" w:rsidP="003B79E7">
      <w:pPr>
        <w:rPr>
          <w:iCs/>
          <w:color w:val="000000" w:themeColor="text1"/>
        </w:rPr>
      </w:pPr>
      <w:r>
        <w:rPr>
          <w:noProof/>
          <w:color w:val="000000" w:themeColor="text1"/>
        </w:rPr>
        <w:lastRenderedPageBreak/>
        <w:drawing>
          <wp:inline distT="0" distB="0" distL="0" distR="0" wp14:anchorId="1A8C7F70" wp14:editId="2B4CF024">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2FC3617C" w14:textId="77777777" w:rsidR="002C5C6A" w:rsidRDefault="003B79E7" w:rsidP="002C5C6A">
      <w:pPr>
        <w:keepNext/>
      </w:pPr>
      <w:r>
        <w:rPr>
          <w:noProof/>
          <w:color w:val="000000" w:themeColor="text1"/>
        </w:rPr>
        <w:drawing>
          <wp:inline distT="0" distB="0" distL="0" distR="0" wp14:anchorId="1B01A41C" wp14:editId="05CE2BD9">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6DD0D29C" w14:textId="1FC6CC6C" w:rsidR="003B79E7" w:rsidRDefault="002C5C6A" w:rsidP="002C5C6A">
      <w:pPr>
        <w:pStyle w:val="Caption"/>
        <w:rPr>
          <w:iCs w:val="0"/>
          <w:color w:val="000000" w:themeColor="text1"/>
        </w:rPr>
      </w:pPr>
      <w:bookmarkStart w:id="806"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6"/>
    </w:p>
    <w:p w14:paraId="7F2C973D" w14:textId="77777777" w:rsidR="003B79E7" w:rsidRDefault="003B79E7" w:rsidP="003B79E7">
      <w:pPr>
        <w:rPr>
          <w:color w:val="000000" w:themeColor="text1"/>
        </w:rPr>
      </w:pPr>
    </w:p>
    <w:p w14:paraId="6CB30701" w14:textId="77777777" w:rsidR="003B79E7" w:rsidRDefault="003B79E7" w:rsidP="003B79E7">
      <w:pPr>
        <w:rPr>
          <w:color w:val="000000" w:themeColor="text1"/>
        </w:rPr>
      </w:pPr>
    </w:p>
    <w:p w14:paraId="2B209758" w14:textId="77777777" w:rsidR="003B79E7" w:rsidRDefault="003B79E7" w:rsidP="003B79E7">
      <w:pPr>
        <w:rPr>
          <w:color w:val="000000" w:themeColor="text1"/>
        </w:rPr>
      </w:pPr>
    </w:p>
    <w:p w14:paraId="1C5AC6B0" w14:textId="77777777" w:rsidR="003B79E7" w:rsidRDefault="003B79E7" w:rsidP="00D17B0E">
      <w:pPr>
        <w:pStyle w:val="Heading4"/>
        <w:numPr>
          <w:ilvl w:val="3"/>
          <w:numId w:val="15"/>
        </w:numPr>
        <w:rPr>
          <w:color w:val="000000" w:themeColor="text1"/>
        </w:rPr>
      </w:pPr>
      <w:bookmarkStart w:id="807" w:name="_Ref42670171"/>
      <w:bookmarkStart w:id="808" w:name="_Toc48799768"/>
      <w:r>
        <w:rPr>
          <w:color w:val="000000" w:themeColor="text1"/>
        </w:rPr>
        <w:t>Discussion</w:t>
      </w:r>
      <w:bookmarkEnd w:id="807"/>
      <w:r>
        <w:rPr>
          <w:color w:val="000000" w:themeColor="text1"/>
        </w:rPr>
        <w:t xml:space="preserve"> of the benchmarking</w:t>
      </w:r>
      <w:bookmarkEnd w:id="808"/>
    </w:p>
    <w:p w14:paraId="61851EDC" w14:textId="77777777" w:rsidR="003B79E7" w:rsidRDefault="003B79E7" w:rsidP="003B79E7">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4AFDBE5B" w14:textId="77777777" w:rsidR="003B79E7" w:rsidRDefault="003B79E7" w:rsidP="003B79E7">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subjects are introduced but also </w:t>
      </w:r>
      <w:r>
        <w:rPr>
          <w:rFonts w:eastAsia="Times New Roman"/>
          <w:color w:val="000000" w:themeColor="text1"/>
          <w:lang w:eastAsia="en-GB"/>
        </w:rPr>
        <w:lastRenderedPageBreak/>
        <w:t xml:space="preserve">some inconsistencies among data sources are resolved. For example, there may be subjects who have behavioural records and were adviced by the doctor to undertake an MRI or EEG examination but the results have not yet been released. Hence, it would be interesting to deploy the methods outlined in this paper on a wider population and observe how the predictive performance of our models varies. </w:t>
      </w:r>
    </w:p>
    <w:p w14:paraId="037C7A23" w14:textId="77777777" w:rsidR="003B79E7" w:rsidRDefault="003B79E7" w:rsidP="003B79E7">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5966325B" w14:textId="77777777" w:rsidR="003B79E7" w:rsidRDefault="003B79E7" w:rsidP="003B79E7">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order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40A6BC41" w14:textId="77777777" w:rsidR="003B79E7" w:rsidRDefault="003B79E7" w:rsidP="003B79E7">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5790D25E" w14:textId="77777777" w:rsidR="003B79E7" w:rsidRDefault="003B79E7" w:rsidP="003B79E7">
      <w:pPr>
        <w:pStyle w:val="ListParagraph"/>
        <w:ind w:left="1447"/>
        <w:rPr>
          <w:color w:val="000000" w:themeColor="text1"/>
        </w:rPr>
      </w:pPr>
    </w:p>
    <w:p w14:paraId="69E3484C" w14:textId="77777777" w:rsidR="003B79E7" w:rsidRDefault="003B79E7" w:rsidP="00D17B0E">
      <w:pPr>
        <w:pStyle w:val="Heading4"/>
        <w:numPr>
          <w:ilvl w:val="3"/>
          <w:numId w:val="15"/>
        </w:numPr>
        <w:rPr>
          <w:color w:val="000000" w:themeColor="text1"/>
        </w:rPr>
      </w:pPr>
      <w:bookmarkStart w:id="809" w:name="_Toc48799769"/>
      <w:r>
        <w:rPr>
          <w:color w:val="000000" w:themeColor="text1"/>
        </w:rPr>
        <w:t>Retirement</w:t>
      </w:r>
      <w:bookmarkEnd w:id="809"/>
    </w:p>
    <w:p w14:paraId="4F5977E1" w14:textId="77777777" w:rsidR="003B79E7" w:rsidRDefault="003B79E7" w:rsidP="003B79E7">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7"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3658DEA3" w14:textId="77777777" w:rsidR="003B79E7" w:rsidRDefault="003B79E7" w:rsidP="003B79E7">
      <w:pPr>
        <w:rPr>
          <w:color w:val="000000" w:themeColor="text1"/>
        </w:rPr>
      </w:pPr>
      <w:r>
        <w:rPr>
          <w:color w:val="000000" w:themeColor="text1"/>
        </w:rPr>
        <w:tab/>
        <w:t xml:space="preserve">The models are saved on a </w:t>
      </w:r>
      <w:proofErr w:type="spellStart"/>
      <w:r>
        <w:rPr>
          <w:color w:val="000000" w:themeColor="text1"/>
        </w:rPr>
        <w:t>github</w:t>
      </w:r>
      <w:proofErr w:type="spellEnd"/>
      <w:r>
        <w:rPr>
          <w:color w:val="000000" w:themeColor="text1"/>
        </w:rPr>
        <w:t xml:space="preserve"> webpage. </w:t>
      </w:r>
    </w:p>
    <w:p w14:paraId="0A61DC46" w14:textId="77777777" w:rsidR="003B79E7" w:rsidRDefault="003B79E7" w:rsidP="003B79E7">
      <w:pPr>
        <w:rPr>
          <w:color w:val="000000" w:themeColor="text1"/>
        </w:rPr>
      </w:pPr>
    </w:p>
    <w:p w14:paraId="674C20BA" w14:textId="77777777" w:rsidR="003B79E7" w:rsidRDefault="003B79E7" w:rsidP="00D17B0E">
      <w:pPr>
        <w:pStyle w:val="Heading3"/>
        <w:numPr>
          <w:ilvl w:val="2"/>
          <w:numId w:val="15"/>
        </w:numPr>
        <w:rPr>
          <w:color w:val="000000" w:themeColor="text1"/>
        </w:rPr>
      </w:pPr>
      <w:bookmarkStart w:id="810" w:name="_Toc62295072"/>
      <w:r>
        <w:rPr>
          <w:color w:val="000000" w:themeColor="text1"/>
        </w:rPr>
        <w:t>Benchmarking version NEW</w:t>
      </w:r>
      <w:bookmarkEnd w:id="810"/>
    </w:p>
    <w:p w14:paraId="6E905B5B" w14:textId="77777777" w:rsidR="003B79E7" w:rsidRDefault="003B79E7" w:rsidP="003B79E7">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330D9F74" w14:textId="77777777" w:rsidR="003B79E7" w:rsidRDefault="003B79E7" w:rsidP="003B79E7">
      <w:pPr>
        <w:rPr>
          <w:rStyle w:val="Gray"/>
          <w:color w:val="000000" w:themeColor="text1"/>
        </w:rPr>
      </w:pPr>
    </w:p>
    <w:p w14:paraId="2CAB0679" w14:textId="77777777" w:rsidR="003B79E7" w:rsidRDefault="003B79E7" w:rsidP="00D17B0E">
      <w:pPr>
        <w:pStyle w:val="Heading1"/>
        <w:numPr>
          <w:ilvl w:val="0"/>
          <w:numId w:val="15"/>
        </w:numPr>
      </w:pPr>
      <w:bookmarkStart w:id="811" w:name="_Toc48799770"/>
      <w:bookmarkStart w:id="812" w:name="_Toc62295073"/>
      <w:r>
        <w:rPr>
          <w:color w:val="000000" w:themeColor="text1"/>
        </w:rPr>
        <w:lastRenderedPageBreak/>
        <w:t>Overall discussion of the benchmarking</w:t>
      </w:r>
      <w:bookmarkEnd w:id="775"/>
      <w:bookmarkEnd w:id="811"/>
      <w:bookmarkEnd w:id="812"/>
    </w:p>
    <w:p w14:paraId="382427EC" w14:textId="77777777" w:rsidR="003B79E7" w:rsidRDefault="003B79E7" w:rsidP="003B79E7">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5E1C6C03" w14:textId="77777777" w:rsidR="003B79E7" w:rsidRDefault="003B79E7" w:rsidP="003B79E7">
      <w:pPr>
        <w:rPr>
          <w:color w:val="000000" w:themeColor="text1"/>
        </w:rPr>
      </w:pPr>
      <w:r>
        <w:rPr>
          <w:color w:val="000000" w:themeColor="text1"/>
        </w:rPr>
        <w:t>This section will be written, at the end of the project.</w:t>
      </w:r>
    </w:p>
    <w:p w14:paraId="0368A2C8" w14:textId="77777777" w:rsidR="003B79E7" w:rsidRDefault="003B79E7" w:rsidP="00D17B0E">
      <w:pPr>
        <w:pStyle w:val="Heading1"/>
        <w:numPr>
          <w:ilvl w:val="0"/>
          <w:numId w:val="15"/>
        </w:numPr>
        <w:rPr>
          <w:color w:val="000000" w:themeColor="text1"/>
        </w:rPr>
      </w:pPr>
      <w:bookmarkStart w:id="813" w:name="_Toc62295074"/>
      <w:commentRangeStart w:id="814"/>
      <w:r>
        <w:rPr>
          <w:color w:val="000000" w:themeColor="text1"/>
        </w:rPr>
        <w:t>Regulatory considerations</w:t>
      </w:r>
      <w:commentRangeEnd w:id="814"/>
      <w:r>
        <w:rPr>
          <w:rStyle w:val="CommentReference"/>
          <w:rFonts w:eastAsiaTheme="minorHAnsi"/>
          <w:color w:val="000000" w:themeColor="text1"/>
        </w:rPr>
        <w:commentReference w:id="814"/>
      </w:r>
      <w:bookmarkEnd w:id="813"/>
    </w:p>
    <w:p w14:paraId="60399784" w14:textId="77777777" w:rsidR="003B79E7" w:rsidRDefault="003B79E7" w:rsidP="003B79E7">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68"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1C767A06" w14:textId="77777777" w:rsidR="003B79E7" w:rsidRDefault="003B79E7" w:rsidP="003B79E7">
      <w:pPr>
        <w:rPr>
          <w:color w:val="000000" w:themeColor="text1"/>
        </w:rPr>
      </w:pPr>
      <w:r>
        <w:rPr>
          <w:color w:val="000000" w:themeColor="text1"/>
        </w:rPr>
        <w:t xml:space="preserve">The deliverables with relevance for regulatory considerations are </w:t>
      </w:r>
      <w:hyperlink r:id="rId69"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0"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1"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2"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833EE35" w14:textId="77777777" w:rsidR="003B79E7" w:rsidRDefault="003B79E7" w:rsidP="00D17B0E">
      <w:pPr>
        <w:pStyle w:val="Heading2"/>
        <w:numPr>
          <w:ilvl w:val="1"/>
          <w:numId w:val="15"/>
        </w:numPr>
        <w:rPr>
          <w:color w:val="000000" w:themeColor="text1"/>
        </w:rPr>
      </w:pPr>
      <w:bookmarkStart w:id="816" w:name="_Toc62295075"/>
      <w:r>
        <w:rPr>
          <w:color w:val="000000" w:themeColor="text1"/>
        </w:rPr>
        <w:t>Existing applicable regulatory frameworks</w:t>
      </w:r>
      <w:bookmarkEnd w:id="816"/>
    </w:p>
    <w:p w14:paraId="4B46194E" w14:textId="77777777" w:rsidR="003B79E7" w:rsidRDefault="003B79E7" w:rsidP="003B79E7">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w:t>
      </w:r>
      <w:proofErr w:type="spellStart"/>
      <w:r>
        <w:rPr>
          <w:color w:val="000000" w:themeColor="text1"/>
        </w:rPr>
        <w:t>SaMD</w:t>
      </w:r>
      <w:proofErr w:type="spellEnd"/>
      <w:r>
        <w:rPr>
          <w:color w:val="000000" w:themeColor="text1"/>
        </w:rPr>
        <w:t xml:space="preserve">)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5B45AC10" w14:textId="77777777" w:rsidR="003B79E7" w:rsidRDefault="003B79E7" w:rsidP="00D17B0E">
      <w:pPr>
        <w:pStyle w:val="Heading2"/>
        <w:numPr>
          <w:ilvl w:val="1"/>
          <w:numId w:val="15"/>
        </w:numPr>
        <w:rPr>
          <w:color w:val="000000" w:themeColor="text1"/>
        </w:rPr>
      </w:pPr>
      <w:bookmarkStart w:id="817" w:name="_Toc62295076"/>
      <w:r>
        <w:rPr>
          <w:color w:val="000000" w:themeColor="text1"/>
        </w:rPr>
        <w:t>Regulatory features to be reported by benchmarking participants</w:t>
      </w:r>
      <w:bookmarkEnd w:id="817"/>
    </w:p>
    <w:p w14:paraId="1AE6BCC7" w14:textId="77777777" w:rsidR="003B79E7" w:rsidRDefault="003B79E7" w:rsidP="003B79E7">
      <w:pPr>
        <w:rPr>
          <w:color w:val="000000" w:themeColor="text1"/>
        </w:rPr>
      </w:pPr>
      <w:r>
        <w:rPr>
          <w:color w:val="000000" w:themeColor="text1"/>
        </w:rPr>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rPr>
          <w:color w:val="000000" w:themeColor="text1"/>
        </w:rPr>
        <w:t>particular regional</w:t>
      </w:r>
      <w:proofErr w:type="gramEnd"/>
      <w:r>
        <w:rPr>
          <w:color w:val="000000" w:themeColor="text1"/>
        </w:rPr>
        <w:t xml:space="preserve"> regulatory requirements).</w:t>
      </w:r>
    </w:p>
    <w:p w14:paraId="20E4E567" w14:textId="77777777" w:rsidR="003B79E7" w:rsidRDefault="003B79E7" w:rsidP="00D17B0E">
      <w:pPr>
        <w:pStyle w:val="Heading2"/>
        <w:numPr>
          <w:ilvl w:val="1"/>
          <w:numId w:val="15"/>
        </w:numPr>
        <w:rPr>
          <w:color w:val="000000" w:themeColor="text1"/>
        </w:rPr>
      </w:pPr>
      <w:bookmarkStart w:id="818" w:name="_Toc62295077"/>
      <w:r>
        <w:rPr>
          <w:color w:val="000000" w:themeColor="text1"/>
        </w:rPr>
        <w:t>Regulatory requirements for the benchmarking systems</w:t>
      </w:r>
      <w:bookmarkEnd w:id="818"/>
    </w:p>
    <w:p w14:paraId="0841625C" w14:textId="77777777" w:rsidR="003B79E7" w:rsidRDefault="003B79E7" w:rsidP="003B79E7">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4F6710E7" w14:textId="77777777" w:rsidR="003B79E7" w:rsidRDefault="003B79E7" w:rsidP="00D17B0E">
      <w:pPr>
        <w:pStyle w:val="Heading2"/>
        <w:numPr>
          <w:ilvl w:val="1"/>
          <w:numId w:val="15"/>
        </w:numPr>
        <w:rPr>
          <w:color w:val="000000" w:themeColor="text1"/>
        </w:rPr>
      </w:pPr>
      <w:bookmarkStart w:id="819" w:name="_Toc62295078"/>
      <w:r>
        <w:rPr>
          <w:color w:val="000000" w:themeColor="text1"/>
        </w:rPr>
        <w:lastRenderedPageBreak/>
        <w:t>Regulatory approach for the topic group</w:t>
      </w:r>
      <w:bookmarkEnd w:id="819"/>
    </w:p>
    <w:p w14:paraId="40005193" w14:textId="77777777" w:rsidR="003B79E7" w:rsidRDefault="003B79E7" w:rsidP="003B79E7">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3"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67463E34" w14:textId="77777777" w:rsidR="003B79E7" w:rsidRDefault="003B79E7" w:rsidP="003B79E7">
      <w:pPr>
        <w:rPr>
          <w:rStyle w:val="Gray"/>
          <w:color w:val="000000" w:themeColor="text1"/>
        </w:rPr>
      </w:pPr>
    </w:p>
    <w:p w14:paraId="3B313CF4" w14:textId="356FEDDB" w:rsidR="003B79E7" w:rsidRPr="00E772E9" w:rsidRDefault="003B79E7" w:rsidP="00D17B0E">
      <w:pPr>
        <w:pStyle w:val="Heading1"/>
        <w:numPr>
          <w:ilvl w:val="0"/>
          <w:numId w:val="15"/>
        </w:numPr>
      </w:pPr>
      <w:bookmarkStart w:id="820" w:name="_Toc62295079"/>
      <w:r>
        <w:rPr>
          <w:color w:val="000000" w:themeColor="text1"/>
        </w:rPr>
        <w:t>References</w:t>
      </w:r>
      <w:bookmarkEnd w:id="820"/>
    </w:p>
    <w:p w14:paraId="6AFC276B"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Abibullaev</w:t>
      </w:r>
      <w:proofErr w:type="spellEnd"/>
      <w:r>
        <w:rPr>
          <w:rFonts w:eastAsia="Calibri"/>
          <w:color w:val="000000" w:themeColor="text1"/>
          <w:szCs w:val="24"/>
          <w:lang w:eastAsia="de-DE"/>
        </w:rPr>
        <w:t xml:space="preserve">,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66811859"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Alexander, L. M., </w:t>
      </w:r>
      <w:proofErr w:type="spellStart"/>
      <w:r>
        <w:rPr>
          <w:rFonts w:eastAsia="Calibri"/>
          <w:color w:val="000000" w:themeColor="text1"/>
          <w:szCs w:val="24"/>
          <w:lang w:eastAsia="de-DE"/>
        </w:rPr>
        <w:t>Escalera</w:t>
      </w:r>
      <w:proofErr w:type="spellEnd"/>
      <w:r>
        <w:rPr>
          <w:rFonts w:eastAsia="Calibri"/>
          <w:color w:val="000000" w:themeColor="text1"/>
          <w:szCs w:val="24"/>
          <w:lang w:eastAsia="de-DE"/>
        </w:rPr>
        <w:t xml:space="preserve">, J., Ai, L., Andreotti, C., </w:t>
      </w:r>
      <w:proofErr w:type="spellStart"/>
      <w:r>
        <w:rPr>
          <w:rFonts w:eastAsia="Calibri"/>
          <w:color w:val="000000" w:themeColor="text1"/>
          <w:szCs w:val="24"/>
          <w:lang w:eastAsia="de-DE"/>
        </w:rPr>
        <w:t>Febre</w:t>
      </w:r>
      <w:proofErr w:type="spellEnd"/>
      <w:r>
        <w:rPr>
          <w:rFonts w:eastAsia="Calibri"/>
          <w:color w:val="000000" w:themeColor="text1"/>
          <w:szCs w:val="24"/>
          <w:lang w:eastAsia="de-DE"/>
        </w:rPr>
        <w:t xml:space="preserve">, K., </w:t>
      </w:r>
      <w:proofErr w:type="spellStart"/>
      <w:r>
        <w:rPr>
          <w:rFonts w:eastAsia="Calibri"/>
          <w:color w:val="000000" w:themeColor="text1"/>
          <w:szCs w:val="24"/>
          <w:lang w:eastAsia="de-DE"/>
        </w:rPr>
        <w:t>Mangone</w:t>
      </w:r>
      <w:proofErr w:type="spellEnd"/>
      <w:r>
        <w:rPr>
          <w:rFonts w:eastAsia="Calibri"/>
          <w:color w:val="000000" w:themeColor="text1"/>
          <w:szCs w:val="24"/>
          <w:lang w:eastAsia="de-DE"/>
        </w:rPr>
        <w:t xml:space="preserve">, A., . . . </w:t>
      </w:r>
      <w:proofErr w:type="spellStart"/>
      <w:r>
        <w:rPr>
          <w:rFonts w:eastAsia="Calibri"/>
          <w:color w:val="000000" w:themeColor="text1"/>
          <w:szCs w:val="24"/>
          <w:lang w:eastAsia="de-DE"/>
        </w:rPr>
        <w:t>Milham</w:t>
      </w:r>
      <w:proofErr w:type="spellEnd"/>
      <w:r>
        <w:rPr>
          <w:rFonts w:eastAsia="Calibri"/>
          <w:color w:val="000000" w:themeColor="text1"/>
          <w:szCs w:val="24"/>
          <w:lang w:eastAsia="de-DE"/>
        </w:rPr>
        <w:t xml:space="preserve">, M. P. (2017). An open resource for transdiagnostic research in </w:t>
      </w:r>
      <w:proofErr w:type="spellStart"/>
      <w:r>
        <w:rPr>
          <w:rFonts w:eastAsia="Calibri"/>
          <w:color w:val="000000" w:themeColor="text1"/>
          <w:szCs w:val="24"/>
          <w:lang w:eastAsia="de-DE"/>
        </w:rPr>
        <w:t>pediatric</w:t>
      </w:r>
      <w:proofErr w:type="spellEnd"/>
      <w:r>
        <w:rPr>
          <w:rFonts w:eastAsia="Calibri"/>
          <w:color w:val="000000" w:themeColor="text1"/>
          <w:szCs w:val="24"/>
          <w:lang w:eastAsia="de-DE"/>
        </w:rPr>
        <w:t xml:space="preserve"> mental health and learning disorders. Scientific Data, 4, 170181. https://doi.org/10.1038/sdata.2017.181</w:t>
      </w:r>
    </w:p>
    <w:p w14:paraId="018FFE81"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0C234B1F"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Allardyce, J., </w:t>
      </w:r>
      <w:proofErr w:type="spellStart"/>
      <w:r>
        <w:rPr>
          <w:rFonts w:eastAsia="Calibri"/>
          <w:color w:val="000000" w:themeColor="text1"/>
          <w:szCs w:val="24"/>
          <w:lang w:eastAsia="de-DE"/>
        </w:rPr>
        <w:t>Suppes</w:t>
      </w:r>
      <w:proofErr w:type="spellEnd"/>
      <w:r>
        <w:rPr>
          <w:rFonts w:eastAsia="Calibri"/>
          <w:color w:val="000000" w:themeColor="text1"/>
          <w:szCs w:val="24"/>
          <w:lang w:eastAsia="de-DE"/>
        </w:rPr>
        <w:t xml:space="preserve">, T., and Van </w:t>
      </w:r>
      <w:proofErr w:type="spellStart"/>
      <w:r>
        <w:rPr>
          <w:rFonts w:eastAsia="Calibri"/>
          <w:color w:val="000000" w:themeColor="text1"/>
          <w:szCs w:val="24"/>
          <w:lang w:eastAsia="de-DE"/>
        </w:rPr>
        <w:t>Os</w:t>
      </w:r>
      <w:proofErr w:type="spellEnd"/>
      <w:r>
        <w:rPr>
          <w:rFonts w:eastAsia="Calibri"/>
          <w:color w:val="000000" w:themeColor="text1"/>
          <w:szCs w:val="24"/>
          <w:lang w:eastAsia="de-DE"/>
        </w:rPr>
        <w:t xml:space="preserve">, J. (2007). Dimensions and the psychosis phenotype. Int J Methods </w:t>
      </w:r>
      <w:proofErr w:type="spellStart"/>
      <w:r>
        <w:rPr>
          <w:rFonts w:eastAsia="Calibri"/>
          <w:color w:val="000000" w:themeColor="text1"/>
          <w:szCs w:val="24"/>
          <w:lang w:eastAsia="de-DE"/>
        </w:rPr>
        <w:t>Psychiatr</w:t>
      </w:r>
      <w:proofErr w:type="spellEnd"/>
      <w:r>
        <w:rPr>
          <w:rFonts w:eastAsia="Calibri"/>
          <w:color w:val="000000" w:themeColor="text1"/>
          <w:szCs w:val="24"/>
          <w:lang w:eastAsia="de-DE"/>
        </w:rPr>
        <w:t xml:space="preserve"> Res 16 </w:t>
      </w:r>
      <w:proofErr w:type="spellStart"/>
      <w:r>
        <w:rPr>
          <w:rFonts w:eastAsia="Calibri"/>
          <w:color w:val="000000" w:themeColor="text1"/>
          <w:szCs w:val="24"/>
          <w:lang w:eastAsia="de-DE"/>
        </w:rPr>
        <w:t>Suppl</w:t>
      </w:r>
      <w:proofErr w:type="spellEnd"/>
      <w:r>
        <w:rPr>
          <w:rFonts w:eastAsia="Calibri"/>
          <w:color w:val="000000" w:themeColor="text1"/>
          <w:szCs w:val="24"/>
          <w:lang w:eastAsia="de-DE"/>
        </w:rPr>
        <w:t xml:space="preserve"> 1, S34-40.</w:t>
      </w:r>
    </w:p>
    <w:p w14:paraId="410596D7"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Andrews, G., </w:t>
      </w:r>
      <w:proofErr w:type="spellStart"/>
      <w:r>
        <w:rPr>
          <w:rFonts w:eastAsia="Calibri"/>
          <w:color w:val="000000" w:themeColor="text1"/>
          <w:szCs w:val="24"/>
          <w:lang w:eastAsia="de-DE"/>
        </w:rPr>
        <w:t>Brugha</w:t>
      </w:r>
      <w:proofErr w:type="spellEnd"/>
      <w:r>
        <w:rPr>
          <w:rFonts w:eastAsia="Calibri"/>
          <w:color w:val="000000" w:themeColor="text1"/>
          <w:szCs w:val="24"/>
          <w:lang w:eastAsia="de-DE"/>
        </w:rPr>
        <w:t xml:space="preserve">, T., </w:t>
      </w:r>
      <w:proofErr w:type="spellStart"/>
      <w:r>
        <w:rPr>
          <w:rFonts w:eastAsia="Calibri"/>
          <w:color w:val="000000" w:themeColor="text1"/>
          <w:szCs w:val="24"/>
          <w:lang w:eastAsia="de-DE"/>
        </w:rPr>
        <w:t>Thase</w:t>
      </w:r>
      <w:proofErr w:type="spellEnd"/>
      <w:r>
        <w:rPr>
          <w:rFonts w:eastAsia="Calibri"/>
          <w:color w:val="000000" w:themeColor="text1"/>
          <w:szCs w:val="24"/>
          <w:lang w:eastAsia="de-DE"/>
        </w:rPr>
        <w:t xml:space="preserve">, M.E., Duffy, F.F., </w:t>
      </w:r>
      <w:proofErr w:type="spellStart"/>
      <w:r>
        <w:rPr>
          <w:rFonts w:eastAsia="Calibri"/>
          <w:color w:val="000000" w:themeColor="text1"/>
          <w:szCs w:val="24"/>
          <w:lang w:eastAsia="de-DE"/>
        </w:rPr>
        <w:t>Rucci</w:t>
      </w:r>
      <w:proofErr w:type="spellEnd"/>
      <w:r>
        <w:rPr>
          <w:rFonts w:eastAsia="Calibri"/>
          <w:color w:val="000000" w:themeColor="text1"/>
          <w:szCs w:val="24"/>
          <w:lang w:eastAsia="de-DE"/>
        </w:rPr>
        <w:t xml:space="preserve">, P., and Slade, T. (2007). Dimensionality and the category of major depressive episode. Int J Methods </w:t>
      </w:r>
      <w:proofErr w:type="spellStart"/>
      <w:r>
        <w:rPr>
          <w:rFonts w:eastAsia="Calibri"/>
          <w:color w:val="000000" w:themeColor="text1"/>
          <w:szCs w:val="24"/>
          <w:lang w:eastAsia="de-DE"/>
        </w:rPr>
        <w:t>Psychiatr</w:t>
      </w:r>
      <w:proofErr w:type="spellEnd"/>
      <w:r>
        <w:rPr>
          <w:rFonts w:eastAsia="Calibri"/>
          <w:color w:val="000000" w:themeColor="text1"/>
          <w:szCs w:val="24"/>
          <w:lang w:eastAsia="de-DE"/>
        </w:rPr>
        <w:t xml:space="preserve"> Res 16 </w:t>
      </w:r>
      <w:proofErr w:type="spellStart"/>
      <w:r>
        <w:rPr>
          <w:rFonts w:eastAsia="Calibri"/>
          <w:color w:val="000000" w:themeColor="text1"/>
          <w:szCs w:val="24"/>
          <w:lang w:eastAsia="de-DE"/>
        </w:rPr>
        <w:t>Suppl</w:t>
      </w:r>
      <w:proofErr w:type="spellEnd"/>
      <w:r>
        <w:rPr>
          <w:rFonts w:eastAsia="Calibri"/>
          <w:color w:val="000000" w:themeColor="text1"/>
          <w:szCs w:val="24"/>
          <w:lang w:eastAsia="de-DE"/>
        </w:rPr>
        <w:t xml:space="preserve"> 1, S41-51.</w:t>
      </w:r>
    </w:p>
    <w:p w14:paraId="0E788C64"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41AE7EB1"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Bigdely-Shamlo</w:t>
      </w:r>
      <w:proofErr w:type="spellEnd"/>
      <w:r>
        <w:rPr>
          <w:rFonts w:eastAsia="Calibri"/>
          <w:color w:val="000000" w:themeColor="text1"/>
          <w:szCs w:val="24"/>
          <w:lang w:eastAsia="de-DE"/>
        </w:rPr>
        <w:t xml:space="preserve">, </w:t>
      </w:r>
      <w:proofErr w:type="spellStart"/>
      <w:r>
        <w:rPr>
          <w:rFonts w:eastAsia="Calibri"/>
          <w:color w:val="000000" w:themeColor="text1"/>
          <w:szCs w:val="24"/>
          <w:lang w:eastAsia="de-DE"/>
        </w:rPr>
        <w:t>Nima</w:t>
      </w:r>
      <w:proofErr w:type="spellEnd"/>
      <w:r>
        <w:rPr>
          <w:rFonts w:eastAsia="Calibri"/>
          <w:color w:val="000000" w:themeColor="text1"/>
          <w:szCs w:val="24"/>
          <w:lang w:eastAsia="de-DE"/>
        </w:rPr>
        <w:t xml:space="preserve">, Tim Mullen, Christian </w:t>
      </w:r>
      <w:proofErr w:type="spellStart"/>
      <w:r>
        <w:rPr>
          <w:rFonts w:eastAsia="Calibri"/>
          <w:color w:val="000000" w:themeColor="text1"/>
          <w:szCs w:val="24"/>
          <w:lang w:eastAsia="de-DE"/>
        </w:rPr>
        <w:t>Kothe</w:t>
      </w:r>
      <w:proofErr w:type="spellEnd"/>
      <w:r>
        <w:rPr>
          <w:rFonts w:eastAsia="Calibri"/>
          <w:color w:val="000000" w:themeColor="text1"/>
          <w:szCs w:val="24"/>
          <w:lang w:eastAsia="de-DE"/>
        </w:rPr>
        <w:t xml:space="preserve">, Kyung-Min </w:t>
      </w:r>
      <w:proofErr w:type="spellStart"/>
      <w:r>
        <w:rPr>
          <w:rFonts w:eastAsia="Calibri"/>
          <w:color w:val="000000" w:themeColor="text1"/>
          <w:szCs w:val="24"/>
          <w:lang w:eastAsia="de-DE"/>
        </w:rPr>
        <w:t>Su</w:t>
      </w:r>
      <w:proofErr w:type="spellEnd"/>
      <w:r>
        <w:rPr>
          <w:rFonts w:eastAsia="Calibri"/>
          <w:color w:val="000000" w:themeColor="text1"/>
          <w:szCs w:val="24"/>
          <w:lang w:eastAsia="de-DE"/>
        </w:rPr>
        <w:t xml:space="preserve">, and Kay A. Robbins. 2015. “The PREP Pipeline: Standardized Pre-processing for Large-Scale EEG Analysis.” Frontiers in </w:t>
      </w:r>
      <w:proofErr w:type="spellStart"/>
      <w:r>
        <w:rPr>
          <w:rFonts w:eastAsia="Calibri"/>
          <w:color w:val="000000" w:themeColor="text1"/>
          <w:szCs w:val="24"/>
          <w:lang w:eastAsia="de-DE"/>
        </w:rPr>
        <w:t>Neuroinformatics</w:t>
      </w:r>
      <w:proofErr w:type="spellEnd"/>
      <w:r>
        <w:rPr>
          <w:rFonts w:eastAsia="Calibri"/>
          <w:color w:val="000000" w:themeColor="text1"/>
          <w:szCs w:val="24"/>
          <w:lang w:eastAsia="de-DE"/>
        </w:rPr>
        <w:t xml:space="preserve"> 9 (June): 16.</w:t>
      </w:r>
    </w:p>
    <w:p w14:paraId="5E3F2623"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w:t>
      </w:r>
      <w:proofErr w:type="spellStart"/>
      <w:r>
        <w:rPr>
          <w:rFonts w:eastAsia="Calibri"/>
          <w:color w:val="000000" w:themeColor="text1"/>
          <w:szCs w:val="24"/>
          <w:lang w:eastAsia="de-DE"/>
        </w:rPr>
        <w:t>Asgarian</w:t>
      </w:r>
      <w:proofErr w:type="spellEnd"/>
      <w:r>
        <w:rPr>
          <w:rFonts w:eastAsia="Calibri"/>
          <w:color w:val="000000" w:themeColor="text1"/>
          <w:szCs w:val="24"/>
          <w:lang w:eastAsia="de-DE"/>
        </w:rPr>
        <w:t xml:space="preserve">, N., </w:t>
      </w:r>
      <w:proofErr w:type="spellStart"/>
      <w:r>
        <w:rPr>
          <w:rFonts w:eastAsia="Calibri"/>
          <w:color w:val="000000" w:themeColor="text1"/>
          <w:szCs w:val="24"/>
          <w:lang w:eastAsia="de-DE"/>
        </w:rPr>
        <w:t>Bastani</w:t>
      </w:r>
      <w:proofErr w:type="spellEnd"/>
      <w:r>
        <w:rPr>
          <w:rFonts w:eastAsia="Calibri"/>
          <w:color w:val="000000" w:themeColor="text1"/>
          <w:szCs w:val="24"/>
          <w:lang w:eastAsia="de-DE"/>
        </w:rPr>
        <w:t xml:space="preserve">, M., Silverstone, P. H., ... &amp; </w:t>
      </w:r>
      <w:proofErr w:type="spellStart"/>
      <w:r>
        <w:rPr>
          <w:rFonts w:eastAsia="Calibri"/>
          <w:color w:val="000000" w:themeColor="text1"/>
          <w:szCs w:val="24"/>
          <w:lang w:eastAsia="de-DE"/>
        </w:rPr>
        <w:t>Dursun</w:t>
      </w:r>
      <w:proofErr w:type="spellEnd"/>
      <w:r>
        <w:rPr>
          <w:rFonts w:eastAsia="Calibri"/>
          <w:color w:val="000000" w:themeColor="text1"/>
          <w:szCs w:val="24"/>
          <w:lang w:eastAsia="de-DE"/>
        </w:rPr>
        <w:t xml:space="preserve">,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37A704C0"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Butterworth, B., and </w:t>
      </w:r>
      <w:proofErr w:type="spellStart"/>
      <w:r>
        <w:rPr>
          <w:rFonts w:eastAsia="Calibri"/>
          <w:color w:val="000000" w:themeColor="text1"/>
          <w:szCs w:val="24"/>
          <w:lang w:eastAsia="de-DE"/>
        </w:rPr>
        <w:t>Kovas</w:t>
      </w:r>
      <w:proofErr w:type="spellEnd"/>
      <w:r>
        <w:rPr>
          <w:rFonts w:eastAsia="Calibri"/>
          <w:color w:val="000000" w:themeColor="text1"/>
          <w:szCs w:val="24"/>
          <w:lang w:eastAsia="de-DE"/>
        </w:rPr>
        <w:t>, Y. (2013). Understanding neurocognitive developmental disorders can improve education for all. Science 340, 300-305.</w:t>
      </w:r>
    </w:p>
    <w:p w14:paraId="1D6E1324" w14:textId="77777777" w:rsidR="003B79E7" w:rsidRDefault="003B79E7" w:rsidP="003B79E7">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proofErr w:type="spellStart"/>
      <w:r>
        <w:rPr>
          <w:rFonts w:eastAsia="Calibri"/>
          <w:color w:val="000000" w:themeColor="text1"/>
          <w:szCs w:val="24"/>
          <w:lang w:val="fr-CH" w:eastAsia="de-DE"/>
        </w:rPr>
        <w:t>NeuroImage</w:t>
      </w:r>
      <w:proofErr w:type="spellEnd"/>
      <w:r>
        <w:rPr>
          <w:rFonts w:eastAsia="Calibri"/>
          <w:color w:val="000000" w:themeColor="text1"/>
          <w:szCs w:val="24"/>
          <w:lang w:val="fr-CH" w:eastAsia="de-DE"/>
        </w:rPr>
        <w:t xml:space="preserve"> 41, 561–574.</w:t>
      </w:r>
    </w:p>
    <w:p w14:paraId="22E11A4E"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w:t>
      </w:r>
      <w:proofErr w:type="spellStart"/>
      <w:r>
        <w:rPr>
          <w:rFonts w:eastAsia="Calibri"/>
          <w:color w:val="000000" w:themeColor="text1"/>
          <w:szCs w:val="24"/>
          <w:lang w:val="fr-CH" w:eastAsia="de-DE"/>
        </w:rPr>
        <w:t>Denio</w:t>
      </w:r>
      <w:proofErr w:type="spellEnd"/>
      <w:r>
        <w:rPr>
          <w:rFonts w:eastAsia="Calibri"/>
          <w:color w:val="000000" w:themeColor="text1"/>
          <w:szCs w:val="24"/>
          <w:lang w:val="fr-CH" w:eastAsia="de-DE"/>
        </w:rPr>
        <w:t xml:space="preserve">, E., </w:t>
      </w:r>
      <w:proofErr w:type="spellStart"/>
      <w:r>
        <w:rPr>
          <w:rFonts w:eastAsia="Calibri"/>
          <w:color w:val="000000" w:themeColor="text1"/>
          <w:szCs w:val="24"/>
          <w:lang w:val="fr-CH" w:eastAsia="de-DE"/>
        </w:rPr>
        <w:t>Castellanos</w:t>
      </w:r>
      <w:proofErr w:type="spellEnd"/>
      <w:r>
        <w:rPr>
          <w:rFonts w:eastAsia="Calibri"/>
          <w:color w:val="000000" w:themeColor="text1"/>
          <w:szCs w:val="24"/>
          <w:lang w:val="fr-CH" w:eastAsia="de-DE"/>
        </w:rPr>
        <w:t xml:space="preserve">, F. X., </w:t>
      </w:r>
      <w:proofErr w:type="spellStart"/>
      <w:r>
        <w:rPr>
          <w:rFonts w:eastAsia="Calibri"/>
          <w:color w:val="000000" w:themeColor="text1"/>
          <w:szCs w:val="24"/>
          <w:lang w:val="fr-CH" w:eastAsia="de-DE"/>
        </w:rPr>
        <w:t>Alaerts</w:t>
      </w:r>
      <w:proofErr w:type="spellEnd"/>
      <w:r>
        <w:rPr>
          <w:rFonts w:eastAsia="Calibri"/>
          <w:color w:val="000000" w:themeColor="text1"/>
          <w:szCs w:val="24"/>
          <w:lang w:val="fr-CH" w:eastAsia="de-DE"/>
        </w:rPr>
        <w:t xml:space="preserve">, K., ... </w:t>
      </w:r>
      <w:r>
        <w:rPr>
          <w:rFonts w:eastAsia="Calibri"/>
          <w:color w:val="000000" w:themeColor="text1"/>
          <w:szCs w:val="24"/>
          <w:lang w:eastAsia="de-DE"/>
        </w:rPr>
        <w:t xml:space="preserve">&amp; </w:t>
      </w:r>
      <w:proofErr w:type="spellStart"/>
      <w:r>
        <w:rPr>
          <w:rFonts w:eastAsia="Calibri"/>
          <w:color w:val="000000" w:themeColor="text1"/>
          <w:szCs w:val="24"/>
          <w:lang w:eastAsia="de-DE"/>
        </w:rPr>
        <w:t>Deen</w:t>
      </w:r>
      <w:proofErr w:type="spellEnd"/>
      <w:r>
        <w:rPr>
          <w:rFonts w:eastAsia="Calibri"/>
          <w:color w:val="000000" w:themeColor="text1"/>
          <w:szCs w:val="24"/>
          <w:lang w:eastAsia="de-DE"/>
        </w:rPr>
        <w:t xml:space="preserve">,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30BAEE17"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Di Martino, A. et al. </w:t>
      </w:r>
      <w:proofErr w:type="spellStart"/>
      <w:r>
        <w:rPr>
          <w:rFonts w:eastAsia="Calibri"/>
          <w:color w:val="000000" w:themeColor="text1"/>
          <w:szCs w:val="24"/>
          <w:lang w:eastAsia="de-DE"/>
        </w:rPr>
        <w:t>Unraveling</w:t>
      </w:r>
      <w:proofErr w:type="spellEnd"/>
      <w:r>
        <w:rPr>
          <w:rFonts w:eastAsia="Calibri"/>
          <w:color w:val="000000" w:themeColor="text1"/>
          <w:szCs w:val="24"/>
          <w:lang w:eastAsia="de-DE"/>
        </w:rPr>
        <w:t xml:space="preserve"> the </w:t>
      </w:r>
      <w:proofErr w:type="spellStart"/>
      <w:r>
        <w:rPr>
          <w:rFonts w:eastAsia="Calibri"/>
          <w:color w:val="000000" w:themeColor="text1"/>
          <w:szCs w:val="24"/>
          <w:lang w:eastAsia="de-DE"/>
        </w:rPr>
        <w:t>miswired</w:t>
      </w:r>
      <w:proofErr w:type="spellEnd"/>
      <w:r>
        <w:rPr>
          <w:rFonts w:eastAsia="Calibri"/>
          <w:color w:val="000000" w:themeColor="text1"/>
          <w:szCs w:val="24"/>
          <w:lang w:eastAsia="de-DE"/>
        </w:rPr>
        <w:t xml:space="preserve"> connectome: a developmental perspective. Neuron 83, 1335–1353 (2014).</w:t>
      </w:r>
    </w:p>
    <w:p w14:paraId="0E4CB456"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Frénay</w:t>
      </w:r>
      <w:proofErr w:type="spellEnd"/>
      <w:r>
        <w:rPr>
          <w:rFonts w:eastAsia="Calibri"/>
          <w:color w:val="000000" w:themeColor="text1"/>
          <w:szCs w:val="24"/>
          <w:lang w:eastAsia="de-DE"/>
        </w:rPr>
        <w:t xml:space="preserve">, B., &amp; </w:t>
      </w:r>
      <w:proofErr w:type="spellStart"/>
      <w:r>
        <w:rPr>
          <w:rFonts w:eastAsia="Calibri"/>
          <w:color w:val="000000" w:themeColor="text1"/>
          <w:szCs w:val="24"/>
          <w:lang w:eastAsia="de-DE"/>
        </w:rPr>
        <w:t>Verleysen</w:t>
      </w:r>
      <w:proofErr w:type="spellEnd"/>
      <w:r>
        <w:rPr>
          <w:rFonts w:eastAsia="Calibri"/>
          <w:color w:val="000000" w:themeColor="text1"/>
          <w:szCs w:val="24"/>
          <w:lang w:eastAsia="de-DE"/>
        </w:rPr>
        <w:t xml:space="preserve">,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2FAF01C3" w14:textId="77777777" w:rsidR="003B79E7" w:rsidRDefault="003B79E7" w:rsidP="003B79E7">
      <w:pPr>
        <w:pStyle w:val="Reftext"/>
        <w:rPr>
          <w:rFonts w:eastAsia="Calibri"/>
          <w:color w:val="000000" w:themeColor="text1"/>
          <w:szCs w:val="24"/>
          <w:lang w:val="de-CH" w:eastAsia="de-DE"/>
        </w:rPr>
      </w:pPr>
      <w:r>
        <w:rPr>
          <w:rFonts w:eastAsia="Calibri"/>
          <w:color w:val="000000" w:themeColor="text1"/>
          <w:szCs w:val="24"/>
          <w:lang w:eastAsia="de-DE"/>
        </w:rPr>
        <w:t xml:space="preserve">Gold, C., </w:t>
      </w:r>
      <w:proofErr w:type="spellStart"/>
      <w:r>
        <w:rPr>
          <w:rFonts w:eastAsia="Calibri"/>
          <w:color w:val="000000" w:themeColor="text1"/>
          <w:szCs w:val="24"/>
          <w:lang w:eastAsia="de-DE"/>
        </w:rPr>
        <w:t>Fachner</w:t>
      </w:r>
      <w:proofErr w:type="spellEnd"/>
      <w:r>
        <w:rPr>
          <w:rFonts w:eastAsia="Calibri"/>
          <w:color w:val="000000" w:themeColor="text1"/>
          <w:szCs w:val="24"/>
          <w:lang w:eastAsia="de-DE"/>
        </w:rPr>
        <w:t xml:space="preserve">, J., &amp; </w:t>
      </w:r>
      <w:proofErr w:type="spellStart"/>
      <w:r>
        <w:rPr>
          <w:rFonts w:eastAsia="Calibri"/>
          <w:color w:val="000000" w:themeColor="text1"/>
          <w:szCs w:val="24"/>
          <w:lang w:eastAsia="de-DE"/>
        </w:rPr>
        <w:t>Erkkilä</w:t>
      </w:r>
      <w:proofErr w:type="spellEnd"/>
      <w:r>
        <w:rPr>
          <w:rFonts w:eastAsia="Calibri"/>
          <w:color w:val="000000" w:themeColor="text1"/>
          <w:szCs w:val="24"/>
          <w:lang w:eastAsia="de-DE"/>
        </w:rPr>
        <w:t xml:space="preserve">,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67E36A5B"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de-CH" w:eastAsia="de-DE"/>
        </w:rPr>
        <w:lastRenderedPageBreak/>
        <w:t xml:space="preserve">Görnitz, N., Porbadnigk, A., Binder, A., Sannelli, C., Braun, M., Müller, K. R., &amp; Kloft, M. (2014, April). </w:t>
      </w:r>
      <w:r>
        <w:rPr>
          <w:rFonts w:eastAsia="Calibri"/>
          <w:color w:val="000000" w:themeColor="text1"/>
          <w:szCs w:val="24"/>
          <w:lang w:eastAsia="de-DE"/>
        </w:rPr>
        <w:t>Learning and evaluation in presence of non-</w:t>
      </w:r>
      <w:proofErr w:type="spellStart"/>
      <w:r>
        <w:rPr>
          <w:rFonts w:eastAsia="Calibri"/>
          <w:color w:val="000000" w:themeColor="text1"/>
          <w:szCs w:val="24"/>
          <w:lang w:eastAsia="de-DE"/>
        </w:rPr>
        <w:t>iid</w:t>
      </w:r>
      <w:proofErr w:type="spellEnd"/>
      <w:r>
        <w:rPr>
          <w:rFonts w:eastAsia="Calibri"/>
          <w:color w:val="000000" w:themeColor="text1"/>
          <w:szCs w:val="24"/>
          <w:lang w:eastAsia="de-DE"/>
        </w:rPr>
        <w:t xml:space="preserve">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1A742111"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Haufe</w:t>
      </w:r>
      <w:proofErr w:type="spellEnd"/>
      <w:r>
        <w:rPr>
          <w:rFonts w:eastAsia="Calibri"/>
          <w:color w:val="000000" w:themeColor="text1"/>
          <w:szCs w:val="24"/>
          <w:lang w:eastAsia="de-DE"/>
        </w:rPr>
        <w:t xml:space="preserve">, S., </w:t>
      </w:r>
      <w:proofErr w:type="spellStart"/>
      <w:r>
        <w:rPr>
          <w:rFonts w:eastAsia="Calibri"/>
          <w:color w:val="000000" w:themeColor="text1"/>
          <w:szCs w:val="24"/>
          <w:lang w:eastAsia="de-DE"/>
        </w:rPr>
        <w:t>Nikulin</w:t>
      </w:r>
      <w:proofErr w:type="spellEnd"/>
      <w:r>
        <w:rPr>
          <w:rFonts w:eastAsia="Calibri"/>
          <w:color w:val="000000" w:themeColor="text1"/>
          <w:szCs w:val="24"/>
          <w:lang w:eastAsia="de-DE"/>
        </w:rPr>
        <w:t xml:space="preserve">,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74255440"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Hoeft</w:t>
      </w:r>
      <w:proofErr w:type="spellEnd"/>
      <w:r>
        <w:rPr>
          <w:rFonts w:eastAsia="Calibri"/>
          <w:color w:val="000000" w:themeColor="text1"/>
          <w:szCs w:val="24"/>
          <w:lang w:eastAsia="de-DE"/>
        </w:rPr>
        <w:t xml:space="preserve">, F., </w:t>
      </w:r>
      <w:proofErr w:type="spellStart"/>
      <w:r>
        <w:rPr>
          <w:rFonts w:eastAsia="Calibri"/>
          <w:color w:val="000000" w:themeColor="text1"/>
          <w:szCs w:val="24"/>
          <w:lang w:eastAsia="de-DE"/>
        </w:rPr>
        <w:t>McCandliss</w:t>
      </w:r>
      <w:proofErr w:type="spellEnd"/>
      <w:r>
        <w:rPr>
          <w:rFonts w:eastAsia="Calibri"/>
          <w:color w:val="000000" w:themeColor="text1"/>
          <w:szCs w:val="24"/>
          <w:lang w:eastAsia="de-DE"/>
        </w:rPr>
        <w:t xml:space="preserve">, B.D., Black, J.M., </w:t>
      </w:r>
      <w:proofErr w:type="spellStart"/>
      <w:r>
        <w:rPr>
          <w:rFonts w:eastAsia="Calibri"/>
          <w:color w:val="000000" w:themeColor="text1"/>
          <w:szCs w:val="24"/>
          <w:lang w:eastAsia="de-DE"/>
        </w:rPr>
        <w:t>Gantman</w:t>
      </w:r>
      <w:proofErr w:type="spellEnd"/>
      <w:r>
        <w:rPr>
          <w:rFonts w:eastAsia="Calibri"/>
          <w:color w:val="000000" w:themeColor="text1"/>
          <w:szCs w:val="24"/>
          <w:lang w:eastAsia="de-DE"/>
        </w:rPr>
        <w:t xml:space="preserve">, A., </w:t>
      </w:r>
      <w:proofErr w:type="spellStart"/>
      <w:r>
        <w:rPr>
          <w:rFonts w:eastAsia="Calibri"/>
          <w:color w:val="000000" w:themeColor="text1"/>
          <w:szCs w:val="24"/>
          <w:lang w:eastAsia="de-DE"/>
        </w:rPr>
        <w:t>Zakerani</w:t>
      </w:r>
      <w:proofErr w:type="spellEnd"/>
      <w:r>
        <w:rPr>
          <w:rFonts w:eastAsia="Calibri"/>
          <w:color w:val="000000" w:themeColor="text1"/>
          <w:szCs w:val="24"/>
          <w:lang w:eastAsia="de-DE"/>
        </w:rPr>
        <w:t>, N., Hulme, C., Lyytinen, H., Whitfield-</w:t>
      </w:r>
      <w:proofErr w:type="spellStart"/>
      <w:r>
        <w:rPr>
          <w:rFonts w:eastAsia="Calibri"/>
          <w:color w:val="000000" w:themeColor="text1"/>
          <w:szCs w:val="24"/>
          <w:lang w:eastAsia="de-DE"/>
        </w:rPr>
        <w:t>Gabrieli</w:t>
      </w:r>
      <w:proofErr w:type="spellEnd"/>
      <w:r>
        <w:rPr>
          <w:rFonts w:eastAsia="Calibri"/>
          <w:color w:val="000000" w:themeColor="text1"/>
          <w:szCs w:val="24"/>
          <w:lang w:eastAsia="de-DE"/>
        </w:rPr>
        <w:t xml:space="preserve">, S., Glover, G.H., Reiss, A.L., and </w:t>
      </w:r>
      <w:proofErr w:type="spellStart"/>
      <w:r>
        <w:rPr>
          <w:rFonts w:eastAsia="Calibri"/>
          <w:color w:val="000000" w:themeColor="text1"/>
          <w:szCs w:val="24"/>
          <w:lang w:eastAsia="de-DE"/>
        </w:rPr>
        <w:t>Gabrieli</w:t>
      </w:r>
      <w:proofErr w:type="spellEnd"/>
      <w:r>
        <w:rPr>
          <w:rFonts w:eastAsia="Calibri"/>
          <w:color w:val="000000" w:themeColor="text1"/>
          <w:szCs w:val="24"/>
          <w:lang w:eastAsia="de-DE"/>
        </w:rPr>
        <w:t xml:space="preserve">, J.D. (2010). Neural systems predicting long-term outcome in dyslexia. Proc Natl </w:t>
      </w:r>
      <w:proofErr w:type="spellStart"/>
      <w:r>
        <w:rPr>
          <w:rFonts w:eastAsia="Calibri"/>
          <w:color w:val="000000" w:themeColor="text1"/>
          <w:szCs w:val="24"/>
          <w:lang w:eastAsia="de-DE"/>
        </w:rPr>
        <w:t>Acad</w:t>
      </w:r>
      <w:proofErr w:type="spellEnd"/>
      <w:r>
        <w:rPr>
          <w:rFonts w:eastAsia="Calibri"/>
          <w:color w:val="000000" w:themeColor="text1"/>
          <w:szCs w:val="24"/>
          <w:lang w:eastAsia="de-DE"/>
        </w:rPr>
        <w:t xml:space="preserve"> Sci U S A 108, 361-366.</w:t>
      </w:r>
    </w:p>
    <w:p w14:paraId="571E1B9A"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Hyman, S.E. (2010). The diagnosis of mental disorders: the problem of reification. </w:t>
      </w:r>
      <w:proofErr w:type="spellStart"/>
      <w:r>
        <w:rPr>
          <w:rFonts w:eastAsia="Calibri"/>
          <w:color w:val="000000" w:themeColor="text1"/>
          <w:szCs w:val="24"/>
          <w:lang w:eastAsia="de-DE"/>
        </w:rPr>
        <w:t>Annu</w:t>
      </w:r>
      <w:proofErr w:type="spellEnd"/>
      <w:r>
        <w:rPr>
          <w:rFonts w:eastAsia="Calibri"/>
          <w:color w:val="000000" w:themeColor="text1"/>
          <w:szCs w:val="24"/>
          <w:lang w:eastAsia="de-DE"/>
        </w:rPr>
        <w:t xml:space="preserve"> Rev Clin </w:t>
      </w:r>
      <w:proofErr w:type="spellStart"/>
      <w:r>
        <w:rPr>
          <w:rFonts w:eastAsia="Calibri"/>
          <w:color w:val="000000" w:themeColor="text1"/>
          <w:szCs w:val="24"/>
          <w:lang w:eastAsia="de-DE"/>
        </w:rPr>
        <w:t>Psychol</w:t>
      </w:r>
      <w:proofErr w:type="spellEnd"/>
      <w:r>
        <w:rPr>
          <w:rFonts w:eastAsia="Calibri"/>
          <w:color w:val="000000" w:themeColor="text1"/>
          <w:szCs w:val="24"/>
          <w:lang w:eastAsia="de-DE"/>
        </w:rPr>
        <w:t xml:space="preserve"> 6, 155-179.</w:t>
      </w:r>
    </w:p>
    <w:p w14:paraId="3915C2A1"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Insel</w:t>
      </w:r>
      <w:proofErr w:type="spellEnd"/>
      <w:r>
        <w:rPr>
          <w:rFonts w:eastAsia="Calibri"/>
          <w:color w:val="000000" w:themeColor="text1"/>
          <w:szCs w:val="24"/>
          <w:lang w:eastAsia="de-DE"/>
        </w:rPr>
        <w:t xml:space="preserve">, T., Cuthbert, B., Garvey, M., </w:t>
      </w:r>
      <w:proofErr w:type="spellStart"/>
      <w:r>
        <w:rPr>
          <w:rFonts w:eastAsia="Calibri"/>
          <w:color w:val="000000" w:themeColor="text1"/>
          <w:szCs w:val="24"/>
          <w:lang w:eastAsia="de-DE"/>
        </w:rPr>
        <w:t>Heinssen</w:t>
      </w:r>
      <w:proofErr w:type="spellEnd"/>
      <w:r>
        <w:rPr>
          <w:rFonts w:eastAsia="Calibri"/>
          <w:color w:val="000000" w:themeColor="text1"/>
          <w:szCs w:val="24"/>
          <w:lang w:eastAsia="de-DE"/>
        </w:rPr>
        <w:t xml:space="preserve">, R., Pine, D.S., Quinn, K., </w:t>
      </w:r>
      <w:proofErr w:type="spellStart"/>
      <w:r>
        <w:rPr>
          <w:rFonts w:eastAsia="Calibri"/>
          <w:color w:val="000000" w:themeColor="text1"/>
          <w:szCs w:val="24"/>
          <w:lang w:eastAsia="de-DE"/>
        </w:rPr>
        <w:t>Sanislow</w:t>
      </w:r>
      <w:proofErr w:type="spellEnd"/>
      <w:r>
        <w:rPr>
          <w:rFonts w:eastAsia="Calibri"/>
          <w:color w:val="000000" w:themeColor="text1"/>
          <w:szCs w:val="24"/>
          <w:lang w:eastAsia="de-DE"/>
        </w:rPr>
        <w:t>, C., and Wang, P. (2010). Research domain criteria (</w:t>
      </w:r>
      <w:proofErr w:type="spellStart"/>
      <w:r>
        <w:rPr>
          <w:rFonts w:eastAsia="Calibri"/>
          <w:color w:val="000000" w:themeColor="text1"/>
          <w:szCs w:val="24"/>
          <w:lang w:eastAsia="de-DE"/>
        </w:rPr>
        <w:t>RDoC</w:t>
      </w:r>
      <w:proofErr w:type="spellEnd"/>
      <w:r>
        <w:rPr>
          <w:rFonts w:eastAsia="Calibri"/>
          <w:color w:val="000000" w:themeColor="text1"/>
          <w:szCs w:val="24"/>
          <w:lang w:eastAsia="de-DE"/>
        </w:rPr>
        <w:t>): toward a new classification framework for research on mental disorders. Am J Psychiatry 167, 748-751.</w:t>
      </w:r>
    </w:p>
    <w:p w14:paraId="12D8729B"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Kendell, R., and </w:t>
      </w:r>
      <w:proofErr w:type="spellStart"/>
      <w:r>
        <w:rPr>
          <w:rFonts w:eastAsia="Calibri"/>
          <w:color w:val="000000" w:themeColor="text1"/>
          <w:szCs w:val="24"/>
          <w:lang w:eastAsia="de-DE"/>
        </w:rPr>
        <w:t>Jablensky</w:t>
      </w:r>
      <w:proofErr w:type="spellEnd"/>
      <w:r>
        <w:rPr>
          <w:rFonts w:eastAsia="Calibri"/>
          <w:color w:val="000000" w:themeColor="text1"/>
          <w:szCs w:val="24"/>
          <w:lang w:eastAsia="de-DE"/>
        </w:rPr>
        <w:t>, A. (2003). Distinguishing between the validity and utility of psychiatric diagnoses. Am J Psychiatry 160, 4-12.</w:t>
      </w:r>
    </w:p>
    <w:p w14:paraId="14B16F2A"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76026357"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54A9EC94"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Langer, N., </w:t>
      </w:r>
      <w:proofErr w:type="spellStart"/>
      <w:r>
        <w:rPr>
          <w:rFonts w:eastAsia="Calibri"/>
          <w:color w:val="000000" w:themeColor="text1"/>
          <w:szCs w:val="24"/>
          <w:lang w:eastAsia="de-DE"/>
        </w:rPr>
        <w:t>Gorgolewski</w:t>
      </w:r>
      <w:proofErr w:type="spellEnd"/>
      <w:r>
        <w:rPr>
          <w:rFonts w:eastAsia="Calibri"/>
          <w:color w:val="000000" w:themeColor="text1"/>
          <w:szCs w:val="24"/>
          <w:lang w:eastAsia="de-DE"/>
        </w:rPr>
        <w:t xml:space="preserve">, C., Becker, B., Benjamin, C., and </w:t>
      </w:r>
      <w:proofErr w:type="spellStart"/>
      <w:r>
        <w:rPr>
          <w:rFonts w:eastAsia="Calibri"/>
          <w:color w:val="000000" w:themeColor="text1"/>
          <w:szCs w:val="24"/>
          <w:lang w:eastAsia="de-DE"/>
        </w:rPr>
        <w:t>Gaab</w:t>
      </w:r>
      <w:proofErr w:type="spellEnd"/>
      <w:r>
        <w:rPr>
          <w:rFonts w:eastAsia="Calibri"/>
          <w:color w:val="000000" w:themeColor="text1"/>
          <w:szCs w:val="24"/>
          <w:lang w:eastAsia="de-DE"/>
        </w:rPr>
        <w:t xml:space="preserve">, N. (submitted). </w:t>
      </w:r>
      <w:proofErr w:type="spellStart"/>
      <w:r>
        <w:rPr>
          <w:rFonts w:eastAsia="Calibri"/>
          <w:color w:val="000000" w:themeColor="text1"/>
          <w:szCs w:val="24"/>
          <w:lang w:eastAsia="de-DE"/>
        </w:rPr>
        <w:t>Examing</w:t>
      </w:r>
      <w:proofErr w:type="spellEnd"/>
      <w:r>
        <w:rPr>
          <w:rFonts w:eastAsia="Calibri"/>
          <w:color w:val="000000" w:themeColor="text1"/>
          <w:szCs w:val="24"/>
          <w:lang w:eastAsia="de-DE"/>
        </w:rPr>
        <w:t xml:space="preserve"> the comorbid brain using multivariate pattern analysis.</w:t>
      </w:r>
    </w:p>
    <w:p w14:paraId="15E5B9DE"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Langer, N., Ho, E. J., Alexander, L. M., Xu, H. Y., </w:t>
      </w:r>
      <w:proofErr w:type="spellStart"/>
      <w:r>
        <w:rPr>
          <w:rFonts w:eastAsia="Calibri"/>
          <w:color w:val="000000" w:themeColor="text1"/>
          <w:szCs w:val="24"/>
          <w:lang w:eastAsia="de-DE"/>
        </w:rPr>
        <w:t>Jozanovic</w:t>
      </w:r>
      <w:proofErr w:type="spellEnd"/>
      <w:r>
        <w:rPr>
          <w:rFonts w:eastAsia="Calibri"/>
          <w:color w:val="000000" w:themeColor="text1"/>
          <w:szCs w:val="24"/>
          <w:lang w:eastAsia="de-DE"/>
        </w:rPr>
        <w:t xml:space="preserve">, R. K., </w:t>
      </w:r>
      <w:proofErr w:type="spellStart"/>
      <w:r>
        <w:rPr>
          <w:rFonts w:eastAsia="Calibri"/>
          <w:color w:val="000000" w:themeColor="text1"/>
          <w:szCs w:val="24"/>
          <w:lang w:eastAsia="de-DE"/>
        </w:rPr>
        <w:t>Henin</w:t>
      </w:r>
      <w:proofErr w:type="spellEnd"/>
      <w:r>
        <w:rPr>
          <w:rFonts w:eastAsia="Calibri"/>
          <w:color w:val="000000" w:themeColor="text1"/>
          <w:szCs w:val="24"/>
          <w:lang w:eastAsia="de-DE"/>
        </w:rPr>
        <w:t>, S., . . . Kelly, S. P. (2017). A resource for assessing information processing in the developing brain using EEG and eye tracking. Scientific Data, 4, 170040. https://doi.org/10.1038/sdata.2017.40</w:t>
      </w:r>
    </w:p>
    <w:p w14:paraId="291833CB"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2087CACA"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Lenartowicz</w:t>
      </w:r>
      <w:proofErr w:type="spellEnd"/>
      <w:r>
        <w:rPr>
          <w:rFonts w:eastAsia="Calibri"/>
          <w:color w:val="000000" w:themeColor="text1"/>
          <w:szCs w:val="24"/>
          <w:lang w:eastAsia="de-DE"/>
        </w:rPr>
        <w:t>, A., &amp; Loo, S. K. (2014). Use of EEG to diagnose ADHD. Current Psychiatry Reports, 16(11), 498. https://doi.org/10.1007/s11920-014-0498-0</w:t>
      </w:r>
    </w:p>
    <w:p w14:paraId="147B6B45"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Magee, C.A., Clarke, A.R., Barry, R.J., McCarthy, R., </w:t>
      </w:r>
      <w:proofErr w:type="spellStart"/>
      <w:r>
        <w:rPr>
          <w:rFonts w:eastAsia="Calibri"/>
          <w:color w:val="000000" w:themeColor="text1"/>
          <w:szCs w:val="24"/>
          <w:lang w:eastAsia="de-DE"/>
        </w:rPr>
        <w:t>Selikowitz</w:t>
      </w:r>
      <w:proofErr w:type="spellEnd"/>
      <w:r>
        <w:rPr>
          <w:rFonts w:eastAsia="Calibri"/>
          <w:color w:val="000000" w:themeColor="text1"/>
          <w:szCs w:val="24"/>
          <w:lang w:eastAsia="de-DE"/>
        </w:rPr>
        <w:t>, M. (2005). Examining the diagnostic utility of EEG power measures in children with attention deficit/hyperactivity disorder. Clinical Neurophysiology. 116, 1033-1040.</w:t>
      </w:r>
    </w:p>
    <w:p w14:paraId="5DCEFF45"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Markon</w:t>
      </w:r>
      <w:proofErr w:type="spellEnd"/>
      <w:r>
        <w:rPr>
          <w:rFonts w:eastAsia="Calibri"/>
          <w:color w:val="000000" w:themeColor="text1"/>
          <w:szCs w:val="24"/>
          <w:lang w:eastAsia="de-DE"/>
        </w:rPr>
        <w:t xml:space="preserve">, K.E., Chmielewski, M., and Miller, C.J. (2011). The reliability and validity of discrete and continuous measures of psychopathology: a quantitative review. </w:t>
      </w:r>
      <w:proofErr w:type="spellStart"/>
      <w:r>
        <w:rPr>
          <w:rFonts w:eastAsia="Calibri"/>
          <w:color w:val="000000" w:themeColor="text1"/>
          <w:szCs w:val="24"/>
          <w:lang w:eastAsia="de-DE"/>
        </w:rPr>
        <w:t>Psychol</w:t>
      </w:r>
      <w:proofErr w:type="spellEnd"/>
      <w:r>
        <w:rPr>
          <w:rFonts w:eastAsia="Calibri"/>
          <w:color w:val="000000" w:themeColor="text1"/>
          <w:szCs w:val="24"/>
          <w:lang w:eastAsia="de-DE"/>
        </w:rPr>
        <w:t xml:space="preserve"> Bull 137, 856- 879.</w:t>
      </w:r>
    </w:p>
    <w:p w14:paraId="6923E5A9" w14:textId="77777777" w:rsidR="003B79E7" w:rsidRDefault="003B79E7" w:rsidP="003B79E7">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w:t>
      </w:r>
      <w:proofErr w:type="spellStart"/>
      <w:r>
        <w:rPr>
          <w:rFonts w:eastAsia="Calibri"/>
          <w:color w:val="000000" w:themeColor="text1"/>
          <w:szCs w:val="24"/>
          <w:lang w:eastAsia="de-DE"/>
        </w:rPr>
        <w:t>Tost</w:t>
      </w:r>
      <w:proofErr w:type="spellEnd"/>
      <w:r>
        <w:rPr>
          <w:rFonts w:eastAsia="Calibri"/>
          <w:color w:val="000000" w:themeColor="text1"/>
          <w:szCs w:val="24"/>
          <w:lang w:eastAsia="de-DE"/>
        </w:rPr>
        <w:t xml:space="preserve">, H. (2012). Neural mechanisms of social risk for psychiatric disorders. </w:t>
      </w:r>
      <w:r>
        <w:rPr>
          <w:rFonts w:eastAsia="Calibri"/>
          <w:color w:val="000000" w:themeColor="text1"/>
          <w:szCs w:val="24"/>
          <w:lang w:val="de-CH" w:eastAsia="de-DE"/>
        </w:rPr>
        <w:t>Nat Neurosci 15, 663-668.</w:t>
      </w:r>
    </w:p>
    <w:p w14:paraId="212E7E4E"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0FB03E1F"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lastRenderedPageBreak/>
        <w:t>Näpflin</w:t>
      </w:r>
      <w:proofErr w:type="spellEnd"/>
      <w:r>
        <w:rPr>
          <w:rFonts w:eastAsia="Calibri"/>
          <w:color w:val="000000" w:themeColor="text1"/>
          <w:szCs w:val="24"/>
          <w:lang w:eastAsia="de-DE"/>
        </w:rPr>
        <w:t xml:space="preserve">, M., </w:t>
      </w:r>
      <w:proofErr w:type="spellStart"/>
      <w:r>
        <w:rPr>
          <w:rFonts w:eastAsia="Calibri"/>
          <w:color w:val="000000" w:themeColor="text1"/>
          <w:szCs w:val="24"/>
          <w:lang w:eastAsia="de-DE"/>
        </w:rPr>
        <w:t>Wildi</w:t>
      </w:r>
      <w:proofErr w:type="spellEnd"/>
      <w:r>
        <w:rPr>
          <w:rFonts w:eastAsia="Calibri"/>
          <w:color w:val="000000" w:themeColor="text1"/>
          <w:szCs w:val="24"/>
          <w:lang w:eastAsia="de-DE"/>
        </w:rPr>
        <w:t xml:space="preserve">, M., &amp; </w:t>
      </w:r>
      <w:proofErr w:type="spellStart"/>
      <w:r>
        <w:rPr>
          <w:rFonts w:eastAsia="Calibri"/>
          <w:color w:val="000000" w:themeColor="text1"/>
          <w:szCs w:val="24"/>
          <w:lang w:eastAsia="de-DE"/>
        </w:rPr>
        <w:t>Sarnthein</w:t>
      </w:r>
      <w:proofErr w:type="spellEnd"/>
      <w:r>
        <w:rPr>
          <w:rFonts w:eastAsia="Calibri"/>
          <w:color w:val="000000" w:themeColor="text1"/>
          <w:szCs w:val="24"/>
          <w:lang w:eastAsia="de-DE"/>
        </w:rPr>
        <w:t>, J. (2007). Test–retest reliability of resting EEG spectra validates a statistical signature of persons. Clinical Neurophysiology, 118(11), 2519-2524.</w:t>
      </w:r>
    </w:p>
    <w:p w14:paraId="774BDF2F"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Nolte, G., Bai, O., Wheaton, L., Mari, Z., </w:t>
      </w:r>
      <w:proofErr w:type="spellStart"/>
      <w:r>
        <w:rPr>
          <w:rFonts w:eastAsia="Calibri"/>
          <w:color w:val="000000" w:themeColor="text1"/>
          <w:szCs w:val="24"/>
          <w:lang w:eastAsia="de-DE"/>
        </w:rPr>
        <w:t>Vorbach</w:t>
      </w:r>
      <w:proofErr w:type="spellEnd"/>
      <w:r>
        <w:rPr>
          <w:rFonts w:eastAsia="Calibri"/>
          <w:color w:val="000000" w:themeColor="text1"/>
          <w:szCs w:val="24"/>
          <w:lang w:eastAsia="de-DE"/>
        </w:rPr>
        <w:t>, S., &amp; Hallett, M. (2004). Identifying true brain interaction from EEG data using the imaginary part of coherency. Clinical neurophysiology, 115(10), 2292-2307.</w:t>
      </w:r>
    </w:p>
    <w:p w14:paraId="34BE098F"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Olbrich</w:t>
      </w:r>
      <w:proofErr w:type="spellEnd"/>
      <w:r>
        <w:rPr>
          <w:rFonts w:eastAsia="Calibri"/>
          <w:color w:val="000000" w:themeColor="text1"/>
          <w:szCs w:val="24"/>
          <w:lang w:eastAsia="de-DE"/>
        </w:rPr>
        <w:t xml:space="preserve">, S., </w:t>
      </w:r>
      <w:proofErr w:type="spellStart"/>
      <w:r>
        <w:rPr>
          <w:rFonts w:eastAsia="Calibri"/>
          <w:color w:val="000000" w:themeColor="text1"/>
          <w:szCs w:val="24"/>
          <w:lang w:eastAsia="de-DE"/>
        </w:rPr>
        <w:t>Anrs</w:t>
      </w:r>
      <w:proofErr w:type="spellEnd"/>
      <w:r>
        <w:rPr>
          <w:rFonts w:eastAsia="Calibri"/>
          <w:color w:val="000000" w:themeColor="text1"/>
          <w:szCs w:val="24"/>
          <w:lang w:eastAsia="de-DE"/>
        </w:rPr>
        <w:t xml:space="preserve">, M. (2013). EEG biomarkers in major depressive </w:t>
      </w:r>
      <w:proofErr w:type="spellStart"/>
      <w:proofErr w:type="gramStart"/>
      <w:r>
        <w:rPr>
          <w:rFonts w:eastAsia="Calibri"/>
          <w:color w:val="000000" w:themeColor="text1"/>
          <w:szCs w:val="24"/>
          <w:lang w:eastAsia="de-DE"/>
        </w:rPr>
        <w:t>disorder:Discriminative</w:t>
      </w:r>
      <w:proofErr w:type="spellEnd"/>
      <w:proofErr w:type="gramEnd"/>
      <w:r>
        <w:rPr>
          <w:rFonts w:eastAsia="Calibri"/>
          <w:color w:val="000000" w:themeColor="text1"/>
          <w:szCs w:val="24"/>
          <w:lang w:eastAsia="de-DE"/>
        </w:rPr>
        <w:t xml:space="preserve"> power and prediction of treatment response. International Review of Psychiatry, 25:5, 604-618, DOI: 10.3109/09540261.2013.816269</w:t>
      </w:r>
    </w:p>
    <w:p w14:paraId="7981739C"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Pascual-</w:t>
      </w:r>
      <w:proofErr w:type="spellStart"/>
      <w:r>
        <w:rPr>
          <w:rFonts w:eastAsia="Calibri"/>
          <w:color w:val="000000" w:themeColor="text1"/>
          <w:szCs w:val="24"/>
          <w:lang w:eastAsia="de-DE"/>
        </w:rPr>
        <w:t>Marqui</w:t>
      </w:r>
      <w:proofErr w:type="spellEnd"/>
      <w:r>
        <w:rPr>
          <w:rFonts w:eastAsia="Calibri"/>
          <w:color w:val="000000" w:themeColor="text1"/>
          <w:szCs w:val="24"/>
          <w:lang w:eastAsia="de-DE"/>
        </w:rPr>
        <w:t xml:space="preserve">, R. D. (2007). Discrete, 3D distributed, linear imaging methods of electric neuronal activity. Part 1: exact, zero error localization. </w:t>
      </w:r>
      <w:proofErr w:type="spellStart"/>
      <w:r>
        <w:rPr>
          <w:rFonts w:eastAsia="Calibri"/>
          <w:color w:val="000000" w:themeColor="text1"/>
          <w:szCs w:val="24"/>
          <w:lang w:eastAsia="de-DE"/>
        </w:rPr>
        <w:t>arXiv</w:t>
      </w:r>
      <w:proofErr w:type="spellEnd"/>
      <w:r>
        <w:rPr>
          <w:rFonts w:eastAsia="Calibri"/>
          <w:color w:val="000000" w:themeColor="text1"/>
          <w:szCs w:val="24"/>
          <w:lang w:eastAsia="de-DE"/>
        </w:rPr>
        <w:t xml:space="preserve"> preprint arXiv:0710.3341.</w:t>
      </w:r>
    </w:p>
    <w:p w14:paraId="763D1E81"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21C83E5D" w14:textId="77777777" w:rsidR="003B79E7" w:rsidRDefault="003B79E7" w:rsidP="003B79E7">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w:t>
      </w:r>
      <w:proofErr w:type="spellStart"/>
      <w:r>
        <w:rPr>
          <w:rFonts w:eastAsia="Calibri"/>
          <w:color w:val="000000" w:themeColor="text1"/>
          <w:szCs w:val="24"/>
          <w:lang w:eastAsia="de-DE"/>
        </w:rPr>
        <w:t>Sajda</w:t>
      </w:r>
      <w:proofErr w:type="spellEnd"/>
      <w:r>
        <w:rPr>
          <w:rFonts w:eastAsia="Calibri"/>
          <w:color w:val="000000" w:themeColor="text1"/>
          <w:szCs w:val="24"/>
          <w:lang w:eastAsia="de-DE"/>
        </w:rPr>
        <w:t xml:space="preserve">, P. (2005). Recipes for the linear analysis of EEG. </w:t>
      </w:r>
      <w:r>
        <w:rPr>
          <w:rFonts w:eastAsia="Calibri"/>
          <w:color w:val="000000" w:themeColor="text1"/>
          <w:szCs w:val="24"/>
          <w:lang w:val="de-CH" w:eastAsia="de-DE"/>
        </w:rPr>
        <w:t>NeuroImage, 28(2), 326–341. https://doi.org/10.1016/j.neuroimage.2005.05.032</w:t>
      </w:r>
    </w:p>
    <w:p w14:paraId="1A0D473C"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 xml:space="preserve">AUTOMAGIC: Standardized Pre-processing of Big EEG Data. </w:t>
      </w:r>
      <w:proofErr w:type="spellStart"/>
      <w:r>
        <w:rPr>
          <w:rFonts w:eastAsia="Calibri"/>
          <w:color w:val="000000" w:themeColor="text1"/>
          <w:szCs w:val="24"/>
          <w:lang w:eastAsia="de-DE"/>
        </w:rPr>
        <w:t>bioRxiv</w:t>
      </w:r>
      <w:proofErr w:type="spellEnd"/>
      <w:r>
        <w:rPr>
          <w:rFonts w:eastAsia="Calibri"/>
          <w:color w:val="000000" w:themeColor="text1"/>
          <w:szCs w:val="24"/>
          <w:lang w:eastAsia="de-DE"/>
        </w:rPr>
        <w:t xml:space="preserve">; </w:t>
      </w:r>
      <w:proofErr w:type="spellStart"/>
      <w:r>
        <w:rPr>
          <w:rFonts w:eastAsia="Calibri"/>
          <w:color w:val="000000" w:themeColor="text1"/>
          <w:szCs w:val="24"/>
          <w:lang w:eastAsia="de-DE"/>
        </w:rPr>
        <w:t>doi</w:t>
      </w:r>
      <w:proofErr w:type="spellEnd"/>
      <w:r>
        <w:rPr>
          <w:rFonts w:eastAsia="Calibri"/>
          <w:color w:val="000000" w:themeColor="text1"/>
          <w:szCs w:val="24"/>
          <w:lang w:eastAsia="de-DE"/>
        </w:rPr>
        <w:t>: https://doi.org/10.1101/460469</w:t>
      </w:r>
    </w:p>
    <w:p w14:paraId="0A728D49"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Rahim, M., </w:t>
      </w:r>
      <w:proofErr w:type="spellStart"/>
      <w:r>
        <w:rPr>
          <w:rFonts w:eastAsia="Calibri"/>
          <w:color w:val="000000" w:themeColor="text1"/>
          <w:szCs w:val="24"/>
          <w:lang w:eastAsia="de-DE"/>
        </w:rPr>
        <w:t>Thirion</w:t>
      </w:r>
      <w:proofErr w:type="spellEnd"/>
      <w:r>
        <w:rPr>
          <w:rFonts w:eastAsia="Calibri"/>
          <w:color w:val="000000" w:themeColor="text1"/>
          <w:szCs w:val="24"/>
          <w:lang w:eastAsia="de-DE"/>
        </w:rPr>
        <w:t xml:space="preserve">, B., </w:t>
      </w:r>
      <w:proofErr w:type="spellStart"/>
      <w:r>
        <w:rPr>
          <w:rFonts w:eastAsia="Calibri"/>
          <w:color w:val="000000" w:themeColor="text1"/>
          <w:szCs w:val="24"/>
          <w:lang w:eastAsia="de-DE"/>
        </w:rPr>
        <w:t>Bzdok</w:t>
      </w:r>
      <w:proofErr w:type="spellEnd"/>
      <w:r>
        <w:rPr>
          <w:rFonts w:eastAsia="Calibri"/>
          <w:color w:val="000000" w:themeColor="text1"/>
          <w:szCs w:val="24"/>
          <w:lang w:eastAsia="de-DE"/>
        </w:rPr>
        <w:t xml:space="preserve">, D., </w:t>
      </w:r>
      <w:proofErr w:type="spellStart"/>
      <w:r>
        <w:rPr>
          <w:rFonts w:eastAsia="Calibri"/>
          <w:color w:val="000000" w:themeColor="text1"/>
          <w:szCs w:val="24"/>
          <w:lang w:eastAsia="de-DE"/>
        </w:rPr>
        <w:t>Buvat</w:t>
      </w:r>
      <w:proofErr w:type="spellEnd"/>
      <w:r>
        <w:rPr>
          <w:rFonts w:eastAsia="Calibri"/>
          <w:color w:val="000000" w:themeColor="text1"/>
          <w:szCs w:val="24"/>
          <w:lang w:eastAsia="de-DE"/>
        </w:rPr>
        <w:t xml:space="preserve">, I., &amp; </w:t>
      </w:r>
      <w:proofErr w:type="spellStart"/>
      <w:r>
        <w:rPr>
          <w:rFonts w:eastAsia="Calibri"/>
          <w:color w:val="000000" w:themeColor="text1"/>
          <w:szCs w:val="24"/>
          <w:lang w:eastAsia="de-DE"/>
        </w:rPr>
        <w:t>Varoquaux</w:t>
      </w:r>
      <w:proofErr w:type="spellEnd"/>
      <w:r>
        <w:rPr>
          <w:rFonts w:eastAsia="Calibri"/>
          <w:color w:val="000000" w:themeColor="text1"/>
          <w:szCs w:val="24"/>
          <w:lang w:eastAsia="de-DE"/>
        </w:rPr>
        <w:t xml:space="preserve">, G. (2017). Joint prediction of multiple scores captures better individual traits from brain images. </w:t>
      </w:r>
      <w:proofErr w:type="spellStart"/>
      <w:r>
        <w:rPr>
          <w:rFonts w:eastAsia="Calibri"/>
          <w:i/>
          <w:iCs/>
          <w:color w:val="000000" w:themeColor="text1"/>
          <w:szCs w:val="24"/>
          <w:lang w:eastAsia="de-DE"/>
        </w:rPr>
        <w:t>NeuroImage</w:t>
      </w:r>
      <w:proofErr w:type="spellEnd"/>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67A2DDBE"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Supekar</w:t>
      </w:r>
      <w:proofErr w:type="spellEnd"/>
      <w:r>
        <w:rPr>
          <w:rFonts w:eastAsia="Calibri"/>
          <w:color w:val="000000" w:themeColor="text1"/>
          <w:szCs w:val="24"/>
          <w:lang w:eastAsia="de-DE"/>
        </w:rPr>
        <w:t xml:space="preserve">, K., </w:t>
      </w:r>
      <w:proofErr w:type="spellStart"/>
      <w:r>
        <w:rPr>
          <w:rFonts w:eastAsia="Calibri"/>
          <w:color w:val="000000" w:themeColor="text1"/>
          <w:szCs w:val="24"/>
          <w:lang w:eastAsia="de-DE"/>
        </w:rPr>
        <w:t>Swigart</w:t>
      </w:r>
      <w:proofErr w:type="spellEnd"/>
      <w:r>
        <w:rPr>
          <w:rFonts w:eastAsia="Calibri"/>
          <w:color w:val="000000" w:themeColor="text1"/>
          <w:szCs w:val="24"/>
          <w:lang w:eastAsia="de-DE"/>
        </w:rPr>
        <w:t xml:space="preserve">, A.G., Tenison, C., </w:t>
      </w:r>
      <w:proofErr w:type="spellStart"/>
      <w:r>
        <w:rPr>
          <w:rFonts w:eastAsia="Calibri"/>
          <w:color w:val="000000" w:themeColor="text1"/>
          <w:szCs w:val="24"/>
          <w:lang w:eastAsia="de-DE"/>
        </w:rPr>
        <w:t>Jolles</w:t>
      </w:r>
      <w:proofErr w:type="spellEnd"/>
      <w:r>
        <w:rPr>
          <w:rFonts w:eastAsia="Calibri"/>
          <w:color w:val="000000" w:themeColor="text1"/>
          <w:szCs w:val="24"/>
          <w:lang w:eastAsia="de-DE"/>
        </w:rPr>
        <w:t xml:space="preserve">, D.D., Rosenberg-Lee, M., Fuchs, L., and Menon, V. (2013). Neural predictors of individual differences in response to math tutoring in primary-grade school children. Proc Natl </w:t>
      </w:r>
      <w:proofErr w:type="spellStart"/>
      <w:r>
        <w:rPr>
          <w:rFonts w:eastAsia="Calibri"/>
          <w:color w:val="000000" w:themeColor="text1"/>
          <w:szCs w:val="24"/>
          <w:lang w:eastAsia="de-DE"/>
        </w:rPr>
        <w:t>Acad</w:t>
      </w:r>
      <w:proofErr w:type="spellEnd"/>
      <w:r>
        <w:rPr>
          <w:rFonts w:eastAsia="Calibri"/>
          <w:color w:val="000000" w:themeColor="text1"/>
          <w:szCs w:val="24"/>
          <w:lang w:eastAsia="de-DE"/>
        </w:rPr>
        <w:t xml:space="preserve"> Sci U S A 110, 8230-8235.</w:t>
      </w:r>
    </w:p>
    <w:p w14:paraId="6E21B303"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t>
      </w:r>
      <w:proofErr w:type="spellStart"/>
      <w:r>
        <w:rPr>
          <w:rFonts w:eastAsia="Calibri"/>
          <w:color w:val="000000" w:themeColor="text1"/>
          <w:szCs w:val="24"/>
          <w:lang w:eastAsia="de-DE"/>
        </w:rPr>
        <w:t>Wigal</w:t>
      </w:r>
      <w:proofErr w:type="spellEnd"/>
      <w:r>
        <w:rPr>
          <w:rFonts w:eastAsia="Calibri"/>
          <w:color w:val="000000" w:themeColor="text1"/>
          <w:szCs w:val="24"/>
          <w:lang w:eastAsia="de-DE"/>
        </w:rPr>
        <w:t xml:space="preserve">,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1DDD76FF" w14:textId="77777777" w:rsidR="003B79E7" w:rsidRDefault="003B79E7" w:rsidP="003B79E7">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542AE6AF"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0CE09D72"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van </w:t>
      </w:r>
      <w:proofErr w:type="spellStart"/>
      <w:r>
        <w:rPr>
          <w:rFonts w:eastAsia="Calibri"/>
          <w:color w:val="000000" w:themeColor="text1"/>
          <w:szCs w:val="24"/>
          <w:lang w:eastAsia="de-DE"/>
        </w:rPr>
        <w:t>Dinteren</w:t>
      </w:r>
      <w:proofErr w:type="spellEnd"/>
      <w:r>
        <w:rPr>
          <w:rFonts w:eastAsia="Calibri"/>
          <w:color w:val="000000" w:themeColor="text1"/>
          <w:szCs w:val="24"/>
          <w:lang w:eastAsia="de-DE"/>
        </w:rPr>
        <w:t xml:space="preserve">, R., </w:t>
      </w:r>
      <w:proofErr w:type="spellStart"/>
      <w:r>
        <w:rPr>
          <w:rFonts w:eastAsia="Calibri"/>
          <w:color w:val="000000" w:themeColor="text1"/>
          <w:szCs w:val="24"/>
          <w:lang w:eastAsia="de-DE"/>
        </w:rPr>
        <w:t>Arns</w:t>
      </w:r>
      <w:proofErr w:type="spellEnd"/>
      <w:r>
        <w:rPr>
          <w:rFonts w:eastAsia="Calibri"/>
          <w:color w:val="000000" w:themeColor="text1"/>
          <w:szCs w:val="24"/>
          <w:lang w:eastAsia="de-DE"/>
        </w:rPr>
        <w:t xml:space="preserve">, M., Jongsma, M. L. &amp; </w:t>
      </w:r>
      <w:proofErr w:type="spellStart"/>
      <w:r>
        <w:rPr>
          <w:rFonts w:eastAsia="Calibri"/>
          <w:color w:val="000000" w:themeColor="text1"/>
          <w:szCs w:val="24"/>
          <w:lang w:eastAsia="de-DE"/>
        </w:rPr>
        <w:t>Kessels</w:t>
      </w:r>
      <w:proofErr w:type="spellEnd"/>
      <w:r>
        <w:rPr>
          <w:rFonts w:eastAsia="Calibri"/>
          <w:color w:val="000000" w:themeColor="text1"/>
          <w:szCs w:val="24"/>
          <w:lang w:eastAsia="de-DE"/>
        </w:rPr>
        <w:t xml:space="preserve">, R. P. (2014). P300 development across the lifespan: a systematic review and meta-analysis. </w:t>
      </w:r>
      <w:proofErr w:type="spellStart"/>
      <w:r>
        <w:rPr>
          <w:rFonts w:eastAsia="Calibri"/>
          <w:color w:val="000000" w:themeColor="text1"/>
          <w:szCs w:val="24"/>
          <w:lang w:eastAsia="de-DE"/>
        </w:rPr>
        <w:t>PLoS</w:t>
      </w:r>
      <w:proofErr w:type="spellEnd"/>
      <w:r>
        <w:rPr>
          <w:rFonts w:eastAsia="Calibri"/>
          <w:color w:val="000000" w:themeColor="text1"/>
          <w:szCs w:val="24"/>
          <w:lang w:eastAsia="de-DE"/>
        </w:rPr>
        <w:t xml:space="preserve"> ONE 9, e87347.</w:t>
      </w:r>
    </w:p>
    <w:p w14:paraId="2004D809" w14:textId="77777777" w:rsidR="003B79E7" w:rsidRDefault="003B79E7" w:rsidP="003B79E7">
      <w:pPr>
        <w:pStyle w:val="Reftext"/>
        <w:rPr>
          <w:rFonts w:eastAsia="Calibri"/>
          <w:color w:val="000000" w:themeColor="text1"/>
          <w:szCs w:val="24"/>
          <w:lang w:eastAsia="de-DE"/>
        </w:rPr>
      </w:pPr>
      <w:proofErr w:type="spellStart"/>
      <w:r>
        <w:rPr>
          <w:rFonts w:eastAsia="Calibri"/>
          <w:color w:val="000000" w:themeColor="text1"/>
          <w:szCs w:val="24"/>
          <w:lang w:eastAsia="de-DE"/>
        </w:rPr>
        <w:t>Vlahou</w:t>
      </w:r>
      <w:proofErr w:type="spellEnd"/>
      <w:r>
        <w:rPr>
          <w:rFonts w:eastAsia="Calibri"/>
          <w:color w:val="000000" w:themeColor="text1"/>
          <w:szCs w:val="24"/>
          <w:lang w:eastAsia="de-DE"/>
        </w:rPr>
        <w:t xml:space="preserve">, E. L., </w:t>
      </w:r>
      <w:proofErr w:type="spellStart"/>
      <w:r>
        <w:rPr>
          <w:rFonts w:eastAsia="Calibri"/>
          <w:color w:val="000000" w:themeColor="text1"/>
          <w:szCs w:val="24"/>
          <w:lang w:eastAsia="de-DE"/>
        </w:rPr>
        <w:t>Thurm</w:t>
      </w:r>
      <w:proofErr w:type="spellEnd"/>
      <w:r>
        <w:rPr>
          <w:rFonts w:eastAsia="Calibri"/>
          <w:color w:val="000000" w:themeColor="text1"/>
          <w:szCs w:val="24"/>
          <w:lang w:eastAsia="de-DE"/>
        </w:rPr>
        <w:t xml:space="preserve">, F., </w:t>
      </w:r>
      <w:proofErr w:type="spellStart"/>
      <w:r>
        <w:rPr>
          <w:rFonts w:eastAsia="Calibri"/>
          <w:color w:val="000000" w:themeColor="text1"/>
          <w:szCs w:val="24"/>
          <w:lang w:eastAsia="de-DE"/>
        </w:rPr>
        <w:t>Kolassa</w:t>
      </w:r>
      <w:proofErr w:type="spellEnd"/>
      <w:r>
        <w:rPr>
          <w:rFonts w:eastAsia="Calibri"/>
          <w:color w:val="000000" w:themeColor="text1"/>
          <w:szCs w:val="24"/>
          <w:lang w:eastAsia="de-DE"/>
        </w:rPr>
        <w:t xml:space="preserve">, I. T., &amp; </w:t>
      </w:r>
      <w:proofErr w:type="spellStart"/>
      <w:r>
        <w:rPr>
          <w:rFonts w:eastAsia="Calibri"/>
          <w:color w:val="000000" w:themeColor="text1"/>
          <w:szCs w:val="24"/>
          <w:lang w:eastAsia="de-DE"/>
        </w:rPr>
        <w:t>Schlee</w:t>
      </w:r>
      <w:proofErr w:type="spellEnd"/>
      <w:r>
        <w:rPr>
          <w:rFonts w:eastAsia="Calibri"/>
          <w:color w:val="000000" w:themeColor="text1"/>
          <w:szCs w:val="24"/>
          <w:lang w:eastAsia="de-DE"/>
        </w:rPr>
        <w:t>, W. (2014). Resting-state slow wave power, healthy aging and cognitive performance. Scientific reports, 4, 5101.</w:t>
      </w:r>
    </w:p>
    <w:p w14:paraId="74E09EE4"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 xml:space="preserve">Vecchio, F., </w:t>
      </w:r>
      <w:proofErr w:type="spellStart"/>
      <w:r>
        <w:rPr>
          <w:rFonts w:eastAsia="Calibri"/>
          <w:color w:val="000000" w:themeColor="text1"/>
          <w:szCs w:val="24"/>
          <w:lang w:eastAsia="de-DE"/>
        </w:rPr>
        <w:t>Babiloni</w:t>
      </w:r>
      <w:proofErr w:type="spellEnd"/>
      <w:r>
        <w:rPr>
          <w:rFonts w:eastAsia="Calibri"/>
          <w:color w:val="000000" w:themeColor="text1"/>
          <w:szCs w:val="24"/>
          <w:lang w:eastAsia="de-DE"/>
        </w:rPr>
        <w:t xml:space="preserve">, C., </w:t>
      </w:r>
      <w:proofErr w:type="spellStart"/>
      <w:r>
        <w:rPr>
          <w:rFonts w:eastAsia="Calibri"/>
          <w:color w:val="000000" w:themeColor="text1"/>
          <w:szCs w:val="24"/>
          <w:lang w:eastAsia="de-DE"/>
        </w:rPr>
        <w:t>Lizio</w:t>
      </w:r>
      <w:proofErr w:type="spellEnd"/>
      <w:r>
        <w:rPr>
          <w:rFonts w:eastAsia="Calibri"/>
          <w:color w:val="000000" w:themeColor="text1"/>
          <w:szCs w:val="24"/>
          <w:lang w:eastAsia="de-DE"/>
        </w:rPr>
        <w:t xml:space="preserve">, R., </w:t>
      </w:r>
      <w:proofErr w:type="spellStart"/>
      <w:r>
        <w:rPr>
          <w:rFonts w:eastAsia="Calibri"/>
          <w:color w:val="000000" w:themeColor="text1"/>
          <w:szCs w:val="24"/>
          <w:lang w:eastAsia="de-DE"/>
        </w:rPr>
        <w:t>Fallani</w:t>
      </w:r>
      <w:proofErr w:type="spellEnd"/>
      <w:r>
        <w:rPr>
          <w:rFonts w:eastAsia="Calibri"/>
          <w:color w:val="000000" w:themeColor="text1"/>
          <w:szCs w:val="24"/>
          <w:lang w:eastAsia="de-DE"/>
        </w:rPr>
        <w:t xml:space="preserve">, F., V., </w:t>
      </w:r>
      <w:proofErr w:type="spellStart"/>
      <w:r>
        <w:rPr>
          <w:rFonts w:eastAsia="Calibri"/>
          <w:color w:val="000000" w:themeColor="text1"/>
          <w:szCs w:val="24"/>
          <w:lang w:eastAsia="de-DE"/>
        </w:rPr>
        <w:t>Blinowska</w:t>
      </w:r>
      <w:proofErr w:type="spellEnd"/>
      <w:r>
        <w:rPr>
          <w:rFonts w:eastAsia="Calibri"/>
          <w:color w:val="000000" w:themeColor="text1"/>
          <w:szCs w:val="24"/>
          <w:lang w:eastAsia="de-DE"/>
        </w:rPr>
        <w:t xml:space="preserve">, K., </w:t>
      </w:r>
      <w:proofErr w:type="spellStart"/>
      <w:r>
        <w:rPr>
          <w:rFonts w:eastAsia="Calibri"/>
          <w:color w:val="000000" w:themeColor="text1"/>
          <w:szCs w:val="24"/>
          <w:lang w:eastAsia="de-DE"/>
        </w:rPr>
        <w:t>Verrienti</w:t>
      </w:r>
      <w:proofErr w:type="spellEnd"/>
      <w:r>
        <w:rPr>
          <w:rFonts w:eastAsia="Calibri"/>
          <w:color w:val="000000" w:themeColor="text1"/>
          <w:szCs w:val="24"/>
          <w:lang w:eastAsia="de-DE"/>
        </w:rPr>
        <w:t xml:space="preserve">, G., </w:t>
      </w:r>
      <w:proofErr w:type="spellStart"/>
      <w:r>
        <w:rPr>
          <w:rFonts w:eastAsia="Calibri"/>
          <w:color w:val="000000" w:themeColor="text1"/>
          <w:szCs w:val="24"/>
          <w:lang w:eastAsia="de-DE"/>
        </w:rPr>
        <w:t>Frisoni</w:t>
      </w:r>
      <w:proofErr w:type="spellEnd"/>
      <w:r>
        <w:rPr>
          <w:rFonts w:eastAsia="Calibri"/>
          <w:color w:val="000000" w:themeColor="text1"/>
          <w:szCs w:val="24"/>
          <w:lang w:eastAsia="de-DE"/>
        </w:rPr>
        <w:t>, G., &amp; Rossini, P. (2012). Resting state cortical EEG rhythms in Alzheimer's disease: toward EEG markers for clinical applications: a review. Supplements to Clinical neurophysiology, 62:223-236.</w:t>
      </w:r>
    </w:p>
    <w:p w14:paraId="683C97EC"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lastRenderedPageBreak/>
        <w:t xml:space="preserve">Van Veen, B. D., Van </w:t>
      </w:r>
      <w:proofErr w:type="spellStart"/>
      <w:r>
        <w:rPr>
          <w:rFonts w:eastAsia="Calibri"/>
          <w:color w:val="000000" w:themeColor="text1"/>
          <w:szCs w:val="24"/>
          <w:lang w:eastAsia="de-DE"/>
        </w:rPr>
        <w:t>Drongelen</w:t>
      </w:r>
      <w:proofErr w:type="spellEnd"/>
      <w:r>
        <w:rPr>
          <w:rFonts w:eastAsia="Calibri"/>
          <w:color w:val="000000" w:themeColor="text1"/>
          <w:szCs w:val="24"/>
          <w:lang w:eastAsia="de-DE"/>
        </w:rPr>
        <w:t xml:space="preserve">, W., </w:t>
      </w:r>
      <w:proofErr w:type="spellStart"/>
      <w:r>
        <w:rPr>
          <w:rFonts w:eastAsia="Calibri"/>
          <w:color w:val="000000" w:themeColor="text1"/>
          <w:szCs w:val="24"/>
          <w:lang w:eastAsia="de-DE"/>
        </w:rPr>
        <w:t>Yuchtman</w:t>
      </w:r>
      <w:proofErr w:type="spellEnd"/>
      <w:r>
        <w:rPr>
          <w:rFonts w:eastAsia="Calibri"/>
          <w:color w:val="000000" w:themeColor="text1"/>
          <w:szCs w:val="24"/>
          <w:lang w:eastAsia="de-DE"/>
        </w:rPr>
        <w:t>, M., &amp; Suzuki, A. (1997). Localization of brain electrical activity via linearly constrained minimum variance spatial filtering. IEEE Transactions on biomedical engineering, 44(9), 867-880.</w:t>
      </w:r>
    </w:p>
    <w:p w14:paraId="779D25C1"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62BE41F7" w14:textId="77777777" w:rsidR="003B79E7" w:rsidRDefault="003B79E7" w:rsidP="003B79E7">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w:t>
      </w:r>
      <w:proofErr w:type="spellStart"/>
      <w:r>
        <w:rPr>
          <w:rFonts w:eastAsia="Calibri"/>
          <w:color w:val="000000" w:themeColor="text1"/>
          <w:szCs w:val="24"/>
          <w:lang w:eastAsia="de-DE"/>
        </w:rPr>
        <w:t>artifactual</w:t>
      </w:r>
      <w:proofErr w:type="spellEnd"/>
      <w:r>
        <w:rPr>
          <w:rFonts w:eastAsia="Calibri"/>
          <w:color w:val="000000" w:themeColor="text1"/>
          <w:szCs w:val="24"/>
          <w:lang w:eastAsia="de-DE"/>
        </w:rPr>
        <w:t xml:space="preserve">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37F58D74" w14:textId="77777777" w:rsidR="003B79E7" w:rsidRDefault="003B79E7" w:rsidP="003B79E7">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w:t>
      </w:r>
      <w:proofErr w:type="spellStart"/>
      <w:r>
        <w:rPr>
          <w:color w:val="000000" w:themeColor="text1"/>
          <w:szCs w:val="24"/>
          <w:lang w:eastAsia="de-DE"/>
        </w:rPr>
        <w:t>artifactual</w:t>
      </w:r>
      <w:proofErr w:type="spellEnd"/>
      <w:r>
        <w:rPr>
          <w:color w:val="000000" w:themeColor="text1"/>
          <w:szCs w:val="24"/>
          <w:lang w:eastAsia="de-DE"/>
        </w:rPr>
        <w:t xml:space="preserve"> ICA-components for </w:t>
      </w:r>
      <w:proofErr w:type="spellStart"/>
      <w:r>
        <w:rPr>
          <w:color w:val="000000" w:themeColor="text1"/>
          <w:szCs w:val="24"/>
          <w:lang w:eastAsia="de-DE"/>
        </w:rPr>
        <w:t>artifact</w:t>
      </w:r>
      <w:proofErr w:type="spellEnd"/>
      <w:r>
        <w:rPr>
          <w:color w:val="000000" w:themeColor="text1"/>
          <w:szCs w:val="24"/>
          <w:lang w:eastAsia="de-DE"/>
        </w:rPr>
        <w:t xml:space="preserve">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6240641E"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 xml:space="preserve">Corcoran, C. M., Carrillo, F., Fernández-Slezak, D., </w:t>
      </w:r>
      <w:proofErr w:type="spellStart"/>
      <w:r>
        <w:rPr>
          <w:color w:val="000000" w:themeColor="text1"/>
          <w:szCs w:val="24"/>
          <w:shd w:val="clear" w:color="auto" w:fill="FFFFFF"/>
        </w:rPr>
        <w:t>Bedi</w:t>
      </w:r>
      <w:proofErr w:type="spellEnd"/>
      <w:r>
        <w:rPr>
          <w:color w:val="000000" w:themeColor="text1"/>
          <w:szCs w:val="24"/>
          <w:shd w:val="clear" w:color="auto" w:fill="FFFFFF"/>
        </w:rPr>
        <w:t xml:space="preserve">, G., </w:t>
      </w:r>
      <w:proofErr w:type="spellStart"/>
      <w:r>
        <w:rPr>
          <w:color w:val="000000" w:themeColor="text1"/>
          <w:szCs w:val="24"/>
          <w:shd w:val="clear" w:color="auto" w:fill="FFFFFF"/>
        </w:rPr>
        <w:t>Klim</w:t>
      </w:r>
      <w:proofErr w:type="spellEnd"/>
      <w:r>
        <w:rPr>
          <w:color w:val="000000" w:themeColor="text1"/>
          <w:szCs w:val="24"/>
          <w:shd w:val="clear" w:color="auto" w:fill="FFFFFF"/>
        </w:rPr>
        <w:t xml:space="preserve">, C., </w:t>
      </w:r>
      <w:proofErr w:type="spellStart"/>
      <w:r>
        <w:rPr>
          <w:color w:val="000000" w:themeColor="text1"/>
          <w:szCs w:val="24"/>
          <w:shd w:val="clear" w:color="auto" w:fill="FFFFFF"/>
        </w:rPr>
        <w:t>Javitt</w:t>
      </w:r>
      <w:proofErr w:type="spellEnd"/>
      <w:r>
        <w:rPr>
          <w:color w:val="000000" w:themeColor="text1"/>
          <w:szCs w:val="24"/>
          <w:shd w:val="clear" w:color="auto" w:fill="FFFFFF"/>
        </w:rPr>
        <w: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5B4DCFF4" w14:textId="77777777" w:rsidR="003B79E7" w:rsidRDefault="003B79E7" w:rsidP="003B79E7">
      <w:pPr>
        <w:pStyle w:val="Reftext"/>
        <w:rPr>
          <w:color w:val="000000" w:themeColor="text1"/>
          <w:szCs w:val="24"/>
        </w:rPr>
      </w:pPr>
      <w:r>
        <w:rPr>
          <w:color w:val="000000" w:themeColor="text1"/>
          <w:szCs w:val="24"/>
          <w:shd w:val="clear" w:color="auto" w:fill="FFFFFF"/>
        </w:rPr>
        <w:t xml:space="preserve">Deshpande, G., Wang, P., </w:t>
      </w:r>
      <w:proofErr w:type="spellStart"/>
      <w:r>
        <w:rPr>
          <w:color w:val="000000" w:themeColor="text1"/>
          <w:szCs w:val="24"/>
          <w:shd w:val="clear" w:color="auto" w:fill="FFFFFF"/>
        </w:rPr>
        <w:t>Rangaprakash</w:t>
      </w:r>
      <w:proofErr w:type="spellEnd"/>
      <w:r>
        <w:rPr>
          <w:color w:val="000000" w:themeColor="text1"/>
          <w:szCs w:val="24"/>
          <w:shd w:val="clear" w:color="auto" w:fill="FFFFFF"/>
        </w:rPr>
        <w:t xml:space="preserve">, D., &amp; </w:t>
      </w:r>
      <w:proofErr w:type="spellStart"/>
      <w:r>
        <w:rPr>
          <w:color w:val="000000" w:themeColor="text1"/>
          <w:szCs w:val="24"/>
          <w:shd w:val="clear" w:color="auto" w:fill="FFFFFF"/>
        </w:rPr>
        <w:t>Wilamowski</w:t>
      </w:r>
      <w:proofErr w:type="spellEnd"/>
      <w:r>
        <w:rPr>
          <w:color w:val="000000" w:themeColor="text1"/>
          <w:szCs w:val="24"/>
          <w:shd w:val="clear" w:color="auto" w:fill="FFFFFF"/>
        </w:rPr>
        <w:t xml:space="preserve">, B. (2015). Fully Connected Cascade Artificial Neural Network Architecture for Attention Deficit Hyperactivity Disorder Classification </w:t>
      </w:r>
      <w:proofErr w:type="gramStart"/>
      <w:r>
        <w:rPr>
          <w:color w:val="000000" w:themeColor="text1"/>
          <w:szCs w:val="24"/>
          <w:shd w:val="clear" w:color="auto" w:fill="FFFFFF"/>
        </w:rPr>
        <w:t>From</w:t>
      </w:r>
      <w:proofErr w:type="gramEnd"/>
      <w:r>
        <w:rPr>
          <w:color w:val="000000" w:themeColor="text1"/>
          <w:szCs w:val="24"/>
          <w:shd w:val="clear" w:color="auto" w:fill="FFFFFF"/>
        </w:rPr>
        <w:t xml:space="preserve">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532FA38C" w14:textId="77777777" w:rsidR="003B79E7" w:rsidRDefault="003B79E7" w:rsidP="003B79E7">
      <w:pPr>
        <w:pStyle w:val="Reftext"/>
        <w:rPr>
          <w:color w:val="000000" w:themeColor="text1"/>
          <w:szCs w:val="24"/>
        </w:rPr>
      </w:pPr>
      <w:r>
        <w:rPr>
          <w:color w:val="000000" w:themeColor="text1"/>
          <w:szCs w:val="24"/>
          <w:shd w:val="clear" w:color="auto" w:fill="FFFFFF"/>
        </w:rPr>
        <w:t xml:space="preserve">Fitzpatrick, K. K., Darcy, A., &amp; </w:t>
      </w:r>
      <w:proofErr w:type="spellStart"/>
      <w:r>
        <w:rPr>
          <w:color w:val="000000" w:themeColor="text1"/>
          <w:szCs w:val="24"/>
          <w:shd w:val="clear" w:color="auto" w:fill="FFFFFF"/>
        </w:rPr>
        <w:t>Vierhile</w:t>
      </w:r>
      <w:proofErr w:type="spellEnd"/>
      <w:r>
        <w:rPr>
          <w:color w:val="000000" w:themeColor="text1"/>
          <w:szCs w:val="24"/>
          <w:shd w:val="clear" w:color="auto" w:fill="FFFFFF"/>
        </w:rPr>
        <w:t xml:space="preserve">, M. (2017). Delivering Cognitive Behaviour Therapy to Young Adults </w:t>
      </w:r>
      <w:proofErr w:type="gramStart"/>
      <w:r>
        <w:rPr>
          <w:color w:val="000000" w:themeColor="text1"/>
          <w:szCs w:val="24"/>
          <w:shd w:val="clear" w:color="auto" w:fill="FFFFFF"/>
        </w:rPr>
        <w:t>With</w:t>
      </w:r>
      <w:proofErr w:type="gramEnd"/>
      <w:r>
        <w:rPr>
          <w:color w:val="000000" w:themeColor="text1"/>
          <w:szCs w:val="24"/>
          <w:shd w:val="clear" w:color="auto" w:fill="FFFFFF"/>
        </w:rPr>
        <w:t xml:space="preserve"> Symptoms of Depression and Anxiety Using a Fully Automated Conversational Agent (</w:t>
      </w:r>
      <w:proofErr w:type="spellStart"/>
      <w:r>
        <w:rPr>
          <w:color w:val="000000" w:themeColor="text1"/>
          <w:szCs w:val="24"/>
          <w:shd w:val="clear" w:color="auto" w:fill="FFFFFF"/>
        </w:rPr>
        <w:t>Woebot</w:t>
      </w:r>
      <w:proofErr w:type="spellEnd"/>
      <w:r>
        <w:rPr>
          <w:color w:val="000000" w:themeColor="text1"/>
          <w:szCs w:val="24"/>
          <w:shd w:val="clear" w:color="auto" w:fill="FFFFFF"/>
        </w:rPr>
        <w: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65A21EE1" w14:textId="77777777" w:rsidR="003B79E7" w:rsidRDefault="003B79E7" w:rsidP="003B79E7">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xml:space="preserve">, 254-280. </w:t>
      </w:r>
      <w:proofErr w:type="gramStart"/>
      <w:r>
        <w:rPr>
          <w:color w:val="000000" w:themeColor="text1"/>
          <w:szCs w:val="24"/>
        </w:rPr>
        <w:t>doi:10.1016/j.techfore</w:t>
      </w:r>
      <w:proofErr w:type="gramEnd"/>
      <w:r>
        <w:rPr>
          <w:color w:val="000000" w:themeColor="text1"/>
          <w:szCs w:val="24"/>
        </w:rPr>
        <w:t>.2016.08.019</w:t>
      </w:r>
    </w:p>
    <w:p w14:paraId="17878298"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 xml:space="preserve">Hoffmann, D. E., &amp; </w:t>
      </w:r>
      <w:proofErr w:type="spellStart"/>
      <w:r>
        <w:rPr>
          <w:color w:val="000000" w:themeColor="text1"/>
          <w:szCs w:val="24"/>
          <w:shd w:val="clear" w:color="auto" w:fill="FFFFFF"/>
        </w:rPr>
        <w:t>Tarzian</w:t>
      </w:r>
      <w:proofErr w:type="spellEnd"/>
      <w:r>
        <w:rPr>
          <w:color w:val="000000" w:themeColor="text1"/>
          <w:szCs w:val="24"/>
          <w:shd w:val="clear" w:color="auto" w:fill="FFFFFF"/>
        </w:rPr>
        <w:t>,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44A9C76D" w14:textId="77777777" w:rsidR="003B79E7" w:rsidRDefault="003B79E7" w:rsidP="003B79E7">
      <w:pPr>
        <w:pStyle w:val="Reftext"/>
        <w:rPr>
          <w:color w:val="000000" w:themeColor="text1"/>
          <w:szCs w:val="24"/>
        </w:rPr>
      </w:pPr>
      <w:r>
        <w:rPr>
          <w:color w:val="000000" w:themeColor="text1"/>
          <w:szCs w:val="24"/>
          <w:shd w:val="clear" w:color="auto" w:fill="FFFFFF"/>
        </w:rPr>
        <w:t xml:space="preserve">Just, M. A., Pan, L., </w:t>
      </w:r>
      <w:proofErr w:type="spellStart"/>
      <w:r>
        <w:rPr>
          <w:color w:val="000000" w:themeColor="text1"/>
          <w:szCs w:val="24"/>
          <w:shd w:val="clear" w:color="auto" w:fill="FFFFFF"/>
        </w:rPr>
        <w:t>Cherkassky</w:t>
      </w:r>
      <w:proofErr w:type="spellEnd"/>
      <w:r>
        <w:rPr>
          <w:color w:val="000000" w:themeColor="text1"/>
          <w:szCs w:val="24"/>
          <w:shd w:val="clear" w:color="auto" w:fill="FFFFFF"/>
        </w:rPr>
        <w:t xml:space="preserve">, V. L., </w:t>
      </w:r>
      <w:proofErr w:type="spellStart"/>
      <w:r>
        <w:rPr>
          <w:color w:val="000000" w:themeColor="text1"/>
          <w:szCs w:val="24"/>
          <w:shd w:val="clear" w:color="auto" w:fill="FFFFFF"/>
        </w:rPr>
        <w:t>McMakin</w:t>
      </w:r>
      <w:proofErr w:type="spellEnd"/>
      <w:r>
        <w:rPr>
          <w:color w:val="000000" w:themeColor="text1"/>
          <w:szCs w:val="24"/>
          <w:shd w:val="clear" w:color="auto" w:fill="FFFFFF"/>
        </w:rPr>
        <w:t>,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40548201" w14:textId="77777777" w:rsidR="003B79E7" w:rsidRDefault="003B79E7" w:rsidP="003B79E7">
      <w:pPr>
        <w:pStyle w:val="Reftext"/>
        <w:rPr>
          <w:color w:val="000000" w:themeColor="text1"/>
          <w:szCs w:val="24"/>
        </w:rPr>
      </w:pPr>
      <w:r>
        <w:rPr>
          <w:color w:val="000000" w:themeColor="text1"/>
          <w:szCs w:val="24"/>
          <w:shd w:val="clear" w:color="auto" w:fill="FFFFFF"/>
        </w:rPr>
        <w:t>Lovejoy</w:t>
      </w:r>
      <w:r>
        <w:rPr>
          <w:color w:val="000000" w:themeColor="text1"/>
          <w:szCs w:val="24"/>
        </w:rPr>
        <w:t xml:space="preserve">, C. A., Buch, V., &amp; </w:t>
      </w:r>
      <w:proofErr w:type="spellStart"/>
      <w:r>
        <w:rPr>
          <w:color w:val="000000" w:themeColor="text1"/>
          <w:szCs w:val="24"/>
        </w:rPr>
        <w:t>Maruthappu</w:t>
      </w:r>
      <w:proofErr w:type="spellEnd"/>
      <w:r>
        <w:rPr>
          <w:color w:val="000000" w:themeColor="text1"/>
          <w:szCs w:val="24"/>
        </w:rPr>
        <w:t>,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xml:space="preserve">, 1-3. </w:t>
      </w:r>
      <w:proofErr w:type="gramStart"/>
      <w:r>
        <w:rPr>
          <w:color w:val="000000" w:themeColor="text1"/>
          <w:szCs w:val="24"/>
        </w:rPr>
        <w:t>doi:10.1016/j.eurpsy</w:t>
      </w:r>
      <w:proofErr w:type="gramEnd"/>
      <w:r>
        <w:rPr>
          <w:color w:val="000000" w:themeColor="text1"/>
          <w:szCs w:val="24"/>
        </w:rPr>
        <w:t>.2018.08.004</w:t>
      </w:r>
    </w:p>
    <w:p w14:paraId="050C3F4D" w14:textId="77777777" w:rsidR="003B79E7" w:rsidRDefault="003B79E7" w:rsidP="003B79E7">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41E525C5"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 xml:space="preserve">Der </w:t>
      </w:r>
      <w:proofErr w:type="spellStart"/>
      <w:r>
        <w:rPr>
          <w:rStyle w:val="Emphasis"/>
          <w:color w:val="000000" w:themeColor="text1"/>
          <w:szCs w:val="24"/>
          <w:shd w:val="clear" w:color="auto" w:fill="FFFFFF"/>
        </w:rPr>
        <w:t>Nervenarzt</w:t>
      </w:r>
      <w:proofErr w:type="spellEnd"/>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0EE6C445" w14:textId="77777777" w:rsidR="003B79E7" w:rsidRDefault="003B79E7" w:rsidP="003B79E7">
      <w:pPr>
        <w:pStyle w:val="Reftext"/>
        <w:rPr>
          <w:rStyle w:val="Hyperlink"/>
          <w:color w:val="000000" w:themeColor="text1"/>
        </w:rPr>
      </w:pPr>
      <w:proofErr w:type="spellStart"/>
      <w:r>
        <w:rPr>
          <w:color w:val="000000" w:themeColor="text1"/>
          <w:szCs w:val="24"/>
          <w:shd w:val="clear" w:color="auto" w:fill="FFFFFF"/>
        </w:rPr>
        <w:t>Neighborhood</w:t>
      </w:r>
      <w:proofErr w:type="spellEnd"/>
      <w:r>
        <w:rPr>
          <w:color w:val="000000" w:themeColor="text1"/>
          <w:szCs w:val="24"/>
          <w:shd w:val="clear" w:color="auto" w:fill="FFFFFF"/>
        </w:rPr>
        <w:t xml:space="preserve"> Psychiatry. (2018, February 13). Can artificial intelligence improve psychiatric diagnosis? Retrieved from </w:t>
      </w:r>
      <w:hyperlink r:id="rId74" w:history="1">
        <w:r>
          <w:rPr>
            <w:rStyle w:val="Hyperlink"/>
            <w:color w:val="000000" w:themeColor="text1"/>
            <w:szCs w:val="24"/>
            <w:shd w:val="clear" w:color="auto" w:fill="FFFFFF"/>
          </w:rPr>
          <w:t>https://www.psychologytoday.com/intl/blog/psychiatry-the-people/201802/can-artificial-intelligence-improve-psychiatric-diagnosis</w:t>
        </w:r>
      </w:hyperlink>
    </w:p>
    <w:p w14:paraId="46044C67" w14:textId="77777777" w:rsidR="003B79E7" w:rsidRDefault="003B79E7" w:rsidP="003B79E7">
      <w:pPr>
        <w:pStyle w:val="Reftext"/>
        <w:rPr>
          <w:lang w:eastAsia="ja-JP"/>
        </w:rPr>
      </w:pPr>
      <w:r>
        <w:rPr>
          <w:color w:val="000000" w:themeColor="text1"/>
          <w:szCs w:val="24"/>
          <w:shd w:val="clear" w:color="auto" w:fill="FFFFFF"/>
        </w:rPr>
        <w:lastRenderedPageBreak/>
        <w:t xml:space="preserve">Place, S., Blanch-Hartigan, D., Rubin, C., </w:t>
      </w:r>
      <w:proofErr w:type="spellStart"/>
      <w:r>
        <w:rPr>
          <w:color w:val="000000" w:themeColor="text1"/>
          <w:szCs w:val="24"/>
          <w:shd w:val="clear" w:color="auto" w:fill="FFFFFF"/>
        </w:rPr>
        <w:t>Gorrostieta</w:t>
      </w:r>
      <w:proofErr w:type="spellEnd"/>
      <w:r>
        <w:rPr>
          <w:color w:val="000000" w:themeColor="text1"/>
          <w:szCs w:val="24"/>
          <w:shd w:val="clear" w:color="auto" w:fill="FFFFFF"/>
        </w:rPr>
        <w:t xml:space="preserve">, C., Mead, C., Kane, J., … </w:t>
      </w:r>
      <w:proofErr w:type="spellStart"/>
      <w:r>
        <w:rPr>
          <w:color w:val="000000" w:themeColor="text1"/>
          <w:szCs w:val="24"/>
          <w:shd w:val="clear" w:color="auto" w:fill="FFFFFF"/>
        </w:rPr>
        <w:t>Azarbayejani</w:t>
      </w:r>
      <w:proofErr w:type="spellEnd"/>
      <w:r>
        <w:rPr>
          <w:color w:val="000000" w:themeColor="text1"/>
          <w:szCs w:val="24"/>
          <w:shd w:val="clear" w:color="auto" w:fill="FFFFFF"/>
        </w:rPr>
        <w:t>,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2DF3F43E"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 xml:space="preserve">Reece, A. G., &amp; </w:t>
      </w:r>
      <w:proofErr w:type="spellStart"/>
      <w:r>
        <w:rPr>
          <w:color w:val="000000" w:themeColor="text1"/>
          <w:szCs w:val="24"/>
          <w:shd w:val="clear" w:color="auto" w:fill="FFFFFF"/>
        </w:rPr>
        <w:t>Danforth</w:t>
      </w:r>
      <w:proofErr w:type="spellEnd"/>
      <w:r>
        <w:rPr>
          <w:color w:val="000000" w:themeColor="text1"/>
          <w:szCs w:val="24"/>
          <w:shd w:val="clear" w:color="auto" w:fill="FFFFFF"/>
        </w:rPr>
        <w:t xml:space="preserve">, C. M. (2017). Erratum </w:t>
      </w:r>
      <w:proofErr w:type="gramStart"/>
      <w:r>
        <w:rPr>
          <w:color w:val="000000" w:themeColor="text1"/>
          <w:szCs w:val="24"/>
          <w:shd w:val="clear" w:color="auto" w:fill="FFFFFF"/>
        </w:rPr>
        <w:t>to:</w:t>
      </w:r>
      <w:proofErr w:type="gramEnd"/>
      <w:r>
        <w:rPr>
          <w:color w:val="000000" w:themeColor="text1"/>
          <w:szCs w:val="24"/>
          <w:shd w:val="clear" w:color="auto" w:fill="FFFFFF"/>
        </w:rPr>
        <w:t xml:space="preserve">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w:t>
      </w:r>
      <w:proofErr w:type="spellStart"/>
      <w:r>
        <w:rPr>
          <w:color w:val="000000" w:themeColor="text1"/>
          <w:szCs w:val="24"/>
          <w:shd w:val="clear" w:color="auto" w:fill="FFFFFF"/>
        </w:rPr>
        <w:t>epjds</w:t>
      </w:r>
      <w:proofErr w:type="spellEnd"/>
      <w:r>
        <w:rPr>
          <w:color w:val="000000" w:themeColor="text1"/>
          <w:szCs w:val="24"/>
          <w:shd w:val="clear" w:color="auto" w:fill="FFFFFF"/>
        </w:rPr>
        <w:t>/s13688-017-0118-4</w:t>
      </w:r>
    </w:p>
    <w:p w14:paraId="02EDCCCA"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 xml:space="preserve">Rutledge, R. B., </w:t>
      </w:r>
      <w:proofErr w:type="spellStart"/>
      <w:r>
        <w:rPr>
          <w:color w:val="000000" w:themeColor="text1"/>
          <w:szCs w:val="24"/>
          <w:shd w:val="clear" w:color="auto" w:fill="FFFFFF"/>
        </w:rPr>
        <w:t>Chekroud</w:t>
      </w:r>
      <w:proofErr w:type="spellEnd"/>
      <w:r>
        <w:rPr>
          <w:color w:val="000000" w:themeColor="text1"/>
          <w:szCs w:val="24"/>
          <w:shd w:val="clear" w:color="auto" w:fill="FFFFFF"/>
        </w:rPr>
        <w:t xml:space="preserve">, A. M., &amp; </w:t>
      </w:r>
      <w:proofErr w:type="spellStart"/>
      <w:r>
        <w:rPr>
          <w:color w:val="000000" w:themeColor="text1"/>
          <w:szCs w:val="24"/>
          <w:shd w:val="clear" w:color="auto" w:fill="FFFFFF"/>
        </w:rPr>
        <w:t>Huys</w:t>
      </w:r>
      <w:proofErr w:type="spellEnd"/>
      <w:r>
        <w:rPr>
          <w:color w:val="000000" w:themeColor="text1"/>
          <w:szCs w:val="24"/>
          <w:shd w:val="clear" w:color="auto" w:fill="FFFFFF"/>
        </w:rPr>
        <w:t>,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xml:space="preserve">, 152-159. </w:t>
      </w:r>
      <w:proofErr w:type="gramStart"/>
      <w:r>
        <w:rPr>
          <w:color w:val="000000" w:themeColor="text1"/>
          <w:szCs w:val="24"/>
          <w:shd w:val="clear" w:color="auto" w:fill="FFFFFF"/>
        </w:rPr>
        <w:t>doi:10.1016/j.conb</w:t>
      </w:r>
      <w:proofErr w:type="gramEnd"/>
      <w:r>
        <w:rPr>
          <w:color w:val="000000" w:themeColor="text1"/>
          <w:szCs w:val="24"/>
          <w:shd w:val="clear" w:color="auto" w:fill="FFFFFF"/>
        </w:rPr>
        <w:t>.2019.02.006</w:t>
      </w:r>
    </w:p>
    <w:p w14:paraId="77D601D3"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6810EE71" w14:textId="77777777" w:rsidR="003B79E7" w:rsidRDefault="003B79E7" w:rsidP="003B79E7">
      <w:pPr>
        <w:pStyle w:val="Reftext"/>
        <w:rPr>
          <w:rStyle w:val="Emphasis"/>
        </w:rPr>
      </w:pPr>
      <w:r>
        <w:rPr>
          <w:color w:val="000000" w:themeColor="text1"/>
          <w:szCs w:val="24"/>
          <w:shd w:val="clear" w:color="auto" w:fill="FFFFFF"/>
        </w:rPr>
        <w:t xml:space="preserve">Stark, H. (2017, September/October 30). Artificial intelligence is </w:t>
      </w:r>
      <w:proofErr w:type="gramStart"/>
      <w:r>
        <w:rPr>
          <w:color w:val="000000" w:themeColor="text1"/>
          <w:szCs w:val="24"/>
          <w:shd w:val="clear" w:color="auto" w:fill="FFFFFF"/>
        </w:rPr>
        <w:t>here</w:t>
      </w:r>
      <w:proofErr w:type="gramEnd"/>
      <w:r>
        <w:rPr>
          <w:color w:val="000000" w:themeColor="text1"/>
          <w:szCs w:val="24"/>
          <w:shd w:val="clear" w:color="auto" w:fill="FFFFFF"/>
        </w:rPr>
        <w:t xml:space="preserve"> and it wants to revolutionize psychiatry. </w:t>
      </w:r>
      <w:r>
        <w:rPr>
          <w:rStyle w:val="Emphasis"/>
          <w:color w:val="000000" w:themeColor="text1"/>
          <w:szCs w:val="24"/>
          <w:shd w:val="clear" w:color="auto" w:fill="FFFFFF"/>
        </w:rPr>
        <w:t>Forbes</w:t>
      </w:r>
    </w:p>
    <w:p w14:paraId="6C986075" w14:textId="77777777" w:rsidR="003B79E7" w:rsidRDefault="003B79E7" w:rsidP="003B79E7">
      <w:pPr>
        <w:pStyle w:val="Reftext"/>
      </w:pPr>
      <w:proofErr w:type="spellStart"/>
      <w:r>
        <w:rPr>
          <w:color w:val="000000" w:themeColor="text1"/>
          <w:szCs w:val="24"/>
          <w:shd w:val="clear" w:color="auto" w:fill="FFFFFF"/>
        </w:rPr>
        <w:t>Torous</w:t>
      </w:r>
      <w:proofErr w:type="spellEnd"/>
      <w:r>
        <w:rPr>
          <w:color w:val="000000" w:themeColor="text1"/>
          <w:szCs w:val="24"/>
          <w:shd w:val="clear" w:color="auto" w:fill="FFFFFF"/>
        </w:rPr>
        <w:t>,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xml:space="preserve">, 69-70. </w:t>
      </w:r>
      <w:proofErr w:type="gramStart"/>
      <w:r>
        <w:rPr>
          <w:color w:val="000000" w:themeColor="text1"/>
          <w:szCs w:val="24"/>
          <w:shd w:val="clear" w:color="auto" w:fill="FFFFFF"/>
        </w:rPr>
        <w:t>doi:10.1016/j.ajp</w:t>
      </w:r>
      <w:proofErr w:type="gramEnd"/>
      <w:r>
        <w:rPr>
          <w:color w:val="000000" w:themeColor="text1"/>
          <w:szCs w:val="24"/>
          <w:shd w:val="clear" w:color="auto" w:fill="FFFFFF"/>
        </w:rPr>
        <w:t>.2013.07.004</w:t>
      </w:r>
    </w:p>
    <w:p w14:paraId="2CB94890" w14:textId="77777777" w:rsidR="003B79E7" w:rsidRDefault="003B79E7" w:rsidP="003B79E7">
      <w:pPr>
        <w:pStyle w:val="Reftext"/>
        <w:rPr>
          <w:i/>
          <w:iCs/>
          <w:color w:val="000000" w:themeColor="text1"/>
          <w:szCs w:val="24"/>
          <w:shd w:val="clear" w:color="auto" w:fill="FFFFFF"/>
        </w:rPr>
      </w:pPr>
      <w:proofErr w:type="spellStart"/>
      <w:r>
        <w:rPr>
          <w:color w:val="000000" w:themeColor="text1"/>
          <w:szCs w:val="24"/>
          <w:shd w:val="clear" w:color="auto" w:fill="FFFFFF"/>
        </w:rPr>
        <w:t>Torous</w:t>
      </w:r>
      <w:proofErr w:type="spellEnd"/>
      <w:r>
        <w:rPr>
          <w:color w:val="000000" w:themeColor="text1"/>
          <w:szCs w:val="24"/>
          <w:shd w:val="clear" w:color="auto" w:fill="FFFFFF"/>
        </w:rPr>
        <w:t xml:space="preserve">, J., </w:t>
      </w:r>
      <w:proofErr w:type="spellStart"/>
      <w:r>
        <w:rPr>
          <w:color w:val="000000" w:themeColor="text1"/>
          <w:szCs w:val="24"/>
          <w:shd w:val="clear" w:color="auto" w:fill="FFFFFF"/>
        </w:rPr>
        <w:t>Onnela</w:t>
      </w:r>
      <w:proofErr w:type="spellEnd"/>
      <w:r>
        <w:rPr>
          <w:color w:val="000000" w:themeColor="text1"/>
          <w:szCs w:val="24"/>
          <w:shd w:val="clear" w:color="auto" w:fill="FFFFFF"/>
        </w:rPr>
        <w:t xml:space="preserve">, J., &amp; </w:t>
      </w:r>
      <w:proofErr w:type="spellStart"/>
      <w:r>
        <w:rPr>
          <w:color w:val="000000" w:themeColor="text1"/>
          <w:szCs w:val="24"/>
          <w:shd w:val="clear" w:color="auto" w:fill="FFFFFF"/>
        </w:rPr>
        <w:t>Keshavan</w:t>
      </w:r>
      <w:proofErr w:type="spellEnd"/>
      <w:r>
        <w:rPr>
          <w:color w:val="000000" w:themeColor="text1"/>
          <w:szCs w:val="24"/>
          <w:shd w:val="clear" w:color="auto" w:fill="FFFFFF"/>
        </w:rPr>
        <w:t xml:space="preserve">, M. (2017). New dimensions and new tools to realize the potential of </w:t>
      </w:r>
      <w:proofErr w:type="spellStart"/>
      <w:r>
        <w:rPr>
          <w:color w:val="000000" w:themeColor="text1"/>
          <w:szCs w:val="24"/>
          <w:shd w:val="clear" w:color="auto" w:fill="FFFFFF"/>
        </w:rPr>
        <w:t>RDoC</w:t>
      </w:r>
      <w:proofErr w:type="spellEnd"/>
      <w:r>
        <w:rPr>
          <w:color w:val="000000" w:themeColor="text1"/>
          <w:szCs w:val="24"/>
          <w:shd w:val="clear" w:color="auto" w:fill="FFFFFF"/>
        </w:rPr>
        <w:t>: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5B21910E" w14:textId="77777777" w:rsidR="003B79E7" w:rsidRDefault="003B79E7" w:rsidP="003B79E7">
      <w:pPr>
        <w:pStyle w:val="Reftext"/>
        <w:rPr>
          <w:color w:val="000000" w:themeColor="text1"/>
          <w:szCs w:val="24"/>
          <w:shd w:val="clear" w:color="auto" w:fill="FFFFFF"/>
        </w:rPr>
      </w:pPr>
      <w:r w:rsidRPr="007E7557">
        <w:rPr>
          <w:color w:val="000000" w:themeColor="text1"/>
          <w:szCs w:val="24"/>
          <w:shd w:val="clear" w:color="auto" w:fill="FFFFFF"/>
          <w:lang w:val="fr-CH"/>
        </w:rPr>
        <w:t xml:space="preserve">Vieira, S., </w:t>
      </w:r>
      <w:proofErr w:type="spellStart"/>
      <w:r w:rsidRPr="007E7557">
        <w:rPr>
          <w:color w:val="000000" w:themeColor="text1"/>
          <w:szCs w:val="24"/>
          <w:shd w:val="clear" w:color="auto" w:fill="FFFFFF"/>
          <w:lang w:val="fr-CH"/>
        </w:rPr>
        <w:t>Pinaya</w:t>
      </w:r>
      <w:proofErr w:type="spellEnd"/>
      <w:r w:rsidRPr="007E7557">
        <w:rPr>
          <w:color w:val="000000" w:themeColor="text1"/>
          <w:szCs w:val="24"/>
          <w:shd w:val="clear" w:color="auto" w:fill="FFFFFF"/>
          <w:lang w:val="fr-CH"/>
        </w:rPr>
        <w:t xml:space="preserve">, W. H., &amp; </w:t>
      </w:r>
      <w:proofErr w:type="spellStart"/>
      <w:r w:rsidRPr="007E7557">
        <w:rPr>
          <w:color w:val="000000" w:themeColor="text1"/>
          <w:szCs w:val="24"/>
          <w:shd w:val="clear" w:color="auto" w:fill="FFFFFF"/>
          <w:lang w:val="fr-CH"/>
        </w:rPr>
        <w:t>Mechelli</w:t>
      </w:r>
      <w:proofErr w:type="spellEnd"/>
      <w:r w:rsidRPr="007E7557">
        <w:rPr>
          <w:color w:val="000000" w:themeColor="text1"/>
          <w:szCs w:val="24"/>
          <w:shd w:val="clear" w:color="auto" w:fill="FFFFFF"/>
          <w:lang w:val="fr-CH"/>
        </w:rPr>
        <w:t xml:space="preserve">,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xml:space="preserve">, 58-75. </w:t>
      </w:r>
      <w:proofErr w:type="gramStart"/>
      <w:r>
        <w:rPr>
          <w:color w:val="000000" w:themeColor="text1"/>
          <w:szCs w:val="24"/>
          <w:shd w:val="clear" w:color="auto" w:fill="FFFFFF"/>
        </w:rPr>
        <w:t>doi:10.1016/j.neubiorev</w:t>
      </w:r>
      <w:proofErr w:type="gramEnd"/>
      <w:r>
        <w:rPr>
          <w:color w:val="000000" w:themeColor="text1"/>
          <w:szCs w:val="24"/>
          <w:shd w:val="clear" w:color="auto" w:fill="FFFFFF"/>
        </w:rPr>
        <w:t>.2017.01.002</w:t>
      </w:r>
    </w:p>
    <w:p w14:paraId="31C6B0A3"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2E731BEE"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11035494"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47D06072" w14:textId="77777777" w:rsidR="003B79E7" w:rsidRDefault="003B79E7" w:rsidP="003B79E7">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5" w:history="1">
        <w:r>
          <w:rPr>
            <w:rStyle w:val="Hyperlink"/>
            <w:color w:val="000000" w:themeColor="text1"/>
            <w:szCs w:val="24"/>
            <w:shd w:val="clear" w:color="auto" w:fill="FFFFFF"/>
          </w:rPr>
          <w:t>https://www.who.int/mental_health/prevention/genderwomen/en/</w:t>
        </w:r>
      </w:hyperlink>
    </w:p>
    <w:p w14:paraId="2010D579" w14:textId="77777777" w:rsidR="003B79E7" w:rsidRDefault="003B79E7" w:rsidP="003B79E7">
      <w:pPr>
        <w:pStyle w:val="Reftext"/>
        <w:rPr>
          <w:color w:val="000000" w:themeColor="text1"/>
          <w:szCs w:val="24"/>
          <w:shd w:val="clear" w:color="auto" w:fill="FFFFFF"/>
        </w:rPr>
      </w:pPr>
      <w:proofErr w:type="spellStart"/>
      <w:r>
        <w:rPr>
          <w:color w:val="000000" w:themeColor="text1"/>
          <w:szCs w:val="24"/>
          <w:shd w:val="clear" w:color="auto" w:fill="FFFFFF"/>
        </w:rPr>
        <w:t>Zarley</w:t>
      </w:r>
      <w:proofErr w:type="spellEnd"/>
      <w:r>
        <w:rPr>
          <w:color w:val="000000" w:themeColor="text1"/>
          <w:szCs w:val="24"/>
          <w:shd w:val="clear" w:color="auto" w:fill="FFFFFF"/>
        </w:rPr>
        <w:t xml:space="preserve">, D. (2019, January 28). Meet the scientists who are training AI to diagnose mental illness [Web log post]. Retrieved from </w:t>
      </w:r>
      <w:hyperlink r:id="rId76" w:history="1">
        <w:r>
          <w:rPr>
            <w:rStyle w:val="Hyperlink"/>
            <w:color w:val="000000" w:themeColor="text1"/>
            <w:szCs w:val="24"/>
            <w:shd w:val="clear" w:color="auto" w:fill="FFFFFF"/>
          </w:rPr>
          <w:t>https://www.theverge.com/2019/1/28/18197253/ai-mental-illness-artificial-intelligence-science-neuroimaging-mri</w:t>
        </w:r>
      </w:hyperlink>
    </w:p>
    <w:p w14:paraId="40DA578D" w14:textId="77777777" w:rsidR="003B79E7" w:rsidRDefault="003B79E7" w:rsidP="003B79E7">
      <w:pPr>
        <w:rPr>
          <w:color w:val="000000" w:themeColor="text1"/>
        </w:rPr>
      </w:pPr>
    </w:p>
    <w:p w14:paraId="135D98D6" w14:textId="77777777" w:rsidR="003B79E7" w:rsidRDefault="003B79E7" w:rsidP="003B79E7">
      <w:pPr>
        <w:rPr>
          <w:rStyle w:val="Gray"/>
          <w:i/>
          <w:iCs/>
          <w:color w:val="000000" w:themeColor="text1"/>
        </w:rPr>
      </w:pPr>
    </w:p>
    <w:p w14:paraId="08BD10B4" w14:textId="77777777" w:rsidR="003B79E7" w:rsidRDefault="003B79E7" w:rsidP="003B79E7">
      <w:pPr>
        <w:rPr>
          <w:rStyle w:val="Gray"/>
          <w:i/>
          <w:iCs/>
          <w:color w:val="000000" w:themeColor="text1"/>
        </w:rPr>
      </w:pPr>
    </w:p>
    <w:p w14:paraId="58367D64" w14:textId="77777777" w:rsidR="003B79E7" w:rsidRDefault="003B79E7" w:rsidP="003B79E7">
      <w:pPr>
        <w:rPr>
          <w:rStyle w:val="Gray"/>
          <w:i/>
          <w:iCs/>
          <w:color w:val="000000" w:themeColor="text1"/>
        </w:rPr>
      </w:pPr>
    </w:p>
    <w:p w14:paraId="5762E4A0" w14:textId="77777777" w:rsidR="003B79E7" w:rsidRDefault="003B79E7" w:rsidP="003B79E7">
      <w:bookmarkStart w:id="821" w:name="_Toc48799771"/>
    </w:p>
    <w:p w14:paraId="07E9B48E" w14:textId="77777777" w:rsidR="003B79E7" w:rsidRDefault="003B79E7" w:rsidP="003B79E7">
      <w:pPr>
        <w:pStyle w:val="Heading1Centered"/>
        <w:rPr>
          <w:color w:val="000000" w:themeColor="text1"/>
        </w:rPr>
      </w:pPr>
      <w:bookmarkStart w:id="822" w:name="_Toc62295080"/>
      <w:bookmarkEnd w:id="821"/>
      <w:r>
        <w:rPr>
          <w:color w:val="000000" w:themeColor="text1"/>
        </w:rPr>
        <w:lastRenderedPageBreak/>
        <w:t>Annex A:</w:t>
      </w:r>
      <w:r>
        <w:rPr>
          <w:color w:val="000000" w:themeColor="text1"/>
        </w:rPr>
        <w:br/>
        <w:t>Glossary</w:t>
      </w:r>
      <w:bookmarkEnd w:id="822"/>
    </w:p>
    <w:p w14:paraId="2BC06AAD" w14:textId="77777777" w:rsidR="003B79E7" w:rsidRDefault="003B79E7" w:rsidP="003B79E7">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3B79E7" w14:paraId="2C03C0F5" w14:textId="77777777" w:rsidTr="003B79E7">
        <w:trPr>
          <w:jc w:val="center"/>
        </w:trPr>
        <w:tc>
          <w:tcPr>
            <w:tcW w:w="1725" w:type="dxa"/>
            <w:tcBorders>
              <w:top w:val="single" w:sz="12" w:space="0" w:color="auto"/>
              <w:left w:val="single" w:sz="12" w:space="0" w:color="auto"/>
              <w:bottom w:val="single" w:sz="12" w:space="0" w:color="auto"/>
              <w:right w:val="single" w:sz="4" w:space="0" w:color="auto"/>
            </w:tcBorders>
            <w:hideMark/>
          </w:tcPr>
          <w:p w14:paraId="0FC94671" w14:textId="77777777" w:rsidR="003B79E7" w:rsidRDefault="003B79E7">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37A01D7D" w14:textId="77777777" w:rsidR="003B79E7" w:rsidRDefault="003B79E7">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14982658" w14:textId="77777777" w:rsidR="003B79E7" w:rsidRDefault="003B79E7">
            <w:pPr>
              <w:pStyle w:val="Tablehead"/>
              <w:rPr>
                <w:color w:val="000000" w:themeColor="text1"/>
              </w:rPr>
            </w:pPr>
            <w:r>
              <w:rPr>
                <w:color w:val="000000" w:themeColor="text1"/>
              </w:rPr>
              <w:t>Comment</w:t>
            </w:r>
          </w:p>
        </w:tc>
      </w:tr>
      <w:tr w:rsidR="003B79E7" w14:paraId="7F0B3026"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270E3951" w14:textId="77777777" w:rsidR="003B79E7" w:rsidRDefault="003B79E7">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67B9A8BF" w14:textId="77777777" w:rsidR="003B79E7" w:rsidRDefault="003B79E7">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588B9CCC" w14:textId="77777777" w:rsidR="003B79E7" w:rsidRDefault="003B79E7">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3B79E7" w14:paraId="5A1EA708"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6B430D2D" w14:textId="77777777" w:rsidR="003B79E7" w:rsidRDefault="003B79E7">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065D5C6E" w14:textId="77777777" w:rsidR="003B79E7" w:rsidRDefault="003B79E7">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46AF9CC9" w14:textId="77777777" w:rsidR="003B79E7" w:rsidRDefault="003B79E7">
            <w:pPr>
              <w:pStyle w:val="Tabletext"/>
              <w:rPr>
                <w:color w:val="000000" w:themeColor="text1"/>
              </w:rPr>
            </w:pPr>
          </w:p>
        </w:tc>
      </w:tr>
      <w:tr w:rsidR="003B79E7" w14:paraId="7165D002"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64FAB9D7" w14:textId="77777777" w:rsidR="003B79E7" w:rsidRDefault="003B79E7">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01B86871" w14:textId="77777777" w:rsidR="003B79E7" w:rsidRDefault="003B79E7">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1A8B69C8" w14:textId="77777777" w:rsidR="003B79E7" w:rsidRDefault="003B79E7">
            <w:pPr>
              <w:pStyle w:val="Tabletext"/>
              <w:rPr>
                <w:color w:val="000000" w:themeColor="text1"/>
              </w:rPr>
            </w:pPr>
          </w:p>
        </w:tc>
      </w:tr>
      <w:tr w:rsidR="003B79E7" w14:paraId="7E7D1CF3"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69E9CFF7" w14:textId="77777777" w:rsidR="003B79E7" w:rsidRDefault="003B79E7">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49DC1EA8" w14:textId="77777777" w:rsidR="003B79E7" w:rsidRDefault="003B79E7">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1C90EA66" w14:textId="77777777" w:rsidR="003B79E7" w:rsidRDefault="003B79E7">
            <w:pPr>
              <w:pStyle w:val="Tabletext"/>
              <w:rPr>
                <w:color w:val="000000" w:themeColor="text1"/>
              </w:rPr>
            </w:pPr>
          </w:p>
        </w:tc>
      </w:tr>
      <w:tr w:rsidR="003B79E7" w14:paraId="06DE638C"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20CC8493" w14:textId="77777777" w:rsidR="003B79E7" w:rsidRDefault="003B79E7">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6106BD43" w14:textId="77777777" w:rsidR="003B79E7" w:rsidRDefault="003B79E7">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5A97A694" w14:textId="77777777" w:rsidR="003B79E7" w:rsidRDefault="003B79E7">
            <w:pPr>
              <w:pStyle w:val="Tabletext"/>
              <w:rPr>
                <w:color w:val="000000" w:themeColor="text1"/>
              </w:rPr>
            </w:pPr>
          </w:p>
        </w:tc>
      </w:tr>
      <w:tr w:rsidR="003B79E7" w14:paraId="0A0609E1"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1C9D94EE" w14:textId="77777777" w:rsidR="003B79E7" w:rsidRDefault="003B79E7">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6467223C" w14:textId="77777777" w:rsidR="003B79E7" w:rsidRDefault="003B79E7">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63994557" w14:textId="77777777" w:rsidR="003B79E7" w:rsidRDefault="003B79E7">
            <w:pPr>
              <w:pStyle w:val="Tabletext"/>
              <w:rPr>
                <w:color w:val="000000" w:themeColor="text1"/>
              </w:rPr>
            </w:pPr>
          </w:p>
        </w:tc>
      </w:tr>
      <w:tr w:rsidR="003B79E7" w14:paraId="137B594E"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24B5A61A" w14:textId="77777777" w:rsidR="003B79E7" w:rsidRDefault="003B79E7">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67B1F11C" w14:textId="77777777" w:rsidR="003B79E7" w:rsidRDefault="003B79E7">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307BABD2" w14:textId="77777777" w:rsidR="003B79E7" w:rsidRDefault="003B79E7">
            <w:pPr>
              <w:pStyle w:val="Tabletext"/>
              <w:rPr>
                <w:color w:val="000000" w:themeColor="text1"/>
              </w:rPr>
            </w:pPr>
          </w:p>
        </w:tc>
      </w:tr>
      <w:tr w:rsidR="003B79E7" w14:paraId="43774A2B"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7E1DB9C8" w14:textId="77777777" w:rsidR="003B79E7" w:rsidRDefault="003B79E7">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556D338D" w14:textId="77777777" w:rsidR="003B79E7" w:rsidRDefault="003B79E7">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595F98D7" w14:textId="77777777" w:rsidR="003B79E7" w:rsidRDefault="003B79E7">
            <w:pPr>
              <w:pStyle w:val="Tabletext"/>
              <w:rPr>
                <w:color w:val="000000" w:themeColor="text1"/>
              </w:rPr>
            </w:pPr>
          </w:p>
        </w:tc>
      </w:tr>
      <w:tr w:rsidR="003B79E7" w14:paraId="2E9A9160"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52653A32" w14:textId="77777777" w:rsidR="003B79E7" w:rsidRDefault="003B79E7">
            <w:pPr>
              <w:pStyle w:val="Tabletext"/>
              <w:rPr>
                <w:color w:val="000000" w:themeColor="text1"/>
              </w:rPr>
            </w:pPr>
            <w:proofErr w:type="spellStart"/>
            <w:r>
              <w:rPr>
                <w:color w:val="000000" w:themeColor="text1"/>
              </w:rPr>
              <w:t>CfTGP</w:t>
            </w:r>
            <w:proofErr w:type="spellEnd"/>
          </w:p>
        </w:tc>
        <w:tc>
          <w:tcPr>
            <w:tcW w:w="4170" w:type="dxa"/>
            <w:tcBorders>
              <w:top w:val="single" w:sz="4" w:space="0" w:color="auto"/>
              <w:left w:val="single" w:sz="4" w:space="0" w:color="auto"/>
              <w:bottom w:val="single" w:sz="4" w:space="0" w:color="auto"/>
              <w:right w:val="single" w:sz="4" w:space="0" w:color="auto"/>
            </w:tcBorders>
            <w:hideMark/>
          </w:tcPr>
          <w:p w14:paraId="1076838F" w14:textId="77777777" w:rsidR="003B79E7" w:rsidRDefault="003B79E7">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2DA1ADF0" w14:textId="77777777" w:rsidR="003B79E7" w:rsidRDefault="003B79E7">
            <w:pPr>
              <w:pStyle w:val="Tabletext"/>
              <w:rPr>
                <w:color w:val="000000" w:themeColor="text1"/>
              </w:rPr>
            </w:pPr>
          </w:p>
        </w:tc>
      </w:tr>
      <w:tr w:rsidR="003B79E7" w14:paraId="4EAD2703"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7AC7EAC2" w14:textId="77777777" w:rsidR="003B79E7" w:rsidRDefault="003B79E7">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62862157" w14:textId="77777777" w:rsidR="003B79E7" w:rsidRDefault="003B79E7">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4EB9F307" w14:textId="77777777" w:rsidR="003B79E7" w:rsidRDefault="003B79E7">
            <w:pPr>
              <w:pStyle w:val="Tabletext"/>
              <w:rPr>
                <w:color w:val="000000" w:themeColor="text1"/>
              </w:rPr>
            </w:pPr>
          </w:p>
        </w:tc>
      </w:tr>
      <w:tr w:rsidR="003B79E7" w14:paraId="62D14757"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63BE8544" w14:textId="77777777" w:rsidR="003B79E7" w:rsidRDefault="003B79E7">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1F0B601D" w14:textId="77777777" w:rsidR="003B79E7" w:rsidRDefault="003B79E7">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12730D48" w14:textId="77777777" w:rsidR="003B79E7" w:rsidRDefault="003B79E7">
            <w:pPr>
              <w:pStyle w:val="Tabletext"/>
              <w:rPr>
                <w:color w:val="000000" w:themeColor="text1"/>
              </w:rPr>
            </w:pPr>
          </w:p>
        </w:tc>
      </w:tr>
      <w:tr w:rsidR="003B79E7" w14:paraId="1578B23F"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11AAB9B0" w14:textId="77777777" w:rsidR="003B79E7" w:rsidRDefault="003B79E7">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5DA249AF" w14:textId="77777777" w:rsidR="003B79E7" w:rsidRDefault="003B79E7">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35F1B9FB" w14:textId="77777777" w:rsidR="003B79E7" w:rsidRDefault="003B79E7">
            <w:pPr>
              <w:pStyle w:val="Tabletext"/>
              <w:rPr>
                <w:color w:val="000000" w:themeColor="text1"/>
              </w:rPr>
            </w:pPr>
          </w:p>
        </w:tc>
      </w:tr>
      <w:tr w:rsidR="003B79E7" w14:paraId="6EF4FD4C"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525AC91E" w14:textId="77777777" w:rsidR="003B79E7" w:rsidRDefault="003B79E7">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7FE26082" w14:textId="77777777" w:rsidR="003B79E7" w:rsidRDefault="003B79E7">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2A9D488C" w14:textId="77777777" w:rsidR="003B79E7" w:rsidRDefault="003B79E7">
            <w:pPr>
              <w:pStyle w:val="Tabletext"/>
              <w:rPr>
                <w:color w:val="000000" w:themeColor="text1"/>
              </w:rPr>
            </w:pPr>
          </w:p>
        </w:tc>
      </w:tr>
      <w:tr w:rsidR="003B79E7" w14:paraId="11763092"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47A62FAA" w14:textId="77777777" w:rsidR="003B79E7" w:rsidRDefault="003B79E7">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4D7F6BB1" w14:textId="77777777" w:rsidR="003B79E7" w:rsidRDefault="003B79E7">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2C534476" w14:textId="77777777" w:rsidR="003B79E7" w:rsidRDefault="003B79E7">
            <w:pPr>
              <w:pStyle w:val="Tabletext"/>
              <w:rPr>
                <w:color w:val="000000" w:themeColor="text1"/>
              </w:rPr>
            </w:pPr>
          </w:p>
        </w:tc>
      </w:tr>
      <w:tr w:rsidR="003B79E7" w14:paraId="2BA34790"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7E321260" w14:textId="77777777" w:rsidR="003B79E7" w:rsidRDefault="003B79E7">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61F7D5B3" w14:textId="77777777" w:rsidR="003B79E7" w:rsidRDefault="003B79E7">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7BCE125C" w14:textId="77777777" w:rsidR="003B79E7" w:rsidRDefault="003B79E7">
            <w:pPr>
              <w:pStyle w:val="Tabletext"/>
              <w:rPr>
                <w:color w:val="000000" w:themeColor="text1"/>
              </w:rPr>
            </w:pPr>
          </w:p>
        </w:tc>
      </w:tr>
      <w:tr w:rsidR="003B79E7" w14:paraId="16C22253"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31FD27C5" w14:textId="77777777" w:rsidR="003B79E7" w:rsidRDefault="003B79E7">
            <w:pPr>
              <w:pStyle w:val="Tabletext"/>
              <w:rPr>
                <w:color w:val="000000" w:themeColor="text1"/>
              </w:rPr>
            </w:pPr>
            <w:proofErr w:type="spellStart"/>
            <w:r>
              <w:rPr>
                <w:color w:val="000000" w:themeColor="text1"/>
              </w:rPr>
              <w:t>SaMD</w:t>
            </w:r>
            <w:proofErr w:type="spellEnd"/>
          </w:p>
        </w:tc>
        <w:tc>
          <w:tcPr>
            <w:tcW w:w="4170" w:type="dxa"/>
            <w:tcBorders>
              <w:top w:val="single" w:sz="4" w:space="0" w:color="auto"/>
              <w:left w:val="single" w:sz="4" w:space="0" w:color="auto"/>
              <w:bottom w:val="single" w:sz="4" w:space="0" w:color="auto"/>
              <w:right w:val="single" w:sz="4" w:space="0" w:color="auto"/>
            </w:tcBorders>
            <w:hideMark/>
          </w:tcPr>
          <w:p w14:paraId="57EB7CD8" w14:textId="77777777" w:rsidR="003B79E7" w:rsidRDefault="003B79E7">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002140DE" w14:textId="77777777" w:rsidR="003B79E7" w:rsidRDefault="003B79E7">
            <w:pPr>
              <w:pStyle w:val="Tabletext"/>
              <w:rPr>
                <w:color w:val="000000" w:themeColor="text1"/>
              </w:rPr>
            </w:pPr>
          </w:p>
        </w:tc>
      </w:tr>
      <w:tr w:rsidR="003B79E7" w14:paraId="7DE2B8F2"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30AB7AEF" w14:textId="77777777" w:rsidR="003B79E7" w:rsidRDefault="003B79E7">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3D97EE2F" w14:textId="77777777" w:rsidR="003B79E7" w:rsidRDefault="003B79E7">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08995872" w14:textId="77777777" w:rsidR="003B79E7" w:rsidRDefault="003B79E7">
            <w:pPr>
              <w:pStyle w:val="Tabletext"/>
              <w:rPr>
                <w:color w:val="000000" w:themeColor="text1"/>
              </w:rPr>
            </w:pPr>
          </w:p>
        </w:tc>
      </w:tr>
      <w:tr w:rsidR="003B79E7" w14:paraId="51F93798"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7DDE0A34" w14:textId="77777777" w:rsidR="003B79E7" w:rsidRDefault="003B79E7">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4A3A7B7B" w14:textId="77777777" w:rsidR="003B79E7" w:rsidRDefault="003B79E7">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409FEAA3" w14:textId="77777777" w:rsidR="003B79E7" w:rsidRDefault="003B79E7">
            <w:pPr>
              <w:pStyle w:val="Tabletext"/>
              <w:rPr>
                <w:color w:val="000000" w:themeColor="text1"/>
              </w:rPr>
            </w:pPr>
          </w:p>
        </w:tc>
      </w:tr>
      <w:tr w:rsidR="003B79E7" w14:paraId="49999027"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60D6ADE4" w14:textId="77777777" w:rsidR="003B79E7" w:rsidRDefault="003B79E7">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26D9DE58" w14:textId="77777777" w:rsidR="003B79E7" w:rsidRDefault="003B79E7">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0F3399A2" w14:textId="77777777" w:rsidR="003B79E7" w:rsidRDefault="003B79E7">
            <w:pPr>
              <w:pStyle w:val="Tabletext"/>
              <w:rPr>
                <w:color w:val="000000" w:themeColor="text1"/>
              </w:rPr>
            </w:pPr>
          </w:p>
        </w:tc>
      </w:tr>
      <w:tr w:rsidR="003B79E7" w14:paraId="3CC65F56"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233BF9C4" w14:textId="77777777" w:rsidR="003B79E7" w:rsidRDefault="003B79E7">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4EE9A6A0" w14:textId="77777777" w:rsidR="003B79E7" w:rsidRDefault="003B79E7">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74AA1A78" w14:textId="77777777" w:rsidR="003B79E7" w:rsidRDefault="003B79E7">
            <w:pPr>
              <w:pStyle w:val="Tabletext"/>
              <w:rPr>
                <w:color w:val="000000" w:themeColor="text1"/>
              </w:rPr>
            </w:pPr>
          </w:p>
        </w:tc>
      </w:tr>
      <w:tr w:rsidR="003B79E7" w14:paraId="5B57486F"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214435E5" w14:textId="77777777" w:rsidR="003B79E7" w:rsidRDefault="003B79E7">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50D448E3" w14:textId="77777777" w:rsidR="003B79E7" w:rsidRDefault="003B79E7">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7AFD1D3B" w14:textId="77777777" w:rsidR="003B79E7" w:rsidRDefault="003B79E7">
            <w:pPr>
              <w:pStyle w:val="Tabletext"/>
              <w:rPr>
                <w:color w:val="000000" w:themeColor="text1"/>
              </w:rPr>
            </w:pPr>
          </w:p>
        </w:tc>
      </w:tr>
      <w:tr w:rsidR="003B79E7" w14:paraId="2B7C0C97" w14:textId="77777777" w:rsidTr="003B79E7">
        <w:trPr>
          <w:jc w:val="center"/>
        </w:trPr>
        <w:tc>
          <w:tcPr>
            <w:tcW w:w="1725" w:type="dxa"/>
            <w:tcBorders>
              <w:top w:val="single" w:sz="4" w:space="0" w:color="auto"/>
              <w:left w:val="single" w:sz="12" w:space="0" w:color="auto"/>
              <w:bottom w:val="single" w:sz="4" w:space="0" w:color="auto"/>
              <w:right w:val="single" w:sz="4" w:space="0" w:color="auto"/>
            </w:tcBorders>
            <w:hideMark/>
          </w:tcPr>
          <w:p w14:paraId="3E82A8A9" w14:textId="77777777" w:rsidR="003B79E7" w:rsidRDefault="003B79E7">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358D292C" w14:textId="77777777" w:rsidR="003B79E7" w:rsidRDefault="003B79E7">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0371454B" w14:textId="77777777" w:rsidR="003B79E7" w:rsidRDefault="003B79E7">
            <w:pPr>
              <w:pStyle w:val="Tabletext"/>
              <w:rPr>
                <w:color w:val="000000" w:themeColor="text1"/>
              </w:rPr>
            </w:pPr>
          </w:p>
        </w:tc>
      </w:tr>
      <w:tr w:rsidR="003B79E7" w14:paraId="31FD223D" w14:textId="77777777" w:rsidTr="003B79E7">
        <w:trPr>
          <w:jc w:val="center"/>
        </w:trPr>
        <w:tc>
          <w:tcPr>
            <w:tcW w:w="1725" w:type="dxa"/>
            <w:tcBorders>
              <w:top w:val="single" w:sz="4" w:space="0" w:color="auto"/>
              <w:left w:val="single" w:sz="12" w:space="0" w:color="auto"/>
              <w:bottom w:val="single" w:sz="12" w:space="0" w:color="auto"/>
              <w:right w:val="single" w:sz="4" w:space="0" w:color="auto"/>
            </w:tcBorders>
            <w:hideMark/>
          </w:tcPr>
          <w:p w14:paraId="50FBB520" w14:textId="77777777" w:rsidR="003B79E7" w:rsidRDefault="003B79E7">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63607646" w14:textId="77777777" w:rsidR="003B79E7" w:rsidRDefault="003B79E7">
            <w:pPr>
              <w:pStyle w:val="Tabletext"/>
            </w:pPr>
          </w:p>
        </w:tc>
        <w:tc>
          <w:tcPr>
            <w:tcW w:w="3714" w:type="dxa"/>
            <w:tcBorders>
              <w:top w:val="single" w:sz="4" w:space="0" w:color="auto"/>
              <w:left w:val="single" w:sz="4" w:space="0" w:color="auto"/>
              <w:bottom w:val="single" w:sz="12" w:space="0" w:color="auto"/>
              <w:right w:val="single" w:sz="12" w:space="0" w:color="auto"/>
            </w:tcBorders>
          </w:tcPr>
          <w:p w14:paraId="06A6399E" w14:textId="77777777" w:rsidR="003B79E7" w:rsidRDefault="003B79E7">
            <w:pPr>
              <w:pStyle w:val="Tabletext"/>
              <w:rPr>
                <w:color w:val="000000" w:themeColor="text1"/>
              </w:rPr>
            </w:pPr>
          </w:p>
        </w:tc>
      </w:tr>
    </w:tbl>
    <w:p w14:paraId="31055A6F" w14:textId="77777777" w:rsidR="003B79E7" w:rsidRDefault="003B79E7" w:rsidP="003B79E7">
      <w:pPr>
        <w:spacing w:before="0"/>
        <w:rPr>
          <w:rFonts w:eastAsia="MS Mincho"/>
          <w:b/>
          <w:bCs/>
          <w:color w:val="000000" w:themeColor="text1"/>
          <w:szCs w:val="20"/>
          <w:lang w:eastAsia="en-US"/>
        </w:rPr>
      </w:pPr>
      <w:r>
        <w:rPr>
          <w:color w:val="000000" w:themeColor="text1"/>
        </w:rPr>
        <w:br w:type="page"/>
      </w:r>
      <w:bookmarkStart w:id="823" w:name="_Toc48799772"/>
      <w:bookmarkStart w:id="824" w:name="_Toc39241664"/>
    </w:p>
    <w:p w14:paraId="356B1A75" w14:textId="77777777" w:rsidR="003B79E7" w:rsidRDefault="003B79E7" w:rsidP="003B79E7">
      <w:pPr>
        <w:pStyle w:val="Heading1Centered"/>
        <w:rPr>
          <w:color w:val="000000" w:themeColor="text1"/>
        </w:rPr>
      </w:pPr>
      <w:bookmarkStart w:id="825" w:name="_Toc62295081"/>
      <w:r>
        <w:rPr>
          <w:color w:val="000000" w:themeColor="text1"/>
        </w:rPr>
        <w:lastRenderedPageBreak/>
        <w:t>Annex B:</w:t>
      </w:r>
      <w:r>
        <w:rPr>
          <w:color w:val="000000" w:themeColor="text1"/>
        </w:rPr>
        <w:br/>
        <w:t>Declaration of conflict of interests</w:t>
      </w:r>
      <w:bookmarkEnd w:id="825"/>
      <w:r>
        <w:rPr>
          <w:color w:val="000000" w:themeColor="text1"/>
        </w:rPr>
        <w:t xml:space="preserve"> </w:t>
      </w:r>
      <w:bookmarkEnd w:id="823"/>
      <w:bookmarkEnd w:id="824"/>
    </w:p>
    <w:p w14:paraId="6110049B" w14:textId="77777777" w:rsidR="003B79E7" w:rsidRDefault="003B79E7" w:rsidP="003B79E7"/>
    <w:p w14:paraId="3E8D8D18" w14:textId="77777777" w:rsidR="003B79E7" w:rsidRDefault="003B79E7" w:rsidP="003B79E7">
      <w:pPr>
        <w:pStyle w:val="Headingb"/>
        <w:rPr>
          <w:color w:val="000000" w:themeColor="text1"/>
        </w:rPr>
      </w:pPr>
      <w:r>
        <w:rPr>
          <w:color w:val="000000" w:themeColor="text1"/>
        </w:rPr>
        <w:t>Company/Institution/Individual XYZ</w:t>
      </w:r>
    </w:p>
    <w:p w14:paraId="30F9CD7F" w14:textId="77777777" w:rsidR="003B79E7" w:rsidRDefault="003B79E7" w:rsidP="003B79E7"/>
    <w:p w14:paraId="578A32C7"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77"/>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9" w:author="Nicolas Langer" w:date="2021-01-19T10:40:00Z" w:initials="NL">
    <w:p w14:paraId="63138AF7" w14:textId="77777777" w:rsidR="00BD4169" w:rsidRDefault="00BD4169" w:rsidP="003B79E7">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7FC716B8" w14:textId="77777777" w:rsidR="00BD4169" w:rsidRDefault="00BD4169" w:rsidP="003B79E7">
      <w:pPr>
        <w:pStyle w:val="CommentText"/>
      </w:pPr>
    </w:p>
  </w:comment>
  <w:comment w:id="757" w:author="Nicolas Langer" w:date="2021-01-19T09:55:00Z" w:initials="NL">
    <w:p w14:paraId="7A3CD975" w14:textId="77777777" w:rsidR="00BD4169" w:rsidRDefault="00BD4169" w:rsidP="00D17B0E">
      <w:pPr>
        <w:numPr>
          <w:ilvl w:val="0"/>
          <w:numId w:val="20"/>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0B6F649A" w14:textId="77777777" w:rsidR="00BD4169" w:rsidRDefault="00BD4169" w:rsidP="00D17B0E">
      <w:pPr>
        <w:numPr>
          <w:ilvl w:val="0"/>
          <w:numId w:val="20"/>
        </w:numPr>
        <w:rPr>
          <w:rStyle w:val="Gray"/>
        </w:rPr>
      </w:pPr>
      <w:r>
        <w:rPr>
          <w:rStyle w:val="Gray"/>
        </w:rPr>
        <w:t>Which are the currently known AI systems and their inputs, outputs, key features, target user groups, and intended use (if not discussed before)? This can also be provided as a table.</w:t>
      </w:r>
    </w:p>
    <w:p w14:paraId="4B732E9A" w14:textId="77777777" w:rsidR="00BD4169" w:rsidRDefault="00BD4169" w:rsidP="00D17B0E">
      <w:pPr>
        <w:numPr>
          <w:ilvl w:val="0"/>
          <w:numId w:val="20"/>
        </w:numPr>
        <w:rPr>
          <w:rStyle w:val="Gray"/>
        </w:rPr>
      </w:pPr>
      <w:r>
        <w:rPr>
          <w:rStyle w:val="Gray"/>
        </w:rPr>
        <w:t>What are the common features found in most AI solutions that might be benchmarked?</w:t>
      </w:r>
    </w:p>
    <w:p w14:paraId="1CCFAECD" w14:textId="77777777" w:rsidR="00BD4169" w:rsidRDefault="00BD4169" w:rsidP="00D17B0E">
      <w:pPr>
        <w:numPr>
          <w:ilvl w:val="0"/>
          <w:numId w:val="20"/>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6671B4AE" w14:textId="77777777" w:rsidR="00BD4169" w:rsidRDefault="00BD4169" w:rsidP="00D17B0E">
      <w:pPr>
        <w:numPr>
          <w:ilvl w:val="0"/>
          <w:numId w:val="20"/>
        </w:numPr>
        <w:rPr>
          <w:rStyle w:val="Gray"/>
        </w:rPr>
      </w:pPr>
      <w:r>
        <w:rPr>
          <w:rStyle w:val="Gray"/>
        </w:rPr>
        <w:t>Description of existing AI systems and their scope, robustness, and other dimensions.</w:t>
      </w:r>
    </w:p>
    <w:p w14:paraId="332D589E" w14:textId="77777777" w:rsidR="00BD4169" w:rsidRDefault="00BD4169" w:rsidP="003B79E7">
      <w:pPr>
        <w:pStyle w:val="CommentText"/>
      </w:pPr>
    </w:p>
  </w:comment>
  <w:comment w:id="789" w:author="Nicolas Langer" w:date="2021-01-19T13:48:00Z" w:initials="NL">
    <w:p w14:paraId="79877290" w14:textId="77777777" w:rsidR="00BD4169" w:rsidRDefault="00BD4169" w:rsidP="003B79E7">
      <w:pPr>
        <w:pStyle w:val="CommentText"/>
      </w:pPr>
      <w:r>
        <w:rPr>
          <w:rStyle w:val="CommentReference"/>
        </w:rPr>
        <w:annotationRef/>
      </w:r>
      <w:r>
        <w:t>add OSF page</w:t>
      </w:r>
    </w:p>
  </w:comment>
  <w:comment w:id="814" w:author="Nicolas Langer" w:date="2021-01-19T14:38:00Z" w:initials="NL">
    <w:p w14:paraId="58F6BAA5" w14:textId="77777777" w:rsidR="00BD4169" w:rsidRDefault="00BD4169" w:rsidP="003B79E7">
      <w:pPr>
        <w:pStyle w:val="CommentText"/>
      </w:pPr>
      <w:bookmarkStart w:id="815" w:name="_Hlk62223198"/>
      <w:r>
        <w:rPr>
          <w:rStyle w:val="CommentReference"/>
        </w:rPr>
        <w:annotationRef/>
      </w:r>
      <w:r>
        <w:t xml:space="preserve">This is not our area of expertise, nor interest. So, we will not work on this. </w:t>
      </w:r>
      <w:bookmarkEnd w:id="81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C716B8" w15:done="0"/>
  <w15:commentEx w15:paraId="332D589E" w15:done="0"/>
  <w15:commentEx w15:paraId="79877290" w15:done="0"/>
  <w15:commentEx w15:paraId="58F6BA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C716B8" w16cid:durableId="23B568EC"/>
  <w16cid:commentId w16cid:paraId="332D589E" w16cid:durableId="23B568EE"/>
  <w16cid:commentId w16cid:paraId="79877290" w16cid:durableId="23B568FB"/>
  <w16cid:commentId w16cid:paraId="58F6BAA5"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F8AEE" w14:textId="77777777" w:rsidR="009A5E9B" w:rsidRDefault="009A5E9B" w:rsidP="007B7733">
      <w:pPr>
        <w:spacing w:before="0"/>
      </w:pPr>
      <w:r>
        <w:separator/>
      </w:r>
    </w:p>
  </w:endnote>
  <w:endnote w:type="continuationSeparator" w:id="0">
    <w:p w14:paraId="3F8CD85F" w14:textId="77777777" w:rsidR="009A5E9B" w:rsidRDefault="009A5E9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4DD0D" w14:textId="77777777" w:rsidR="009A5E9B" w:rsidRDefault="009A5E9B" w:rsidP="007B7733">
      <w:pPr>
        <w:spacing w:before="0"/>
      </w:pPr>
      <w:r>
        <w:separator/>
      </w:r>
    </w:p>
  </w:footnote>
  <w:footnote w:type="continuationSeparator" w:id="0">
    <w:p w14:paraId="32D32C2D" w14:textId="77777777" w:rsidR="009A5E9B" w:rsidRDefault="009A5E9B" w:rsidP="007B7733">
      <w:pPr>
        <w:spacing w:before="0"/>
      </w:pPr>
      <w:r>
        <w:continuationSeparator/>
      </w:r>
    </w:p>
  </w:footnote>
  <w:footnote w:id="1">
    <w:p w14:paraId="5A7C23E8" w14:textId="77777777" w:rsidR="00BD4169" w:rsidRDefault="00BD4169" w:rsidP="003B79E7">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BD4169" w:rsidRDefault="00BD4169" w:rsidP="00664912">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0242150" w:rsidR="00BD4169" w:rsidRPr="007336C4" w:rsidRDefault="00BD4169" w:rsidP="00664912">
    <w:pPr>
      <w:pStyle w:val="Header"/>
    </w:pPr>
    <w:r>
      <w:rPr>
        <w:noProof/>
      </w:rPr>
      <w:fldChar w:fldCharType="begin"/>
    </w:r>
    <w:r>
      <w:rPr>
        <w:noProof/>
      </w:rPr>
      <w:instrText xml:space="preserve"> STYLEREF  Docnumber  \* MERGEFORMAT </w:instrText>
    </w:r>
    <w:r>
      <w:rPr>
        <w:noProof/>
      </w:rPr>
      <w:fldChar w:fldCharType="separate"/>
    </w:r>
    <w:r w:rsidR="006C5180">
      <w:rPr>
        <w:noProof/>
      </w:rPr>
      <w:t>FG-AI4H-K-019-A01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0"/>
  </w:num>
  <w:num w:numId="18">
    <w:abstractNumId w:val="11"/>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num>
  <w:num w:numId="22">
    <w:abstractNumId w:val="22"/>
  </w:num>
  <w:num w:numId="23">
    <w:abstractNumId w:val="12"/>
  </w:num>
  <w:num w:numId="24">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0FE4"/>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4585D"/>
    <w:rsid w:val="00257576"/>
    <w:rsid w:val="00257A66"/>
    <w:rsid w:val="00260003"/>
    <w:rsid w:val="00262AC6"/>
    <w:rsid w:val="00263A01"/>
    <w:rsid w:val="002644BF"/>
    <w:rsid w:val="00265E0D"/>
    <w:rsid w:val="00265FC7"/>
    <w:rsid w:val="002706A2"/>
    <w:rsid w:val="00271D94"/>
    <w:rsid w:val="00272DCD"/>
    <w:rsid w:val="0027328C"/>
    <w:rsid w:val="0027462B"/>
    <w:rsid w:val="00281AC7"/>
    <w:rsid w:val="0028651A"/>
    <w:rsid w:val="00287355"/>
    <w:rsid w:val="0029294C"/>
    <w:rsid w:val="002A6E11"/>
    <w:rsid w:val="002B27EF"/>
    <w:rsid w:val="002B4844"/>
    <w:rsid w:val="002B49FE"/>
    <w:rsid w:val="002B4C67"/>
    <w:rsid w:val="002C5C6A"/>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B637F"/>
    <w:rsid w:val="003B79E7"/>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16670"/>
    <w:rsid w:val="00416A9C"/>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0E1"/>
    <w:rsid w:val="004B34BB"/>
    <w:rsid w:val="004B3BD0"/>
    <w:rsid w:val="004B4317"/>
    <w:rsid w:val="004B5105"/>
    <w:rsid w:val="004B5173"/>
    <w:rsid w:val="004C2E42"/>
    <w:rsid w:val="004C3990"/>
    <w:rsid w:val="004C5F5E"/>
    <w:rsid w:val="004C6C19"/>
    <w:rsid w:val="004D054B"/>
    <w:rsid w:val="004D0FFC"/>
    <w:rsid w:val="004D217C"/>
    <w:rsid w:val="004D3FDA"/>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2B5"/>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4455"/>
    <w:rsid w:val="005D572B"/>
    <w:rsid w:val="005D633F"/>
    <w:rsid w:val="005D6FA8"/>
    <w:rsid w:val="005D7328"/>
    <w:rsid w:val="005E3DA5"/>
    <w:rsid w:val="005E4B83"/>
    <w:rsid w:val="005E51E1"/>
    <w:rsid w:val="005E5474"/>
    <w:rsid w:val="005E7AFD"/>
    <w:rsid w:val="005F23F2"/>
    <w:rsid w:val="005F3636"/>
    <w:rsid w:val="005F4B8F"/>
    <w:rsid w:val="005F4F00"/>
    <w:rsid w:val="005F6550"/>
    <w:rsid w:val="005F6894"/>
    <w:rsid w:val="005F6B17"/>
    <w:rsid w:val="006041E5"/>
    <w:rsid w:val="0060474D"/>
    <w:rsid w:val="00616390"/>
    <w:rsid w:val="00621FC0"/>
    <w:rsid w:val="006246ED"/>
    <w:rsid w:val="00625DBD"/>
    <w:rsid w:val="00627024"/>
    <w:rsid w:val="006334FD"/>
    <w:rsid w:val="006336BF"/>
    <w:rsid w:val="006401EA"/>
    <w:rsid w:val="00641D2A"/>
    <w:rsid w:val="006440F8"/>
    <w:rsid w:val="00652934"/>
    <w:rsid w:val="00656BDC"/>
    <w:rsid w:val="00657999"/>
    <w:rsid w:val="0066061E"/>
    <w:rsid w:val="00661C0F"/>
    <w:rsid w:val="00664912"/>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180"/>
    <w:rsid w:val="006C538F"/>
    <w:rsid w:val="006C6EAE"/>
    <w:rsid w:val="006C72D3"/>
    <w:rsid w:val="006D0644"/>
    <w:rsid w:val="006D0765"/>
    <w:rsid w:val="006D1F7B"/>
    <w:rsid w:val="006D6335"/>
    <w:rsid w:val="006D6A9B"/>
    <w:rsid w:val="006E1652"/>
    <w:rsid w:val="006E3E05"/>
    <w:rsid w:val="006E550A"/>
    <w:rsid w:val="006E7742"/>
    <w:rsid w:val="006E7AB0"/>
    <w:rsid w:val="006F117E"/>
    <w:rsid w:val="006F278C"/>
    <w:rsid w:val="006F6A15"/>
    <w:rsid w:val="0070068E"/>
    <w:rsid w:val="007057CF"/>
    <w:rsid w:val="0070774B"/>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45F8"/>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624D"/>
    <w:rsid w:val="007E7557"/>
    <w:rsid w:val="007F107B"/>
    <w:rsid w:val="007F5562"/>
    <w:rsid w:val="007F6240"/>
    <w:rsid w:val="007F6ED7"/>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2FB3"/>
    <w:rsid w:val="008A79CD"/>
    <w:rsid w:val="008A7C9E"/>
    <w:rsid w:val="008B1D6B"/>
    <w:rsid w:val="008B2841"/>
    <w:rsid w:val="008B2FC9"/>
    <w:rsid w:val="008B3D3F"/>
    <w:rsid w:val="008B6D4A"/>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5E9B"/>
    <w:rsid w:val="009A629B"/>
    <w:rsid w:val="009B20B2"/>
    <w:rsid w:val="009B3D53"/>
    <w:rsid w:val="009B7695"/>
    <w:rsid w:val="009B7E38"/>
    <w:rsid w:val="009C17D4"/>
    <w:rsid w:val="009C1C09"/>
    <w:rsid w:val="009C6433"/>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1742"/>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4169"/>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127"/>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32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17B0E"/>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2657"/>
    <w:rsid w:val="00D93DA6"/>
    <w:rsid w:val="00D942F3"/>
    <w:rsid w:val="00D97365"/>
    <w:rsid w:val="00D97E90"/>
    <w:rsid w:val="00DA080F"/>
    <w:rsid w:val="00DA15E2"/>
    <w:rsid w:val="00DA1DE9"/>
    <w:rsid w:val="00DA2BE1"/>
    <w:rsid w:val="00DA4B8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183D"/>
    <w:rsid w:val="00DE2BD6"/>
    <w:rsid w:val="00DE415F"/>
    <w:rsid w:val="00DE68D8"/>
    <w:rsid w:val="00DE77AB"/>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5873"/>
    <w:rsid w:val="00E628BB"/>
    <w:rsid w:val="00E62B7F"/>
    <w:rsid w:val="00E64412"/>
    <w:rsid w:val="00E75037"/>
    <w:rsid w:val="00E772E9"/>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6D5E"/>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67FA6"/>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C7C69"/>
    <w:rsid w:val="00FD1495"/>
    <w:rsid w:val="00FD6241"/>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uiPriority w:val="99"/>
    <w:rsid w:val="00CB588D"/>
    <w:rPr>
      <w:rFonts w:eastAsia="Calibri"/>
      <w:bCs w:val="0"/>
    </w:rPr>
  </w:style>
  <w:style w:type="paragraph" w:customStyle="1" w:styleId="Note">
    <w:name w:val="Note"/>
    <w:basedOn w:val="Normal"/>
    <w:uiPriority w:val="99"/>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uiPriority w:val="99"/>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7B7733"/>
    <w:rPr>
      <w:b/>
      <w:bCs/>
    </w:rPr>
  </w:style>
  <w:style w:type="paragraph" w:customStyle="1" w:styleId="References">
    <w:name w:val="References"/>
    <w:basedOn w:val="Normal"/>
    <w:uiPriority w:val="99"/>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7B7733"/>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167647"/>
    <w:rPr>
      <w:b/>
    </w:rPr>
  </w:style>
  <w:style w:type="paragraph" w:customStyle="1" w:styleId="Formal">
    <w:name w:val="Formal"/>
    <w:basedOn w:val="Normal"/>
    <w:uiPriority w:val="99"/>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uiPriority w:val="99"/>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uiPriority w:val="99"/>
    <w:rsid w:val="00CB588D"/>
  </w:style>
  <w:style w:type="paragraph" w:customStyle="1" w:styleId="LSForInfo">
    <w:name w:val="LSForInfo"/>
    <w:basedOn w:val="LSForAction"/>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C63323"/>
    <w:rPr>
      <w:color w:val="538135" w:themeColor="accent6" w:themeShade="BF"/>
    </w:rPr>
  </w:style>
  <w:style w:type="character" w:styleId="UnresolvedMention">
    <w:name w:val="Unresolved Mention"/>
    <w:basedOn w:val="DefaultParagraphFont"/>
    <w:uiPriority w:val="99"/>
    <w:semiHidden/>
    <w:unhideWhenUsed/>
    <w:rsid w:val="003B79E7"/>
    <w:rPr>
      <w:color w:val="605E5C"/>
      <w:shd w:val="clear" w:color="auto" w:fill="E1DFDD"/>
    </w:rPr>
  </w:style>
  <w:style w:type="paragraph" w:customStyle="1" w:styleId="msonormal0">
    <w:name w:val="msonormal"/>
    <w:basedOn w:val="Normal"/>
    <w:uiPriority w:val="99"/>
    <w:rsid w:val="003B79E7"/>
  </w:style>
  <w:style w:type="paragraph" w:styleId="Revision">
    <w:name w:val="Revision"/>
    <w:uiPriority w:val="99"/>
    <w:semiHidden/>
    <w:rsid w:val="003B79E7"/>
    <w:rPr>
      <w:rFonts w:eastAsiaTheme="minorHAnsi"/>
      <w:sz w:val="24"/>
      <w:szCs w:val="24"/>
      <w:lang w:val="en-GB" w:eastAsia="ja-JP"/>
    </w:rPr>
  </w:style>
  <w:style w:type="paragraph" w:customStyle="1" w:styleId="VenueDate">
    <w:name w:val="VenueDate"/>
    <w:basedOn w:val="Normal"/>
    <w:uiPriority w:val="99"/>
    <w:rsid w:val="003B79E7"/>
    <w:pPr>
      <w:jc w:val="right"/>
    </w:pPr>
  </w:style>
  <w:style w:type="paragraph" w:customStyle="1" w:styleId="toc0">
    <w:name w:val="toc 0"/>
    <w:basedOn w:val="Normal"/>
    <w:next w:val="TOC1"/>
    <w:uiPriority w:val="99"/>
    <w:rsid w:val="003B79E7"/>
    <w:pPr>
      <w:keepLines/>
      <w:tabs>
        <w:tab w:val="right" w:pos="9639"/>
      </w:tabs>
    </w:pPr>
    <w:rPr>
      <w:rFonts w:eastAsiaTheme="minorEastAsia"/>
      <w:b/>
    </w:rPr>
  </w:style>
  <w:style w:type="paragraph" w:customStyle="1" w:styleId="Formatvorlage1">
    <w:name w:val="Formatvorlage1"/>
    <w:basedOn w:val="Heading3"/>
    <w:uiPriority w:val="99"/>
    <w:rsid w:val="003B79E7"/>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3B79E7"/>
    <w:rPr>
      <w:color w:val="0000FF"/>
      <w:u w:val="single"/>
      <w:shd w:val="clear" w:color="auto" w:fill="F3F2F1"/>
    </w:rPr>
  </w:style>
  <w:style w:type="character" w:customStyle="1" w:styleId="NichtaufgelsteErwhnung1">
    <w:name w:val="Nicht aufgelöste Erwähnung1"/>
    <w:basedOn w:val="DefaultParagraphFont"/>
    <w:uiPriority w:val="99"/>
    <w:semiHidden/>
    <w:rsid w:val="003B79E7"/>
    <w:rPr>
      <w:color w:val="605E5C"/>
      <w:shd w:val="clear" w:color="auto" w:fill="E1DFDD"/>
    </w:rPr>
  </w:style>
  <w:style w:type="character" w:customStyle="1" w:styleId="apple-converted-space">
    <w:name w:val="apple-converted-space"/>
    <w:basedOn w:val="DefaultParagraphFont"/>
    <w:rsid w:val="003B79E7"/>
  </w:style>
  <w:style w:type="character" w:customStyle="1" w:styleId="Hashtag2">
    <w:name w:val="Hashtag2"/>
    <w:basedOn w:val="DefaultParagraphFont"/>
    <w:uiPriority w:val="99"/>
    <w:semiHidden/>
    <w:rsid w:val="003B79E7"/>
    <w:rPr>
      <w:color w:val="2B579A"/>
      <w:shd w:val="clear" w:color="auto" w:fill="E1DFDD"/>
    </w:rPr>
  </w:style>
  <w:style w:type="character" w:customStyle="1" w:styleId="Erwhnung1">
    <w:name w:val="Erwähnung1"/>
    <w:basedOn w:val="DefaultParagraphFont"/>
    <w:uiPriority w:val="99"/>
    <w:semiHidden/>
    <w:rsid w:val="003B79E7"/>
    <w:rPr>
      <w:color w:val="2B579A"/>
      <w:shd w:val="clear" w:color="auto" w:fill="E1DFDD"/>
    </w:rPr>
  </w:style>
  <w:style w:type="character" w:customStyle="1" w:styleId="IntelligenterLink1">
    <w:name w:val="Intelligenter Link1"/>
    <w:basedOn w:val="DefaultParagraphFont"/>
    <w:uiPriority w:val="99"/>
    <w:semiHidden/>
    <w:rsid w:val="003B79E7"/>
    <w:rPr>
      <w:u w:val="dotted"/>
    </w:rPr>
  </w:style>
  <w:style w:type="character" w:customStyle="1" w:styleId="SmartLink2">
    <w:name w:val="SmartLink2"/>
    <w:basedOn w:val="DefaultParagraphFont"/>
    <w:uiPriority w:val="99"/>
    <w:semiHidden/>
    <w:rsid w:val="003B79E7"/>
    <w:rPr>
      <w:color w:val="0000FF"/>
      <w:u w:val="single"/>
      <w:shd w:val="clear" w:color="auto" w:fill="F3F2F1"/>
    </w:rPr>
  </w:style>
  <w:style w:type="character" w:customStyle="1" w:styleId="UnresolvedMention2">
    <w:name w:val="Unresolved Mention2"/>
    <w:basedOn w:val="DefaultParagraphFont"/>
    <w:uiPriority w:val="99"/>
    <w:semiHidden/>
    <w:rsid w:val="003B79E7"/>
    <w:rPr>
      <w:color w:val="605E5C"/>
      <w:shd w:val="clear" w:color="auto" w:fill="E1DFDD"/>
    </w:rPr>
  </w:style>
  <w:style w:type="character" w:customStyle="1" w:styleId="SmartLink3">
    <w:name w:val="SmartLink3"/>
    <w:basedOn w:val="DefaultParagraphFont"/>
    <w:uiPriority w:val="99"/>
    <w:semiHidden/>
    <w:rsid w:val="003B79E7"/>
    <w:rPr>
      <w:color w:val="0000FF"/>
      <w:u w:val="single"/>
      <w:shd w:val="clear" w:color="auto" w:fill="F3F2F1"/>
    </w:rPr>
  </w:style>
  <w:style w:type="character" w:customStyle="1" w:styleId="Gray">
    <w:name w:val="Gray"/>
    <w:basedOn w:val="DefaultParagraphFont"/>
    <w:rsid w:val="003B79E7"/>
    <w:rPr>
      <w:color w:val="808080" w:themeColor="background1" w:themeShade="80"/>
    </w:rPr>
  </w:style>
  <w:style w:type="character" w:customStyle="1" w:styleId="SmartLink4">
    <w:name w:val="SmartLink4"/>
    <w:basedOn w:val="DefaultParagraphFont"/>
    <w:uiPriority w:val="99"/>
    <w:semiHidden/>
    <w:rsid w:val="003B79E7"/>
    <w:rPr>
      <w:color w:val="0000FF"/>
      <w:u w:val="single"/>
      <w:shd w:val="clear" w:color="auto" w:fill="F3F2F1"/>
    </w:rPr>
  </w:style>
  <w:style w:type="table" w:styleId="TableGrid">
    <w:name w:val="Table Grid"/>
    <w:basedOn w:val="TableNormal"/>
    <w:uiPriority w:val="59"/>
    <w:rsid w:val="003B79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3682">
      <w:bodyDiv w:val="1"/>
      <w:marLeft w:val="0"/>
      <w:marRight w:val="0"/>
      <w:marTop w:val="0"/>
      <w:marBottom w:val="0"/>
      <w:divBdr>
        <w:top w:val="none" w:sz="0" w:space="0" w:color="auto"/>
        <w:left w:val="none" w:sz="0" w:space="0" w:color="auto"/>
        <w:bottom w:val="none" w:sz="0" w:space="0" w:color="auto"/>
        <w:right w:val="none" w:sz="0" w:space="0" w:color="auto"/>
      </w:divBdr>
    </w:div>
    <w:div w:id="566652270">
      <w:bodyDiv w:val="1"/>
      <w:marLeft w:val="0"/>
      <w:marRight w:val="0"/>
      <w:marTop w:val="0"/>
      <w:marBottom w:val="0"/>
      <w:divBdr>
        <w:top w:val="none" w:sz="0" w:space="0" w:color="auto"/>
        <w:left w:val="none" w:sz="0" w:space="0" w:color="auto"/>
        <w:bottom w:val="none" w:sz="0" w:space="0" w:color="auto"/>
        <w:right w:val="none" w:sz="0" w:space="0" w:color="auto"/>
      </w:divBdr>
    </w:div>
    <w:div w:id="1427388076">
      <w:bodyDiv w:val="1"/>
      <w:marLeft w:val="0"/>
      <w:marRight w:val="0"/>
      <w:marTop w:val="0"/>
      <w:marBottom w:val="0"/>
      <w:divBdr>
        <w:top w:val="none" w:sz="0" w:space="0" w:color="auto"/>
        <w:left w:val="none" w:sz="0" w:space="0" w:color="auto"/>
        <w:bottom w:val="none" w:sz="0" w:space="0" w:color="auto"/>
        <w:right w:val="none" w:sz="0" w:space="0" w:color="auto"/>
      </w:divBdr>
    </w:div>
    <w:div w:id="1543250690">
      <w:bodyDiv w:val="1"/>
      <w:marLeft w:val="0"/>
      <w:marRight w:val="0"/>
      <w:marTop w:val="0"/>
      <w:marBottom w:val="0"/>
      <w:divBdr>
        <w:top w:val="none" w:sz="0" w:space="0" w:color="auto"/>
        <w:left w:val="none" w:sz="0" w:space="0" w:color="auto"/>
        <w:bottom w:val="none" w:sz="0" w:space="0" w:color="auto"/>
        <w:right w:val="none" w:sz="0" w:space="0" w:color="auto"/>
      </w:divBdr>
    </w:div>
    <w:div w:id="1848524047">
      <w:bodyDiv w:val="1"/>
      <w:marLeft w:val="0"/>
      <w:marRight w:val="0"/>
      <w:marTop w:val="0"/>
      <w:marBottom w:val="0"/>
      <w:divBdr>
        <w:top w:val="none" w:sz="0" w:space="0" w:color="auto"/>
        <w:left w:val="none" w:sz="0" w:space="0" w:color="auto"/>
        <w:bottom w:val="none" w:sz="0" w:space="0" w:color="auto"/>
        <w:right w:val="none" w:sz="0" w:space="0" w:color="auto"/>
      </w:divBdr>
    </w:div>
    <w:div w:id="20370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mailto:fgai4htgpsy@lists.itu.int" TargetMode="External"/><Relationship Id="rId42" Type="http://schemas.openxmlformats.org/officeDocument/2006/relationships/hyperlink" Target="https://extranet.itu.int/sites/itu-t/focusgroups/ai4h/_layouts/15/WopiFrame.aspx?sourcedoc=%7B47E77197-F87B-49F4-80B3-2DD949A5F185%7D&amp;file=DEL07.docx&amp;action=default" TargetMode="External"/><Relationship Id="rId47" Type="http://schemas.openxmlformats.org/officeDocument/2006/relationships/hyperlink" Target="https://extranet.itu.int/sites/itu-t/focusgroups/ai4h/_layouts/15/WopiFrame.aspx?sourcedoc=%7B8BFCFF21-3908-4BAD-AB9C-9814EB3F9B36%7D&amp;file=DEL07_5.docx&amp;action=default" TargetMode="External"/><Relationship Id="rId63" Type="http://schemas.openxmlformats.org/officeDocument/2006/relationships/hyperlink" Target="https://extranet.itu.int/sites/itu-t/focusgroups/ai4h/_layouts/15/WopiFrame.aspx?sourcedoc=%7B71FE8B9D-ACB3-48CE-AA3F-136409B550A4%7D&amp;file=DEL05_5.docx&amp;action=default" TargetMode="External"/><Relationship Id="rId68" Type="http://schemas.openxmlformats.org/officeDocument/2006/relationships/hyperlink" Target="https://extranet.itu.int/sites/itu-t/focusgroups/ai4h/wg/SitePages/WG-RC.aspx" TargetMode="External"/><Relationship Id="rId16" Type="http://schemas.openxmlformats.org/officeDocument/2006/relationships/hyperlink" Target="https://www.itu.int/en/ITU-T/focusgroups/ai4h/Documents/tg/CfP-TG-Psy.pdf" TargetMode="External"/><Relationship Id="rId11" Type="http://schemas.openxmlformats.org/officeDocument/2006/relationships/image" Target="media/image1.gif"/><Relationship Id="rId24" Type="http://schemas.openxmlformats.org/officeDocument/2006/relationships/comments" Target="comments.xml"/><Relationship Id="rId32" Type="http://schemas.openxmlformats.org/officeDocument/2006/relationships/image" Target="media/image2.png"/><Relationship Id="rId37" Type="http://schemas.openxmlformats.org/officeDocument/2006/relationships/hyperlink" Target="https://extranet.itu.int/sites/itu-t/focusgroups/ai4h/_layouts/15/WopiFrame.aspx?sourcedoc=%7B05D8938E-BC2A-4A62-BCB0-1FD46AA72235%7D&amp;file=DEL05_3.docx&amp;action=default" TargetMode="External"/><Relationship Id="rId40" Type="http://schemas.openxmlformats.org/officeDocument/2006/relationships/hyperlink" Target="https://extranet.itu.int/sites/itu-t/focusgroups/ai4h/_layouts/15/WopiFrame.aspx?sourcedoc=%7B5C95327E-96A5-4175-999E-3EDB3ED147C3%7D&amp;file=DEL05_6.docx&amp;action=default"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53" Type="http://schemas.openxmlformats.org/officeDocument/2006/relationships/image" Target="media/image5.png"/><Relationship Id="rId58" Type="http://schemas.openxmlformats.org/officeDocument/2006/relationships/hyperlink" Target="https://www.dropbox.com/s/vcdng9kazh1mtu7/Final_Report_Greek_Group_Subgroup_Analysis.pdf?dl=0" TargetMode="External"/><Relationship Id="rId66" Type="http://schemas.openxmlformats.org/officeDocument/2006/relationships/image" Target="media/image11.png"/><Relationship Id="rId74" Type="http://schemas.openxmlformats.org/officeDocument/2006/relationships/hyperlink" Target="https://www.psychologytoday.com/intl/blog/psychiatry-the-people/201802/can-artificial-intelligence-improve-psychiatric-diagnosis"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thlabuzh.wixsite.com/mysite" TargetMode="External"/><Relationship Id="rId19" Type="http://schemas.openxmlformats.org/officeDocument/2006/relationships/hyperlink" Target="mailto:fgai4h@lists.itu.int" TargetMode="External"/><Relationship Id="rId14" Type="http://schemas.openxmlformats.org/officeDocument/2006/relationships/hyperlink" Target="https://extranet.itu.int/sites/itu-t/focusgroups/ai4h/docs/FGAI4H-I-019-A01-R01.docx" TargetMode="External"/><Relationship Id="rId22" Type="http://schemas.openxmlformats.org/officeDocument/2006/relationships/hyperlink" Target="https://itu.int/go/fgai4h" TargetMode="External"/><Relationship Id="rId27" Type="http://schemas.openxmlformats.org/officeDocument/2006/relationships/hyperlink" Target="https://extranet.itu.int/sites/itu-t/focusgroups/ai4h/_layouts/15/WopiFrame.aspx?sourcedoc=%7B0505B020-362C-45B2-94BF-215D2EBBD8F5%7D&amp;file=DEL01.docx&amp;action=default" TargetMode="External"/><Relationship Id="rId30" Type="http://schemas.openxmlformats.org/officeDocument/2006/relationships/hyperlink" Target="https://extranet.itu.int/sites/itu-t/focusgroups/ai4h/_layouts/15/WopiFrame.aspx?sourcedoc=%7BA3088882-F82B-493B-B1C5-49CFF0EEEFA8%7D&amp;file=DEL07_3.docx&amp;action=default" TargetMode="External"/><Relationship Id="rId35" Type="http://schemas.openxmlformats.org/officeDocument/2006/relationships/hyperlink" Target="https://extranet.itu.int/sites/itu-t/focusgroups/ai4h/_layouts/15/WopiFrame.aspx?sourcedoc=%7B19830259-F63B-42D4-A408-48C854D6C124%7D&amp;file=DEL05_1.docx&amp;action=default" TargetMode="External"/><Relationship Id="rId43" Type="http://schemas.openxmlformats.org/officeDocument/2006/relationships/hyperlink" Target="https://extranet.itu.int/sites/itu-t/focusgroups/ai4h/_layouts/15/WopiFrame.aspx?sourcedoc=%7B565EEC0A-D755-41C8-AC68-37B4C38C953F%7D&amp;file=DEL07_1.docx&amp;action=default" TargetMode="External"/><Relationship Id="rId48" Type="http://schemas.openxmlformats.org/officeDocument/2006/relationships/hyperlink" Target="https://extranet.itu.int/sites/itu-t/focusgroups/ai4h/_layouts/15/WopiFrame.aspx?sourcedoc=%7B3E940987-8D75-44B8-85E4-F0E475964F15%7D&amp;file=DEL09.docx&amp;action=default" TargetMode="External"/><Relationship Id="rId56" Type="http://schemas.openxmlformats.org/officeDocument/2006/relationships/image" Target="media/image8.png"/><Relationship Id="rId64" Type="http://schemas.openxmlformats.org/officeDocument/2006/relationships/hyperlink" Target="https://extranet.itu.int/sites/itu-t/focusgroups/ai4h/_layouts/15/WopiFrame.aspx?sourcedoc=%7B5C95327E-96A5-4175-999E-3EDB3ED147C3%7D&amp;file=DEL05_6.docx&amp;action=default" TargetMode="External"/><Relationship Id="rId69" Type="http://schemas.openxmlformats.org/officeDocument/2006/relationships/hyperlink" Target="https://extranet.itu.int/sites/itu-t/focusgroups/ai4h/_layouts/15/WopiFrame.aspx?sourcedoc=%7BF2F46A99-7457-4BC8-81A3-0E1E63D6072A%7D&amp;file=DEL02.docx&amp;action=default"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extranet.itu.int/sites/itu-t/focusgroups/ai4h/_layouts/15/WopiFrame.aspx?sourcedoc=%7BC68833D1-9B31-4E8E-8A4A-3939D7DEA56F%7D&amp;file=DEL04.docx&amp;action=default"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extranet.itu.int/sites/itu-t/focusgroups/ai4h/tg/SitePages/TG-Psy.aspx" TargetMode="External"/><Relationship Id="rId25" Type="http://schemas.microsoft.com/office/2011/relationships/commentsExtended" Target="commentsExtended.xml"/><Relationship Id="rId33" Type="http://schemas.openxmlformats.org/officeDocument/2006/relationships/hyperlink" Target="https://extranet.itu.int/sites/itu-t/focusgroups/ai4h/_layouts/15/WopiFrame.aspx?sourcedoc=%7B8BFCFF21-3908-4BAD-AB9C-9814EB3F9B36%7D&amp;file=DEL07_5.docx&amp;action=default" TargetMode="External"/><Relationship Id="rId38" Type="http://schemas.openxmlformats.org/officeDocument/2006/relationships/hyperlink" Target="https://extranet.itu.int/sites/itu-t/focusgroups/ai4h/_layouts/15/WopiFrame.aspx?sourcedoc=%7BF267A95C-4C5B-4D63-A135-58AF487C3AD3%7D&amp;file=DEL05_4.docx&amp;action=default" TargetMode="External"/><Relationship Id="rId46" Type="http://schemas.openxmlformats.org/officeDocument/2006/relationships/hyperlink" Target="https://extranet.itu.int/sites/itu-t/focusgroups/ai4h/_layouts/15/WopiFrame.aspx?sourcedoc=%7BB846B260-373A-41FC-A892-EE5BBCFE3CF8%7D&amp;file=DEL07_4.docx&amp;action=default" TargetMode="External"/><Relationship Id="rId59" Type="http://schemas.openxmlformats.org/officeDocument/2006/relationships/hyperlink" Target="https://osf.io/ajhgy/" TargetMode="External"/><Relationship Id="rId67" Type="http://schemas.openxmlformats.org/officeDocument/2006/relationships/hyperlink" Target="https://extranet.itu.int/sites/itu-t/focusgroups/ai4h/_layouts/15/WopiFrame.aspx?sourcedoc=%7BC68833D1-9B31-4E8E-8A4A-3939D7DEA56F%7D&amp;file=DEL04.docx&amp;action=default" TargetMode="External"/><Relationship Id="rId20" Type="http://schemas.openxmlformats.org/officeDocument/2006/relationships/hyperlink" Target="https://itu.int/go/fgai4h/join" TargetMode="External"/><Relationship Id="rId41" Type="http://schemas.openxmlformats.org/officeDocument/2006/relationships/hyperlink" Target="https://extranet.itu.int/sites/itu-t/focusgroups/ai4h/_layouts/15/WopiFrame.aspx?sourcedoc=%7BF5967277-90C8-4252-A0B9-43A5692F35E2%7D&amp;file=DEL06.docx&amp;action=default" TargetMode="External"/><Relationship Id="rId54" Type="http://schemas.openxmlformats.org/officeDocument/2006/relationships/image" Target="media/image6.png"/><Relationship Id="rId62" Type="http://schemas.openxmlformats.org/officeDocument/2006/relationships/hyperlink" Target="https://methlabuzh.wixsite.com/mysite" TargetMode="External"/><Relationship Id="rId70" Type="http://schemas.openxmlformats.org/officeDocument/2006/relationships/hyperlink" Target="https://extranet.itu.int/sites/itu-t/focusgroups/ai4h/_layouts/15/WopiFrame.aspx?sourcedoc=%7B6AF7C004-8BCE-4151-9F44-45F041A1EB1D%7D&amp;file=DEL02_1.docx&amp;action=default" TargetMode="External"/><Relationship Id="rId75" Type="http://schemas.openxmlformats.org/officeDocument/2006/relationships/hyperlink" Target="https://www.who.int/mental_health/prevention/genderwomen/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thlabuzh.wixsite.com/mysite" TargetMode="External"/><Relationship Id="rId23" Type="http://schemas.openxmlformats.org/officeDocument/2006/relationships/hyperlink" Target="https://extranet.itu.int/sites/itu-t/focusgroups/ai4h/_layouts/15/WopiFrame.aspx?sourcedoc=%7B7997F2C1-5A1D-4409-B2A0-CBC4E9CE8CDA%7D&amp;file=DEL03.docx&amp;action=default" TargetMode="External"/><Relationship Id="rId28" Type="http://schemas.openxmlformats.org/officeDocument/2006/relationships/hyperlink" Target="https://extranet.itu.int/sites/itu-t/focusgroups/ai4h/_layouts/15/WopiFrame.aspx?sourcedoc=%7B565EEC0A-D755-41C8-AC68-37B4C38C953F%7D&amp;file=DEL07_1.docx&amp;action=default" TargetMode="External"/><Relationship Id="rId36" Type="http://schemas.openxmlformats.org/officeDocument/2006/relationships/hyperlink" Target="https://extranet.itu.int/sites/itu-t/focusgroups/ai4h/_layouts/15/WopiFrame.aspx?sourcedoc=%7B25141F77-E59A-45F1-B081-185C2194FE67%7D&amp;file=DEL05_2.docx&amp;action=default" TargetMode="External"/><Relationship Id="rId49" Type="http://schemas.openxmlformats.org/officeDocument/2006/relationships/hyperlink" Target="https://extranet.itu.int/sites/itu-t/focusgroups/ai4h/_layouts/15/WopiFrame.aspx?sourcedoc=%7B1A2EC8D5-53CA-4C8C-9B09-B61CA6F428C5%7D&amp;file=DEL09_1.docx&amp;action=default"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extranet.itu.int/sites/itu-t/focusgroups/ai4h/_layouts/15/WopiFrame.aspx?sourcedoc=%7BB846B260-373A-41FC-A892-EE5BBCFE3CF8%7D&amp;file=DEL07_4.docx&amp;action=default" TargetMode="External"/><Relationship Id="rId44" Type="http://schemas.openxmlformats.org/officeDocument/2006/relationships/hyperlink" Target="https://extranet.itu.int/sites/itu-t/focusgroups/ai4h/_layouts/15/WopiFrame.aspx?sourcedoc=%7B58679341-C738-40F0-A822-3AC2B24DD09F%7D&amp;file=DEL07_2.docx&amp;action=default" TargetMode="External"/><Relationship Id="rId52" Type="http://schemas.openxmlformats.org/officeDocument/2006/relationships/image" Target="media/image4.png"/><Relationship Id="rId60" Type="http://schemas.openxmlformats.org/officeDocument/2006/relationships/hyperlink" Target="http://www.mathworks.com/" TargetMode="External"/><Relationship Id="rId65" Type="http://schemas.openxmlformats.org/officeDocument/2006/relationships/image" Target="media/image10.png"/><Relationship Id="rId73" Type="http://schemas.openxmlformats.org/officeDocument/2006/relationships/hyperlink" Target="https://extranet.itu.int/sites/itu-t/focusgroups/ai4h/_layouts/15/WopiFrame.aspx?sourcedoc=%7BF2F46A99-7457-4BC8-81A3-0E1E63D6072A%7D&amp;file=DEL02.docx&amp;action=defaul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itu.int/sites/itu-t/focusgroups/ai4h/tg/SitePages/TG-Psy.aspx" TargetMode="External"/><Relationship Id="rId18" Type="http://schemas.openxmlformats.org/officeDocument/2006/relationships/hyperlink" Target="https://itu.zoom.us/my/fgai4h" TargetMode="External"/><Relationship Id="rId39" Type="http://schemas.openxmlformats.org/officeDocument/2006/relationships/hyperlink" Target="https://extranet.itu.int/sites/itu-t/focusgroups/ai4h/_layouts/15/WopiFrame.aspx?sourcedoc=%7B71FE8B9D-ACB3-48CE-AA3F-136409B550A4%7D&amp;file=DEL05_5.docx&amp;action=default" TargetMode="External"/><Relationship Id="rId34" Type="http://schemas.openxmlformats.org/officeDocument/2006/relationships/hyperlink" Target="https://extranet.itu.int/sites/itu-t/focusgroups/ai4h/_layouts/15/WopiFrame.aspx?sourcedoc=%7B2012357A-941E-44BD-B965-370D7829F52C%7D&amp;file=DEL05.docx&amp;action=default" TargetMode="External"/><Relationship Id="rId50" Type="http://schemas.openxmlformats.org/officeDocument/2006/relationships/hyperlink" Target="https://extranet.itu.int/sites/itu-t/focusgroups/ai4h/_layouts/15/WopiFrame.aspx?sourcedoc=%7B3B5A31DE-D3B1-4EC1-A261-2C2E19F73810%7D&amp;file=DEL09_2.docx&amp;action=default" TargetMode="External"/><Relationship Id="rId55" Type="http://schemas.openxmlformats.org/officeDocument/2006/relationships/image" Target="media/image7.png"/><Relationship Id="rId76" Type="http://schemas.openxmlformats.org/officeDocument/2006/relationships/hyperlink" Target="https://www.theverge.com/2019/1/28/18197253/ai-mental-illness-artificial-intelligence-science-neuroimaging-mri" TargetMode="Externa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1ED0D4D1-876C-4A0F-AEF7-06D3F445F5E6%7D&amp;file=DEL02_2.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58679341-C738-40F0-A822-3AC2B24DD09F%7D&amp;file=DEL07_2.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1027A1ED-1613-4B34-9AFE-FC59B1F1FB64}"/>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3F03D92-41BA-497A-AC19-3A76150A5E36}"/>
</file>

<file path=docProps/app.xml><?xml version="1.0" encoding="utf-8"?>
<Properties xmlns="http://schemas.openxmlformats.org/officeDocument/2006/extended-properties" xmlns:vt="http://schemas.openxmlformats.org/officeDocument/2006/docPropsVTypes">
  <Template>Normal.dotm</Template>
  <TotalTime>1038</TotalTime>
  <Pages>39</Pages>
  <Words>17174</Words>
  <Characters>97896</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Att.1 – TDD update (TG-Psy)</vt:lpstr>
    </vt:vector>
  </TitlesOfParts>
  <Manager>ITU-T</Manager>
  <Company>International Telecommunication Union (ITU)</Company>
  <LinksUpToDate>false</LinksUpToDate>
  <CharactersWithSpaces>114841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dc:title>
  <dc:subject/>
  <dc:creator>TG-Psy Topic Driver</dc:creator>
  <cp:keywords/>
  <dc:description>FG-AI4H-K-019-A01  For: E-meeting, 27-29 January 2021_x000d_Document date: ITU-T Focus Group on AI for Health_x000d_Saved by ITU51013830 at 4:13:14 PM on 1/22/2021</dc:description>
  <cp:lastModifiedBy>Dabiri, Ayda</cp:lastModifiedBy>
  <cp:revision>49</cp:revision>
  <cp:lastPrinted>2011-04-05T14:28:00Z</cp:lastPrinted>
  <dcterms:created xsi:type="dcterms:W3CDTF">2020-01-27T16:33:00Z</dcterms:created>
  <dcterms:modified xsi:type="dcterms:W3CDTF">2021-01-23T10:50:00Z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FG-AI4H-K-019-A01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27-29 January 2021</vt:lpwstr>
  </property>
  <property fmtid="{D5CDD505-2E9C-101B-9397-08002B2CF9AE}" pid="8" name="Docauthor">
    <vt:lpwstr>TG-Psy Topic Driver</vt:lpwstr>
  </property>
</Properties>
</file>