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65A4506E" w:rsidR="00E03557" w:rsidRPr="00852AAD" w:rsidRDefault="00BC1D31" w:rsidP="002E6647">
            <w:pPr>
              <w:pStyle w:val="Docnumber"/>
            </w:pPr>
            <w:r>
              <w:t>FG-AI4H</w:t>
            </w:r>
            <w:r w:rsidR="00E03557">
              <w:t>-</w:t>
            </w:r>
            <w:r w:rsidR="00752153">
              <w:t>K</w:t>
            </w:r>
            <w:r>
              <w:t>-</w:t>
            </w:r>
            <w:r w:rsidR="00EB7499">
              <w:t>017-A01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2C676F6D" w:rsidR="00BC1D31" w:rsidRPr="00123B21" w:rsidRDefault="00EB7499" w:rsidP="002E6647">
            <w:r w:rsidRPr="00C27CF7">
              <w:t>Plenary</w:t>
            </w:r>
          </w:p>
        </w:tc>
        <w:tc>
          <w:tcPr>
            <w:tcW w:w="4678" w:type="dxa"/>
            <w:gridSpan w:val="2"/>
          </w:tcPr>
          <w:p w14:paraId="4ADB1E42" w14:textId="227975F9" w:rsidR="00BC1D31" w:rsidRPr="00123B21" w:rsidRDefault="003B3828" w:rsidP="00007288">
            <w:pPr>
              <w:jc w:val="right"/>
            </w:pPr>
            <w:r>
              <w:t>E-meeting</w:t>
            </w:r>
            <w:r w:rsidR="00F61068">
              <w:t xml:space="preserve">, </w:t>
            </w:r>
            <w:r w:rsidR="00752153">
              <w:t>27-29 January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EB7499" w:rsidRPr="00E03557" w14:paraId="19F83BB5" w14:textId="77777777" w:rsidTr="002E6647">
        <w:trPr>
          <w:cantSplit/>
          <w:jc w:val="center"/>
        </w:trPr>
        <w:tc>
          <w:tcPr>
            <w:tcW w:w="1700" w:type="dxa"/>
            <w:gridSpan w:val="2"/>
          </w:tcPr>
          <w:p w14:paraId="0A9EB858" w14:textId="77777777" w:rsidR="00EB7499" w:rsidRPr="00E03557" w:rsidRDefault="00EB7499" w:rsidP="00EB7499">
            <w:pPr>
              <w:rPr>
                <w:b/>
                <w:bCs/>
              </w:rPr>
            </w:pPr>
            <w:bookmarkStart w:id="8" w:name="dsource" w:colFirst="1" w:colLast="1"/>
            <w:bookmarkEnd w:id="7"/>
            <w:r w:rsidRPr="00E03557">
              <w:rPr>
                <w:b/>
                <w:bCs/>
              </w:rPr>
              <w:t>Source:</w:t>
            </w:r>
          </w:p>
        </w:tc>
        <w:tc>
          <w:tcPr>
            <w:tcW w:w="7940" w:type="dxa"/>
            <w:gridSpan w:val="3"/>
          </w:tcPr>
          <w:p w14:paraId="0612CABC" w14:textId="2255A3A1" w:rsidR="00EB7499" w:rsidRPr="00123B21" w:rsidRDefault="00EB7499" w:rsidP="00EB7499">
            <w:r w:rsidRPr="00C27CF7">
              <w:t>TG-</w:t>
            </w:r>
            <w:proofErr w:type="spellStart"/>
            <w:r w:rsidRPr="00C27CF7">
              <w:t>Ophthalmo</w:t>
            </w:r>
            <w:proofErr w:type="spellEnd"/>
            <w:r w:rsidRPr="00C27CF7">
              <w:t xml:space="preserve"> Topic Driver</w:t>
            </w:r>
          </w:p>
        </w:tc>
      </w:tr>
      <w:tr w:rsidR="00EB7499" w:rsidRPr="00E03557" w14:paraId="3E75D40B" w14:textId="77777777" w:rsidTr="002E6647">
        <w:trPr>
          <w:cantSplit/>
          <w:jc w:val="center"/>
        </w:trPr>
        <w:tc>
          <w:tcPr>
            <w:tcW w:w="1700" w:type="dxa"/>
            <w:gridSpan w:val="2"/>
          </w:tcPr>
          <w:p w14:paraId="63174513" w14:textId="77777777" w:rsidR="00EB7499" w:rsidRPr="00E03557" w:rsidRDefault="00EB7499" w:rsidP="00EB7499">
            <w:bookmarkStart w:id="9" w:name="dtitle1" w:colFirst="1" w:colLast="1"/>
            <w:bookmarkEnd w:id="8"/>
            <w:r w:rsidRPr="00E03557">
              <w:rPr>
                <w:b/>
                <w:bCs/>
              </w:rPr>
              <w:t>Title:</w:t>
            </w:r>
          </w:p>
        </w:tc>
        <w:tc>
          <w:tcPr>
            <w:tcW w:w="7940" w:type="dxa"/>
            <w:gridSpan w:val="3"/>
          </w:tcPr>
          <w:p w14:paraId="0EC1DE32" w14:textId="3F272179" w:rsidR="00EB7499" w:rsidRPr="00123B21" w:rsidRDefault="00EB7499" w:rsidP="00EB7499">
            <w:r w:rsidRPr="00C27CF7">
              <w:t>Att.1 – TDD update (TG-</w:t>
            </w:r>
            <w:proofErr w:type="spellStart"/>
            <w:r w:rsidRPr="00C27CF7">
              <w:t>Ophthalmo</w:t>
            </w:r>
            <w:proofErr w:type="spellEnd"/>
            <w:r w:rsidRPr="00C27CF7">
              <w:t>)</w:t>
            </w:r>
          </w:p>
        </w:tc>
      </w:tr>
      <w:tr w:rsidR="00EB7499" w:rsidRPr="00E03557" w14:paraId="6CCF8811" w14:textId="77777777" w:rsidTr="002E6647">
        <w:trPr>
          <w:cantSplit/>
          <w:jc w:val="center"/>
        </w:trPr>
        <w:tc>
          <w:tcPr>
            <w:tcW w:w="1700" w:type="dxa"/>
            <w:gridSpan w:val="2"/>
            <w:tcBorders>
              <w:bottom w:val="single" w:sz="6" w:space="0" w:color="auto"/>
            </w:tcBorders>
          </w:tcPr>
          <w:p w14:paraId="49548675" w14:textId="77777777" w:rsidR="00EB7499" w:rsidRPr="00E03557" w:rsidRDefault="00EB7499" w:rsidP="00EB7499">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27E10EFB" w:rsidR="00EB7499" w:rsidRPr="00BC1D31" w:rsidRDefault="00EB7499" w:rsidP="00EB7499">
            <w:pPr>
              <w:rPr>
                <w:highlight w:val="yellow"/>
              </w:rPr>
            </w:pPr>
            <w:r w:rsidRPr="00C27CF7">
              <w:t>Discussion</w:t>
            </w:r>
          </w:p>
        </w:tc>
      </w:tr>
      <w:bookmarkEnd w:id="2"/>
      <w:bookmarkEnd w:id="10"/>
      <w:tr w:rsidR="00EB7499"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EB7499" w:rsidRPr="00E03557" w:rsidRDefault="00EB7499" w:rsidP="00EB7499">
            <w:pPr>
              <w:rPr>
                <w:b/>
                <w:bCs/>
              </w:rPr>
            </w:pPr>
            <w:r w:rsidRPr="00E03557">
              <w:rPr>
                <w:b/>
                <w:bCs/>
              </w:rPr>
              <w:t>Contact:</w:t>
            </w:r>
          </w:p>
        </w:tc>
        <w:tc>
          <w:tcPr>
            <w:tcW w:w="4353" w:type="dxa"/>
            <w:gridSpan w:val="2"/>
            <w:tcBorders>
              <w:top w:val="single" w:sz="6" w:space="0" w:color="auto"/>
              <w:bottom w:val="single" w:sz="6" w:space="0" w:color="auto"/>
            </w:tcBorders>
          </w:tcPr>
          <w:p w14:paraId="5D1C7C66" w14:textId="5F5F7BA8" w:rsidR="00EB7499" w:rsidRPr="00BC1D31" w:rsidRDefault="00EB7499" w:rsidP="00EB7499">
            <w:pPr>
              <w:rPr>
                <w:highlight w:val="yellow"/>
              </w:rPr>
            </w:pPr>
            <w:r w:rsidRPr="00C27CF7">
              <w:t>Arun Shroff</w:t>
            </w:r>
            <w:r w:rsidRPr="00C27CF7">
              <w:br/>
              <w:t>Medindia/Xtend.ai</w:t>
            </w:r>
            <w:r w:rsidRPr="00C27CF7">
              <w:br/>
              <w:t xml:space="preserve">India / USA </w:t>
            </w:r>
          </w:p>
        </w:tc>
        <w:tc>
          <w:tcPr>
            <w:tcW w:w="3587" w:type="dxa"/>
            <w:tcBorders>
              <w:top w:val="single" w:sz="6" w:space="0" w:color="auto"/>
              <w:bottom w:val="single" w:sz="6" w:space="0" w:color="auto"/>
            </w:tcBorders>
          </w:tcPr>
          <w:p w14:paraId="28DD2FCB" w14:textId="50CC1319" w:rsidR="00EB7499" w:rsidRPr="00BC1D31" w:rsidRDefault="0085456E" w:rsidP="00EB7499">
            <w:pPr>
              <w:rPr>
                <w:highlight w:val="yellow"/>
              </w:rPr>
            </w:pPr>
            <w:r w:rsidRPr="00C27CF7">
              <w:t xml:space="preserve">Tel: </w:t>
            </w:r>
            <w:r w:rsidRPr="00C27CF7">
              <w:tab/>
              <w:t>+1 908-208-1100</w:t>
            </w:r>
            <w:r w:rsidRPr="00C27CF7">
              <w:br/>
              <w:t xml:space="preserve">Email: </w:t>
            </w:r>
            <w:hyperlink r:id="rId11" w:history="1">
              <w:r w:rsidRPr="00C27CF7">
                <w:rPr>
                  <w:rStyle w:val="Hyperlink"/>
                </w:rPr>
                <w:t>arunshroff@gmail.com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40057AE7" w:rsidR="00E03557" w:rsidRPr="00BC1D31" w:rsidRDefault="00EB7499" w:rsidP="002E6647">
            <w:pPr>
              <w:rPr>
                <w:highlight w:val="yellow"/>
              </w:rPr>
            </w:pPr>
            <w:r w:rsidRPr="00C27CF7">
              <w:t xml:space="preserve">This topic description document (TDD) specifies a standardized benchmarking for the use of AI for Ophthalmology. It follows the structure defined in </w:t>
            </w:r>
            <w:hyperlink r:id="rId12">
              <w:r w:rsidRPr="00C27CF7">
                <w:rPr>
                  <w:rStyle w:val="Hyperlink"/>
                </w:rPr>
                <w:t>FGAI4H-C-105</w:t>
              </w:r>
            </w:hyperlink>
            <w:r w:rsidRPr="00C27CF7">
              <w:t xml:space="preserve"> relevant for setting up this benchmarking. This document is a draft and a work-in-progress until it is finally approved by the Focus Group.</w:t>
            </w:r>
            <w:r w:rsidR="00174B42">
              <w:t xml:space="preserve"> The creation of this TDD is an ongoing iterative process until it is approved by the Focus Group on AI for Health (FG-AI4H) as </w:t>
            </w:r>
            <w:r w:rsidR="00174B42">
              <w:rPr>
                <w:color w:val="000000" w:themeColor="text1"/>
              </w:rPr>
              <w:t xml:space="preserve">deliverable No. </w:t>
            </w:r>
            <w:r w:rsidR="00174B42">
              <w:rPr>
                <w:rStyle w:val="Green"/>
                <w:color w:val="000000" w:themeColor="text1"/>
              </w:rPr>
              <w:t>10.9</w:t>
            </w:r>
            <w:r w:rsidR="00174B42">
              <w:rPr>
                <w:color w:val="000000" w:themeColor="text1"/>
              </w:rPr>
              <w:t>.</w:t>
            </w:r>
          </w:p>
        </w:tc>
      </w:tr>
    </w:tbl>
    <w:p w14:paraId="2AEBBEA2" w14:textId="77777777" w:rsidR="00E03557" w:rsidRDefault="00E03557" w:rsidP="00E03557"/>
    <w:tbl>
      <w:tblPr>
        <w:tblStyle w:val="17"/>
        <w:tblW w:w="9810" w:type="dxa"/>
        <w:jc w:val="center"/>
        <w:tblInd w:w="0" w:type="dxa"/>
        <w:tblLayout w:type="fixed"/>
        <w:tblLook w:val="0000" w:firstRow="0" w:lastRow="0" w:firstColumn="0" w:lastColumn="0" w:noHBand="0" w:noVBand="0"/>
      </w:tblPr>
      <w:tblGrid>
        <w:gridCol w:w="1560"/>
        <w:gridCol w:w="8250"/>
      </w:tblGrid>
      <w:tr w:rsidR="00EB7499" w:rsidRPr="00C27CF7" w14:paraId="2ABA54D1" w14:textId="77777777" w:rsidTr="00B7287C">
        <w:trPr>
          <w:jc w:val="center"/>
        </w:trPr>
        <w:tc>
          <w:tcPr>
            <w:tcW w:w="1560" w:type="dxa"/>
          </w:tcPr>
          <w:p w14:paraId="341636FA" w14:textId="77777777" w:rsidR="00EB7499" w:rsidRPr="00C27CF7" w:rsidRDefault="00EB7499" w:rsidP="00D972B4">
            <w:pPr>
              <w:rPr>
                <w:b/>
                <w:bCs/>
              </w:rPr>
            </w:pPr>
            <w:r w:rsidRPr="00C27CF7">
              <w:rPr>
                <w:b/>
                <w:bCs/>
              </w:rPr>
              <w:t>Change Notes:</w:t>
            </w:r>
          </w:p>
        </w:tc>
        <w:tc>
          <w:tcPr>
            <w:tcW w:w="8250" w:type="dxa"/>
          </w:tcPr>
          <w:p w14:paraId="5347EFB5" w14:textId="77777777" w:rsidR="00EB7499" w:rsidRPr="00B7287C" w:rsidRDefault="00EB7499" w:rsidP="00D972B4">
            <w:pPr>
              <w:spacing w:after="160" w:line="259" w:lineRule="auto"/>
              <w:rPr>
                <w:b/>
                <w:bCs/>
              </w:rPr>
            </w:pPr>
            <w:r w:rsidRPr="00B7287C">
              <w:rPr>
                <w:b/>
                <w:bCs/>
              </w:rPr>
              <w:t>Version 8.0 (submitted as FGAI4H-K-017-A01 for e-meeting K)</w:t>
            </w:r>
          </w:p>
          <w:p w14:paraId="09C3D942" w14:textId="77777777" w:rsidR="00EB7499" w:rsidRPr="00B7287C" w:rsidRDefault="00EB7499" w:rsidP="003F344B">
            <w:pPr>
              <w:pStyle w:val="ListParagraph"/>
              <w:numPr>
                <w:ilvl w:val="0"/>
                <w:numId w:val="15"/>
              </w:numPr>
              <w:spacing w:before="0"/>
            </w:pPr>
            <w:r w:rsidRPr="00B7287C">
              <w:t xml:space="preserve">Updates to current standards on AMD and GC. Cohen Kappa Score, Segmentation Tasks, Localization tasks (edits provided by </w:t>
            </w:r>
            <w:r w:rsidRPr="00B7287C">
              <w:rPr>
                <w:color w:val="222222"/>
                <w:shd w:val="clear" w:color="auto" w:fill="FFFFFF"/>
              </w:rPr>
              <w:t xml:space="preserve">Xu </w:t>
            </w:r>
            <w:proofErr w:type="spellStart"/>
            <w:r w:rsidRPr="00B7287C">
              <w:rPr>
                <w:color w:val="222222"/>
                <w:shd w:val="clear" w:color="auto" w:fill="FFFFFF"/>
              </w:rPr>
              <w:t>Yanwu</w:t>
            </w:r>
            <w:proofErr w:type="spellEnd"/>
            <w:r w:rsidRPr="00B7287C">
              <w:rPr>
                <w:color w:val="222222"/>
                <w:shd w:val="clear" w:color="auto" w:fill="FFFFFF"/>
              </w:rPr>
              <w:t xml:space="preserve">, Baidu) </w:t>
            </w:r>
          </w:p>
          <w:p w14:paraId="39727F09" w14:textId="77777777" w:rsidR="00EB7499" w:rsidRPr="00B7287C" w:rsidRDefault="00EB7499" w:rsidP="003F344B">
            <w:pPr>
              <w:pStyle w:val="ListParagraph"/>
              <w:numPr>
                <w:ilvl w:val="0"/>
                <w:numId w:val="15"/>
              </w:numPr>
              <w:spacing w:before="0"/>
            </w:pPr>
            <w:r w:rsidRPr="00B7287C">
              <w:t>Miscellaneous edits and corrections</w:t>
            </w:r>
          </w:p>
          <w:p w14:paraId="78804FBD" w14:textId="77777777" w:rsidR="00EB7499" w:rsidRPr="00B7287C" w:rsidRDefault="00EB7499" w:rsidP="003F344B">
            <w:pPr>
              <w:pStyle w:val="ListParagraph"/>
              <w:numPr>
                <w:ilvl w:val="0"/>
                <w:numId w:val="15"/>
              </w:numPr>
              <w:spacing w:before="0" w:after="160" w:line="259" w:lineRule="auto"/>
              <w:rPr>
                <w:b/>
                <w:bCs/>
              </w:rPr>
            </w:pPr>
            <w:r w:rsidRPr="00B7287C">
              <w:t>Updated progress since meeting J</w:t>
            </w:r>
          </w:p>
          <w:p w14:paraId="5FADAC3A" w14:textId="4EB5DD53" w:rsidR="00EB7499" w:rsidRPr="00B7287C" w:rsidRDefault="00EB7499" w:rsidP="003F344B">
            <w:pPr>
              <w:pStyle w:val="ListParagraph"/>
              <w:numPr>
                <w:ilvl w:val="0"/>
                <w:numId w:val="15"/>
              </w:numPr>
              <w:spacing w:before="0" w:after="160" w:line="259" w:lineRule="auto"/>
              <w:rPr>
                <w:b/>
                <w:bCs/>
              </w:rPr>
            </w:pPr>
            <w:r w:rsidRPr="00B7287C">
              <w:t>Work started on adapting to new TDD Template.  Current doc is still using the old template.</w:t>
            </w:r>
          </w:p>
          <w:p w14:paraId="24B508DC" w14:textId="77777777" w:rsidR="00EB7499" w:rsidRPr="00B7287C" w:rsidRDefault="00EB7499" w:rsidP="00D972B4">
            <w:pPr>
              <w:spacing w:after="160" w:line="259" w:lineRule="auto"/>
            </w:pPr>
            <w:r w:rsidRPr="00B7287C">
              <w:rPr>
                <w:b/>
                <w:bCs/>
              </w:rPr>
              <w:t>Version 7.0 (submitted as FG-AI4H-J-017-A</w:t>
            </w:r>
            <w:proofErr w:type="gramStart"/>
            <w:r w:rsidRPr="00B7287C">
              <w:rPr>
                <w:b/>
                <w:bCs/>
              </w:rPr>
              <w:t>01  for</w:t>
            </w:r>
            <w:proofErr w:type="gramEnd"/>
            <w:r w:rsidRPr="00B7287C">
              <w:rPr>
                <w:b/>
                <w:bCs/>
              </w:rPr>
              <w:t xml:space="preserve"> e-meeting J)</w:t>
            </w:r>
          </w:p>
          <w:p w14:paraId="5021A6F4" w14:textId="77777777" w:rsidR="00EB7499" w:rsidRPr="00B7287C" w:rsidRDefault="00EB7499" w:rsidP="003F344B">
            <w:pPr>
              <w:pStyle w:val="ListParagraph"/>
              <w:numPr>
                <w:ilvl w:val="0"/>
                <w:numId w:val="15"/>
              </w:numPr>
              <w:spacing w:before="0"/>
            </w:pPr>
            <w:r w:rsidRPr="00B7287C">
              <w:t>Updated sections on DR classification to include DME and referrable /non-referrable DR.</w:t>
            </w:r>
          </w:p>
          <w:p w14:paraId="360EBFF9" w14:textId="77777777" w:rsidR="00EB7499" w:rsidRPr="00B7287C" w:rsidRDefault="00EB7499" w:rsidP="003F344B">
            <w:pPr>
              <w:pStyle w:val="ListParagraph"/>
              <w:numPr>
                <w:ilvl w:val="0"/>
                <w:numId w:val="15"/>
              </w:numPr>
              <w:spacing w:before="0"/>
            </w:pPr>
            <w:r w:rsidRPr="00B7287C">
              <w:t>Miscellaneous edits and corrections</w:t>
            </w:r>
          </w:p>
          <w:p w14:paraId="43DC9184" w14:textId="589328B9" w:rsidR="00EB7499" w:rsidRPr="00B7287C" w:rsidRDefault="00EB7499" w:rsidP="003F344B">
            <w:pPr>
              <w:pStyle w:val="ListParagraph"/>
              <w:numPr>
                <w:ilvl w:val="0"/>
                <w:numId w:val="15"/>
              </w:numPr>
              <w:spacing w:before="0"/>
            </w:pPr>
            <w:r w:rsidRPr="00B7287C">
              <w:t>Updated progress since meeting I and list of new members.</w:t>
            </w:r>
          </w:p>
          <w:p w14:paraId="7FC7425A" w14:textId="77777777" w:rsidR="00EB7499" w:rsidRPr="00B7287C" w:rsidRDefault="00EB7499" w:rsidP="00D972B4">
            <w:pPr>
              <w:spacing w:after="160" w:line="259" w:lineRule="auto"/>
            </w:pPr>
            <w:r w:rsidRPr="00B7287C">
              <w:rPr>
                <w:b/>
                <w:bCs/>
              </w:rPr>
              <w:t>Version 6.0 (submitted as FGAI4H-I-017-A01 for e-meeting I)</w:t>
            </w:r>
          </w:p>
          <w:p w14:paraId="1A4968E3" w14:textId="77777777" w:rsidR="00EB7499" w:rsidRPr="00B7287C" w:rsidRDefault="00EB7499" w:rsidP="003F344B">
            <w:pPr>
              <w:numPr>
                <w:ilvl w:val="0"/>
                <w:numId w:val="14"/>
              </w:numPr>
              <w:spacing w:before="0"/>
              <w:ind w:left="792" w:hanging="405"/>
            </w:pPr>
            <w:r w:rsidRPr="00B7287C">
              <w:t xml:space="preserve">Incorporated TDD updates received from </w:t>
            </w:r>
            <w:proofErr w:type="spellStart"/>
            <w:r w:rsidRPr="00B7287C">
              <w:t>Xingxing</w:t>
            </w:r>
            <w:proofErr w:type="spellEnd"/>
            <w:r w:rsidRPr="00B7287C">
              <w:t xml:space="preserve"> Cao, Baidu. Rajaraman Subramanian, Calligo Technologies and Parvathi Ram, St. John's Medical College, India</w:t>
            </w:r>
          </w:p>
          <w:p w14:paraId="0D499F6A" w14:textId="77777777" w:rsidR="00EB7499" w:rsidRPr="00B7287C" w:rsidRDefault="00EB7499" w:rsidP="003F344B">
            <w:pPr>
              <w:pStyle w:val="ListParagraph"/>
              <w:numPr>
                <w:ilvl w:val="0"/>
                <w:numId w:val="15"/>
              </w:numPr>
              <w:spacing w:before="0"/>
            </w:pPr>
            <w:r w:rsidRPr="00B7287C">
              <w:t>Miscellaneous edits and corrections.</w:t>
            </w:r>
          </w:p>
          <w:p w14:paraId="5C755BE8" w14:textId="77777777" w:rsidR="00EB7499" w:rsidRPr="00B7287C" w:rsidRDefault="00EB7499" w:rsidP="00D972B4">
            <w:pPr>
              <w:spacing w:after="160" w:line="259" w:lineRule="auto"/>
            </w:pPr>
            <w:r w:rsidRPr="00B7287C">
              <w:rPr>
                <w:b/>
                <w:bCs/>
              </w:rPr>
              <w:t>Version 5.0 (submitted as FGAI4H-H-017-A01 for meeting H in Brasilia)</w:t>
            </w:r>
          </w:p>
          <w:p w14:paraId="1D53A82D" w14:textId="77777777" w:rsidR="00EB7499" w:rsidRPr="00B7287C" w:rsidRDefault="00EB7499" w:rsidP="003F344B">
            <w:pPr>
              <w:numPr>
                <w:ilvl w:val="0"/>
                <w:numId w:val="14"/>
              </w:numPr>
              <w:spacing w:before="0"/>
            </w:pPr>
            <w:r w:rsidRPr="00B7287C">
              <w:t xml:space="preserve">Incorporated topic group contributions received in Meeting G into relevant sections of TDD: FGAI4H-G-030-R01 (St, John's Medical College) on Red </w:t>
            </w:r>
            <w:r w:rsidRPr="00B7287C">
              <w:lastRenderedPageBreak/>
              <w:t>Eye and FG-AI4H-G-028 (Calligo Technologies) on Leveraging Edge Analytics</w:t>
            </w:r>
          </w:p>
          <w:p w14:paraId="2D679878" w14:textId="77777777" w:rsidR="00EB7499" w:rsidRPr="00B7287C" w:rsidRDefault="00EB7499" w:rsidP="003F344B">
            <w:pPr>
              <w:numPr>
                <w:ilvl w:val="0"/>
                <w:numId w:val="14"/>
              </w:numPr>
              <w:spacing w:before="0"/>
            </w:pPr>
            <w:r w:rsidRPr="00B7287C">
              <w:t>Added 1.1.1 Topic Group Thematic Classification</w:t>
            </w:r>
          </w:p>
          <w:p w14:paraId="7A51106D" w14:textId="77777777" w:rsidR="00EB7499" w:rsidRPr="00B7287C" w:rsidRDefault="00EB7499" w:rsidP="003F344B">
            <w:pPr>
              <w:numPr>
                <w:ilvl w:val="0"/>
                <w:numId w:val="14"/>
              </w:numPr>
              <w:spacing w:before="0"/>
            </w:pPr>
            <w:r w:rsidRPr="00B7287C">
              <w:t xml:space="preserve">Separated authors and contributors according to ITU </w:t>
            </w:r>
            <w:proofErr w:type="gramStart"/>
            <w:r w:rsidRPr="00B7287C">
              <w:t>rules</w:t>
            </w:r>
            <w:proofErr w:type="gramEnd"/>
          </w:p>
          <w:p w14:paraId="12F027D3" w14:textId="77777777" w:rsidR="00EB7499" w:rsidRPr="00B7287C" w:rsidRDefault="00EB7499" w:rsidP="003F344B">
            <w:pPr>
              <w:numPr>
                <w:ilvl w:val="0"/>
                <w:numId w:val="14"/>
              </w:numPr>
              <w:spacing w:before="0"/>
            </w:pPr>
            <w:r w:rsidRPr="00B7287C">
              <w:t>Added Change Notes to the TDD</w:t>
            </w:r>
          </w:p>
          <w:p w14:paraId="223497CE" w14:textId="77777777" w:rsidR="00EB7499" w:rsidRPr="00B7287C" w:rsidRDefault="00EB7499" w:rsidP="003F344B">
            <w:pPr>
              <w:numPr>
                <w:ilvl w:val="0"/>
                <w:numId w:val="14"/>
              </w:numPr>
              <w:spacing w:before="0"/>
            </w:pPr>
            <w:r w:rsidRPr="00B7287C">
              <w:t>Separated Binary/Multi-label classification scores/metrics; added Kappa – Quadratic Kappa Metric.</w:t>
            </w:r>
          </w:p>
          <w:p w14:paraId="56B07E9E" w14:textId="77777777" w:rsidR="00EB7499" w:rsidRPr="00B7287C" w:rsidRDefault="00EB7499" w:rsidP="003F344B">
            <w:pPr>
              <w:numPr>
                <w:ilvl w:val="0"/>
                <w:numId w:val="14"/>
              </w:numPr>
              <w:spacing w:before="0"/>
            </w:pPr>
            <w:r w:rsidRPr="00B7287C">
              <w:t>Miscellaneous edits / corrections</w:t>
            </w:r>
          </w:p>
          <w:p w14:paraId="4BF669DC" w14:textId="77777777" w:rsidR="00EB7499" w:rsidRPr="00B7287C" w:rsidRDefault="00EB7499" w:rsidP="00D972B4">
            <w:pPr>
              <w:rPr>
                <w:b/>
                <w:bCs/>
              </w:rPr>
            </w:pPr>
            <w:r w:rsidRPr="00B7287C">
              <w:rPr>
                <w:b/>
                <w:bCs/>
              </w:rPr>
              <w:t>Version 4.0 (submitted as FGAI4H-G-012 for meeting G in New-Delhi)</w:t>
            </w:r>
          </w:p>
          <w:p w14:paraId="4747FD6E" w14:textId="77777777" w:rsidR="00EB7499" w:rsidRPr="00B7287C" w:rsidRDefault="00EB7499" w:rsidP="003F344B">
            <w:pPr>
              <w:numPr>
                <w:ilvl w:val="0"/>
                <w:numId w:val="14"/>
              </w:numPr>
              <w:spacing w:before="0"/>
            </w:pPr>
            <w:r w:rsidRPr="00B7287C">
              <w:t>Added Status Update for Meeting G</w:t>
            </w:r>
          </w:p>
          <w:p w14:paraId="2FD23D01" w14:textId="77777777" w:rsidR="00EB7499" w:rsidRPr="00B7287C" w:rsidRDefault="00EB7499" w:rsidP="003F344B">
            <w:pPr>
              <w:numPr>
                <w:ilvl w:val="0"/>
                <w:numId w:val="14"/>
              </w:numPr>
              <w:spacing w:before="0"/>
            </w:pPr>
            <w:r w:rsidRPr="00B7287C">
              <w:t xml:space="preserve">Added new topic group </w:t>
            </w:r>
            <w:proofErr w:type="gramStart"/>
            <w:r w:rsidRPr="00B7287C">
              <w:t>members</w:t>
            </w:r>
            <w:proofErr w:type="gramEnd"/>
          </w:p>
          <w:p w14:paraId="2F7B1340" w14:textId="77777777" w:rsidR="00EB7499" w:rsidRPr="00B7287C" w:rsidRDefault="00EB7499" w:rsidP="003F344B">
            <w:pPr>
              <w:numPr>
                <w:ilvl w:val="0"/>
                <w:numId w:val="14"/>
              </w:numPr>
              <w:spacing w:before="0"/>
            </w:pPr>
            <w:r w:rsidRPr="00B7287C">
              <w:t>Minor edits / corrections</w:t>
            </w:r>
          </w:p>
          <w:p w14:paraId="1F9E4775" w14:textId="77777777" w:rsidR="00EB7499" w:rsidRPr="00B7287C" w:rsidRDefault="00EB7499" w:rsidP="00D972B4">
            <w:pPr>
              <w:rPr>
                <w:b/>
                <w:bCs/>
              </w:rPr>
            </w:pPr>
            <w:r w:rsidRPr="00B7287C">
              <w:rPr>
                <w:b/>
                <w:bCs/>
              </w:rPr>
              <w:t xml:space="preserve">Version 3.0 (submitted as </w:t>
            </w:r>
            <w:r w:rsidRPr="00B7287C">
              <w:rPr>
                <w:b/>
              </w:rPr>
              <w:t>FGAI4H-F-012</w:t>
            </w:r>
            <w:r w:rsidRPr="00B7287C">
              <w:rPr>
                <w:b/>
                <w:bCs/>
              </w:rPr>
              <w:t xml:space="preserve"> for meeting F in Tanzania)</w:t>
            </w:r>
          </w:p>
          <w:p w14:paraId="162818BE" w14:textId="77777777" w:rsidR="00EB7499" w:rsidRPr="00B7287C" w:rsidRDefault="00EB7499" w:rsidP="003F344B">
            <w:pPr>
              <w:numPr>
                <w:ilvl w:val="0"/>
                <w:numId w:val="14"/>
              </w:numPr>
              <w:spacing w:before="0"/>
            </w:pPr>
            <w:r w:rsidRPr="00B7287C">
              <w:t>Added Status Update for Meeting F</w:t>
            </w:r>
          </w:p>
          <w:p w14:paraId="1B49DE35" w14:textId="77777777" w:rsidR="00EB7499" w:rsidRPr="00B7287C" w:rsidRDefault="00EB7499" w:rsidP="003F344B">
            <w:pPr>
              <w:numPr>
                <w:ilvl w:val="0"/>
                <w:numId w:val="14"/>
              </w:numPr>
              <w:spacing w:before="0"/>
            </w:pPr>
            <w:r w:rsidRPr="00B7287C">
              <w:t xml:space="preserve">Added new topic group </w:t>
            </w:r>
            <w:proofErr w:type="gramStart"/>
            <w:r w:rsidRPr="00B7287C">
              <w:t>members</w:t>
            </w:r>
            <w:proofErr w:type="gramEnd"/>
          </w:p>
          <w:p w14:paraId="7BDE5F08" w14:textId="77777777" w:rsidR="00EB7499" w:rsidRPr="00B7287C" w:rsidRDefault="00EB7499" w:rsidP="003F344B">
            <w:pPr>
              <w:numPr>
                <w:ilvl w:val="0"/>
                <w:numId w:val="14"/>
              </w:numPr>
              <w:spacing w:before="0"/>
            </w:pPr>
            <w:r w:rsidRPr="00B7287C">
              <w:t>Minor edits / corrections\</w:t>
            </w:r>
          </w:p>
          <w:p w14:paraId="1CF0B690" w14:textId="77777777" w:rsidR="00EB7499" w:rsidRPr="00B7287C" w:rsidRDefault="00EB7499" w:rsidP="00D972B4">
            <w:pPr>
              <w:rPr>
                <w:b/>
                <w:bCs/>
              </w:rPr>
            </w:pPr>
            <w:r w:rsidRPr="00B7287C">
              <w:rPr>
                <w:b/>
                <w:bCs/>
              </w:rPr>
              <w:t xml:space="preserve">Version 2.0 (submitted as </w:t>
            </w:r>
            <w:r w:rsidRPr="00B7287C">
              <w:rPr>
                <w:b/>
              </w:rPr>
              <w:t xml:space="preserve">FGAI4H-E-014-R01 </w:t>
            </w:r>
            <w:r w:rsidRPr="00B7287C">
              <w:rPr>
                <w:b/>
                <w:bCs/>
              </w:rPr>
              <w:t>for meeting E in Geneva)</w:t>
            </w:r>
          </w:p>
          <w:p w14:paraId="59986124" w14:textId="77777777" w:rsidR="00EB7499" w:rsidRPr="00B7287C" w:rsidRDefault="00EB7499" w:rsidP="003F344B">
            <w:pPr>
              <w:numPr>
                <w:ilvl w:val="0"/>
                <w:numId w:val="14"/>
              </w:numPr>
              <w:spacing w:before="0"/>
            </w:pPr>
            <w:r w:rsidRPr="00B7287C">
              <w:t>Updated to include Pathological Myopia (PM)</w:t>
            </w:r>
          </w:p>
          <w:p w14:paraId="45D39013" w14:textId="77777777" w:rsidR="00EB7499" w:rsidRPr="00B7287C" w:rsidRDefault="00EB7499" w:rsidP="003F344B">
            <w:pPr>
              <w:numPr>
                <w:ilvl w:val="0"/>
                <w:numId w:val="14"/>
              </w:numPr>
              <w:spacing w:before="0"/>
            </w:pPr>
            <w:r w:rsidRPr="00B7287C">
              <w:t>Added Status Update for Meeting E</w:t>
            </w:r>
          </w:p>
          <w:p w14:paraId="604AF541" w14:textId="77777777" w:rsidR="00EB7499" w:rsidRPr="00B7287C" w:rsidRDefault="00EB7499" w:rsidP="003F344B">
            <w:pPr>
              <w:numPr>
                <w:ilvl w:val="0"/>
                <w:numId w:val="14"/>
              </w:numPr>
              <w:spacing w:before="0"/>
            </w:pPr>
            <w:r w:rsidRPr="00B7287C">
              <w:t xml:space="preserve">Added new topic group </w:t>
            </w:r>
            <w:proofErr w:type="gramStart"/>
            <w:r w:rsidRPr="00B7287C">
              <w:t>members</w:t>
            </w:r>
            <w:proofErr w:type="gramEnd"/>
          </w:p>
          <w:p w14:paraId="36AF9BFA" w14:textId="77777777" w:rsidR="00EB7499" w:rsidRPr="00B7287C" w:rsidRDefault="00EB7499" w:rsidP="00D972B4">
            <w:pPr>
              <w:rPr>
                <w:b/>
                <w:bCs/>
              </w:rPr>
            </w:pPr>
            <w:r w:rsidRPr="00B7287C">
              <w:rPr>
                <w:b/>
                <w:bCs/>
              </w:rPr>
              <w:t xml:space="preserve">Version 1.0 (submitted as </w:t>
            </w:r>
            <w:r w:rsidRPr="00B7287C">
              <w:rPr>
                <w:b/>
              </w:rPr>
              <w:t xml:space="preserve">FGAI4H-D-038 </w:t>
            </w:r>
            <w:r w:rsidRPr="00B7287C">
              <w:rPr>
                <w:b/>
                <w:bCs/>
              </w:rPr>
              <w:t>for meeting D in Shanghai)</w:t>
            </w:r>
          </w:p>
          <w:p w14:paraId="09FF85BD" w14:textId="77777777" w:rsidR="00EB7499" w:rsidRPr="00B7287C" w:rsidRDefault="00EB7499" w:rsidP="00D972B4">
            <w:r w:rsidRPr="00B7287C">
              <w:t xml:space="preserve">This is the initial draft version of the TDD. </w:t>
            </w:r>
          </w:p>
        </w:tc>
      </w:tr>
    </w:tbl>
    <w:p w14:paraId="2CDCCC82" w14:textId="77777777" w:rsidR="00EB7499" w:rsidRDefault="00EB7499" w:rsidP="00404076">
      <w:pPr>
        <w:spacing w:after="20"/>
        <w:jc w:val="center"/>
      </w:pPr>
    </w:p>
    <w:p w14:paraId="7C7BD208" w14:textId="77777777" w:rsidR="00B7287C" w:rsidRDefault="00B7287C">
      <w:pPr>
        <w:spacing w:before="0"/>
        <w:rPr>
          <w:b/>
          <w:bCs/>
        </w:rPr>
      </w:pPr>
      <w:r>
        <w:rPr>
          <w:b/>
          <w:bCs/>
        </w:rPr>
        <w:br w:type="page"/>
      </w:r>
    </w:p>
    <w:p w14:paraId="585329AC" w14:textId="68075604" w:rsidR="00EB7499" w:rsidRPr="00C27CF7" w:rsidRDefault="00EB7499" w:rsidP="00EB7499">
      <w:pPr>
        <w:keepNext/>
        <w:jc w:val="center"/>
        <w:rPr>
          <w:b/>
          <w:bCs/>
        </w:rPr>
      </w:pPr>
      <w:r w:rsidRPr="00C27CF7">
        <w:rPr>
          <w:b/>
          <w:bCs/>
        </w:rPr>
        <w:lastRenderedPageBreak/>
        <w:t>Contributors</w:t>
      </w:r>
    </w:p>
    <w:p w14:paraId="097293F0" w14:textId="77777777" w:rsidR="00EB7499" w:rsidRPr="00C27CF7" w:rsidRDefault="00EB7499" w:rsidP="00EB7499"/>
    <w:tbl>
      <w:tblPr>
        <w:tblW w:w="9640" w:type="dxa"/>
        <w:tblLayout w:type="fixed"/>
        <w:tblLook w:val="0000" w:firstRow="0" w:lastRow="0" w:firstColumn="0" w:lastColumn="0" w:noHBand="0" w:noVBand="0"/>
      </w:tblPr>
      <w:tblGrid>
        <w:gridCol w:w="1700"/>
        <w:gridCol w:w="2836"/>
        <w:gridCol w:w="5104"/>
      </w:tblGrid>
      <w:tr w:rsidR="00EB7499" w:rsidRPr="00C27CF7" w14:paraId="12DB996B" w14:textId="77777777" w:rsidTr="00D972B4">
        <w:trPr>
          <w:cantSplit/>
        </w:trPr>
        <w:tc>
          <w:tcPr>
            <w:tcW w:w="1700" w:type="dxa"/>
            <w:tcBorders>
              <w:top w:val="single" w:sz="6" w:space="0" w:color="auto"/>
              <w:bottom w:val="single" w:sz="6" w:space="0" w:color="auto"/>
            </w:tcBorders>
          </w:tcPr>
          <w:p w14:paraId="0BA2199C" w14:textId="77777777" w:rsidR="00EB7499" w:rsidRPr="00C27CF7" w:rsidRDefault="00EB7499" w:rsidP="00D972B4">
            <w:pPr>
              <w:rPr>
                <w:b/>
                <w:bCs/>
              </w:rPr>
            </w:pPr>
            <w:r w:rsidRPr="00C27CF7">
              <w:rPr>
                <w:b/>
                <w:bCs/>
              </w:rPr>
              <w:t>Contact:</w:t>
            </w:r>
          </w:p>
        </w:tc>
        <w:tc>
          <w:tcPr>
            <w:tcW w:w="2836" w:type="dxa"/>
            <w:tcBorders>
              <w:top w:val="single" w:sz="6" w:space="0" w:color="auto"/>
              <w:bottom w:val="single" w:sz="6" w:space="0" w:color="auto"/>
            </w:tcBorders>
          </w:tcPr>
          <w:p w14:paraId="64BD2AB8" w14:textId="77777777" w:rsidR="00EB7499" w:rsidRPr="00932EB9" w:rsidRDefault="00EB7499" w:rsidP="00D972B4">
            <w:proofErr w:type="spellStart"/>
            <w:r w:rsidRPr="00932EB9">
              <w:t>Yanwu</w:t>
            </w:r>
            <w:proofErr w:type="spellEnd"/>
            <w:r w:rsidRPr="00932EB9">
              <w:t xml:space="preserve"> (Frank) XU</w:t>
            </w:r>
            <w:r w:rsidRPr="00932EB9">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5104" w:type="dxa"/>
            <w:tcBorders>
              <w:top w:val="single" w:sz="6" w:space="0" w:color="auto"/>
              <w:bottom w:val="single" w:sz="6" w:space="0" w:color="auto"/>
            </w:tcBorders>
          </w:tcPr>
          <w:p w14:paraId="481CC5C3" w14:textId="2D48D213" w:rsidR="00EB7499" w:rsidRPr="00932EB9" w:rsidRDefault="00EB7499" w:rsidP="00D972B4">
            <w:r w:rsidRPr="00932EB9">
              <w:t xml:space="preserve">Tel: </w:t>
            </w:r>
            <w:r w:rsidRPr="00932EB9">
              <w:tab/>
              <w:t>+86 13918541815</w:t>
            </w:r>
            <w:r w:rsidRPr="00932EB9">
              <w:br/>
              <w:t xml:space="preserve">Fax: </w:t>
            </w:r>
            <w:r w:rsidRPr="00932EB9">
              <w:tab/>
              <w:t>+86 10 59922186</w:t>
            </w:r>
            <w:r w:rsidRPr="00932EB9">
              <w:br/>
              <w:t xml:space="preserve">Email: </w:t>
            </w:r>
            <w:hyperlink r:id="rId13" w:history="1">
              <w:r w:rsidRPr="00932EB9">
                <w:rPr>
                  <w:rStyle w:val="Hyperlink"/>
                </w:rPr>
                <w:t>xuyanwu@baidu.com</w:t>
              </w:r>
            </w:hyperlink>
          </w:p>
        </w:tc>
      </w:tr>
      <w:tr w:rsidR="00EB7499" w:rsidRPr="00C27CF7" w14:paraId="752CB032" w14:textId="77777777" w:rsidTr="00D972B4">
        <w:trPr>
          <w:cantSplit/>
        </w:trPr>
        <w:tc>
          <w:tcPr>
            <w:tcW w:w="1700" w:type="dxa"/>
            <w:tcBorders>
              <w:top w:val="single" w:sz="6" w:space="0" w:color="auto"/>
              <w:bottom w:val="single" w:sz="6" w:space="0" w:color="auto"/>
            </w:tcBorders>
          </w:tcPr>
          <w:p w14:paraId="0D994D9B" w14:textId="77777777" w:rsidR="00EB7499" w:rsidRPr="00C27CF7" w:rsidRDefault="00EB7499" w:rsidP="00D972B4">
            <w:pPr>
              <w:rPr>
                <w:b/>
                <w:bCs/>
              </w:rPr>
            </w:pPr>
          </w:p>
        </w:tc>
        <w:tc>
          <w:tcPr>
            <w:tcW w:w="2836" w:type="dxa"/>
            <w:tcBorders>
              <w:top w:val="single" w:sz="6" w:space="0" w:color="auto"/>
              <w:bottom w:val="single" w:sz="6" w:space="0" w:color="auto"/>
            </w:tcBorders>
          </w:tcPr>
          <w:p w14:paraId="4D42DB78" w14:textId="77777777" w:rsidR="00EB7499" w:rsidRPr="00932EB9" w:rsidRDefault="00EB7499" w:rsidP="00D972B4">
            <w:proofErr w:type="spellStart"/>
            <w:r w:rsidRPr="00932EB9">
              <w:t>Xingxing</w:t>
            </w:r>
            <w:proofErr w:type="spellEnd"/>
            <w:r w:rsidRPr="00932EB9">
              <w:t xml:space="preserve"> Cao,</w:t>
            </w:r>
            <w:r>
              <w:br/>
            </w:r>
            <w:r w:rsidRPr="00932EB9">
              <w:rPr>
                <w:rFonts w:hint="eastAsia"/>
              </w:rPr>
              <w:t>Intelligent</w:t>
            </w:r>
            <w:r w:rsidRPr="00932EB9">
              <w:t xml:space="preserve"> </w:t>
            </w:r>
            <w:r w:rsidRPr="00932EB9">
              <w:rPr>
                <w:rFonts w:hint="eastAsia"/>
              </w:rPr>
              <w:t>Healthcare</w:t>
            </w:r>
            <w:r w:rsidRPr="00932EB9">
              <w:t xml:space="preserve"> </w:t>
            </w:r>
            <w:r w:rsidRPr="00932EB9">
              <w:rPr>
                <w:rFonts w:hint="eastAsia"/>
              </w:rPr>
              <w:t>Unit</w:t>
            </w:r>
            <w:r w:rsidRPr="00932EB9">
              <w:t>, Baidu, China</w:t>
            </w:r>
          </w:p>
        </w:tc>
        <w:tc>
          <w:tcPr>
            <w:tcW w:w="5104" w:type="dxa"/>
            <w:tcBorders>
              <w:top w:val="single" w:sz="6" w:space="0" w:color="auto"/>
              <w:bottom w:val="single" w:sz="6" w:space="0" w:color="auto"/>
            </w:tcBorders>
          </w:tcPr>
          <w:p w14:paraId="18EA7239" w14:textId="5DAFFACB" w:rsidR="00EB7499" w:rsidRPr="00932EB9" w:rsidRDefault="00EB7499" w:rsidP="00D972B4">
            <w:r w:rsidRPr="00932EB9">
              <w:t xml:space="preserve">Tel: </w:t>
            </w:r>
            <w:r w:rsidRPr="00932EB9">
              <w:tab/>
              <w:t>+ 86 18500936701</w:t>
            </w:r>
            <w:r w:rsidRPr="00932EB9">
              <w:br/>
              <w:t xml:space="preserve">Fax: </w:t>
            </w:r>
            <w:r w:rsidRPr="00932EB9">
              <w:tab/>
              <w:t>+ 86 10 59922189</w:t>
            </w:r>
            <w:r w:rsidRPr="00932EB9">
              <w:br/>
              <w:t xml:space="preserve">Email: </w:t>
            </w:r>
            <w:hyperlink r:id="rId14" w:history="1">
              <w:r w:rsidR="00B7287C" w:rsidRPr="005957C7">
                <w:rPr>
                  <w:rStyle w:val="Hyperlink"/>
                </w:rPr>
                <w:t>caoxingxing@baidu.com</w:t>
              </w:r>
            </w:hyperlink>
          </w:p>
        </w:tc>
      </w:tr>
      <w:tr w:rsidR="00EB7499" w:rsidRPr="00C27CF7" w14:paraId="7A54F470" w14:textId="77777777" w:rsidTr="00D972B4">
        <w:trPr>
          <w:cantSplit/>
        </w:trPr>
        <w:tc>
          <w:tcPr>
            <w:tcW w:w="1700" w:type="dxa"/>
            <w:tcBorders>
              <w:top w:val="single" w:sz="6" w:space="0" w:color="auto"/>
              <w:bottom w:val="single" w:sz="6" w:space="0" w:color="auto"/>
            </w:tcBorders>
          </w:tcPr>
          <w:p w14:paraId="4E7076E8" w14:textId="77777777" w:rsidR="00EB7499" w:rsidRPr="00C27CF7" w:rsidRDefault="00EB7499" w:rsidP="00D972B4">
            <w:pPr>
              <w:rPr>
                <w:b/>
                <w:bCs/>
              </w:rPr>
            </w:pPr>
          </w:p>
        </w:tc>
        <w:tc>
          <w:tcPr>
            <w:tcW w:w="2836" w:type="dxa"/>
            <w:tcBorders>
              <w:top w:val="single" w:sz="6" w:space="0" w:color="auto"/>
              <w:bottom w:val="single" w:sz="6" w:space="0" w:color="auto"/>
            </w:tcBorders>
          </w:tcPr>
          <w:p w14:paraId="4B8E8F27" w14:textId="77777777" w:rsidR="00EB7499" w:rsidRPr="00932EB9" w:rsidRDefault="00EB7499" w:rsidP="00D972B4">
            <w:r w:rsidRPr="00932EB9">
              <w:t>Parvathi Ram</w:t>
            </w:r>
            <w:r w:rsidRPr="00932EB9">
              <w:br/>
              <w:t>St John</w:t>
            </w:r>
            <w:r>
              <w:t>'</w:t>
            </w:r>
            <w:r w:rsidRPr="00932EB9">
              <w:t>s Medical College</w:t>
            </w:r>
            <w:r w:rsidRPr="00932EB9">
              <w:br/>
              <w:t>India</w:t>
            </w:r>
          </w:p>
        </w:tc>
        <w:tc>
          <w:tcPr>
            <w:tcW w:w="5104" w:type="dxa"/>
            <w:tcBorders>
              <w:top w:val="single" w:sz="6" w:space="0" w:color="auto"/>
              <w:bottom w:val="single" w:sz="6" w:space="0" w:color="auto"/>
            </w:tcBorders>
          </w:tcPr>
          <w:p w14:paraId="3716A216" w14:textId="43351A0F" w:rsidR="00EB7499" w:rsidRPr="00932EB9" w:rsidRDefault="00EB7499" w:rsidP="00D972B4">
            <w:r w:rsidRPr="00932EB9">
              <w:t xml:space="preserve">Tel: </w:t>
            </w:r>
            <w:r w:rsidRPr="00932EB9">
              <w:tab/>
              <w:t>+91 9972234011</w:t>
            </w:r>
            <w:r w:rsidRPr="00932EB9">
              <w:br/>
              <w:t xml:space="preserve">Email: </w:t>
            </w:r>
            <w:r w:rsidRPr="00932EB9">
              <w:tab/>
            </w:r>
            <w:hyperlink r:id="rId15" w:history="1">
              <w:r w:rsidRPr="00932EB9">
                <w:rPr>
                  <w:rStyle w:val="Hyperlink"/>
                </w:rPr>
                <w:t>pramo282@gmail.com</w:t>
              </w:r>
            </w:hyperlink>
          </w:p>
        </w:tc>
      </w:tr>
      <w:tr w:rsidR="00EB7499" w:rsidRPr="00C27CF7" w14:paraId="7CD4D248" w14:textId="77777777" w:rsidTr="00D972B4">
        <w:trPr>
          <w:cantSplit/>
        </w:trPr>
        <w:tc>
          <w:tcPr>
            <w:tcW w:w="1700" w:type="dxa"/>
            <w:tcBorders>
              <w:top w:val="single" w:sz="6" w:space="0" w:color="auto"/>
              <w:bottom w:val="single" w:sz="6" w:space="0" w:color="auto"/>
            </w:tcBorders>
          </w:tcPr>
          <w:p w14:paraId="283273B6" w14:textId="77777777" w:rsidR="00EB7499" w:rsidRPr="00C27CF7" w:rsidRDefault="00EB7499" w:rsidP="00D972B4">
            <w:pPr>
              <w:rPr>
                <w:b/>
                <w:bCs/>
              </w:rPr>
            </w:pPr>
          </w:p>
        </w:tc>
        <w:tc>
          <w:tcPr>
            <w:tcW w:w="2836" w:type="dxa"/>
            <w:tcBorders>
              <w:top w:val="single" w:sz="6" w:space="0" w:color="auto"/>
              <w:bottom w:val="single" w:sz="6" w:space="0" w:color="auto"/>
            </w:tcBorders>
          </w:tcPr>
          <w:p w14:paraId="328DCCE2" w14:textId="77777777" w:rsidR="00EB7499" w:rsidRPr="00932EB9" w:rsidRDefault="00EB7499" w:rsidP="00D972B4">
            <w:r w:rsidRPr="00932EB9">
              <w:t xml:space="preserve">Dr </w:t>
            </w:r>
            <w:proofErr w:type="spellStart"/>
            <w:r w:rsidRPr="00932EB9">
              <w:t>Suneetha</w:t>
            </w:r>
            <w:proofErr w:type="spellEnd"/>
            <w:r w:rsidRPr="00932EB9">
              <w:t xml:space="preserve"> N</w:t>
            </w:r>
            <w:r w:rsidRPr="00932EB9">
              <w:br/>
              <w:t>St John</w:t>
            </w:r>
            <w:r>
              <w:t>'</w:t>
            </w:r>
            <w:r w:rsidRPr="00932EB9">
              <w:t>s Medical College</w:t>
            </w:r>
            <w:r w:rsidRPr="00932EB9">
              <w:br/>
              <w:t>India</w:t>
            </w:r>
          </w:p>
        </w:tc>
        <w:tc>
          <w:tcPr>
            <w:tcW w:w="5104" w:type="dxa"/>
            <w:tcBorders>
              <w:top w:val="single" w:sz="6" w:space="0" w:color="auto"/>
              <w:bottom w:val="single" w:sz="6" w:space="0" w:color="auto"/>
            </w:tcBorders>
          </w:tcPr>
          <w:p w14:paraId="04F9C3AF" w14:textId="673582E5" w:rsidR="00EB7499" w:rsidRPr="00932EB9" w:rsidRDefault="00EB7499" w:rsidP="00D972B4">
            <w:r w:rsidRPr="00932EB9">
              <w:t xml:space="preserve">Tel: </w:t>
            </w:r>
            <w:r w:rsidRPr="00932EB9">
              <w:tab/>
              <w:t>+91 8197673923</w:t>
            </w:r>
            <w:r w:rsidRPr="00932EB9">
              <w:br/>
              <w:t xml:space="preserve">Email: </w:t>
            </w:r>
            <w:r w:rsidRPr="00932EB9">
              <w:tab/>
            </w:r>
            <w:hyperlink r:id="rId16" w:history="1">
              <w:r w:rsidRPr="00932EB9">
                <w:rPr>
                  <w:rStyle w:val="Hyperlink"/>
                </w:rPr>
                <w:t>suneetha.n.lobo@gmail.com</w:t>
              </w:r>
            </w:hyperlink>
          </w:p>
        </w:tc>
      </w:tr>
      <w:tr w:rsidR="00EB7499" w:rsidRPr="00C27CF7" w14:paraId="5069706B" w14:textId="77777777" w:rsidTr="00D972B4">
        <w:trPr>
          <w:cantSplit/>
        </w:trPr>
        <w:tc>
          <w:tcPr>
            <w:tcW w:w="1700" w:type="dxa"/>
            <w:tcBorders>
              <w:top w:val="single" w:sz="6" w:space="0" w:color="auto"/>
              <w:bottom w:val="single" w:sz="6" w:space="0" w:color="auto"/>
            </w:tcBorders>
          </w:tcPr>
          <w:p w14:paraId="0B941FD3" w14:textId="77777777" w:rsidR="00EB7499" w:rsidRPr="00C27CF7" w:rsidRDefault="00EB7499" w:rsidP="00D972B4">
            <w:pPr>
              <w:rPr>
                <w:b/>
                <w:bCs/>
              </w:rPr>
            </w:pPr>
          </w:p>
        </w:tc>
        <w:tc>
          <w:tcPr>
            <w:tcW w:w="2836" w:type="dxa"/>
            <w:tcBorders>
              <w:top w:val="single" w:sz="6" w:space="0" w:color="auto"/>
              <w:bottom w:val="single" w:sz="6" w:space="0" w:color="auto"/>
            </w:tcBorders>
          </w:tcPr>
          <w:p w14:paraId="4C95AB4E" w14:textId="77777777" w:rsidR="00EB7499" w:rsidRPr="007E2C9E" w:rsidRDefault="00EB7499" w:rsidP="00D972B4">
            <w:pPr>
              <w:rPr>
                <w:lang w:val="fr-CH"/>
              </w:rPr>
            </w:pPr>
            <w:proofErr w:type="spellStart"/>
            <w:r w:rsidRPr="007E2C9E">
              <w:rPr>
                <w:lang w:val="fr-CH"/>
              </w:rPr>
              <w:t>Rajaraman</w:t>
            </w:r>
            <w:proofErr w:type="spellEnd"/>
            <w:r w:rsidRPr="007E2C9E">
              <w:rPr>
                <w:lang w:val="fr-CH"/>
              </w:rPr>
              <w:t xml:space="preserve"> </w:t>
            </w:r>
            <w:proofErr w:type="spellStart"/>
            <w:r w:rsidRPr="007E2C9E">
              <w:rPr>
                <w:lang w:val="fr-CH"/>
              </w:rPr>
              <w:t>Subramanian</w:t>
            </w:r>
            <w:proofErr w:type="spellEnd"/>
            <w:r w:rsidRPr="007E2C9E">
              <w:rPr>
                <w:lang w:val="fr-CH"/>
              </w:rPr>
              <w:t xml:space="preserve"> </w:t>
            </w:r>
            <w:r w:rsidRPr="007E2C9E">
              <w:rPr>
                <w:highlight w:val="yellow"/>
                <w:lang w:val="fr-CH"/>
              </w:rPr>
              <w:br/>
            </w:r>
            <w:proofErr w:type="spellStart"/>
            <w:r w:rsidRPr="007E2C9E">
              <w:rPr>
                <w:lang w:val="fr-CH"/>
              </w:rPr>
              <w:t>Calligo</w:t>
            </w:r>
            <w:proofErr w:type="spellEnd"/>
            <w:r w:rsidRPr="007E2C9E">
              <w:rPr>
                <w:lang w:val="fr-CH"/>
              </w:rPr>
              <w:t xml:space="preserve"> Technologies </w:t>
            </w:r>
            <w:r w:rsidRPr="007E2C9E">
              <w:rPr>
                <w:highlight w:val="yellow"/>
                <w:lang w:val="fr-CH"/>
              </w:rPr>
              <w:br/>
            </w:r>
            <w:proofErr w:type="spellStart"/>
            <w:r w:rsidRPr="007E2C9E">
              <w:rPr>
                <w:lang w:val="fr-CH"/>
              </w:rPr>
              <w:t>India</w:t>
            </w:r>
            <w:proofErr w:type="spellEnd"/>
          </w:p>
        </w:tc>
        <w:tc>
          <w:tcPr>
            <w:tcW w:w="5104" w:type="dxa"/>
            <w:tcBorders>
              <w:top w:val="single" w:sz="6" w:space="0" w:color="auto"/>
              <w:bottom w:val="single" w:sz="6" w:space="0" w:color="auto"/>
            </w:tcBorders>
          </w:tcPr>
          <w:p w14:paraId="24D9BE62" w14:textId="0AEB760B" w:rsidR="00EB7499" w:rsidRPr="00932EB9" w:rsidRDefault="00EB7499" w:rsidP="00D972B4">
            <w:r w:rsidRPr="00932EB9">
              <w:t xml:space="preserve">Tel: </w:t>
            </w:r>
            <w:r w:rsidRPr="00932EB9">
              <w:tab/>
              <w:t>+919845239446</w:t>
            </w:r>
            <w:r w:rsidRPr="00932EB9">
              <w:br/>
              <w:t xml:space="preserve">Email: </w:t>
            </w:r>
            <w:hyperlink r:id="rId17" w:history="1">
              <w:r w:rsidRPr="00932EB9">
                <w:rPr>
                  <w:rStyle w:val="Hyperlink"/>
                </w:rPr>
                <w:t>Rajaraman.subramanian@calligotech.com</w:t>
              </w:r>
            </w:hyperlink>
            <w:r w:rsidRPr="00932EB9">
              <w:t xml:space="preserve"> </w:t>
            </w:r>
          </w:p>
        </w:tc>
      </w:tr>
      <w:tr w:rsidR="00EB7499" w:rsidRPr="00C27CF7" w14:paraId="45BF760F" w14:textId="77777777" w:rsidTr="00D972B4">
        <w:trPr>
          <w:cantSplit/>
        </w:trPr>
        <w:tc>
          <w:tcPr>
            <w:tcW w:w="1700" w:type="dxa"/>
            <w:tcBorders>
              <w:top w:val="single" w:sz="6" w:space="0" w:color="auto"/>
              <w:bottom w:val="single" w:sz="6" w:space="0" w:color="auto"/>
            </w:tcBorders>
          </w:tcPr>
          <w:p w14:paraId="780AA943" w14:textId="77777777" w:rsidR="00EB7499" w:rsidRPr="00C27CF7" w:rsidRDefault="00EB7499" w:rsidP="00D972B4">
            <w:pPr>
              <w:rPr>
                <w:b/>
                <w:bCs/>
              </w:rPr>
            </w:pPr>
          </w:p>
        </w:tc>
        <w:tc>
          <w:tcPr>
            <w:tcW w:w="2836" w:type="dxa"/>
            <w:tcBorders>
              <w:top w:val="single" w:sz="6" w:space="0" w:color="auto"/>
              <w:bottom w:val="single" w:sz="6" w:space="0" w:color="auto"/>
            </w:tcBorders>
          </w:tcPr>
          <w:p w14:paraId="4C0C5ADD" w14:textId="77777777" w:rsidR="00EB7499" w:rsidRPr="00932EB9" w:rsidRDefault="00EB7499" w:rsidP="00D972B4">
            <w:proofErr w:type="spellStart"/>
            <w:r w:rsidRPr="00932EB9">
              <w:t>Sriganesh</w:t>
            </w:r>
            <w:proofErr w:type="spellEnd"/>
            <w:r w:rsidRPr="00932EB9">
              <w:t xml:space="preserve"> Rao</w:t>
            </w:r>
            <w:r w:rsidRPr="00932EB9">
              <w:tab/>
            </w:r>
            <w:r w:rsidRPr="00932EB9">
              <w:br/>
              <w:t xml:space="preserve">Calligo Technologies </w:t>
            </w:r>
            <w:r w:rsidRPr="00932EB9">
              <w:br/>
              <w:t>India</w:t>
            </w:r>
          </w:p>
        </w:tc>
        <w:tc>
          <w:tcPr>
            <w:tcW w:w="5104" w:type="dxa"/>
            <w:tcBorders>
              <w:top w:val="single" w:sz="6" w:space="0" w:color="auto"/>
              <w:bottom w:val="single" w:sz="6" w:space="0" w:color="auto"/>
            </w:tcBorders>
          </w:tcPr>
          <w:p w14:paraId="11069CF1" w14:textId="061C383A" w:rsidR="00EB7499" w:rsidRPr="00932EB9" w:rsidRDefault="00EB7499" w:rsidP="00D972B4">
            <w:r w:rsidRPr="00932EB9">
              <w:t xml:space="preserve">Tel: </w:t>
            </w:r>
            <w:r w:rsidRPr="00932EB9">
              <w:tab/>
              <w:t xml:space="preserve">+919845155800 </w:t>
            </w:r>
            <w:r w:rsidRPr="00932EB9">
              <w:br/>
              <w:t xml:space="preserve">Email: </w:t>
            </w:r>
            <w:r w:rsidRPr="00932EB9">
              <w:tab/>
            </w:r>
            <w:hyperlink r:id="rId18" w:history="1">
              <w:r w:rsidRPr="00932EB9">
                <w:rPr>
                  <w:rStyle w:val="Hyperlink"/>
                </w:rPr>
                <w:t>Sriganesh.rao@calligotech.com</w:t>
              </w:r>
            </w:hyperlink>
            <w:r w:rsidRPr="00932EB9">
              <w:t xml:space="preserve"> </w:t>
            </w:r>
          </w:p>
        </w:tc>
      </w:tr>
      <w:tr w:rsidR="00EB7499" w:rsidRPr="00C27CF7" w14:paraId="00E8F51A" w14:textId="77777777" w:rsidTr="00D972B4">
        <w:trPr>
          <w:cantSplit/>
        </w:trPr>
        <w:tc>
          <w:tcPr>
            <w:tcW w:w="1700" w:type="dxa"/>
            <w:tcBorders>
              <w:top w:val="single" w:sz="6" w:space="0" w:color="auto"/>
              <w:bottom w:val="single" w:sz="6" w:space="0" w:color="auto"/>
            </w:tcBorders>
          </w:tcPr>
          <w:p w14:paraId="5D20F33E" w14:textId="77777777" w:rsidR="00EB7499" w:rsidRPr="00C27CF7" w:rsidRDefault="00EB7499" w:rsidP="00D972B4">
            <w:pPr>
              <w:rPr>
                <w:b/>
                <w:bCs/>
              </w:rPr>
            </w:pPr>
          </w:p>
        </w:tc>
        <w:tc>
          <w:tcPr>
            <w:tcW w:w="2836" w:type="dxa"/>
            <w:tcBorders>
              <w:top w:val="single" w:sz="6" w:space="0" w:color="auto"/>
              <w:bottom w:val="single" w:sz="6" w:space="0" w:color="auto"/>
            </w:tcBorders>
          </w:tcPr>
          <w:p w14:paraId="54206A8A" w14:textId="77777777" w:rsidR="00EB7499" w:rsidRPr="00932EB9" w:rsidRDefault="00EB7499" w:rsidP="00D972B4">
            <w:r w:rsidRPr="00932EB9">
              <w:t>Sushil Kumar</w:t>
            </w:r>
            <w:r w:rsidRPr="00932EB9">
              <w:tab/>
            </w:r>
            <w:r w:rsidRPr="00932EB9">
              <w:br/>
              <w:t>TEC, New Delhi</w:t>
            </w:r>
            <w:r w:rsidRPr="00932EB9">
              <w:br/>
              <w:t>India</w:t>
            </w:r>
          </w:p>
        </w:tc>
        <w:tc>
          <w:tcPr>
            <w:tcW w:w="5104" w:type="dxa"/>
            <w:tcBorders>
              <w:top w:val="single" w:sz="6" w:space="0" w:color="auto"/>
              <w:bottom w:val="single" w:sz="6" w:space="0" w:color="auto"/>
            </w:tcBorders>
          </w:tcPr>
          <w:p w14:paraId="7AA401E0" w14:textId="03A5AD57" w:rsidR="00EB7499" w:rsidRPr="00932EB9" w:rsidRDefault="00EB7499" w:rsidP="00D972B4">
            <w:r w:rsidRPr="00932EB9">
              <w:t xml:space="preserve">Tel: </w:t>
            </w:r>
            <w:r w:rsidRPr="00932EB9">
              <w:tab/>
              <w:t>+911123323471</w:t>
            </w:r>
            <w:r w:rsidRPr="00932EB9">
              <w:br/>
              <w:t xml:space="preserve">Email: </w:t>
            </w:r>
            <w:r w:rsidRPr="00932EB9">
              <w:tab/>
            </w:r>
            <w:hyperlink r:id="rId19" w:history="1">
              <w:r w:rsidRPr="00932EB9">
                <w:rPr>
                  <w:rStyle w:val="Hyperlink"/>
                </w:rPr>
                <w:t>sushil.k.123@gmail.com</w:t>
              </w:r>
            </w:hyperlink>
            <w:r w:rsidRPr="00932EB9">
              <w:t xml:space="preserve"> </w:t>
            </w:r>
          </w:p>
        </w:tc>
      </w:tr>
    </w:tbl>
    <w:p w14:paraId="633ADF4E" w14:textId="77777777" w:rsidR="00EB7499" w:rsidRPr="00C27CF7" w:rsidRDefault="00EB7499" w:rsidP="00EB7499">
      <w:pPr>
        <w:spacing w:before="0"/>
      </w:pPr>
      <w:r w:rsidRPr="00C27CF7">
        <w:br w:type="page"/>
      </w:r>
    </w:p>
    <w:p w14:paraId="6495A568" w14:textId="77777777" w:rsidR="00EB7499" w:rsidRPr="001E1939" w:rsidRDefault="00EB7499" w:rsidP="00EB7499">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EB7499" w:rsidRPr="00D8148E" w14:paraId="4124ED2D" w14:textId="77777777" w:rsidTr="00D972B4">
        <w:trPr>
          <w:tblHeader/>
        </w:trPr>
        <w:tc>
          <w:tcPr>
            <w:tcW w:w="9889" w:type="dxa"/>
          </w:tcPr>
          <w:p w14:paraId="5BF78136" w14:textId="77777777" w:rsidR="00EB7499" w:rsidRPr="00D8148E" w:rsidRDefault="00EB7499" w:rsidP="00D972B4">
            <w:pPr>
              <w:pStyle w:val="toc0"/>
            </w:pPr>
            <w:r w:rsidRPr="00D8148E">
              <w:tab/>
              <w:t>Page</w:t>
            </w:r>
          </w:p>
        </w:tc>
      </w:tr>
      <w:tr w:rsidR="00EB7499" w:rsidRPr="00D8148E" w14:paraId="2494845C" w14:textId="77777777" w:rsidTr="00D972B4">
        <w:tc>
          <w:tcPr>
            <w:tcW w:w="9889" w:type="dxa"/>
          </w:tcPr>
          <w:p w14:paraId="55EECFB7" w14:textId="7F74C916" w:rsidR="00B7287C" w:rsidRDefault="00EB7499">
            <w:pPr>
              <w:pStyle w:val="TOC1"/>
              <w:rPr>
                <w:rFonts w:asciiTheme="minorHAnsi" w:eastAsiaTheme="minorEastAsia" w:hAnsiTheme="minorHAnsi" w:cstheme="minorBidi"/>
                <w:sz w:val="22"/>
                <w:szCs w:val="22"/>
                <w:lang w:eastAsia="en-GB"/>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62311525" w:history="1">
              <w:r w:rsidR="00B7287C" w:rsidRPr="00544A0B">
                <w:rPr>
                  <w:rStyle w:val="Hyperlink"/>
                </w:rPr>
                <w:t>1</w:t>
              </w:r>
              <w:r w:rsidR="00B7287C">
                <w:rPr>
                  <w:rFonts w:asciiTheme="minorHAnsi" w:eastAsiaTheme="minorEastAsia" w:hAnsiTheme="minorHAnsi" w:cstheme="minorBidi"/>
                  <w:sz w:val="22"/>
                  <w:szCs w:val="22"/>
                  <w:lang w:eastAsia="en-GB"/>
                </w:rPr>
                <w:tab/>
              </w:r>
              <w:r w:rsidR="00B7287C" w:rsidRPr="00544A0B">
                <w:rPr>
                  <w:rStyle w:val="Hyperlink"/>
                </w:rPr>
                <w:t>Introduction</w:t>
              </w:r>
              <w:r w:rsidR="00B7287C">
                <w:rPr>
                  <w:webHidden/>
                </w:rPr>
                <w:tab/>
              </w:r>
              <w:r w:rsidR="00B7287C">
                <w:rPr>
                  <w:webHidden/>
                </w:rPr>
                <w:fldChar w:fldCharType="begin"/>
              </w:r>
              <w:r w:rsidR="00B7287C">
                <w:rPr>
                  <w:webHidden/>
                </w:rPr>
                <w:instrText xml:space="preserve"> PAGEREF _Toc62311525 \h </w:instrText>
              </w:r>
              <w:r w:rsidR="00B7287C">
                <w:rPr>
                  <w:webHidden/>
                </w:rPr>
              </w:r>
              <w:r w:rsidR="00B7287C">
                <w:rPr>
                  <w:webHidden/>
                </w:rPr>
                <w:fldChar w:fldCharType="separate"/>
              </w:r>
              <w:r w:rsidR="00B7287C">
                <w:rPr>
                  <w:webHidden/>
                </w:rPr>
                <w:t>6</w:t>
              </w:r>
              <w:r w:rsidR="00B7287C">
                <w:rPr>
                  <w:webHidden/>
                </w:rPr>
                <w:fldChar w:fldCharType="end"/>
              </w:r>
            </w:hyperlink>
          </w:p>
          <w:p w14:paraId="45A380AA" w14:textId="1B7BD2A4"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26" w:history="1">
              <w:r w:rsidRPr="00544A0B">
                <w:rPr>
                  <w:rStyle w:val="Hyperlink"/>
                </w:rPr>
                <w:t>1.1</w:t>
              </w:r>
              <w:r>
                <w:rPr>
                  <w:rFonts w:asciiTheme="minorHAnsi" w:eastAsiaTheme="minorEastAsia" w:hAnsiTheme="minorHAnsi" w:cstheme="minorBidi"/>
                  <w:sz w:val="22"/>
                  <w:szCs w:val="22"/>
                  <w:lang w:eastAsia="en-GB"/>
                </w:rPr>
                <w:tab/>
              </w:r>
              <w:r w:rsidRPr="00544A0B">
                <w:rPr>
                  <w:rStyle w:val="Hyperlink"/>
                </w:rPr>
                <w:t>Topic Description</w:t>
              </w:r>
              <w:r>
                <w:rPr>
                  <w:webHidden/>
                </w:rPr>
                <w:tab/>
              </w:r>
              <w:r>
                <w:rPr>
                  <w:webHidden/>
                </w:rPr>
                <w:fldChar w:fldCharType="begin"/>
              </w:r>
              <w:r>
                <w:rPr>
                  <w:webHidden/>
                </w:rPr>
                <w:instrText xml:space="preserve"> PAGEREF _Toc62311526 \h </w:instrText>
              </w:r>
              <w:r>
                <w:rPr>
                  <w:webHidden/>
                </w:rPr>
              </w:r>
              <w:r>
                <w:rPr>
                  <w:webHidden/>
                </w:rPr>
                <w:fldChar w:fldCharType="separate"/>
              </w:r>
              <w:r>
                <w:rPr>
                  <w:webHidden/>
                </w:rPr>
                <w:t>6</w:t>
              </w:r>
              <w:r>
                <w:rPr>
                  <w:webHidden/>
                </w:rPr>
                <w:fldChar w:fldCharType="end"/>
              </w:r>
            </w:hyperlink>
          </w:p>
          <w:p w14:paraId="2C8BC3CA" w14:textId="2DA4A967"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27" w:history="1">
              <w:r w:rsidRPr="00544A0B">
                <w:rPr>
                  <w:rStyle w:val="Hyperlink"/>
                </w:rPr>
                <w:t>1.1.1</w:t>
              </w:r>
              <w:r>
                <w:rPr>
                  <w:rFonts w:asciiTheme="minorHAnsi" w:eastAsiaTheme="minorEastAsia" w:hAnsiTheme="minorHAnsi" w:cstheme="minorBidi"/>
                  <w:sz w:val="22"/>
                  <w:szCs w:val="22"/>
                  <w:lang w:eastAsia="en-GB"/>
                </w:rPr>
                <w:tab/>
              </w:r>
              <w:r w:rsidRPr="00544A0B">
                <w:rPr>
                  <w:rStyle w:val="Hyperlink"/>
                </w:rPr>
                <w:t>Topic thematic classification</w:t>
              </w:r>
              <w:r>
                <w:rPr>
                  <w:webHidden/>
                </w:rPr>
                <w:tab/>
              </w:r>
              <w:r>
                <w:rPr>
                  <w:webHidden/>
                </w:rPr>
                <w:fldChar w:fldCharType="begin"/>
              </w:r>
              <w:r>
                <w:rPr>
                  <w:webHidden/>
                </w:rPr>
                <w:instrText xml:space="preserve"> PAGEREF _Toc62311527 \h </w:instrText>
              </w:r>
              <w:r>
                <w:rPr>
                  <w:webHidden/>
                </w:rPr>
              </w:r>
              <w:r>
                <w:rPr>
                  <w:webHidden/>
                </w:rPr>
                <w:fldChar w:fldCharType="separate"/>
              </w:r>
              <w:r>
                <w:rPr>
                  <w:webHidden/>
                </w:rPr>
                <w:t>6</w:t>
              </w:r>
              <w:r>
                <w:rPr>
                  <w:webHidden/>
                </w:rPr>
                <w:fldChar w:fldCharType="end"/>
              </w:r>
            </w:hyperlink>
          </w:p>
          <w:p w14:paraId="08E2E18C" w14:textId="25A2A741"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28" w:history="1">
              <w:r w:rsidRPr="00544A0B">
                <w:rPr>
                  <w:rStyle w:val="Hyperlink"/>
                </w:rPr>
                <w:t>1.1.2</w:t>
              </w:r>
              <w:r>
                <w:rPr>
                  <w:rFonts w:asciiTheme="minorHAnsi" w:eastAsiaTheme="minorEastAsia" w:hAnsiTheme="minorHAnsi" w:cstheme="minorBidi"/>
                  <w:sz w:val="22"/>
                  <w:szCs w:val="22"/>
                  <w:lang w:eastAsia="en-GB"/>
                </w:rPr>
                <w:tab/>
              </w:r>
              <w:r w:rsidRPr="00544A0B">
                <w:rPr>
                  <w:rStyle w:val="Hyperlink"/>
                </w:rPr>
                <w:t>Relevance</w:t>
              </w:r>
              <w:r>
                <w:rPr>
                  <w:webHidden/>
                </w:rPr>
                <w:tab/>
              </w:r>
              <w:r>
                <w:rPr>
                  <w:webHidden/>
                </w:rPr>
                <w:fldChar w:fldCharType="begin"/>
              </w:r>
              <w:r>
                <w:rPr>
                  <w:webHidden/>
                </w:rPr>
                <w:instrText xml:space="preserve"> PAGEREF _Toc62311528 \h </w:instrText>
              </w:r>
              <w:r>
                <w:rPr>
                  <w:webHidden/>
                </w:rPr>
              </w:r>
              <w:r>
                <w:rPr>
                  <w:webHidden/>
                </w:rPr>
                <w:fldChar w:fldCharType="separate"/>
              </w:r>
              <w:r>
                <w:rPr>
                  <w:webHidden/>
                </w:rPr>
                <w:t>7</w:t>
              </w:r>
              <w:r>
                <w:rPr>
                  <w:webHidden/>
                </w:rPr>
                <w:fldChar w:fldCharType="end"/>
              </w:r>
            </w:hyperlink>
          </w:p>
          <w:p w14:paraId="02F35E14" w14:textId="03EBD9CA"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29" w:history="1">
              <w:r w:rsidRPr="00544A0B">
                <w:rPr>
                  <w:rStyle w:val="Hyperlink"/>
                </w:rPr>
                <w:t>1.1.3</w:t>
              </w:r>
              <w:r>
                <w:rPr>
                  <w:rFonts w:asciiTheme="minorHAnsi" w:eastAsiaTheme="minorEastAsia" w:hAnsiTheme="minorHAnsi" w:cstheme="minorBidi"/>
                  <w:sz w:val="22"/>
                  <w:szCs w:val="22"/>
                  <w:lang w:eastAsia="en-GB"/>
                </w:rPr>
                <w:tab/>
              </w:r>
              <w:r w:rsidRPr="00544A0B">
                <w:rPr>
                  <w:rStyle w:val="Hyperlink"/>
                </w:rPr>
                <w:t>Current approaches and gold standards for detection</w:t>
              </w:r>
              <w:r>
                <w:rPr>
                  <w:webHidden/>
                </w:rPr>
                <w:tab/>
              </w:r>
              <w:r>
                <w:rPr>
                  <w:webHidden/>
                </w:rPr>
                <w:fldChar w:fldCharType="begin"/>
              </w:r>
              <w:r>
                <w:rPr>
                  <w:webHidden/>
                </w:rPr>
                <w:instrText xml:space="preserve"> PAGEREF _Toc62311529 \h </w:instrText>
              </w:r>
              <w:r>
                <w:rPr>
                  <w:webHidden/>
                </w:rPr>
              </w:r>
              <w:r>
                <w:rPr>
                  <w:webHidden/>
                </w:rPr>
                <w:fldChar w:fldCharType="separate"/>
              </w:r>
              <w:r>
                <w:rPr>
                  <w:webHidden/>
                </w:rPr>
                <w:t>8</w:t>
              </w:r>
              <w:r>
                <w:rPr>
                  <w:webHidden/>
                </w:rPr>
                <w:fldChar w:fldCharType="end"/>
              </w:r>
            </w:hyperlink>
          </w:p>
          <w:p w14:paraId="4D6CCACE" w14:textId="723362AA"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30" w:history="1">
              <w:r w:rsidRPr="00544A0B">
                <w:rPr>
                  <w:rStyle w:val="Hyperlink"/>
                </w:rPr>
                <w:t>1.1.4</w:t>
              </w:r>
              <w:r>
                <w:rPr>
                  <w:rFonts w:asciiTheme="minorHAnsi" w:eastAsiaTheme="minorEastAsia" w:hAnsiTheme="minorHAnsi" w:cstheme="minorBidi"/>
                  <w:sz w:val="22"/>
                  <w:szCs w:val="22"/>
                  <w:lang w:eastAsia="en-GB"/>
                </w:rPr>
                <w:tab/>
              </w:r>
              <w:r w:rsidRPr="00544A0B">
                <w:rPr>
                  <w:rStyle w:val="Hyperlink"/>
                </w:rPr>
                <w:t>Impact of AI</w:t>
              </w:r>
              <w:r>
                <w:rPr>
                  <w:webHidden/>
                </w:rPr>
                <w:tab/>
              </w:r>
              <w:r>
                <w:rPr>
                  <w:webHidden/>
                </w:rPr>
                <w:fldChar w:fldCharType="begin"/>
              </w:r>
              <w:r>
                <w:rPr>
                  <w:webHidden/>
                </w:rPr>
                <w:instrText xml:space="preserve"> PAGEREF _Toc62311530 \h </w:instrText>
              </w:r>
              <w:r>
                <w:rPr>
                  <w:webHidden/>
                </w:rPr>
              </w:r>
              <w:r>
                <w:rPr>
                  <w:webHidden/>
                </w:rPr>
                <w:fldChar w:fldCharType="separate"/>
              </w:r>
              <w:r>
                <w:rPr>
                  <w:webHidden/>
                </w:rPr>
                <w:t>13</w:t>
              </w:r>
              <w:r>
                <w:rPr>
                  <w:webHidden/>
                </w:rPr>
                <w:fldChar w:fldCharType="end"/>
              </w:r>
            </w:hyperlink>
          </w:p>
          <w:p w14:paraId="61AD1AC0" w14:textId="63B16EAF"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31" w:history="1">
              <w:r w:rsidRPr="00544A0B">
                <w:rPr>
                  <w:rStyle w:val="Hyperlink"/>
                </w:rPr>
                <w:t>1.1.5</w:t>
              </w:r>
              <w:r>
                <w:rPr>
                  <w:rFonts w:asciiTheme="minorHAnsi" w:eastAsiaTheme="minorEastAsia" w:hAnsiTheme="minorHAnsi" w:cstheme="minorBidi"/>
                  <w:sz w:val="22"/>
                  <w:szCs w:val="22"/>
                  <w:lang w:eastAsia="en-GB"/>
                </w:rPr>
                <w:tab/>
              </w:r>
              <w:r w:rsidRPr="00544A0B">
                <w:rPr>
                  <w:rStyle w:val="Hyperlink"/>
                </w:rPr>
                <w:t>Impact of benchmarking AI Solutions</w:t>
              </w:r>
              <w:r>
                <w:rPr>
                  <w:webHidden/>
                </w:rPr>
                <w:tab/>
              </w:r>
              <w:r>
                <w:rPr>
                  <w:webHidden/>
                </w:rPr>
                <w:fldChar w:fldCharType="begin"/>
              </w:r>
              <w:r>
                <w:rPr>
                  <w:webHidden/>
                </w:rPr>
                <w:instrText xml:space="preserve"> PAGEREF _Toc62311531 \h </w:instrText>
              </w:r>
              <w:r>
                <w:rPr>
                  <w:webHidden/>
                </w:rPr>
              </w:r>
              <w:r>
                <w:rPr>
                  <w:webHidden/>
                </w:rPr>
                <w:fldChar w:fldCharType="separate"/>
              </w:r>
              <w:r>
                <w:rPr>
                  <w:webHidden/>
                </w:rPr>
                <w:t>14</w:t>
              </w:r>
              <w:r>
                <w:rPr>
                  <w:webHidden/>
                </w:rPr>
                <w:fldChar w:fldCharType="end"/>
              </w:r>
            </w:hyperlink>
          </w:p>
          <w:p w14:paraId="48E82765" w14:textId="1EFBB2C6"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32" w:history="1">
              <w:r w:rsidRPr="00544A0B">
                <w:rPr>
                  <w:rStyle w:val="Hyperlink"/>
                </w:rPr>
                <w:t>1.2</w:t>
              </w:r>
              <w:r>
                <w:rPr>
                  <w:rFonts w:asciiTheme="minorHAnsi" w:eastAsiaTheme="minorEastAsia" w:hAnsiTheme="minorHAnsi" w:cstheme="minorBidi"/>
                  <w:sz w:val="22"/>
                  <w:szCs w:val="22"/>
                  <w:lang w:eastAsia="en-GB"/>
                </w:rPr>
                <w:tab/>
              </w:r>
              <w:r w:rsidRPr="00544A0B">
                <w:rPr>
                  <w:rStyle w:val="Hyperlink"/>
                </w:rPr>
                <w:t>Ethical considerations</w:t>
              </w:r>
              <w:r>
                <w:rPr>
                  <w:webHidden/>
                </w:rPr>
                <w:tab/>
              </w:r>
              <w:r>
                <w:rPr>
                  <w:webHidden/>
                </w:rPr>
                <w:fldChar w:fldCharType="begin"/>
              </w:r>
              <w:r>
                <w:rPr>
                  <w:webHidden/>
                </w:rPr>
                <w:instrText xml:space="preserve"> PAGEREF _Toc62311532 \h </w:instrText>
              </w:r>
              <w:r>
                <w:rPr>
                  <w:webHidden/>
                </w:rPr>
              </w:r>
              <w:r>
                <w:rPr>
                  <w:webHidden/>
                </w:rPr>
                <w:fldChar w:fldCharType="separate"/>
              </w:r>
              <w:r>
                <w:rPr>
                  <w:webHidden/>
                </w:rPr>
                <w:t>14</w:t>
              </w:r>
              <w:r>
                <w:rPr>
                  <w:webHidden/>
                </w:rPr>
                <w:fldChar w:fldCharType="end"/>
              </w:r>
            </w:hyperlink>
          </w:p>
          <w:p w14:paraId="0D3C19E6" w14:textId="381F46E5"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33" w:history="1">
              <w:r w:rsidRPr="00544A0B">
                <w:rPr>
                  <w:rStyle w:val="Hyperlink"/>
                </w:rPr>
                <w:t>1.3</w:t>
              </w:r>
              <w:r>
                <w:rPr>
                  <w:rFonts w:asciiTheme="minorHAnsi" w:eastAsiaTheme="minorEastAsia" w:hAnsiTheme="minorHAnsi" w:cstheme="minorBidi"/>
                  <w:sz w:val="22"/>
                  <w:szCs w:val="22"/>
                  <w:lang w:eastAsia="en-GB"/>
                </w:rPr>
                <w:tab/>
              </w:r>
              <w:r w:rsidRPr="00544A0B">
                <w:rPr>
                  <w:rStyle w:val="Hyperlink"/>
                </w:rPr>
                <w:t>Existing AI solutions (includes datasets, systems and benchmarks)</w:t>
              </w:r>
              <w:r>
                <w:rPr>
                  <w:webHidden/>
                </w:rPr>
                <w:tab/>
              </w:r>
              <w:r>
                <w:rPr>
                  <w:webHidden/>
                </w:rPr>
                <w:fldChar w:fldCharType="begin"/>
              </w:r>
              <w:r>
                <w:rPr>
                  <w:webHidden/>
                </w:rPr>
                <w:instrText xml:space="preserve"> PAGEREF _Toc62311533 \h </w:instrText>
              </w:r>
              <w:r>
                <w:rPr>
                  <w:webHidden/>
                </w:rPr>
              </w:r>
              <w:r>
                <w:rPr>
                  <w:webHidden/>
                </w:rPr>
                <w:fldChar w:fldCharType="separate"/>
              </w:r>
              <w:r>
                <w:rPr>
                  <w:webHidden/>
                </w:rPr>
                <w:t>14</w:t>
              </w:r>
              <w:r>
                <w:rPr>
                  <w:webHidden/>
                </w:rPr>
                <w:fldChar w:fldCharType="end"/>
              </w:r>
            </w:hyperlink>
          </w:p>
          <w:p w14:paraId="55BA359D" w14:textId="592E2359"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34" w:history="1">
              <w:r w:rsidRPr="00544A0B">
                <w:rPr>
                  <w:rStyle w:val="Hyperlink"/>
                </w:rPr>
                <w:t>1.3.1</w:t>
              </w:r>
              <w:r>
                <w:rPr>
                  <w:rFonts w:asciiTheme="minorHAnsi" w:eastAsiaTheme="minorEastAsia" w:hAnsiTheme="minorHAnsi" w:cstheme="minorBidi"/>
                  <w:sz w:val="22"/>
                  <w:szCs w:val="22"/>
                  <w:lang w:eastAsia="en-GB"/>
                </w:rPr>
                <w:tab/>
              </w:r>
              <w:r w:rsidRPr="00544A0B">
                <w:rPr>
                  <w:rStyle w:val="Hyperlink"/>
                </w:rPr>
                <w:t>DR</w:t>
              </w:r>
              <w:r>
                <w:rPr>
                  <w:webHidden/>
                </w:rPr>
                <w:tab/>
              </w:r>
              <w:r>
                <w:rPr>
                  <w:webHidden/>
                </w:rPr>
                <w:fldChar w:fldCharType="begin"/>
              </w:r>
              <w:r>
                <w:rPr>
                  <w:webHidden/>
                </w:rPr>
                <w:instrText xml:space="preserve"> PAGEREF _Toc62311534 \h </w:instrText>
              </w:r>
              <w:r>
                <w:rPr>
                  <w:webHidden/>
                </w:rPr>
              </w:r>
              <w:r>
                <w:rPr>
                  <w:webHidden/>
                </w:rPr>
                <w:fldChar w:fldCharType="separate"/>
              </w:r>
              <w:r>
                <w:rPr>
                  <w:webHidden/>
                </w:rPr>
                <w:t>14</w:t>
              </w:r>
              <w:r>
                <w:rPr>
                  <w:webHidden/>
                </w:rPr>
                <w:fldChar w:fldCharType="end"/>
              </w:r>
            </w:hyperlink>
          </w:p>
          <w:p w14:paraId="63A7B68D" w14:textId="0CB84744"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35" w:history="1">
              <w:r w:rsidRPr="00544A0B">
                <w:rPr>
                  <w:rStyle w:val="Hyperlink"/>
                </w:rPr>
                <w:t>1.3.2</w:t>
              </w:r>
              <w:r>
                <w:rPr>
                  <w:rFonts w:asciiTheme="minorHAnsi" w:eastAsiaTheme="minorEastAsia" w:hAnsiTheme="minorHAnsi" w:cstheme="minorBidi"/>
                  <w:sz w:val="22"/>
                  <w:szCs w:val="22"/>
                  <w:lang w:eastAsia="en-GB"/>
                </w:rPr>
                <w:tab/>
              </w:r>
              <w:r w:rsidRPr="00544A0B">
                <w:rPr>
                  <w:rStyle w:val="Hyperlink"/>
                </w:rPr>
                <w:t>GC</w:t>
              </w:r>
              <w:r>
                <w:rPr>
                  <w:webHidden/>
                </w:rPr>
                <w:tab/>
              </w:r>
              <w:r>
                <w:rPr>
                  <w:webHidden/>
                </w:rPr>
                <w:fldChar w:fldCharType="begin"/>
              </w:r>
              <w:r>
                <w:rPr>
                  <w:webHidden/>
                </w:rPr>
                <w:instrText xml:space="preserve"> PAGEREF _Toc62311535 \h </w:instrText>
              </w:r>
              <w:r>
                <w:rPr>
                  <w:webHidden/>
                </w:rPr>
              </w:r>
              <w:r>
                <w:rPr>
                  <w:webHidden/>
                </w:rPr>
                <w:fldChar w:fldCharType="separate"/>
              </w:r>
              <w:r>
                <w:rPr>
                  <w:webHidden/>
                </w:rPr>
                <w:t>15</w:t>
              </w:r>
              <w:r>
                <w:rPr>
                  <w:webHidden/>
                </w:rPr>
                <w:fldChar w:fldCharType="end"/>
              </w:r>
            </w:hyperlink>
          </w:p>
          <w:p w14:paraId="34133C5B" w14:textId="5BF816A1"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36" w:history="1">
              <w:r w:rsidRPr="00544A0B">
                <w:rPr>
                  <w:rStyle w:val="Hyperlink"/>
                </w:rPr>
                <w:t>1.3.3</w:t>
              </w:r>
              <w:r>
                <w:rPr>
                  <w:rFonts w:asciiTheme="minorHAnsi" w:eastAsiaTheme="minorEastAsia" w:hAnsiTheme="minorHAnsi" w:cstheme="minorBidi"/>
                  <w:sz w:val="22"/>
                  <w:szCs w:val="22"/>
                  <w:lang w:eastAsia="en-GB"/>
                </w:rPr>
                <w:tab/>
              </w:r>
              <w:r w:rsidRPr="00544A0B">
                <w:rPr>
                  <w:rStyle w:val="Hyperlink"/>
                </w:rPr>
                <w:t>AMD</w:t>
              </w:r>
              <w:r>
                <w:rPr>
                  <w:webHidden/>
                </w:rPr>
                <w:tab/>
              </w:r>
              <w:r>
                <w:rPr>
                  <w:webHidden/>
                </w:rPr>
                <w:fldChar w:fldCharType="begin"/>
              </w:r>
              <w:r>
                <w:rPr>
                  <w:webHidden/>
                </w:rPr>
                <w:instrText xml:space="preserve"> PAGEREF _Toc62311536 \h </w:instrText>
              </w:r>
              <w:r>
                <w:rPr>
                  <w:webHidden/>
                </w:rPr>
              </w:r>
              <w:r>
                <w:rPr>
                  <w:webHidden/>
                </w:rPr>
                <w:fldChar w:fldCharType="separate"/>
              </w:r>
              <w:r>
                <w:rPr>
                  <w:webHidden/>
                </w:rPr>
                <w:t>15</w:t>
              </w:r>
              <w:r>
                <w:rPr>
                  <w:webHidden/>
                </w:rPr>
                <w:fldChar w:fldCharType="end"/>
              </w:r>
            </w:hyperlink>
          </w:p>
          <w:p w14:paraId="60FF2F92" w14:textId="3F0A04E6"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37" w:history="1">
              <w:r w:rsidRPr="00544A0B">
                <w:rPr>
                  <w:rStyle w:val="Hyperlink"/>
                </w:rPr>
                <w:t>1.3.4</w:t>
              </w:r>
              <w:r>
                <w:rPr>
                  <w:rFonts w:asciiTheme="minorHAnsi" w:eastAsiaTheme="minorEastAsia" w:hAnsiTheme="minorHAnsi" w:cstheme="minorBidi"/>
                  <w:sz w:val="22"/>
                  <w:szCs w:val="22"/>
                  <w:lang w:eastAsia="en-GB"/>
                </w:rPr>
                <w:tab/>
              </w:r>
              <w:r w:rsidRPr="00544A0B">
                <w:rPr>
                  <w:rStyle w:val="Hyperlink"/>
                </w:rPr>
                <w:t>PM</w:t>
              </w:r>
              <w:r>
                <w:rPr>
                  <w:webHidden/>
                </w:rPr>
                <w:tab/>
              </w:r>
              <w:r>
                <w:rPr>
                  <w:webHidden/>
                </w:rPr>
                <w:fldChar w:fldCharType="begin"/>
              </w:r>
              <w:r>
                <w:rPr>
                  <w:webHidden/>
                </w:rPr>
                <w:instrText xml:space="preserve"> PAGEREF _Toc62311537 \h </w:instrText>
              </w:r>
              <w:r>
                <w:rPr>
                  <w:webHidden/>
                </w:rPr>
              </w:r>
              <w:r>
                <w:rPr>
                  <w:webHidden/>
                </w:rPr>
                <w:fldChar w:fldCharType="separate"/>
              </w:r>
              <w:r>
                <w:rPr>
                  <w:webHidden/>
                </w:rPr>
                <w:t>16</w:t>
              </w:r>
              <w:r>
                <w:rPr>
                  <w:webHidden/>
                </w:rPr>
                <w:fldChar w:fldCharType="end"/>
              </w:r>
            </w:hyperlink>
          </w:p>
          <w:p w14:paraId="38D0DCF0" w14:textId="62FDD006"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38" w:history="1">
              <w:r w:rsidRPr="00544A0B">
                <w:rPr>
                  <w:rStyle w:val="Hyperlink"/>
                </w:rPr>
                <w:t>1.3.5</w:t>
              </w:r>
              <w:r>
                <w:rPr>
                  <w:rFonts w:asciiTheme="minorHAnsi" w:eastAsiaTheme="minorEastAsia" w:hAnsiTheme="minorHAnsi" w:cstheme="minorBidi"/>
                  <w:sz w:val="22"/>
                  <w:szCs w:val="22"/>
                  <w:lang w:eastAsia="en-GB"/>
                </w:rPr>
                <w:tab/>
              </w:r>
              <w:r w:rsidRPr="00544A0B">
                <w:rPr>
                  <w:rStyle w:val="Hyperlink"/>
                </w:rPr>
                <w:t>Red eye</w:t>
              </w:r>
              <w:r>
                <w:rPr>
                  <w:webHidden/>
                </w:rPr>
                <w:tab/>
              </w:r>
              <w:r>
                <w:rPr>
                  <w:webHidden/>
                </w:rPr>
                <w:fldChar w:fldCharType="begin"/>
              </w:r>
              <w:r>
                <w:rPr>
                  <w:webHidden/>
                </w:rPr>
                <w:instrText xml:space="preserve"> PAGEREF _Toc62311538 \h </w:instrText>
              </w:r>
              <w:r>
                <w:rPr>
                  <w:webHidden/>
                </w:rPr>
              </w:r>
              <w:r>
                <w:rPr>
                  <w:webHidden/>
                </w:rPr>
                <w:fldChar w:fldCharType="separate"/>
              </w:r>
              <w:r>
                <w:rPr>
                  <w:webHidden/>
                </w:rPr>
                <w:t>16</w:t>
              </w:r>
              <w:r>
                <w:rPr>
                  <w:webHidden/>
                </w:rPr>
                <w:fldChar w:fldCharType="end"/>
              </w:r>
            </w:hyperlink>
          </w:p>
          <w:p w14:paraId="3FB8C86A" w14:textId="46EB8FE6" w:rsidR="00B7287C" w:rsidRDefault="00B7287C">
            <w:pPr>
              <w:pStyle w:val="TOC1"/>
              <w:rPr>
                <w:rFonts w:asciiTheme="minorHAnsi" w:eastAsiaTheme="minorEastAsia" w:hAnsiTheme="minorHAnsi" w:cstheme="minorBidi"/>
                <w:sz w:val="22"/>
                <w:szCs w:val="22"/>
                <w:lang w:eastAsia="en-GB"/>
              </w:rPr>
            </w:pPr>
            <w:hyperlink w:anchor="_Toc62311539" w:history="1">
              <w:r w:rsidRPr="00544A0B">
                <w:rPr>
                  <w:rStyle w:val="Hyperlink"/>
                </w:rPr>
                <w:t>2</w:t>
              </w:r>
              <w:r>
                <w:rPr>
                  <w:rFonts w:asciiTheme="minorHAnsi" w:eastAsiaTheme="minorEastAsia" w:hAnsiTheme="minorHAnsi" w:cstheme="minorBidi"/>
                  <w:sz w:val="22"/>
                  <w:szCs w:val="22"/>
                  <w:lang w:eastAsia="en-GB"/>
                </w:rPr>
                <w:tab/>
              </w:r>
              <w:r w:rsidRPr="00544A0B">
                <w:rPr>
                  <w:rStyle w:val="Hyperlink"/>
                </w:rPr>
                <w:t>AI4H Topic Group</w:t>
              </w:r>
              <w:r>
                <w:rPr>
                  <w:webHidden/>
                </w:rPr>
                <w:tab/>
              </w:r>
              <w:r>
                <w:rPr>
                  <w:webHidden/>
                </w:rPr>
                <w:fldChar w:fldCharType="begin"/>
              </w:r>
              <w:r>
                <w:rPr>
                  <w:webHidden/>
                </w:rPr>
                <w:instrText xml:space="preserve"> PAGEREF _Toc62311539 \h </w:instrText>
              </w:r>
              <w:r>
                <w:rPr>
                  <w:webHidden/>
                </w:rPr>
              </w:r>
              <w:r>
                <w:rPr>
                  <w:webHidden/>
                </w:rPr>
                <w:fldChar w:fldCharType="separate"/>
              </w:r>
              <w:r>
                <w:rPr>
                  <w:webHidden/>
                </w:rPr>
                <w:t>19</w:t>
              </w:r>
              <w:r>
                <w:rPr>
                  <w:webHidden/>
                </w:rPr>
                <w:fldChar w:fldCharType="end"/>
              </w:r>
            </w:hyperlink>
          </w:p>
          <w:p w14:paraId="2EED738F" w14:textId="4C064F46"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40" w:history="1">
              <w:r w:rsidRPr="00544A0B">
                <w:rPr>
                  <w:rStyle w:val="Hyperlink"/>
                </w:rPr>
                <w:t>2.1</w:t>
              </w:r>
              <w:r>
                <w:rPr>
                  <w:rFonts w:asciiTheme="minorHAnsi" w:eastAsiaTheme="minorEastAsia" w:hAnsiTheme="minorHAnsi" w:cstheme="minorBidi"/>
                  <w:sz w:val="22"/>
                  <w:szCs w:val="22"/>
                  <w:lang w:eastAsia="en-GB"/>
                </w:rPr>
                <w:tab/>
              </w:r>
              <w:r w:rsidRPr="00544A0B">
                <w:rPr>
                  <w:rStyle w:val="Hyperlink"/>
                </w:rPr>
                <w:t>General mandate of the Topic Group</w:t>
              </w:r>
              <w:r>
                <w:rPr>
                  <w:webHidden/>
                </w:rPr>
                <w:tab/>
              </w:r>
              <w:r>
                <w:rPr>
                  <w:webHidden/>
                </w:rPr>
                <w:fldChar w:fldCharType="begin"/>
              </w:r>
              <w:r>
                <w:rPr>
                  <w:webHidden/>
                </w:rPr>
                <w:instrText xml:space="preserve"> PAGEREF _Toc62311540 \h </w:instrText>
              </w:r>
              <w:r>
                <w:rPr>
                  <w:webHidden/>
                </w:rPr>
              </w:r>
              <w:r>
                <w:rPr>
                  <w:webHidden/>
                </w:rPr>
                <w:fldChar w:fldCharType="separate"/>
              </w:r>
              <w:r>
                <w:rPr>
                  <w:webHidden/>
                </w:rPr>
                <w:t>20</w:t>
              </w:r>
              <w:r>
                <w:rPr>
                  <w:webHidden/>
                </w:rPr>
                <w:fldChar w:fldCharType="end"/>
              </w:r>
            </w:hyperlink>
          </w:p>
          <w:p w14:paraId="667701C0" w14:textId="349D40E9"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41" w:history="1">
              <w:r w:rsidRPr="00544A0B">
                <w:rPr>
                  <w:rStyle w:val="Hyperlink"/>
                </w:rPr>
                <w:t>2.2</w:t>
              </w:r>
              <w:r>
                <w:rPr>
                  <w:rFonts w:asciiTheme="minorHAnsi" w:eastAsiaTheme="minorEastAsia" w:hAnsiTheme="minorHAnsi" w:cstheme="minorBidi"/>
                  <w:sz w:val="22"/>
                  <w:szCs w:val="22"/>
                  <w:lang w:eastAsia="en-GB"/>
                </w:rPr>
                <w:tab/>
              </w:r>
              <w:r w:rsidRPr="00544A0B">
                <w:rPr>
                  <w:rStyle w:val="Hyperlink"/>
                </w:rPr>
                <w:t>Topic description document</w:t>
              </w:r>
              <w:r>
                <w:rPr>
                  <w:webHidden/>
                </w:rPr>
                <w:tab/>
              </w:r>
              <w:r>
                <w:rPr>
                  <w:webHidden/>
                </w:rPr>
                <w:fldChar w:fldCharType="begin"/>
              </w:r>
              <w:r>
                <w:rPr>
                  <w:webHidden/>
                </w:rPr>
                <w:instrText xml:space="preserve"> PAGEREF _Toc62311541 \h </w:instrText>
              </w:r>
              <w:r>
                <w:rPr>
                  <w:webHidden/>
                </w:rPr>
              </w:r>
              <w:r>
                <w:rPr>
                  <w:webHidden/>
                </w:rPr>
                <w:fldChar w:fldCharType="separate"/>
              </w:r>
              <w:r>
                <w:rPr>
                  <w:webHidden/>
                </w:rPr>
                <w:t>20</w:t>
              </w:r>
              <w:r>
                <w:rPr>
                  <w:webHidden/>
                </w:rPr>
                <w:fldChar w:fldCharType="end"/>
              </w:r>
            </w:hyperlink>
          </w:p>
          <w:p w14:paraId="7E8B038E" w14:textId="3946265C"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42" w:history="1">
              <w:r w:rsidRPr="00544A0B">
                <w:rPr>
                  <w:rStyle w:val="Hyperlink"/>
                </w:rPr>
                <w:t>2.3</w:t>
              </w:r>
              <w:r>
                <w:rPr>
                  <w:rFonts w:asciiTheme="minorHAnsi" w:eastAsiaTheme="minorEastAsia" w:hAnsiTheme="minorHAnsi" w:cstheme="minorBidi"/>
                  <w:sz w:val="22"/>
                  <w:szCs w:val="22"/>
                  <w:lang w:eastAsia="en-GB"/>
                </w:rPr>
                <w:tab/>
              </w:r>
              <w:r w:rsidRPr="00544A0B">
                <w:rPr>
                  <w:rStyle w:val="Hyperlink"/>
                </w:rPr>
                <w:t>Subtopics</w:t>
              </w:r>
              <w:r>
                <w:rPr>
                  <w:webHidden/>
                </w:rPr>
                <w:tab/>
              </w:r>
              <w:r>
                <w:rPr>
                  <w:webHidden/>
                </w:rPr>
                <w:fldChar w:fldCharType="begin"/>
              </w:r>
              <w:r>
                <w:rPr>
                  <w:webHidden/>
                </w:rPr>
                <w:instrText xml:space="preserve"> PAGEREF _Toc62311542 \h </w:instrText>
              </w:r>
              <w:r>
                <w:rPr>
                  <w:webHidden/>
                </w:rPr>
              </w:r>
              <w:r>
                <w:rPr>
                  <w:webHidden/>
                </w:rPr>
                <w:fldChar w:fldCharType="separate"/>
              </w:r>
              <w:r>
                <w:rPr>
                  <w:webHidden/>
                </w:rPr>
                <w:t>20</w:t>
              </w:r>
              <w:r>
                <w:rPr>
                  <w:webHidden/>
                </w:rPr>
                <w:fldChar w:fldCharType="end"/>
              </w:r>
            </w:hyperlink>
          </w:p>
          <w:p w14:paraId="36145280" w14:textId="021DFFC7"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43" w:history="1">
              <w:r w:rsidRPr="00544A0B">
                <w:rPr>
                  <w:rStyle w:val="Hyperlink"/>
                </w:rPr>
                <w:t>2.4</w:t>
              </w:r>
              <w:r>
                <w:rPr>
                  <w:rFonts w:asciiTheme="minorHAnsi" w:eastAsiaTheme="minorEastAsia" w:hAnsiTheme="minorHAnsi" w:cstheme="minorBidi"/>
                  <w:sz w:val="22"/>
                  <w:szCs w:val="22"/>
                  <w:lang w:eastAsia="en-GB"/>
                </w:rPr>
                <w:tab/>
              </w:r>
              <w:r w:rsidRPr="00544A0B">
                <w:rPr>
                  <w:rStyle w:val="Hyperlink"/>
                </w:rPr>
                <w:t>Topic group participation</w:t>
              </w:r>
              <w:r>
                <w:rPr>
                  <w:webHidden/>
                </w:rPr>
                <w:tab/>
              </w:r>
              <w:r>
                <w:rPr>
                  <w:webHidden/>
                </w:rPr>
                <w:fldChar w:fldCharType="begin"/>
              </w:r>
              <w:r>
                <w:rPr>
                  <w:webHidden/>
                </w:rPr>
                <w:instrText xml:space="preserve"> PAGEREF _Toc62311543 \h </w:instrText>
              </w:r>
              <w:r>
                <w:rPr>
                  <w:webHidden/>
                </w:rPr>
              </w:r>
              <w:r>
                <w:rPr>
                  <w:webHidden/>
                </w:rPr>
                <w:fldChar w:fldCharType="separate"/>
              </w:r>
              <w:r>
                <w:rPr>
                  <w:webHidden/>
                </w:rPr>
                <w:t>20</w:t>
              </w:r>
              <w:r>
                <w:rPr>
                  <w:webHidden/>
                </w:rPr>
                <w:fldChar w:fldCharType="end"/>
              </w:r>
            </w:hyperlink>
          </w:p>
          <w:p w14:paraId="44ADD257" w14:textId="588FA639"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44" w:history="1">
              <w:r w:rsidRPr="00544A0B">
                <w:rPr>
                  <w:rStyle w:val="Hyperlink"/>
                </w:rPr>
                <w:t>2.5</w:t>
              </w:r>
              <w:r>
                <w:rPr>
                  <w:rFonts w:asciiTheme="minorHAnsi" w:eastAsiaTheme="minorEastAsia" w:hAnsiTheme="minorHAnsi" w:cstheme="minorBidi"/>
                  <w:sz w:val="22"/>
                  <w:szCs w:val="22"/>
                  <w:lang w:eastAsia="en-GB"/>
                </w:rPr>
                <w:tab/>
              </w:r>
              <w:r w:rsidRPr="00544A0B">
                <w:rPr>
                  <w:rStyle w:val="Hyperlink"/>
                </w:rPr>
                <w:t>Status of this Topic Group</w:t>
              </w:r>
              <w:r>
                <w:rPr>
                  <w:webHidden/>
                </w:rPr>
                <w:tab/>
              </w:r>
              <w:r>
                <w:rPr>
                  <w:webHidden/>
                </w:rPr>
                <w:fldChar w:fldCharType="begin"/>
              </w:r>
              <w:r>
                <w:rPr>
                  <w:webHidden/>
                </w:rPr>
                <w:instrText xml:space="preserve"> PAGEREF _Toc62311544 \h </w:instrText>
              </w:r>
              <w:r>
                <w:rPr>
                  <w:webHidden/>
                </w:rPr>
              </w:r>
              <w:r>
                <w:rPr>
                  <w:webHidden/>
                </w:rPr>
                <w:fldChar w:fldCharType="separate"/>
              </w:r>
              <w:r>
                <w:rPr>
                  <w:webHidden/>
                </w:rPr>
                <w:t>20</w:t>
              </w:r>
              <w:r>
                <w:rPr>
                  <w:webHidden/>
                </w:rPr>
                <w:fldChar w:fldCharType="end"/>
              </w:r>
            </w:hyperlink>
          </w:p>
          <w:p w14:paraId="5B6B2547" w14:textId="11527CCC"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45" w:history="1">
              <w:r w:rsidRPr="00544A0B">
                <w:rPr>
                  <w:rStyle w:val="Hyperlink"/>
                </w:rPr>
                <w:t>2.5.1</w:t>
              </w:r>
              <w:r>
                <w:rPr>
                  <w:rFonts w:asciiTheme="minorHAnsi" w:eastAsiaTheme="minorEastAsia" w:hAnsiTheme="minorHAnsi" w:cstheme="minorBidi"/>
                  <w:sz w:val="22"/>
                  <w:szCs w:val="22"/>
                  <w:lang w:eastAsia="en-GB"/>
                </w:rPr>
                <w:tab/>
              </w:r>
              <w:r w:rsidRPr="00544A0B">
                <w:rPr>
                  <w:rStyle w:val="Hyperlink"/>
                </w:rPr>
                <w:t>Status update for meeting D (Shanghai)</w:t>
              </w:r>
              <w:r>
                <w:rPr>
                  <w:webHidden/>
                </w:rPr>
                <w:tab/>
              </w:r>
              <w:r>
                <w:rPr>
                  <w:webHidden/>
                </w:rPr>
                <w:fldChar w:fldCharType="begin"/>
              </w:r>
              <w:r>
                <w:rPr>
                  <w:webHidden/>
                </w:rPr>
                <w:instrText xml:space="preserve"> PAGEREF _Toc62311545 \h </w:instrText>
              </w:r>
              <w:r>
                <w:rPr>
                  <w:webHidden/>
                </w:rPr>
              </w:r>
              <w:r>
                <w:rPr>
                  <w:webHidden/>
                </w:rPr>
                <w:fldChar w:fldCharType="separate"/>
              </w:r>
              <w:r>
                <w:rPr>
                  <w:webHidden/>
                </w:rPr>
                <w:t>21</w:t>
              </w:r>
              <w:r>
                <w:rPr>
                  <w:webHidden/>
                </w:rPr>
                <w:fldChar w:fldCharType="end"/>
              </w:r>
            </w:hyperlink>
          </w:p>
          <w:p w14:paraId="3881EE2F" w14:textId="6CEC70AF"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46" w:history="1">
              <w:r w:rsidRPr="00544A0B">
                <w:rPr>
                  <w:rStyle w:val="Hyperlink"/>
                </w:rPr>
                <w:t>2.5.2</w:t>
              </w:r>
              <w:r>
                <w:rPr>
                  <w:rFonts w:asciiTheme="minorHAnsi" w:eastAsiaTheme="minorEastAsia" w:hAnsiTheme="minorHAnsi" w:cstheme="minorBidi"/>
                  <w:sz w:val="22"/>
                  <w:szCs w:val="22"/>
                  <w:lang w:eastAsia="en-GB"/>
                </w:rPr>
                <w:tab/>
              </w:r>
              <w:r w:rsidRPr="00544A0B">
                <w:rPr>
                  <w:rStyle w:val="Hyperlink"/>
                </w:rPr>
                <w:t>Status update for Meeting E (Geneva)</w:t>
              </w:r>
              <w:r>
                <w:rPr>
                  <w:webHidden/>
                </w:rPr>
                <w:tab/>
              </w:r>
              <w:r>
                <w:rPr>
                  <w:webHidden/>
                </w:rPr>
                <w:fldChar w:fldCharType="begin"/>
              </w:r>
              <w:r>
                <w:rPr>
                  <w:webHidden/>
                </w:rPr>
                <w:instrText xml:space="preserve"> PAGEREF _Toc62311546 \h </w:instrText>
              </w:r>
              <w:r>
                <w:rPr>
                  <w:webHidden/>
                </w:rPr>
              </w:r>
              <w:r>
                <w:rPr>
                  <w:webHidden/>
                </w:rPr>
                <w:fldChar w:fldCharType="separate"/>
              </w:r>
              <w:r>
                <w:rPr>
                  <w:webHidden/>
                </w:rPr>
                <w:t>21</w:t>
              </w:r>
              <w:r>
                <w:rPr>
                  <w:webHidden/>
                </w:rPr>
                <w:fldChar w:fldCharType="end"/>
              </w:r>
            </w:hyperlink>
          </w:p>
          <w:p w14:paraId="6B9B4F4C" w14:textId="6B8E1325"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47" w:history="1">
              <w:r w:rsidRPr="00544A0B">
                <w:rPr>
                  <w:rStyle w:val="Hyperlink"/>
                </w:rPr>
                <w:t>2.5.3</w:t>
              </w:r>
              <w:r>
                <w:rPr>
                  <w:rFonts w:asciiTheme="minorHAnsi" w:eastAsiaTheme="minorEastAsia" w:hAnsiTheme="minorHAnsi" w:cstheme="minorBidi"/>
                  <w:sz w:val="22"/>
                  <w:szCs w:val="22"/>
                  <w:lang w:eastAsia="en-GB"/>
                </w:rPr>
                <w:tab/>
              </w:r>
              <w:r w:rsidRPr="00544A0B">
                <w:rPr>
                  <w:rStyle w:val="Hyperlink"/>
                </w:rPr>
                <w:t>Status update for Meeting F (Zanzibar)</w:t>
              </w:r>
              <w:r>
                <w:rPr>
                  <w:webHidden/>
                </w:rPr>
                <w:tab/>
              </w:r>
              <w:r>
                <w:rPr>
                  <w:webHidden/>
                </w:rPr>
                <w:fldChar w:fldCharType="begin"/>
              </w:r>
              <w:r>
                <w:rPr>
                  <w:webHidden/>
                </w:rPr>
                <w:instrText xml:space="preserve"> PAGEREF _Toc62311547 \h </w:instrText>
              </w:r>
              <w:r>
                <w:rPr>
                  <w:webHidden/>
                </w:rPr>
              </w:r>
              <w:r>
                <w:rPr>
                  <w:webHidden/>
                </w:rPr>
                <w:fldChar w:fldCharType="separate"/>
              </w:r>
              <w:r>
                <w:rPr>
                  <w:webHidden/>
                </w:rPr>
                <w:t>21</w:t>
              </w:r>
              <w:r>
                <w:rPr>
                  <w:webHidden/>
                </w:rPr>
                <w:fldChar w:fldCharType="end"/>
              </w:r>
            </w:hyperlink>
          </w:p>
          <w:p w14:paraId="403E08BA" w14:textId="30DC4685"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48" w:history="1">
              <w:r w:rsidRPr="00544A0B">
                <w:rPr>
                  <w:rStyle w:val="Hyperlink"/>
                </w:rPr>
                <w:t>2.5.4</w:t>
              </w:r>
              <w:r>
                <w:rPr>
                  <w:rFonts w:asciiTheme="minorHAnsi" w:eastAsiaTheme="minorEastAsia" w:hAnsiTheme="minorHAnsi" w:cstheme="minorBidi"/>
                  <w:sz w:val="22"/>
                  <w:szCs w:val="22"/>
                  <w:lang w:eastAsia="en-GB"/>
                </w:rPr>
                <w:tab/>
              </w:r>
              <w:r w:rsidRPr="00544A0B">
                <w:rPr>
                  <w:rStyle w:val="Hyperlink"/>
                </w:rPr>
                <w:t>Status update for Meeting G (New Delhi)</w:t>
              </w:r>
              <w:r>
                <w:rPr>
                  <w:webHidden/>
                </w:rPr>
                <w:tab/>
              </w:r>
              <w:r>
                <w:rPr>
                  <w:webHidden/>
                </w:rPr>
                <w:fldChar w:fldCharType="begin"/>
              </w:r>
              <w:r>
                <w:rPr>
                  <w:webHidden/>
                </w:rPr>
                <w:instrText xml:space="preserve"> PAGEREF _Toc62311548 \h </w:instrText>
              </w:r>
              <w:r>
                <w:rPr>
                  <w:webHidden/>
                </w:rPr>
              </w:r>
              <w:r>
                <w:rPr>
                  <w:webHidden/>
                </w:rPr>
                <w:fldChar w:fldCharType="separate"/>
              </w:r>
              <w:r>
                <w:rPr>
                  <w:webHidden/>
                </w:rPr>
                <w:t>22</w:t>
              </w:r>
              <w:r>
                <w:rPr>
                  <w:webHidden/>
                </w:rPr>
                <w:fldChar w:fldCharType="end"/>
              </w:r>
            </w:hyperlink>
          </w:p>
          <w:p w14:paraId="26E193A0" w14:textId="096F182A"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49" w:history="1">
              <w:r w:rsidRPr="00544A0B">
                <w:rPr>
                  <w:rStyle w:val="Hyperlink"/>
                </w:rPr>
                <w:t>2.5.5</w:t>
              </w:r>
              <w:r>
                <w:rPr>
                  <w:rFonts w:asciiTheme="minorHAnsi" w:eastAsiaTheme="minorEastAsia" w:hAnsiTheme="minorHAnsi" w:cstheme="minorBidi"/>
                  <w:sz w:val="22"/>
                  <w:szCs w:val="22"/>
                  <w:lang w:eastAsia="en-GB"/>
                </w:rPr>
                <w:tab/>
              </w:r>
              <w:r w:rsidRPr="00544A0B">
                <w:rPr>
                  <w:rStyle w:val="Hyperlink"/>
                </w:rPr>
                <w:t>Status update for Meeting H (Brasilia)</w:t>
              </w:r>
              <w:r>
                <w:rPr>
                  <w:webHidden/>
                </w:rPr>
                <w:tab/>
              </w:r>
              <w:r>
                <w:rPr>
                  <w:webHidden/>
                </w:rPr>
                <w:fldChar w:fldCharType="begin"/>
              </w:r>
              <w:r>
                <w:rPr>
                  <w:webHidden/>
                </w:rPr>
                <w:instrText xml:space="preserve"> PAGEREF _Toc62311549 \h </w:instrText>
              </w:r>
              <w:r>
                <w:rPr>
                  <w:webHidden/>
                </w:rPr>
              </w:r>
              <w:r>
                <w:rPr>
                  <w:webHidden/>
                </w:rPr>
                <w:fldChar w:fldCharType="separate"/>
              </w:r>
              <w:r>
                <w:rPr>
                  <w:webHidden/>
                </w:rPr>
                <w:t>22</w:t>
              </w:r>
              <w:r>
                <w:rPr>
                  <w:webHidden/>
                </w:rPr>
                <w:fldChar w:fldCharType="end"/>
              </w:r>
            </w:hyperlink>
          </w:p>
          <w:p w14:paraId="36E9229D" w14:textId="19336AC5"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50" w:history="1">
              <w:r w:rsidRPr="00544A0B">
                <w:rPr>
                  <w:rStyle w:val="Hyperlink"/>
                </w:rPr>
                <w:t>2.5.6</w:t>
              </w:r>
              <w:r>
                <w:rPr>
                  <w:rFonts w:asciiTheme="minorHAnsi" w:eastAsiaTheme="minorEastAsia" w:hAnsiTheme="minorHAnsi" w:cstheme="minorBidi"/>
                  <w:sz w:val="22"/>
                  <w:szCs w:val="22"/>
                  <w:lang w:eastAsia="en-GB"/>
                </w:rPr>
                <w:tab/>
              </w:r>
              <w:r w:rsidRPr="00544A0B">
                <w:rPr>
                  <w:rStyle w:val="Hyperlink"/>
                </w:rPr>
                <w:t>Status update for Meeting I (E-meeting)</w:t>
              </w:r>
              <w:r>
                <w:rPr>
                  <w:webHidden/>
                </w:rPr>
                <w:tab/>
              </w:r>
              <w:r>
                <w:rPr>
                  <w:webHidden/>
                </w:rPr>
                <w:fldChar w:fldCharType="begin"/>
              </w:r>
              <w:r>
                <w:rPr>
                  <w:webHidden/>
                </w:rPr>
                <w:instrText xml:space="preserve"> PAGEREF _Toc62311550 \h </w:instrText>
              </w:r>
              <w:r>
                <w:rPr>
                  <w:webHidden/>
                </w:rPr>
              </w:r>
              <w:r>
                <w:rPr>
                  <w:webHidden/>
                </w:rPr>
                <w:fldChar w:fldCharType="separate"/>
              </w:r>
              <w:r>
                <w:rPr>
                  <w:webHidden/>
                </w:rPr>
                <w:t>23</w:t>
              </w:r>
              <w:r>
                <w:rPr>
                  <w:webHidden/>
                </w:rPr>
                <w:fldChar w:fldCharType="end"/>
              </w:r>
            </w:hyperlink>
          </w:p>
          <w:p w14:paraId="28E1B16F" w14:textId="1683583E"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51" w:history="1">
              <w:r w:rsidRPr="00544A0B">
                <w:rPr>
                  <w:rStyle w:val="Hyperlink"/>
                </w:rPr>
                <w:t>2.5.7</w:t>
              </w:r>
              <w:r>
                <w:rPr>
                  <w:rFonts w:asciiTheme="minorHAnsi" w:eastAsiaTheme="minorEastAsia" w:hAnsiTheme="minorHAnsi" w:cstheme="minorBidi"/>
                  <w:sz w:val="22"/>
                  <w:szCs w:val="22"/>
                  <w:lang w:eastAsia="en-GB"/>
                </w:rPr>
                <w:tab/>
              </w:r>
              <w:r w:rsidRPr="00544A0B">
                <w:rPr>
                  <w:rStyle w:val="Hyperlink"/>
                </w:rPr>
                <w:t>Status update for Meeting J (E-meeting)</w:t>
              </w:r>
              <w:r>
                <w:rPr>
                  <w:webHidden/>
                </w:rPr>
                <w:tab/>
              </w:r>
              <w:r>
                <w:rPr>
                  <w:webHidden/>
                </w:rPr>
                <w:fldChar w:fldCharType="begin"/>
              </w:r>
              <w:r>
                <w:rPr>
                  <w:webHidden/>
                </w:rPr>
                <w:instrText xml:space="preserve"> PAGEREF _Toc62311551 \h </w:instrText>
              </w:r>
              <w:r>
                <w:rPr>
                  <w:webHidden/>
                </w:rPr>
              </w:r>
              <w:r>
                <w:rPr>
                  <w:webHidden/>
                </w:rPr>
                <w:fldChar w:fldCharType="separate"/>
              </w:r>
              <w:r>
                <w:rPr>
                  <w:webHidden/>
                </w:rPr>
                <w:t>23</w:t>
              </w:r>
              <w:r>
                <w:rPr>
                  <w:webHidden/>
                </w:rPr>
                <w:fldChar w:fldCharType="end"/>
              </w:r>
            </w:hyperlink>
          </w:p>
          <w:p w14:paraId="7560C557" w14:textId="0545F39D"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52" w:history="1">
              <w:r w:rsidRPr="00544A0B">
                <w:rPr>
                  <w:rStyle w:val="Hyperlink"/>
                </w:rPr>
                <w:t>2.5.8</w:t>
              </w:r>
              <w:r>
                <w:rPr>
                  <w:rFonts w:asciiTheme="minorHAnsi" w:eastAsiaTheme="minorEastAsia" w:hAnsiTheme="minorHAnsi" w:cstheme="minorBidi"/>
                  <w:sz w:val="22"/>
                  <w:szCs w:val="22"/>
                  <w:lang w:eastAsia="en-GB"/>
                </w:rPr>
                <w:tab/>
              </w:r>
              <w:r w:rsidRPr="00544A0B">
                <w:rPr>
                  <w:rStyle w:val="Hyperlink"/>
                </w:rPr>
                <w:t>Status update for Meeting J (E-meeting)</w:t>
              </w:r>
              <w:r>
                <w:rPr>
                  <w:webHidden/>
                </w:rPr>
                <w:tab/>
              </w:r>
              <w:r>
                <w:rPr>
                  <w:webHidden/>
                </w:rPr>
                <w:fldChar w:fldCharType="begin"/>
              </w:r>
              <w:r>
                <w:rPr>
                  <w:webHidden/>
                </w:rPr>
                <w:instrText xml:space="preserve"> PAGEREF _Toc62311552 \h </w:instrText>
              </w:r>
              <w:r>
                <w:rPr>
                  <w:webHidden/>
                </w:rPr>
              </w:r>
              <w:r>
                <w:rPr>
                  <w:webHidden/>
                </w:rPr>
                <w:fldChar w:fldCharType="separate"/>
              </w:r>
              <w:r>
                <w:rPr>
                  <w:webHidden/>
                </w:rPr>
                <w:t>24</w:t>
              </w:r>
              <w:r>
                <w:rPr>
                  <w:webHidden/>
                </w:rPr>
                <w:fldChar w:fldCharType="end"/>
              </w:r>
            </w:hyperlink>
          </w:p>
          <w:p w14:paraId="1C7F8887" w14:textId="6B5E0599"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53" w:history="1">
              <w:r w:rsidRPr="00544A0B">
                <w:rPr>
                  <w:rStyle w:val="Hyperlink"/>
                </w:rPr>
                <w:t>2.5.9</w:t>
              </w:r>
              <w:r>
                <w:rPr>
                  <w:rFonts w:asciiTheme="minorHAnsi" w:eastAsiaTheme="minorEastAsia" w:hAnsiTheme="minorHAnsi" w:cstheme="minorBidi"/>
                  <w:sz w:val="22"/>
                  <w:szCs w:val="22"/>
                  <w:lang w:eastAsia="en-GB"/>
                </w:rPr>
                <w:tab/>
              </w:r>
              <w:r w:rsidRPr="00544A0B">
                <w:rPr>
                  <w:rStyle w:val="Hyperlink"/>
                </w:rPr>
                <w:t>Current members of the topic group</w:t>
              </w:r>
              <w:r>
                <w:rPr>
                  <w:webHidden/>
                </w:rPr>
                <w:tab/>
              </w:r>
              <w:r>
                <w:rPr>
                  <w:webHidden/>
                </w:rPr>
                <w:fldChar w:fldCharType="begin"/>
              </w:r>
              <w:r>
                <w:rPr>
                  <w:webHidden/>
                </w:rPr>
                <w:instrText xml:space="preserve"> PAGEREF _Toc62311553 \h </w:instrText>
              </w:r>
              <w:r>
                <w:rPr>
                  <w:webHidden/>
                </w:rPr>
              </w:r>
              <w:r>
                <w:rPr>
                  <w:webHidden/>
                </w:rPr>
                <w:fldChar w:fldCharType="separate"/>
              </w:r>
              <w:r>
                <w:rPr>
                  <w:webHidden/>
                </w:rPr>
                <w:t>24</w:t>
              </w:r>
              <w:r>
                <w:rPr>
                  <w:webHidden/>
                </w:rPr>
                <w:fldChar w:fldCharType="end"/>
              </w:r>
            </w:hyperlink>
          </w:p>
          <w:p w14:paraId="63A56880" w14:textId="3C4269B4"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54" w:history="1">
              <w:r w:rsidRPr="00544A0B">
                <w:rPr>
                  <w:rStyle w:val="Hyperlink"/>
                </w:rPr>
                <w:t>2.6</w:t>
              </w:r>
              <w:r>
                <w:rPr>
                  <w:rFonts w:asciiTheme="minorHAnsi" w:eastAsiaTheme="minorEastAsia" w:hAnsiTheme="minorHAnsi" w:cstheme="minorBidi"/>
                  <w:sz w:val="22"/>
                  <w:szCs w:val="22"/>
                  <w:lang w:eastAsia="en-GB"/>
                </w:rPr>
                <w:tab/>
              </w:r>
              <w:r w:rsidRPr="00544A0B">
                <w:rPr>
                  <w:rStyle w:val="Hyperlink"/>
                </w:rPr>
                <w:t>Next meetings</w:t>
              </w:r>
              <w:r>
                <w:rPr>
                  <w:webHidden/>
                </w:rPr>
                <w:tab/>
              </w:r>
              <w:r>
                <w:rPr>
                  <w:webHidden/>
                </w:rPr>
                <w:fldChar w:fldCharType="begin"/>
              </w:r>
              <w:r>
                <w:rPr>
                  <w:webHidden/>
                </w:rPr>
                <w:instrText xml:space="preserve"> PAGEREF _Toc62311554 \h </w:instrText>
              </w:r>
              <w:r>
                <w:rPr>
                  <w:webHidden/>
                </w:rPr>
              </w:r>
              <w:r>
                <w:rPr>
                  <w:webHidden/>
                </w:rPr>
                <w:fldChar w:fldCharType="separate"/>
              </w:r>
              <w:r>
                <w:rPr>
                  <w:webHidden/>
                </w:rPr>
                <w:t>25</w:t>
              </w:r>
              <w:r>
                <w:rPr>
                  <w:webHidden/>
                </w:rPr>
                <w:fldChar w:fldCharType="end"/>
              </w:r>
            </w:hyperlink>
          </w:p>
          <w:p w14:paraId="5BA6DEF3" w14:textId="0F43EFB9" w:rsidR="00B7287C" w:rsidRDefault="00B7287C">
            <w:pPr>
              <w:pStyle w:val="TOC1"/>
              <w:rPr>
                <w:rFonts w:asciiTheme="minorHAnsi" w:eastAsiaTheme="minorEastAsia" w:hAnsiTheme="minorHAnsi" w:cstheme="minorBidi"/>
                <w:sz w:val="22"/>
                <w:szCs w:val="22"/>
                <w:lang w:eastAsia="en-GB"/>
              </w:rPr>
            </w:pPr>
            <w:hyperlink w:anchor="_Toc62311555" w:history="1">
              <w:r w:rsidRPr="00544A0B">
                <w:rPr>
                  <w:rStyle w:val="Hyperlink"/>
                </w:rPr>
                <w:t>3</w:t>
              </w:r>
              <w:r>
                <w:rPr>
                  <w:rFonts w:asciiTheme="minorHAnsi" w:eastAsiaTheme="minorEastAsia" w:hAnsiTheme="minorHAnsi" w:cstheme="minorBidi"/>
                  <w:sz w:val="22"/>
                  <w:szCs w:val="22"/>
                  <w:lang w:eastAsia="en-GB"/>
                </w:rPr>
                <w:tab/>
              </w:r>
              <w:r w:rsidRPr="00544A0B">
                <w:rPr>
                  <w:rStyle w:val="Hyperlink"/>
                </w:rPr>
                <w:t>Method</w:t>
              </w:r>
              <w:r>
                <w:rPr>
                  <w:webHidden/>
                </w:rPr>
                <w:tab/>
              </w:r>
              <w:r>
                <w:rPr>
                  <w:webHidden/>
                </w:rPr>
                <w:fldChar w:fldCharType="begin"/>
              </w:r>
              <w:r>
                <w:rPr>
                  <w:webHidden/>
                </w:rPr>
                <w:instrText xml:space="preserve"> PAGEREF _Toc62311555 \h </w:instrText>
              </w:r>
              <w:r>
                <w:rPr>
                  <w:webHidden/>
                </w:rPr>
              </w:r>
              <w:r>
                <w:rPr>
                  <w:webHidden/>
                </w:rPr>
                <w:fldChar w:fldCharType="separate"/>
              </w:r>
              <w:r>
                <w:rPr>
                  <w:webHidden/>
                </w:rPr>
                <w:t>25</w:t>
              </w:r>
              <w:r>
                <w:rPr>
                  <w:webHidden/>
                </w:rPr>
                <w:fldChar w:fldCharType="end"/>
              </w:r>
            </w:hyperlink>
          </w:p>
          <w:p w14:paraId="2BC3F20F" w14:textId="6E62C5D6"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56" w:history="1">
              <w:r w:rsidRPr="00544A0B">
                <w:rPr>
                  <w:rStyle w:val="Hyperlink"/>
                </w:rPr>
                <w:t>3.1</w:t>
              </w:r>
              <w:r>
                <w:rPr>
                  <w:rFonts w:asciiTheme="minorHAnsi" w:eastAsiaTheme="minorEastAsia" w:hAnsiTheme="minorHAnsi" w:cstheme="minorBidi"/>
                  <w:sz w:val="22"/>
                  <w:szCs w:val="22"/>
                  <w:lang w:eastAsia="en-GB"/>
                </w:rPr>
                <w:tab/>
              </w:r>
              <w:r w:rsidRPr="00544A0B">
                <w:rPr>
                  <w:rStyle w:val="Hyperlink"/>
                </w:rPr>
                <w:t>Overview of the benchmarking</w:t>
              </w:r>
              <w:r>
                <w:rPr>
                  <w:webHidden/>
                </w:rPr>
                <w:tab/>
              </w:r>
              <w:r>
                <w:rPr>
                  <w:webHidden/>
                </w:rPr>
                <w:fldChar w:fldCharType="begin"/>
              </w:r>
              <w:r>
                <w:rPr>
                  <w:webHidden/>
                </w:rPr>
                <w:instrText xml:space="preserve"> PAGEREF _Toc62311556 \h </w:instrText>
              </w:r>
              <w:r>
                <w:rPr>
                  <w:webHidden/>
                </w:rPr>
              </w:r>
              <w:r>
                <w:rPr>
                  <w:webHidden/>
                </w:rPr>
                <w:fldChar w:fldCharType="separate"/>
              </w:r>
              <w:r>
                <w:rPr>
                  <w:webHidden/>
                </w:rPr>
                <w:t>25</w:t>
              </w:r>
              <w:r>
                <w:rPr>
                  <w:webHidden/>
                </w:rPr>
                <w:fldChar w:fldCharType="end"/>
              </w:r>
            </w:hyperlink>
          </w:p>
          <w:p w14:paraId="172A04DD" w14:textId="3D1C8F59"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57" w:history="1">
              <w:r w:rsidRPr="00544A0B">
                <w:rPr>
                  <w:rStyle w:val="Hyperlink"/>
                </w:rPr>
                <w:t>3.2</w:t>
              </w:r>
              <w:r>
                <w:rPr>
                  <w:rFonts w:asciiTheme="minorHAnsi" w:eastAsiaTheme="minorEastAsia" w:hAnsiTheme="minorHAnsi" w:cstheme="minorBidi"/>
                  <w:sz w:val="22"/>
                  <w:szCs w:val="22"/>
                  <w:lang w:eastAsia="en-GB"/>
                </w:rPr>
                <w:tab/>
              </w:r>
              <w:r w:rsidRPr="00544A0B">
                <w:rPr>
                  <w:rStyle w:val="Hyperlink"/>
                </w:rPr>
                <w:t>AI input data structure</w:t>
              </w:r>
              <w:r>
                <w:rPr>
                  <w:webHidden/>
                </w:rPr>
                <w:tab/>
              </w:r>
              <w:r>
                <w:rPr>
                  <w:webHidden/>
                </w:rPr>
                <w:fldChar w:fldCharType="begin"/>
              </w:r>
              <w:r>
                <w:rPr>
                  <w:webHidden/>
                </w:rPr>
                <w:instrText xml:space="preserve"> PAGEREF _Toc62311557 \h </w:instrText>
              </w:r>
              <w:r>
                <w:rPr>
                  <w:webHidden/>
                </w:rPr>
              </w:r>
              <w:r>
                <w:rPr>
                  <w:webHidden/>
                </w:rPr>
                <w:fldChar w:fldCharType="separate"/>
              </w:r>
              <w:r>
                <w:rPr>
                  <w:webHidden/>
                </w:rPr>
                <w:t>25</w:t>
              </w:r>
              <w:r>
                <w:rPr>
                  <w:webHidden/>
                </w:rPr>
                <w:fldChar w:fldCharType="end"/>
              </w:r>
            </w:hyperlink>
          </w:p>
          <w:p w14:paraId="42095CD7" w14:textId="18E13EB8"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58" w:history="1">
              <w:r w:rsidRPr="00544A0B">
                <w:rPr>
                  <w:rStyle w:val="Hyperlink"/>
                </w:rPr>
                <w:t>3.3</w:t>
              </w:r>
              <w:r>
                <w:rPr>
                  <w:rFonts w:asciiTheme="minorHAnsi" w:eastAsiaTheme="minorEastAsia" w:hAnsiTheme="minorHAnsi" w:cstheme="minorBidi"/>
                  <w:sz w:val="22"/>
                  <w:szCs w:val="22"/>
                  <w:lang w:eastAsia="en-GB"/>
                </w:rPr>
                <w:tab/>
              </w:r>
              <w:r w:rsidRPr="00544A0B">
                <w:rPr>
                  <w:rStyle w:val="Hyperlink"/>
                </w:rPr>
                <w:t>AI output data structure</w:t>
              </w:r>
              <w:r>
                <w:rPr>
                  <w:webHidden/>
                </w:rPr>
                <w:tab/>
              </w:r>
              <w:r>
                <w:rPr>
                  <w:webHidden/>
                </w:rPr>
                <w:fldChar w:fldCharType="begin"/>
              </w:r>
              <w:r>
                <w:rPr>
                  <w:webHidden/>
                </w:rPr>
                <w:instrText xml:space="preserve"> PAGEREF _Toc62311558 \h </w:instrText>
              </w:r>
              <w:r>
                <w:rPr>
                  <w:webHidden/>
                </w:rPr>
              </w:r>
              <w:r>
                <w:rPr>
                  <w:webHidden/>
                </w:rPr>
                <w:fldChar w:fldCharType="separate"/>
              </w:r>
              <w:r>
                <w:rPr>
                  <w:webHidden/>
                </w:rPr>
                <w:t>25</w:t>
              </w:r>
              <w:r>
                <w:rPr>
                  <w:webHidden/>
                </w:rPr>
                <w:fldChar w:fldCharType="end"/>
              </w:r>
            </w:hyperlink>
          </w:p>
          <w:p w14:paraId="7C3B73AD" w14:textId="0AE8FE81"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59" w:history="1">
              <w:r w:rsidRPr="00544A0B">
                <w:rPr>
                  <w:rStyle w:val="Hyperlink"/>
                </w:rPr>
                <w:t>3.4</w:t>
              </w:r>
              <w:r>
                <w:rPr>
                  <w:rFonts w:asciiTheme="minorHAnsi" w:eastAsiaTheme="minorEastAsia" w:hAnsiTheme="minorHAnsi" w:cstheme="minorBidi"/>
                  <w:sz w:val="22"/>
                  <w:szCs w:val="22"/>
                  <w:lang w:eastAsia="en-GB"/>
                </w:rPr>
                <w:tab/>
              </w:r>
              <w:r w:rsidRPr="00544A0B">
                <w:rPr>
                  <w:rStyle w:val="Hyperlink"/>
                </w:rPr>
                <w:t>Test data labels</w:t>
              </w:r>
              <w:r>
                <w:rPr>
                  <w:webHidden/>
                </w:rPr>
                <w:tab/>
              </w:r>
              <w:r>
                <w:rPr>
                  <w:webHidden/>
                </w:rPr>
                <w:fldChar w:fldCharType="begin"/>
              </w:r>
              <w:r>
                <w:rPr>
                  <w:webHidden/>
                </w:rPr>
                <w:instrText xml:space="preserve"> PAGEREF _Toc62311559 \h </w:instrText>
              </w:r>
              <w:r>
                <w:rPr>
                  <w:webHidden/>
                </w:rPr>
              </w:r>
              <w:r>
                <w:rPr>
                  <w:webHidden/>
                </w:rPr>
                <w:fldChar w:fldCharType="separate"/>
              </w:r>
              <w:r>
                <w:rPr>
                  <w:webHidden/>
                </w:rPr>
                <w:t>26</w:t>
              </w:r>
              <w:r>
                <w:rPr>
                  <w:webHidden/>
                </w:rPr>
                <w:fldChar w:fldCharType="end"/>
              </w:r>
            </w:hyperlink>
          </w:p>
          <w:p w14:paraId="0FD1B04F" w14:textId="4EDAC056"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60" w:history="1">
              <w:r w:rsidRPr="00544A0B">
                <w:rPr>
                  <w:rStyle w:val="Hyperlink"/>
                </w:rPr>
                <w:t>3.5</w:t>
              </w:r>
              <w:r>
                <w:rPr>
                  <w:rFonts w:asciiTheme="minorHAnsi" w:eastAsiaTheme="minorEastAsia" w:hAnsiTheme="minorHAnsi" w:cstheme="minorBidi"/>
                  <w:sz w:val="22"/>
                  <w:szCs w:val="22"/>
                  <w:lang w:eastAsia="en-GB"/>
                </w:rPr>
                <w:tab/>
              </w:r>
              <w:r w:rsidRPr="00544A0B">
                <w:rPr>
                  <w:rStyle w:val="Hyperlink"/>
                </w:rPr>
                <w:t>Scores and metrics</w:t>
              </w:r>
              <w:r>
                <w:rPr>
                  <w:webHidden/>
                </w:rPr>
                <w:tab/>
              </w:r>
              <w:r>
                <w:rPr>
                  <w:webHidden/>
                </w:rPr>
                <w:fldChar w:fldCharType="begin"/>
              </w:r>
              <w:r>
                <w:rPr>
                  <w:webHidden/>
                </w:rPr>
                <w:instrText xml:space="preserve"> PAGEREF _Toc62311560 \h </w:instrText>
              </w:r>
              <w:r>
                <w:rPr>
                  <w:webHidden/>
                </w:rPr>
              </w:r>
              <w:r>
                <w:rPr>
                  <w:webHidden/>
                </w:rPr>
                <w:fldChar w:fldCharType="separate"/>
              </w:r>
              <w:r>
                <w:rPr>
                  <w:webHidden/>
                </w:rPr>
                <w:t>27</w:t>
              </w:r>
              <w:r>
                <w:rPr>
                  <w:webHidden/>
                </w:rPr>
                <w:fldChar w:fldCharType="end"/>
              </w:r>
            </w:hyperlink>
          </w:p>
          <w:p w14:paraId="7A656EEF" w14:textId="6E7CC5DC"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61" w:history="1">
              <w:r w:rsidRPr="00544A0B">
                <w:rPr>
                  <w:rStyle w:val="Hyperlink"/>
                </w:rPr>
                <w:t>3.5.1</w:t>
              </w:r>
              <w:r>
                <w:rPr>
                  <w:rFonts w:asciiTheme="minorHAnsi" w:eastAsiaTheme="minorEastAsia" w:hAnsiTheme="minorHAnsi" w:cstheme="minorBidi"/>
                  <w:sz w:val="22"/>
                  <w:szCs w:val="22"/>
                  <w:lang w:eastAsia="en-GB"/>
                </w:rPr>
                <w:tab/>
              </w:r>
              <w:r w:rsidRPr="00544A0B">
                <w:rPr>
                  <w:rStyle w:val="Hyperlink"/>
                </w:rPr>
                <w:t>Classification tasks</w:t>
              </w:r>
              <w:r>
                <w:rPr>
                  <w:webHidden/>
                </w:rPr>
                <w:tab/>
              </w:r>
              <w:r>
                <w:rPr>
                  <w:webHidden/>
                </w:rPr>
                <w:fldChar w:fldCharType="begin"/>
              </w:r>
              <w:r>
                <w:rPr>
                  <w:webHidden/>
                </w:rPr>
                <w:instrText xml:space="preserve"> PAGEREF _Toc62311561 \h </w:instrText>
              </w:r>
              <w:r>
                <w:rPr>
                  <w:webHidden/>
                </w:rPr>
              </w:r>
              <w:r>
                <w:rPr>
                  <w:webHidden/>
                </w:rPr>
                <w:fldChar w:fldCharType="separate"/>
              </w:r>
              <w:r>
                <w:rPr>
                  <w:webHidden/>
                </w:rPr>
                <w:t>27</w:t>
              </w:r>
              <w:r>
                <w:rPr>
                  <w:webHidden/>
                </w:rPr>
                <w:fldChar w:fldCharType="end"/>
              </w:r>
            </w:hyperlink>
          </w:p>
          <w:p w14:paraId="205DB56C" w14:textId="23BA9C71"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62" w:history="1">
              <w:r w:rsidRPr="00544A0B">
                <w:rPr>
                  <w:rStyle w:val="Hyperlink"/>
                </w:rPr>
                <w:t>3.5.2</w:t>
              </w:r>
              <w:r>
                <w:rPr>
                  <w:rFonts w:asciiTheme="minorHAnsi" w:eastAsiaTheme="minorEastAsia" w:hAnsiTheme="minorHAnsi" w:cstheme="minorBidi"/>
                  <w:sz w:val="22"/>
                  <w:szCs w:val="22"/>
                  <w:lang w:eastAsia="en-GB"/>
                </w:rPr>
                <w:tab/>
              </w:r>
              <w:r w:rsidRPr="00544A0B">
                <w:rPr>
                  <w:rStyle w:val="Hyperlink"/>
                </w:rPr>
                <w:t>Segmentation tasks</w:t>
              </w:r>
              <w:r>
                <w:rPr>
                  <w:webHidden/>
                </w:rPr>
                <w:tab/>
              </w:r>
              <w:r>
                <w:rPr>
                  <w:webHidden/>
                </w:rPr>
                <w:fldChar w:fldCharType="begin"/>
              </w:r>
              <w:r>
                <w:rPr>
                  <w:webHidden/>
                </w:rPr>
                <w:instrText xml:space="preserve"> PAGEREF _Toc62311562 \h </w:instrText>
              </w:r>
              <w:r>
                <w:rPr>
                  <w:webHidden/>
                </w:rPr>
              </w:r>
              <w:r>
                <w:rPr>
                  <w:webHidden/>
                </w:rPr>
                <w:fldChar w:fldCharType="separate"/>
              </w:r>
              <w:r>
                <w:rPr>
                  <w:webHidden/>
                </w:rPr>
                <w:t>28</w:t>
              </w:r>
              <w:r>
                <w:rPr>
                  <w:webHidden/>
                </w:rPr>
                <w:fldChar w:fldCharType="end"/>
              </w:r>
            </w:hyperlink>
          </w:p>
          <w:p w14:paraId="4605A79B" w14:textId="170DC441" w:rsidR="00B7287C" w:rsidRDefault="00B7287C">
            <w:pPr>
              <w:pStyle w:val="TOC3"/>
              <w:tabs>
                <w:tab w:val="left" w:pos="2269"/>
              </w:tabs>
              <w:rPr>
                <w:rFonts w:asciiTheme="minorHAnsi" w:eastAsiaTheme="minorEastAsia" w:hAnsiTheme="minorHAnsi" w:cstheme="minorBidi"/>
                <w:sz w:val="22"/>
                <w:szCs w:val="22"/>
                <w:lang w:eastAsia="en-GB"/>
              </w:rPr>
            </w:pPr>
            <w:hyperlink w:anchor="_Toc62311563" w:history="1">
              <w:r w:rsidRPr="00544A0B">
                <w:rPr>
                  <w:rStyle w:val="Hyperlink"/>
                </w:rPr>
                <w:t>3.5.3</w:t>
              </w:r>
              <w:r>
                <w:rPr>
                  <w:rFonts w:asciiTheme="minorHAnsi" w:eastAsiaTheme="minorEastAsia" w:hAnsiTheme="minorHAnsi" w:cstheme="minorBidi"/>
                  <w:sz w:val="22"/>
                  <w:szCs w:val="22"/>
                  <w:lang w:eastAsia="en-GB"/>
                </w:rPr>
                <w:tab/>
              </w:r>
              <w:r w:rsidRPr="00544A0B">
                <w:rPr>
                  <w:rStyle w:val="Hyperlink"/>
                </w:rPr>
                <w:t>Localization tasks</w:t>
              </w:r>
              <w:r>
                <w:rPr>
                  <w:webHidden/>
                </w:rPr>
                <w:tab/>
              </w:r>
              <w:r>
                <w:rPr>
                  <w:webHidden/>
                </w:rPr>
                <w:fldChar w:fldCharType="begin"/>
              </w:r>
              <w:r>
                <w:rPr>
                  <w:webHidden/>
                </w:rPr>
                <w:instrText xml:space="preserve"> PAGEREF _Toc62311563 \h </w:instrText>
              </w:r>
              <w:r>
                <w:rPr>
                  <w:webHidden/>
                </w:rPr>
              </w:r>
              <w:r>
                <w:rPr>
                  <w:webHidden/>
                </w:rPr>
                <w:fldChar w:fldCharType="separate"/>
              </w:r>
              <w:r>
                <w:rPr>
                  <w:webHidden/>
                </w:rPr>
                <w:t>29</w:t>
              </w:r>
              <w:r>
                <w:rPr>
                  <w:webHidden/>
                </w:rPr>
                <w:fldChar w:fldCharType="end"/>
              </w:r>
            </w:hyperlink>
          </w:p>
          <w:p w14:paraId="61FBC810" w14:textId="47188E2C"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64" w:history="1">
              <w:r w:rsidRPr="00544A0B">
                <w:rPr>
                  <w:rStyle w:val="Hyperlink"/>
                </w:rPr>
                <w:t>3.6</w:t>
              </w:r>
              <w:r>
                <w:rPr>
                  <w:rFonts w:asciiTheme="minorHAnsi" w:eastAsiaTheme="minorEastAsia" w:hAnsiTheme="minorHAnsi" w:cstheme="minorBidi"/>
                  <w:sz w:val="22"/>
                  <w:szCs w:val="22"/>
                  <w:lang w:eastAsia="en-GB"/>
                </w:rPr>
                <w:tab/>
              </w:r>
              <w:r w:rsidRPr="00544A0B">
                <w:rPr>
                  <w:rStyle w:val="Hyperlink"/>
                </w:rPr>
                <w:t>Undisclosed test data set collection</w:t>
              </w:r>
              <w:r>
                <w:rPr>
                  <w:webHidden/>
                </w:rPr>
                <w:tab/>
              </w:r>
              <w:r>
                <w:rPr>
                  <w:webHidden/>
                </w:rPr>
                <w:fldChar w:fldCharType="begin"/>
              </w:r>
              <w:r>
                <w:rPr>
                  <w:webHidden/>
                </w:rPr>
                <w:instrText xml:space="preserve"> PAGEREF _Toc62311564 \h </w:instrText>
              </w:r>
              <w:r>
                <w:rPr>
                  <w:webHidden/>
                </w:rPr>
              </w:r>
              <w:r>
                <w:rPr>
                  <w:webHidden/>
                </w:rPr>
                <w:fldChar w:fldCharType="separate"/>
              </w:r>
              <w:r>
                <w:rPr>
                  <w:webHidden/>
                </w:rPr>
                <w:t>29</w:t>
              </w:r>
              <w:r>
                <w:rPr>
                  <w:webHidden/>
                </w:rPr>
                <w:fldChar w:fldCharType="end"/>
              </w:r>
            </w:hyperlink>
          </w:p>
          <w:p w14:paraId="1336F717" w14:textId="3AD207CC" w:rsidR="00B7287C" w:rsidRDefault="00B7287C">
            <w:pPr>
              <w:pStyle w:val="TOC2"/>
              <w:tabs>
                <w:tab w:val="left" w:pos="1531"/>
              </w:tabs>
              <w:rPr>
                <w:rFonts w:asciiTheme="minorHAnsi" w:eastAsiaTheme="minorEastAsia" w:hAnsiTheme="minorHAnsi" w:cstheme="minorBidi"/>
                <w:sz w:val="22"/>
                <w:szCs w:val="22"/>
                <w:lang w:eastAsia="en-GB"/>
              </w:rPr>
            </w:pPr>
            <w:hyperlink w:anchor="_Toc62311565" w:history="1">
              <w:r w:rsidRPr="00544A0B">
                <w:rPr>
                  <w:rStyle w:val="Hyperlink"/>
                </w:rPr>
                <w:t>3.7</w:t>
              </w:r>
              <w:r>
                <w:rPr>
                  <w:rFonts w:asciiTheme="minorHAnsi" w:eastAsiaTheme="minorEastAsia" w:hAnsiTheme="minorHAnsi" w:cstheme="minorBidi"/>
                  <w:sz w:val="22"/>
                  <w:szCs w:val="22"/>
                  <w:lang w:eastAsia="en-GB"/>
                </w:rPr>
                <w:tab/>
              </w:r>
              <w:r w:rsidRPr="00544A0B">
                <w:rPr>
                  <w:rStyle w:val="Hyperlink"/>
                </w:rPr>
                <w:t>Benchmarking methodology and architecture</w:t>
              </w:r>
              <w:r>
                <w:rPr>
                  <w:webHidden/>
                </w:rPr>
                <w:tab/>
              </w:r>
              <w:r>
                <w:rPr>
                  <w:webHidden/>
                </w:rPr>
                <w:fldChar w:fldCharType="begin"/>
              </w:r>
              <w:r>
                <w:rPr>
                  <w:webHidden/>
                </w:rPr>
                <w:instrText xml:space="preserve"> PAGEREF _Toc62311565 \h </w:instrText>
              </w:r>
              <w:r>
                <w:rPr>
                  <w:webHidden/>
                </w:rPr>
              </w:r>
              <w:r>
                <w:rPr>
                  <w:webHidden/>
                </w:rPr>
                <w:fldChar w:fldCharType="separate"/>
              </w:r>
              <w:r>
                <w:rPr>
                  <w:webHidden/>
                </w:rPr>
                <w:t>29</w:t>
              </w:r>
              <w:r>
                <w:rPr>
                  <w:webHidden/>
                </w:rPr>
                <w:fldChar w:fldCharType="end"/>
              </w:r>
            </w:hyperlink>
          </w:p>
          <w:p w14:paraId="3EB1E8B3" w14:textId="61958956" w:rsidR="00B7287C" w:rsidRDefault="00B7287C">
            <w:pPr>
              <w:pStyle w:val="TOC1"/>
              <w:rPr>
                <w:rFonts w:asciiTheme="minorHAnsi" w:eastAsiaTheme="minorEastAsia" w:hAnsiTheme="minorHAnsi" w:cstheme="minorBidi"/>
                <w:sz w:val="22"/>
                <w:szCs w:val="22"/>
                <w:lang w:eastAsia="en-GB"/>
              </w:rPr>
            </w:pPr>
            <w:hyperlink w:anchor="_Toc62311566" w:history="1">
              <w:r w:rsidRPr="00544A0B">
                <w:rPr>
                  <w:rStyle w:val="Hyperlink"/>
                </w:rPr>
                <w:t>4</w:t>
              </w:r>
              <w:r>
                <w:rPr>
                  <w:rFonts w:asciiTheme="minorHAnsi" w:eastAsiaTheme="minorEastAsia" w:hAnsiTheme="minorHAnsi" w:cstheme="minorBidi"/>
                  <w:sz w:val="22"/>
                  <w:szCs w:val="22"/>
                  <w:lang w:eastAsia="en-GB"/>
                </w:rPr>
                <w:tab/>
              </w:r>
              <w:r w:rsidRPr="00544A0B">
                <w:rPr>
                  <w:rStyle w:val="Hyperlink"/>
                </w:rPr>
                <w:t>Reporting methodology</w:t>
              </w:r>
              <w:r>
                <w:rPr>
                  <w:webHidden/>
                </w:rPr>
                <w:tab/>
              </w:r>
              <w:r>
                <w:rPr>
                  <w:webHidden/>
                </w:rPr>
                <w:fldChar w:fldCharType="begin"/>
              </w:r>
              <w:r>
                <w:rPr>
                  <w:webHidden/>
                </w:rPr>
                <w:instrText xml:space="preserve"> PAGEREF _Toc62311566 \h </w:instrText>
              </w:r>
              <w:r>
                <w:rPr>
                  <w:webHidden/>
                </w:rPr>
              </w:r>
              <w:r>
                <w:rPr>
                  <w:webHidden/>
                </w:rPr>
                <w:fldChar w:fldCharType="separate"/>
              </w:r>
              <w:r>
                <w:rPr>
                  <w:webHidden/>
                </w:rPr>
                <w:t>29</w:t>
              </w:r>
              <w:r>
                <w:rPr>
                  <w:webHidden/>
                </w:rPr>
                <w:fldChar w:fldCharType="end"/>
              </w:r>
            </w:hyperlink>
          </w:p>
          <w:p w14:paraId="4A38EF79" w14:textId="05749E39" w:rsidR="00B7287C" w:rsidRDefault="00B7287C">
            <w:pPr>
              <w:pStyle w:val="TOC1"/>
              <w:rPr>
                <w:rFonts w:asciiTheme="minorHAnsi" w:eastAsiaTheme="minorEastAsia" w:hAnsiTheme="minorHAnsi" w:cstheme="minorBidi"/>
                <w:sz w:val="22"/>
                <w:szCs w:val="22"/>
                <w:lang w:eastAsia="en-GB"/>
              </w:rPr>
            </w:pPr>
            <w:hyperlink w:anchor="_Toc62311567" w:history="1">
              <w:r w:rsidRPr="00544A0B">
                <w:rPr>
                  <w:rStyle w:val="Hyperlink"/>
                </w:rPr>
                <w:t>5</w:t>
              </w:r>
              <w:r>
                <w:rPr>
                  <w:rFonts w:asciiTheme="minorHAnsi" w:eastAsiaTheme="minorEastAsia" w:hAnsiTheme="minorHAnsi" w:cstheme="minorBidi"/>
                  <w:sz w:val="22"/>
                  <w:szCs w:val="22"/>
                  <w:lang w:eastAsia="en-GB"/>
                </w:rPr>
                <w:tab/>
              </w:r>
              <w:r w:rsidRPr="00544A0B">
                <w:rPr>
                  <w:rStyle w:val="Hyperlink"/>
                </w:rPr>
                <w:t>Results</w:t>
              </w:r>
              <w:r>
                <w:rPr>
                  <w:webHidden/>
                </w:rPr>
                <w:tab/>
              </w:r>
              <w:r>
                <w:rPr>
                  <w:webHidden/>
                </w:rPr>
                <w:fldChar w:fldCharType="begin"/>
              </w:r>
              <w:r>
                <w:rPr>
                  <w:webHidden/>
                </w:rPr>
                <w:instrText xml:space="preserve"> PAGEREF _Toc62311567 \h </w:instrText>
              </w:r>
              <w:r>
                <w:rPr>
                  <w:webHidden/>
                </w:rPr>
              </w:r>
              <w:r>
                <w:rPr>
                  <w:webHidden/>
                </w:rPr>
                <w:fldChar w:fldCharType="separate"/>
              </w:r>
              <w:r>
                <w:rPr>
                  <w:webHidden/>
                </w:rPr>
                <w:t>29</w:t>
              </w:r>
              <w:r>
                <w:rPr>
                  <w:webHidden/>
                </w:rPr>
                <w:fldChar w:fldCharType="end"/>
              </w:r>
            </w:hyperlink>
          </w:p>
          <w:p w14:paraId="0547C3A3" w14:textId="59A8EE1A" w:rsidR="00B7287C" w:rsidRDefault="00B7287C">
            <w:pPr>
              <w:pStyle w:val="TOC1"/>
              <w:rPr>
                <w:rFonts w:asciiTheme="minorHAnsi" w:eastAsiaTheme="minorEastAsia" w:hAnsiTheme="minorHAnsi" w:cstheme="minorBidi"/>
                <w:sz w:val="22"/>
                <w:szCs w:val="22"/>
                <w:lang w:eastAsia="en-GB"/>
              </w:rPr>
            </w:pPr>
            <w:hyperlink w:anchor="_Toc62311568" w:history="1">
              <w:r w:rsidRPr="00544A0B">
                <w:rPr>
                  <w:rStyle w:val="Hyperlink"/>
                </w:rPr>
                <w:t>6</w:t>
              </w:r>
              <w:r>
                <w:rPr>
                  <w:rFonts w:asciiTheme="minorHAnsi" w:eastAsiaTheme="minorEastAsia" w:hAnsiTheme="minorHAnsi" w:cstheme="minorBidi"/>
                  <w:sz w:val="22"/>
                  <w:szCs w:val="22"/>
                  <w:lang w:eastAsia="en-GB"/>
                </w:rPr>
                <w:tab/>
              </w:r>
              <w:r w:rsidRPr="00544A0B">
                <w:rPr>
                  <w:rStyle w:val="Hyperlink"/>
                </w:rPr>
                <w:t>Discussion</w:t>
              </w:r>
              <w:r>
                <w:rPr>
                  <w:webHidden/>
                </w:rPr>
                <w:tab/>
              </w:r>
              <w:r>
                <w:rPr>
                  <w:webHidden/>
                </w:rPr>
                <w:fldChar w:fldCharType="begin"/>
              </w:r>
              <w:r>
                <w:rPr>
                  <w:webHidden/>
                </w:rPr>
                <w:instrText xml:space="preserve"> PAGEREF _Toc62311568 \h </w:instrText>
              </w:r>
              <w:r>
                <w:rPr>
                  <w:webHidden/>
                </w:rPr>
              </w:r>
              <w:r>
                <w:rPr>
                  <w:webHidden/>
                </w:rPr>
                <w:fldChar w:fldCharType="separate"/>
              </w:r>
              <w:r>
                <w:rPr>
                  <w:webHidden/>
                </w:rPr>
                <w:t>29</w:t>
              </w:r>
              <w:r>
                <w:rPr>
                  <w:webHidden/>
                </w:rPr>
                <w:fldChar w:fldCharType="end"/>
              </w:r>
            </w:hyperlink>
          </w:p>
          <w:p w14:paraId="2D28ED0D" w14:textId="1E050A7E" w:rsidR="00B7287C" w:rsidRDefault="00B7287C">
            <w:pPr>
              <w:pStyle w:val="TOC1"/>
              <w:rPr>
                <w:rFonts w:asciiTheme="minorHAnsi" w:eastAsiaTheme="minorEastAsia" w:hAnsiTheme="minorHAnsi" w:cstheme="minorBidi"/>
                <w:sz w:val="22"/>
                <w:szCs w:val="22"/>
                <w:lang w:eastAsia="en-GB"/>
              </w:rPr>
            </w:pPr>
            <w:hyperlink w:anchor="_Toc62311569" w:history="1">
              <w:r w:rsidRPr="00544A0B">
                <w:rPr>
                  <w:rStyle w:val="Hyperlink"/>
                </w:rPr>
                <w:t>7</w:t>
              </w:r>
              <w:r>
                <w:rPr>
                  <w:rFonts w:asciiTheme="minorHAnsi" w:eastAsiaTheme="minorEastAsia" w:hAnsiTheme="minorHAnsi" w:cstheme="minorBidi"/>
                  <w:sz w:val="22"/>
                  <w:szCs w:val="22"/>
                  <w:lang w:eastAsia="en-GB"/>
                </w:rPr>
                <w:tab/>
              </w:r>
              <w:r w:rsidRPr="00544A0B">
                <w:rPr>
                  <w:rStyle w:val="Hyperlink"/>
                </w:rPr>
                <w:t>Declaration of conflict of interest</w:t>
              </w:r>
              <w:r>
                <w:rPr>
                  <w:webHidden/>
                </w:rPr>
                <w:tab/>
              </w:r>
              <w:r>
                <w:rPr>
                  <w:webHidden/>
                </w:rPr>
                <w:fldChar w:fldCharType="begin"/>
              </w:r>
              <w:r>
                <w:rPr>
                  <w:webHidden/>
                </w:rPr>
                <w:instrText xml:space="preserve"> PAGEREF _Toc62311569 \h </w:instrText>
              </w:r>
              <w:r>
                <w:rPr>
                  <w:webHidden/>
                </w:rPr>
              </w:r>
              <w:r>
                <w:rPr>
                  <w:webHidden/>
                </w:rPr>
                <w:fldChar w:fldCharType="separate"/>
              </w:r>
              <w:r>
                <w:rPr>
                  <w:webHidden/>
                </w:rPr>
                <w:t>29</w:t>
              </w:r>
              <w:r>
                <w:rPr>
                  <w:webHidden/>
                </w:rPr>
                <w:fldChar w:fldCharType="end"/>
              </w:r>
            </w:hyperlink>
          </w:p>
          <w:p w14:paraId="161AE557" w14:textId="68B924C1" w:rsidR="00B7287C" w:rsidRDefault="00B7287C">
            <w:pPr>
              <w:pStyle w:val="TOC1"/>
              <w:rPr>
                <w:rFonts w:asciiTheme="minorHAnsi" w:eastAsiaTheme="minorEastAsia" w:hAnsiTheme="minorHAnsi" w:cstheme="minorBidi"/>
                <w:sz w:val="22"/>
                <w:szCs w:val="22"/>
                <w:lang w:eastAsia="en-GB"/>
              </w:rPr>
            </w:pPr>
            <w:hyperlink w:anchor="_Toc62311570" w:history="1">
              <w:r w:rsidRPr="00544A0B">
                <w:rPr>
                  <w:rStyle w:val="Hyperlink"/>
                </w:rPr>
                <w:t>Appendix A: Glossary</w:t>
              </w:r>
              <w:r>
                <w:rPr>
                  <w:webHidden/>
                </w:rPr>
                <w:tab/>
              </w:r>
              <w:r>
                <w:rPr>
                  <w:webHidden/>
                </w:rPr>
                <w:fldChar w:fldCharType="begin"/>
              </w:r>
              <w:r>
                <w:rPr>
                  <w:webHidden/>
                </w:rPr>
                <w:instrText xml:space="preserve"> PAGEREF _Toc62311570 \h </w:instrText>
              </w:r>
              <w:r>
                <w:rPr>
                  <w:webHidden/>
                </w:rPr>
              </w:r>
              <w:r>
                <w:rPr>
                  <w:webHidden/>
                </w:rPr>
                <w:fldChar w:fldCharType="separate"/>
              </w:r>
              <w:r>
                <w:rPr>
                  <w:webHidden/>
                </w:rPr>
                <w:t>32</w:t>
              </w:r>
              <w:r>
                <w:rPr>
                  <w:webHidden/>
                </w:rPr>
                <w:fldChar w:fldCharType="end"/>
              </w:r>
            </w:hyperlink>
          </w:p>
          <w:p w14:paraId="20DCF760" w14:textId="721FD0B7" w:rsidR="00B7287C" w:rsidRDefault="00B7287C">
            <w:pPr>
              <w:pStyle w:val="TOC1"/>
              <w:rPr>
                <w:rFonts w:asciiTheme="minorHAnsi" w:eastAsiaTheme="minorEastAsia" w:hAnsiTheme="minorHAnsi" w:cstheme="minorBidi"/>
                <w:sz w:val="22"/>
                <w:szCs w:val="22"/>
                <w:lang w:eastAsia="en-GB"/>
              </w:rPr>
            </w:pPr>
            <w:hyperlink w:anchor="_Toc62311571" w:history="1">
              <w:r w:rsidRPr="00544A0B">
                <w:rPr>
                  <w:rStyle w:val="Hyperlink"/>
                </w:rPr>
                <w:t>References</w:t>
              </w:r>
              <w:r>
                <w:rPr>
                  <w:webHidden/>
                </w:rPr>
                <w:tab/>
              </w:r>
              <w:r>
                <w:rPr>
                  <w:webHidden/>
                </w:rPr>
                <w:fldChar w:fldCharType="begin"/>
              </w:r>
              <w:r>
                <w:rPr>
                  <w:webHidden/>
                </w:rPr>
                <w:instrText xml:space="preserve"> PAGEREF _Toc62311571 \h </w:instrText>
              </w:r>
              <w:r>
                <w:rPr>
                  <w:webHidden/>
                </w:rPr>
              </w:r>
              <w:r>
                <w:rPr>
                  <w:webHidden/>
                </w:rPr>
                <w:fldChar w:fldCharType="separate"/>
              </w:r>
              <w:r>
                <w:rPr>
                  <w:webHidden/>
                </w:rPr>
                <w:t>34</w:t>
              </w:r>
              <w:r>
                <w:rPr>
                  <w:webHidden/>
                </w:rPr>
                <w:fldChar w:fldCharType="end"/>
              </w:r>
            </w:hyperlink>
          </w:p>
          <w:p w14:paraId="408AB6D3" w14:textId="580ADD43" w:rsidR="00EB7499" w:rsidRPr="0060241A" w:rsidRDefault="00EB7499" w:rsidP="00D972B4">
            <w:pPr>
              <w:pStyle w:val="TableofFigures"/>
              <w:rPr>
                <w:rFonts w:eastAsia="Times New Roman"/>
              </w:rPr>
            </w:pPr>
            <w:r>
              <w:rPr>
                <w:rFonts w:eastAsia="Batang"/>
              </w:rPr>
              <w:fldChar w:fldCharType="end"/>
            </w:r>
          </w:p>
        </w:tc>
      </w:tr>
    </w:tbl>
    <w:p w14:paraId="70A690BD" w14:textId="77777777" w:rsidR="00EB7499" w:rsidRDefault="00EB7499" w:rsidP="00EB7499"/>
    <w:p w14:paraId="410BA243" w14:textId="77777777" w:rsidR="00EB7499" w:rsidRPr="001E1939" w:rsidRDefault="00EB7499" w:rsidP="00EB7499">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EB7499" w:rsidRPr="00D8148E" w14:paraId="60E72623" w14:textId="77777777" w:rsidTr="00D972B4">
        <w:trPr>
          <w:tblHeader/>
        </w:trPr>
        <w:tc>
          <w:tcPr>
            <w:tcW w:w="9889" w:type="dxa"/>
          </w:tcPr>
          <w:p w14:paraId="765CCB10" w14:textId="77777777" w:rsidR="00EB7499" w:rsidRPr="00D8148E" w:rsidRDefault="00EB7499" w:rsidP="00D972B4">
            <w:pPr>
              <w:pStyle w:val="toc0"/>
              <w:keepNext/>
            </w:pPr>
            <w:r w:rsidRPr="00D8148E">
              <w:tab/>
              <w:t>Page</w:t>
            </w:r>
          </w:p>
        </w:tc>
      </w:tr>
      <w:tr w:rsidR="00EB7499" w:rsidRPr="00D8148E" w14:paraId="297361E8" w14:textId="77777777" w:rsidTr="00D972B4">
        <w:tc>
          <w:tcPr>
            <w:tcW w:w="9889" w:type="dxa"/>
          </w:tcPr>
          <w:p w14:paraId="20A33C6D" w14:textId="1162CD81" w:rsidR="00B7287C" w:rsidRDefault="00EB7499">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hyperlink w:anchor="_Toc62311572" w:history="1">
              <w:r w:rsidR="00B7287C" w:rsidRPr="008937DD">
                <w:rPr>
                  <w:rStyle w:val="Hyperlink"/>
                  <w:noProof/>
                </w:rPr>
                <w:t>Table 1 – FG-AI4H thematic classification scheme</w:t>
              </w:r>
              <w:r w:rsidR="00B7287C">
                <w:rPr>
                  <w:noProof/>
                  <w:webHidden/>
                </w:rPr>
                <w:tab/>
              </w:r>
              <w:r w:rsidR="00B7287C">
                <w:rPr>
                  <w:noProof/>
                  <w:webHidden/>
                </w:rPr>
                <w:fldChar w:fldCharType="begin"/>
              </w:r>
              <w:r w:rsidR="00B7287C">
                <w:rPr>
                  <w:noProof/>
                  <w:webHidden/>
                </w:rPr>
                <w:instrText xml:space="preserve"> PAGEREF _Toc62311572 \h </w:instrText>
              </w:r>
              <w:r w:rsidR="00B7287C">
                <w:rPr>
                  <w:noProof/>
                  <w:webHidden/>
                </w:rPr>
              </w:r>
              <w:r w:rsidR="00B7287C">
                <w:rPr>
                  <w:noProof/>
                  <w:webHidden/>
                </w:rPr>
                <w:fldChar w:fldCharType="separate"/>
              </w:r>
              <w:r w:rsidR="00B7287C">
                <w:rPr>
                  <w:noProof/>
                  <w:webHidden/>
                </w:rPr>
                <w:t>6</w:t>
              </w:r>
              <w:r w:rsidR="00B7287C">
                <w:rPr>
                  <w:noProof/>
                  <w:webHidden/>
                </w:rPr>
                <w:fldChar w:fldCharType="end"/>
              </w:r>
            </w:hyperlink>
          </w:p>
          <w:p w14:paraId="3151D8E5" w14:textId="416E5D10" w:rsidR="00B7287C" w:rsidRDefault="00B7287C">
            <w:pPr>
              <w:pStyle w:val="TableofFigures"/>
              <w:rPr>
                <w:rFonts w:asciiTheme="minorHAnsi" w:eastAsiaTheme="minorEastAsia" w:hAnsiTheme="minorHAnsi" w:cstheme="minorBidi"/>
                <w:noProof/>
                <w:sz w:val="22"/>
                <w:szCs w:val="22"/>
                <w:lang w:eastAsia="en-GB"/>
              </w:rPr>
            </w:pPr>
            <w:hyperlink w:anchor="_Toc62311573" w:history="1">
              <w:r w:rsidRPr="008937DD">
                <w:rPr>
                  <w:rStyle w:val="Hyperlink"/>
                  <w:noProof/>
                </w:rPr>
                <w:t>Table 2 – ETDRS and International Retinopathy classification scales</w:t>
              </w:r>
              <w:r>
                <w:rPr>
                  <w:noProof/>
                  <w:webHidden/>
                </w:rPr>
                <w:tab/>
              </w:r>
              <w:r>
                <w:rPr>
                  <w:noProof/>
                  <w:webHidden/>
                </w:rPr>
                <w:fldChar w:fldCharType="begin"/>
              </w:r>
              <w:r>
                <w:rPr>
                  <w:noProof/>
                  <w:webHidden/>
                </w:rPr>
                <w:instrText xml:space="preserve"> PAGEREF _Toc62311573 \h </w:instrText>
              </w:r>
              <w:r>
                <w:rPr>
                  <w:noProof/>
                  <w:webHidden/>
                </w:rPr>
              </w:r>
              <w:r>
                <w:rPr>
                  <w:noProof/>
                  <w:webHidden/>
                </w:rPr>
                <w:fldChar w:fldCharType="separate"/>
              </w:r>
              <w:r>
                <w:rPr>
                  <w:noProof/>
                  <w:webHidden/>
                </w:rPr>
                <w:t>9</w:t>
              </w:r>
              <w:r>
                <w:rPr>
                  <w:noProof/>
                  <w:webHidden/>
                </w:rPr>
                <w:fldChar w:fldCharType="end"/>
              </w:r>
            </w:hyperlink>
          </w:p>
          <w:p w14:paraId="2BFAA4FB" w14:textId="702322CB" w:rsidR="00B7287C" w:rsidRDefault="00B7287C">
            <w:pPr>
              <w:pStyle w:val="TableofFigures"/>
              <w:rPr>
                <w:rFonts w:asciiTheme="minorHAnsi" w:eastAsiaTheme="minorEastAsia" w:hAnsiTheme="minorHAnsi" w:cstheme="minorBidi"/>
                <w:noProof/>
                <w:sz w:val="22"/>
                <w:szCs w:val="22"/>
                <w:lang w:eastAsia="en-GB"/>
              </w:rPr>
            </w:pPr>
            <w:hyperlink w:anchor="_Toc62311574" w:history="1">
              <w:r w:rsidRPr="008937DD">
                <w:rPr>
                  <w:rStyle w:val="Hyperlink"/>
                  <w:noProof/>
                </w:rPr>
                <w:t>Table 3 –Criteria for macular degeneration sign annotation</w:t>
              </w:r>
              <w:r>
                <w:rPr>
                  <w:noProof/>
                  <w:webHidden/>
                </w:rPr>
                <w:tab/>
              </w:r>
              <w:r>
                <w:rPr>
                  <w:noProof/>
                  <w:webHidden/>
                </w:rPr>
                <w:fldChar w:fldCharType="begin"/>
              </w:r>
              <w:r>
                <w:rPr>
                  <w:noProof/>
                  <w:webHidden/>
                </w:rPr>
                <w:instrText xml:space="preserve"> PAGEREF _Toc62311574 \h </w:instrText>
              </w:r>
              <w:r>
                <w:rPr>
                  <w:noProof/>
                  <w:webHidden/>
                </w:rPr>
              </w:r>
              <w:r>
                <w:rPr>
                  <w:noProof/>
                  <w:webHidden/>
                </w:rPr>
                <w:fldChar w:fldCharType="separate"/>
              </w:r>
              <w:r>
                <w:rPr>
                  <w:noProof/>
                  <w:webHidden/>
                </w:rPr>
                <w:t>10</w:t>
              </w:r>
              <w:r>
                <w:rPr>
                  <w:noProof/>
                  <w:webHidden/>
                </w:rPr>
                <w:fldChar w:fldCharType="end"/>
              </w:r>
            </w:hyperlink>
          </w:p>
          <w:p w14:paraId="4997F837" w14:textId="45B3EB29" w:rsidR="00B7287C" w:rsidRDefault="00B7287C">
            <w:pPr>
              <w:pStyle w:val="TableofFigures"/>
              <w:rPr>
                <w:rFonts w:asciiTheme="minorHAnsi" w:eastAsiaTheme="minorEastAsia" w:hAnsiTheme="minorHAnsi" w:cstheme="minorBidi"/>
                <w:noProof/>
                <w:sz w:val="22"/>
                <w:szCs w:val="22"/>
                <w:lang w:eastAsia="en-GB"/>
              </w:rPr>
            </w:pPr>
            <w:hyperlink w:anchor="_Toc62311575" w:history="1">
              <w:r w:rsidRPr="008937DD">
                <w:rPr>
                  <w:rStyle w:val="Hyperlink"/>
                  <w:noProof/>
                </w:rPr>
                <w:t xml:space="preserve">Table 4 –Criteria for glaucoma </w:t>
              </w:r>
              <w:r w:rsidRPr="008937DD">
                <w:rPr>
                  <w:rStyle w:val="Hyperlink"/>
                  <w:noProof/>
                  <w:lang w:eastAsia="zh-CN"/>
                </w:rPr>
                <w:t>annotation</w:t>
              </w:r>
              <w:r>
                <w:rPr>
                  <w:noProof/>
                  <w:webHidden/>
                </w:rPr>
                <w:tab/>
              </w:r>
              <w:r>
                <w:rPr>
                  <w:noProof/>
                  <w:webHidden/>
                </w:rPr>
                <w:fldChar w:fldCharType="begin"/>
              </w:r>
              <w:r>
                <w:rPr>
                  <w:noProof/>
                  <w:webHidden/>
                </w:rPr>
                <w:instrText xml:space="preserve"> PAGEREF _Toc62311575 \h </w:instrText>
              </w:r>
              <w:r>
                <w:rPr>
                  <w:noProof/>
                  <w:webHidden/>
                </w:rPr>
              </w:r>
              <w:r>
                <w:rPr>
                  <w:noProof/>
                  <w:webHidden/>
                </w:rPr>
                <w:fldChar w:fldCharType="separate"/>
              </w:r>
              <w:r>
                <w:rPr>
                  <w:noProof/>
                  <w:webHidden/>
                </w:rPr>
                <w:t>12</w:t>
              </w:r>
              <w:r>
                <w:rPr>
                  <w:noProof/>
                  <w:webHidden/>
                </w:rPr>
                <w:fldChar w:fldCharType="end"/>
              </w:r>
            </w:hyperlink>
          </w:p>
          <w:p w14:paraId="0FED9B81" w14:textId="661A374F" w:rsidR="00EB7499" w:rsidRPr="0060241A" w:rsidRDefault="00EB7499" w:rsidP="00D972B4">
            <w:pPr>
              <w:pStyle w:val="TableofFigures"/>
              <w:rPr>
                <w:rFonts w:eastAsia="Times New Roman"/>
              </w:rPr>
            </w:pPr>
            <w:r w:rsidRPr="0060241A">
              <w:rPr>
                <w:rFonts w:eastAsia="Times New Roman"/>
              </w:rPr>
              <w:fldChar w:fldCharType="end"/>
            </w:r>
          </w:p>
        </w:tc>
      </w:tr>
    </w:tbl>
    <w:p w14:paraId="4A7FC40B" w14:textId="77777777" w:rsidR="00EB7499" w:rsidRDefault="00EB7499" w:rsidP="00EB7499"/>
    <w:p w14:paraId="2290ADC5" w14:textId="77777777" w:rsidR="00EB7499" w:rsidRPr="001E1939" w:rsidRDefault="00EB7499" w:rsidP="00EB7499">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EB7499" w:rsidRPr="00D8148E" w14:paraId="44993CC1" w14:textId="77777777" w:rsidTr="00D972B4">
        <w:trPr>
          <w:tblHeader/>
        </w:trPr>
        <w:tc>
          <w:tcPr>
            <w:tcW w:w="9889" w:type="dxa"/>
          </w:tcPr>
          <w:p w14:paraId="236714E4" w14:textId="77777777" w:rsidR="00EB7499" w:rsidRPr="00D8148E" w:rsidRDefault="00EB7499" w:rsidP="00D972B4">
            <w:pPr>
              <w:pStyle w:val="toc0"/>
              <w:keepNext/>
            </w:pPr>
            <w:r w:rsidRPr="00D8148E">
              <w:tab/>
              <w:t>Page</w:t>
            </w:r>
          </w:p>
        </w:tc>
      </w:tr>
      <w:tr w:rsidR="00EB7499" w:rsidRPr="00D8148E" w14:paraId="6B102246" w14:textId="77777777" w:rsidTr="00D972B4">
        <w:tc>
          <w:tcPr>
            <w:tcW w:w="9889" w:type="dxa"/>
          </w:tcPr>
          <w:p w14:paraId="2068F9F3" w14:textId="6E4D454D" w:rsidR="00B7287C" w:rsidRDefault="00EB7499">
            <w:pPr>
              <w:pStyle w:val="TableofFigures"/>
              <w:rPr>
                <w:rFonts w:asciiTheme="minorHAnsi" w:eastAsiaTheme="minorEastAsia" w:hAnsiTheme="minorHAnsi" w:cstheme="minorBidi"/>
                <w:noProof/>
                <w:sz w:val="22"/>
                <w:szCs w:val="22"/>
                <w:lang w:eastAsia="en-GB"/>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62311576" w:history="1">
              <w:r w:rsidR="00B7287C" w:rsidRPr="00262AE4">
                <w:rPr>
                  <w:rStyle w:val="Hyperlink"/>
                  <w:noProof/>
                </w:rPr>
                <w:t>Figure 1 – Edinburgh red eye diagnostic algorithm</w:t>
              </w:r>
              <w:r w:rsidR="00B7287C">
                <w:rPr>
                  <w:noProof/>
                  <w:webHidden/>
                </w:rPr>
                <w:tab/>
              </w:r>
              <w:r w:rsidR="00B7287C">
                <w:rPr>
                  <w:noProof/>
                  <w:webHidden/>
                </w:rPr>
                <w:fldChar w:fldCharType="begin"/>
              </w:r>
              <w:r w:rsidR="00B7287C">
                <w:rPr>
                  <w:noProof/>
                  <w:webHidden/>
                </w:rPr>
                <w:instrText xml:space="preserve"> PAGEREF _Toc62311576 \h </w:instrText>
              </w:r>
              <w:r w:rsidR="00B7287C">
                <w:rPr>
                  <w:noProof/>
                  <w:webHidden/>
                </w:rPr>
              </w:r>
              <w:r w:rsidR="00B7287C">
                <w:rPr>
                  <w:noProof/>
                  <w:webHidden/>
                </w:rPr>
                <w:fldChar w:fldCharType="separate"/>
              </w:r>
              <w:r w:rsidR="00B7287C">
                <w:rPr>
                  <w:noProof/>
                  <w:webHidden/>
                </w:rPr>
                <w:t>17</w:t>
              </w:r>
              <w:r w:rsidR="00B7287C">
                <w:rPr>
                  <w:noProof/>
                  <w:webHidden/>
                </w:rPr>
                <w:fldChar w:fldCharType="end"/>
              </w:r>
            </w:hyperlink>
          </w:p>
          <w:p w14:paraId="7649A9D4" w14:textId="382D09A5" w:rsidR="00B7287C" w:rsidRDefault="00B7287C">
            <w:pPr>
              <w:pStyle w:val="TableofFigures"/>
              <w:rPr>
                <w:rFonts w:asciiTheme="minorHAnsi" w:eastAsiaTheme="minorEastAsia" w:hAnsiTheme="minorHAnsi" w:cstheme="minorBidi"/>
                <w:noProof/>
                <w:sz w:val="22"/>
                <w:szCs w:val="22"/>
                <w:lang w:eastAsia="en-GB"/>
              </w:rPr>
            </w:pPr>
            <w:hyperlink w:anchor="_Toc62311577" w:history="1">
              <w:r w:rsidRPr="00262AE4">
                <w:rPr>
                  <w:rStyle w:val="Hyperlink"/>
                  <w:noProof/>
                </w:rPr>
                <w:t>Figure 2 – New algorithm for red eye disease diagnostic</w:t>
              </w:r>
              <w:r>
                <w:rPr>
                  <w:noProof/>
                  <w:webHidden/>
                </w:rPr>
                <w:tab/>
              </w:r>
              <w:r>
                <w:rPr>
                  <w:noProof/>
                  <w:webHidden/>
                </w:rPr>
                <w:fldChar w:fldCharType="begin"/>
              </w:r>
              <w:r>
                <w:rPr>
                  <w:noProof/>
                  <w:webHidden/>
                </w:rPr>
                <w:instrText xml:space="preserve"> PAGEREF _Toc62311577 \h </w:instrText>
              </w:r>
              <w:r>
                <w:rPr>
                  <w:noProof/>
                  <w:webHidden/>
                </w:rPr>
              </w:r>
              <w:r>
                <w:rPr>
                  <w:noProof/>
                  <w:webHidden/>
                </w:rPr>
                <w:fldChar w:fldCharType="separate"/>
              </w:r>
              <w:r>
                <w:rPr>
                  <w:noProof/>
                  <w:webHidden/>
                </w:rPr>
                <w:t>18</w:t>
              </w:r>
              <w:r>
                <w:rPr>
                  <w:noProof/>
                  <w:webHidden/>
                </w:rPr>
                <w:fldChar w:fldCharType="end"/>
              </w:r>
            </w:hyperlink>
          </w:p>
          <w:p w14:paraId="03051FF5" w14:textId="1DF1DED7" w:rsidR="00B7287C" w:rsidRDefault="00B7287C">
            <w:pPr>
              <w:pStyle w:val="TableofFigures"/>
              <w:rPr>
                <w:rFonts w:asciiTheme="minorHAnsi" w:eastAsiaTheme="minorEastAsia" w:hAnsiTheme="minorHAnsi" w:cstheme="minorBidi"/>
                <w:noProof/>
                <w:sz w:val="22"/>
                <w:szCs w:val="22"/>
                <w:lang w:eastAsia="en-GB"/>
              </w:rPr>
            </w:pPr>
            <w:hyperlink w:anchor="_Toc62311578" w:history="1">
              <w:r w:rsidRPr="00262AE4">
                <w:rPr>
                  <w:rStyle w:val="Hyperlink"/>
                  <w:noProof/>
                </w:rPr>
                <w:t>Figure 3 – Gold standard: Iritis</w:t>
              </w:r>
              <w:r>
                <w:rPr>
                  <w:noProof/>
                  <w:webHidden/>
                </w:rPr>
                <w:tab/>
              </w:r>
              <w:r>
                <w:rPr>
                  <w:noProof/>
                  <w:webHidden/>
                </w:rPr>
                <w:fldChar w:fldCharType="begin"/>
              </w:r>
              <w:r>
                <w:rPr>
                  <w:noProof/>
                  <w:webHidden/>
                </w:rPr>
                <w:instrText xml:space="preserve"> PAGEREF _Toc62311578 \h </w:instrText>
              </w:r>
              <w:r>
                <w:rPr>
                  <w:noProof/>
                  <w:webHidden/>
                </w:rPr>
              </w:r>
              <w:r>
                <w:rPr>
                  <w:noProof/>
                  <w:webHidden/>
                </w:rPr>
                <w:fldChar w:fldCharType="separate"/>
              </w:r>
              <w:r>
                <w:rPr>
                  <w:noProof/>
                  <w:webHidden/>
                </w:rPr>
                <w:t>19</w:t>
              </w:r>
              <w:r>
                <w:rPr>
                  <w:noProof/>
                  <w:webHidden/>
                </w:rPr>
                <w:fldChar w:fldCharType="end"/>
              </w:r>
            </w:hyperlink>
          </w:p>
          <w:p w14:paraId="76A7A9E1" w14:textId="5BA52CFB" w:rsidR="00B7287C" w:rsidRDefault="00B7287C">
            <w:pPr>
              <w:pStyle w:val="TableofFigures"/>
              <w:rPr>
                <w:rFonts w:asciiTheme="minorHAnsi" w:eastAsiaTheme="minorEastAsia" w:hAnsiTheme="minorHAnsi" w:cstheme="minorBidi"/>
                <w:noProof/>
                <w:sz w:val="22"/>
                <w:szCs w:val="22"/>
                <w:lang w:eastAsia="en-GB"/>
              </w:rPr>
            </w:pPr>
            <w:hyperlink w:anchor="_Toc62311579" w:history="1">
              <w:r w:rsidRPr="00262AE4">
                <w:rPr>
                  <w:rStyle w:val="Hyperlink"/>
                  <w:noProof/>
                </w:rPr>
                <w:t>Figure 4 – Gold standard: Infective conjunctivitis</w:t>
              </w:r>
              <w:r>
                <w:rPr>
                  <w:noProof/>
                  <w:webHidden/>
                </w:rPr>
                <w:tab/>
              </w:r>
              <w:r>
                <w:rPr>
                  <w:noProof/>
                  <w:webHidden/>
                </w:rPr>
                <w:fldChar w:fldCharType="begin"/>
              </w:r>
              <w:r>
                <w:rPr>
                  <w:noProof/>
                  <w:webHidden/>
                </w:rPr>
                <w:instrText xml:space="preserve"> PAGEREF _Toc62311579 \h </w:instrText>
              </w:r>
              <w:r>
                <w:rPr>
                  <w:noProof/>
                  <w:webHidden/>
                </w:rPr>
              </w:r>
              <w:r>
                <w:rPr>
                  <w:noProof/>
                  <w:webHidden/>
                </w:rPr>
                <w:fldChar w:fldCharType="separate"/>
              </w:r>
              <w:r>
                <w:rPr>
                  <w:noProof/>
                  <w:webHidden/>
                </w:rPr>
                <w:t>19</w:t>
              </w:r>
              <w:r>
                <w:rPr>
                  <w:noProof/>
                  <w:webHidden/>
                </w:rPr>
                <w:fldChar w:fldCharType="end"/>
              </w:r>
            </w:hyperlink>
          </w:p>
          <w:p w14:paraId="485B210F" w14:textId="192D1F91" w:rsidR="00EB7499" w:rsidRPr="0060241A" w:rsidRDefault="00EB7499" w:rsidP="00D972B4">
            <w:pPr>
              <w:pStyle w:val="TableofFigures"/>
              <w:rPr>
                <w:rFonts w:eastAsia="Times New Roman"/>
              </w:rPr>
            </w:pPr>
            <w:r w:rsidRPr="0060241A">
              <w:rPr>
                <w:rFonts w:eastAsia="Times New Roman"/>
              </w:rPr>
              <w:fldChar w:fldCharType="end"/>
            </w:r>
          </w:p>
        </w:tc>
      </w:tr>
    </w:tbl>
    <w:p w14:paraId="64FFD1DC" w14:textId="77777777" w:rsidR="00EB7499" w:rsidRPr="007F15CA" w:rsidRDefault="00EB7499" w:rsidP="00EB7499"/>
    <w:p w14:paraId="4522DDA2" w14:textId="77777777" w:rsidR="00EB7499" w:rsidRPr="00C27CF7" w:rsidRDefault="00EB7499" w:rsidP="00EB7499">
      <w:pPr>
        <w:rPr>
          <w:rFonts w:eastAsia="MS Mincho" w:cs="Arial"/>
          <w:kern w:val="32"/>
          <w:szCs w:val="32"/>
        </w:rPr>
      </w:pPr>
      <w:r w:rsidRPr="00C27CF7">
        <w:br w:type="page"/>
      </w:r>
    </w:p>
    <w:p w14:paraId="659D5B3A" w14:textId="77777777" w:rsidR="00EB7499" w:rsidRPr="00C27CF7" w:rsidRDefault="00EB7499" w:rsidP="00EB7499">
      <w:pPr>
        <w:pStyle w:val="Heading1"/>
        <w:numPr>
          <w:ilvl w:val="0"/>
          <w:numId w:val="1"/>
        </w:numPr>
      </w:pPr>
      <w:bookmarkStart w:id="11" w:name="_Toc62311525"/>
      <w:r w:rsidRPr="00C27CF7">
        <w:lastRenderedPageBreak/>
        <w:t>Introduction</w:t>
      </w:r>
      <w:bookmarkEnd w:id="11"/>
    </w:p>
    <w:p w14:paraId="60C1B5EE" w14:textId="77777777" w:rsidR="00EB7499" w:rsidRPr="00C27CF7" w:rsidRDefault="00EB7499" w:rsidP="00EB7499">
      <w:pPr>
        <w:pStyle w:val="ParagraphAfterHeadingLevel1"/>
        <w:ind w:left="0"/>
      </w:pPr>
      <w:r w:rsidRPr="00C27CF7">
        <w:t xml:space="preserve">As part of the work of the WHO/ITU Focus Group (FG) AI for health (AI4H), this document specifies a standardized benchmarking approach for AI-based applications for </w:t>
      </w:r>
      <w:proofErr w:type="gramStart"/>
      <w:r w:rsidRPr="00C27CF7">
        <w:t>Ophthalmology</w:t>
      </w:r>
      <w:proofErr w:type="gramEnd"/>
    </w:p>
    <w:p w14:paraId="026D60F4" w14:textId="77777777" w:rsidR="00EB7499" w:rsidRPr="00C27CF7" w:rsidRDefault="00EB7499" w:rsidP="00EB7499">
      <w:pPr>
        <w:pStyle w:val="Heading2"/>
        <w:numPr>
          <w:ilvl w:val="1"/>
          <w:numId w:val="1"/>
        </w:numPr>
      </w:pPr>
      <w:bookmarkStart w:id="12" w:name="_Toc62311526"/>
      <w:r w:rsidRPr="00C27CF7">
        <w:t>Topic Description</w:t>
      </w:r>
      <w:bookmarkEnd w:id="12"/>
    </w:p>
    <w:p w14:paraId="392D1CED" w14:textId="77777777" w:rsidR="00EB7499" w:rsidRPr="00C27CF7" w:rsidRDefault="00EB7499" w:rsidP="00EB7499">
      <w:bookmarkStart w:id="13" w:name="_a39wb8ooim8m" w:colFirst="0" w:colLast="0"/>
      <w:bookmarkEnd w:id="13"/>
      <w:r w:rsidRPr="00C27CF7">
        <w:t>This topic group is devoted to standardized benchmarking of artificial intelligence for Ophthalmology. The specific conditions and diseases include Diabetic Retinopathy (DR), Age-related Macular Degeneration (AMD), Glaucoma (GC), Pathological Myopia (PM) and Red Eye</w:t>
      </w:r>
      <w:r>
        <w:t xml:space="preserve"> </w:t>
      </w:r>
      <w:r w:rsidRPr="0035289D">
        <w:rPr>
          <w:rFonts w:eastAsia="Microsoft YaHei"/>
          <w:lang w:eastAsia="zh-CN"/>
        </w:rPr>
        <w:t>(RE)</w:t>
      </w:r>
      <w:r w:rsidRPr="00C27CF7">
        <w:t>.</w:t>
      </w:r>
    </w:p>
    <w:p w14:paraId="12BB70FE" w14:textId="77777777" w:rsidR="00EB7499" w:rsidRPr="00C27CF7" w:rsidRDefault="00EB7499" w:rsidP="00EB7499">
      <w:r w:rsidRPr="00C27CF7">
        <w:t>Additional diseases and conditions that are relevant to this Topic Group may be added in the future.</w:t>
      </w:r>
    </w:p>
    <w:p w14:paraId="3BEA6FEE" w14:textId="77777777" w:rsidR="00EB7499" w:rsidRPr="00C27CF7" w:rsidRDefault="00EB7499" w:rsidP="00EB7499">
      <w:r w:rsidRPr="00C27CF7">
        <w:t>DR is a serious eye-disease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2BD4C505" w14:textId="77777777" w:rsidR="00EB7499" w:rsidRPr="00C27CF7" w:rsidRDefault="00EB7499" w:rsidP="00EB7499">
      <w:pPr>
        <w:pStyle w:val="ParagraphAfterHeadingLevel1"/>
        <w:ind w:left="0"/>
      </w:pPr>
      <w:r w:rsidRPr="00C27CF7">
        <w:t xml:space="preserve">AMD causes damage to the macula and is a leading cause of vision loss among people age 50 and older. The macula is a small spot near the </w:t>
      </w:r>
      <w:proofErr w:type="spellStart"/>
      <w:r w:rsidRPr="00C27CF7">
        <w:t>center</w:t>
      </w:r>
      <w:proofErr w:type="spellEnd"/>
      <w:r w:rsidRPr="00C27CF7">
        <w:t xml:space="preserve"> of the retina and the part of the eye needed for sharp, central vision, which lets us see objects that are straight</w:t>
      </w:r>
      <w:r>
        <w:t xml:space="preserve"> </w:t>
      </w:r>
      <w:r w:rsidRPr="00C27CF7">
        <w:t>ahead. While AMD by itself does not lead to complete blindness but loss of central vision in it can interfere with simple everyday activities.</w:t>
      </w:r>
    </w:p>
    <w:p w14:paraId="1C971634" w14:textId="6ABB78F1" w:rsidR="00EB7499" w:rsidRPr="00C27CF7" w:rsidRDefault="005D62AA" w:rsidP="00EB7499">
      <w:hyperlink r:id="rId20" w:history="1">
        <w:r w:rsidR="00EB7499" w:rsidRPr="00C27CF7">
          <w:t>GC</w:t>
        </w:r>
      </w:hyperlink>
      <w:r w:rsidR="00EB7499" w:rsidRPr="00C27CF7">
        <w:t xml:space="preserve"> is a group of diseases that damage the eye</w:t>
      </w:r>
      <w:r w:rsidR="00EB7499">
        <w:t>'</w:t>
      </w:r>
      <w:r w:rsidR="00EB7499" w:rsidRPr="00C27CF7">
        <w:t xml:space="preserve">s optic nerve—the bundle of nerve </w:t>
      </w:r>
      <w:proofErr w:type="spellStart"/>
      <w:r w:rsidR="00EB7499" w:rsidRPr="00C27CF7">
        <w:t>fibers</w:t>
      </w:r>
      <w:proofErr w:type="spellEnd"/>
      <w:r w:rsidR="00EB7499" w:rsidRPr="00C27CF7">
        <w:t xml:space="preserve"> that connects the eye to the brain and leads to vision loss and blindness. In adults, diabetes nearly doubles the risk of</w:t>
      </w:r>
      <w:r w:rsidR="00EB7499">
        <w:t xml:space="preserve"> </w:t>
      </w:r>
      <w:r w:rsidR="00EB7499" w:rsidRPr="00C27CF7">
        <w:t>glaucoma.</w:t>
      </w:r>
    </w:p>
    <w:p w14:paraId="6B3B8402" w14:textId="77777777" w:rsidR="00EB7499" w:rsidRPr="00C27CF7" w:rsidRDefault="00EB7499" w:rsidP="00EB7499">
      <w:r w:rsidRPr="00C27CF7">
        <w:t xml:space="preserve">PM represents a subgroup of myopia and affects up to 3% of the world population. Vision loss related to pathologic myopia is of great clinical significance as it can be progressive, irreversible and affects individuals during their most productive years. High myopia is defined as refractive error of at least -6.00D or an axial length of 26.5mm or more. Pathological or degenerative myopia is defined as </w:t>
      </w:r>
      <w:r>
        <w:t>"</w:t>
      </w:r>
      <w:r w:rsidRPr="00C27CF7">
        <w:t>high myopia with any posterior myopia-specific pathology from axial elongation.</w:t>
      </w:r>
      <w:r>
        <w:t>"</w:t>
      </w:r>
    </w:p>
    <w:p w14:paraId="654426A1" w14:textId="77777777" w:rsidR="00EB7499" w:rsidRPr="00C27CF7" w:rsidRDefault="00EB7499" w:rsidP="00EB7499">
      <w:r>
        <w:t>RE</w:t>
      </w:r>
      <w:r>
        <w:rPr>
          <w:lang w:eastAsia="zh-CN"/>
        </w:rPr>
        <w:t xml:space="preserve"> is a condition where the sclera has become reddened or “bloodshot”</w:t>
      </w:r>
      <w:r>
        <w:rPr>
          <w:rFonts w:hint="eastAsia"/>
          <w:lang w:eastAsia="zh-CN"/>
        </w:rPr>
        <w:t>.</w:t>
      </w:r>
      <w:r>
        <w:t xml:space="preserve"> </w:t>
      </w:r>
      <w:r w:rsidRPr="00C27CF7">
        <w:t>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028AC988" w14:textId="77777777" w:rsidR="00EB7499" w:rsidRPr="00C27CF7" w:rsidRDefault="00EB7499" w:rsidP="00EB7499">
      <w:pPr>
        <w:pStyle w:val="Heading3"/>
        <w:numPr>
          <w:ilvl w:val="2"/>
          <w:numId w:val="1"/>
        </w:numPr>
      </w:pPr>
      <w:bookmarkStart w:id="14" w:name="_Toc62311527"/>
      <w:r w:rsidRPr="00C27CF7">
        <w:t>Topic thematic classification</w:t>
      </w:r>
      <w:bookmarkEnd w:id="14"/>
    </w:p>
    <w:p w14:paraId="21620E1F" w14:textId="77777777" w:rsidR="00EB7499" w:rsidRPr="00C27CF7" w:rsidRDefault="00EB7499" w:rsidP="00EB7499">
      <w:r w:rsidRPr="00C27CF7">
        <w:t xml:space="preserve">According to the current version of the thematic classification scheme document C-104 of the FG, the categorization of this topic </w:t>
      </w:r>
      <w:r>
        <w:t>"</w:t>
      </w:r>
      <w:r w:rsidRPr="00C27CF7">
        <w:t xml:space="preserve">AI for Ophthalmology </w:t>
      </w:r>
      <w:r>
        <w:t>"</w:t>
      </w:r>
      <w:r w:rsidRPr="00C27CF7">
        <w:t xml:space="preserve"> is applicable as described in Table 1</w:t>
      </w:r>
      <w:r>
        <w:t>.</w:t>
      </w:r>
    </w:p>
    <w:p w14:paraId="49C47914" w14:textId="2E0716D3" w:rsidR="00EB7499" w:rsidRPr="00C27CF7" w:rsidRDefault="00EB7499" w:rsidP="00EB7499">
      <w:pPr>
        <w:pStyle w:val="TableNotitle"/>
      </w:pPr>
      <w:bookmarkStart w:id="15" w:name="_Toc23871261"/>
      <w:bookmarkStart w:id="16" w:name="_Toc62311572"/>
      <w:r>
        <w:t xml:space="preserve">Table </w:t>
      </w:r>
      <w:r>
        <w:fldChar w:fldCharType="begin"/>
      </w:r>
      <w:r>
        <w:instrText xml:space="preserve"> SEQ Table \* ARABIC </w:instrText>
      </w:r>
      <w:r>
        <w:fldChar w:fldCharType="separate"/>
      </w:r>
      <w:r w:rsidR="00B7287C">
        <w:rPr>
          <w:noProof/>
        </w:rPr>
        <w:t>1</w:t>
      </w:r>
      <w:r>
        <w:fldChar w:fldCharType="end"/>
      </w:r>
      <w:r>
        <w:t xml:space="preserve"> </w:t>
      </w:r>
      <w:r w:rsidRPr="00C27CF7">
        <w:t xml:space="preserve">– </w:t>
      </w:r>
      <w:bookmarkEnd w:id="15"/>
      <w:r w:rsidRPr="00C27CF7">
        <w:t>FG-AI4H thematic classification scheme</w:t>
      </w:r>
      <w:bookmarkEnd w:id="16"/>
    </w:p>
    <w:tbl>
      <w:tblPr>
        <w:tblStyle w:val="PlainTable1"/>
        <w:tblW w:w="96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1335"/>
        <w:gridCol w:w="1935"/>
        <w:gridCol w:w="6390"/>
      </w:tblGrid>
      <w:tr w:rsidR="00EB7499" w:rsidRPr="00C27CF7" w14:paraId="64E245B4" w14:textId="77777777" w:rsidTr="00D972B4">
        <w:trPr>
          <w:trHeight w:val="440"/>
          <w:tblHeader/>
          <w:jc w:val="center"/>
        </w:trPr>
        <w:tc>
          <w:tcPr>
            <w:tcW w:w="3270" w:type="dxa"/>
            <w:gridSpan w:val="2"/>
            <w:tcBorders>
              <w:top w:val="single" w:sz="12" w:space="0" w:color="auto"/>
              <w:bottom w:val="single" w:sz="12" w:space="0" w:color="auto"/>
            </w:tcBorders>
            <w:shd w:val="clear" w:color="auto" w:fill="auto"/>
          </w:tcPr>
          <w:p w14:paraId="1165DF7E" w14:textId="77777777" w:rsidR="00EB7499" w:rsidRPr="00C27CF7" w:rsidRDefault="00EB7499" w:rsidP="00D972B4">
            <w:pPr>
              <w:pStyle w:val="Tablehead"/>
            </w:pPr>
            <w:r w:rsidRPr="00C27CF7">
              <w:t>Level</w:t>
            </w:r>
          </w:p>
        </w:tc>
        <w:tc>
          <w:tcPr>
            <w:tcW w:w="6390" w:type="dxa"/>
            <w:tcBorders>
              <w:top w:val="single" w:sz="12" w:space="0" w:color="auto"/>
              <w:bottom w:val="single" w:sz="12" w:space="0" w:color="auto"/>
            </w:tcBorders>
            <w:shd w:val="clear" w:color="auto" w:fill="auto"/>
          </w:tcPr>
          <w:p w14:paraId="0C3B957B" w14:textId="77777777" w:rsidR="00EB7499" w:rsidRPr="00C27CF7" w:rsidRDefault="00EB7499" w:rsidP="00D972B4">
            <w:pPr>
              <w:pStyle w:val="Tablehead"/>
            </w:pPr>
            <w:r w:rsidRPr="00C27CF7">
              <w:t>Thematic classification</w:t>
            </w:r>
          </w:p>
        </w:tc>
      </w:tr>
      <w:tr w:rsidR="00EB7499" w:rsidRPr="00C27CF7" w14:paraId="68C46EBF" w14:textId="77777777" w:rsidTr="00D972B4">
        <w:trPr>
          <w:trHeight w:val="440"/>
          <w:jc w:val="center"/>
        </w:trPr>
        <w:tc>
          <w:tcPr>
            <w:tcW w:w="1335" w:type="dxa"/>
            <w:vMerge w:val="restart"/>
            <w:tcBorders>
              <w:top w:val="single" w:sz="12" w:space="0" w:color="auto"/>
            </w:tcBorders>
            <w:shd w:val="clear" w:color="auto" w:fill="auto"/>
          </w:tcPr>
          <w:p w14:paraId="5799092B" w14:textId="77777777" w:rsidR="00EB7499" w:rsidRPr="00C27CF7" w:rsidRDefault="00EB7499" w:rsidP="00D972B4">
            <w:pPr>
              <w:pStyle w:val="Tabletext"/>
            </w:pPr>
            <w:r w:rsidRPr="00C27CF7">
              <w:t>Level 1</w:t>
            </w:r>
          </w:p>
        </w:tc>
        <w:tc>
          <w:tcPr>
            <w:tcW w:w="1935" w:type="dxa"/>
            <w:tcBorders>
              <w:top w:val="single" w:sz="12" w:space="0" w:color="auto"/>
            </w:tcBorders>
            <w:shd w:val="clear" w:color="auto" w:fill="auto"/>
          </w:tcPr>
          <w:p w14:paraId="25019D5A" w14:textId="77777777" w:rsidR="00EB7499" w:rsidRPr="00C27CF7" w:rsidRDefault="00EB7499" w:rsidP="00D972B4">
            <w:pPr>
              <w:pStyle w:val="Tabletext"/>
            </w:pPr>
            <w:r w:rsidRPr="00C27CF7">
              <w:t>Public Health</w:t>
            </w:r>
            <w:r w:rsidRPr="00C27CF7">
              <w:br/>
              <w:t>(Level-1A)</w:t>
            </w:r>
          </w:p>
        </w:tc>
        <w:tc>
          <w:tcPr>
            <w:tcW w:w="6390" w:type="dxa"/>
            <w:tcBorders>
              <w:top w:val="single" w:sz="12" w:space="0" w:color="auto"/>
            </w:tcBorders>
            <w:shd w:val="clear" w:color="auto" w:fill="auto"/>
          </w:tcPr>
          <w:p w14:paraId="49FE3A4B" w14:textId="77777777" w:rsidR="00EB7499" w:rsidRPr="00C27CF7" w:rsidRDefault="00EB7499" w:rsidP="00D972B4">
            <w:pPr>
              <w:pStyle w:val="Tabletext"/>
            </w:pPr>
            <w:r w:rsidRPr="00C27CF7">
              <w:t>1.1.</w:t>
            </w:r>
            <w:r w:rsidRPr="00C27CF7">
              <w:tab/>
              <w:t>Health service</w:t>
            </w:r>
          </w:p>
          <w:p w14:paraId="390F3CB8" w14:textId="77777777" w:rsidR="00EB7499" w:rsidRPr="00C27CF7" w:rsidRDefault="00EB7499" w:rsidP="00D972B4">
            <w:pPr>
              <w:pStyle w:val="Tabletext"/>
            </w:pPr>
            <w:r w:rsidRPr="00C27CF7">
              <w:t>1.2.</w:t>
            </w:r>
            <w:r w:rsidRPr="00C27CF7">
              <w:tab/>
              <w:t>Health systems</w:t>
            </w:r>
          </w:p>
          <w:p w14:paraId="189920C9" w14:textId="77777777" w:rsidR="00EB7499" w:rsidRPr="00C27CF7" w:rsidRDefault="00EB7499" w:rsidP="00D972B4">
            <w:pPr>
              <w:pStyle w:val="Tabletext"/>
            </w:pPr>
            <w:r w:rsidRPr="00C27CF7">
              <w:t>1.10.</w:t>
            </w:r>
            <w:r w:rsidRPr="00C27CF7">
              <w:tab/>
              <w:t>Non-communicable diseases</w:t>
            </w:r>
          </w:p>
          <w:p w14:paraId="458B6C80" w14:textId="77777777" w:rsidR="00EB7499" w:rsidRPr="00C27CF7" w:rsidRDefault="00EB7499" w:rsidP="00D972B4">
            <w:pPr>
              <w:pStyle w:val="Tabletext"/>
            </w:pPr>
          </w:p>
          <w:p w14:paraId="10CE4E28" w14:textId="77777777" w:rsidR="00EB7499" w:rsidRPr="00C27CF7" w:rsidRDefault="00EB7499" w:rsidP="00D972B4">
            <w:pPr>
              <w:pStyle w:val="Tabletext"/>
            </w:pPr>
            <w:r w:rsidRPr="00C27CF7">
              <w:t>sub-classes applicable:</w:t>
            </w:r>
          </w:p>
          <w:p w14:paraId="55991E56" w14:textId="77777777" w:rsidR="00EB7499" w:rsidRPr="00C27CF7" w:rsidRDefault="00EB7499" w:rsidP="00D972B4">
            <w:pPr>
              <w:pStyle w:val="Tabletext"/>
            </w:pPr>
          </w:p>
          <w:p w14:paraId="6E2D9FDB" w14:textId="77777777" w:rsidR="00EB7499" w:rsidRPr="00C27CF7" w:rsidRDefault="00EB7499" w:rsidP="00D972B4">
            <w:pPr>
              <w:pStyle w:val="Tabletext"/>
            </w:pPr>
            <w:r w:rsidRPr="00C27CF7">
              <w:t>4.</w:t>
            </w:r>
            <w:r w:rsidRPr="00C27CF7">
              <w:tab/>
              <w:t>health services delivery</w:t>
            </w:r>
          </w:p>
          <w:p w14:paraId="675A93DC" w14:textId="77777777" w:rsidR="00EB7499" w:rsidRPr="00C27CF7" w:rsidRDefault="00EB7499" w:rsidP="00D972B4">
            <w:pPr>
              <w:pStyle w:val="Tabletext"/>
            </w:pPr>
            <w:r w:rsidRPr="00C27CF7">
              <w:t>6.</w:t>
            </w:r>
            <w:r w:rsidRPr="00C27CF7">
              <w:tab/>
              <w:t>community health</w:t>
            </w:r>
          </w:p>
          <w:p w14:paraId="18E75024" w14:textId="77777777" w:rsidR="00EB7499" w:rsidRPr="00C27CF7" w:rsidRDefault="00EB7499" w:rsidP="00D972B4">
            <w:pPr>
              <w:pStyle w:val="Tabletext"/>
            </w:pPr>
            <w:r w:rsidRPr="00C27CF7">
              <w:t>9.</w:t>
            </w:r>
            <w:r w:rsidRPr="00C27CF7">
              <w:tab/>
              <w:t>informatics</w:t>
            </w:r>
          </w:p>
          <w:p w14:paraId="7CFA3A29" w14:textId="77777777" w:rsidR="00EB7499" w:rsidRPr="00C27CF7" w:rsidRDefault="00EB7499" w:rsidP="00D972B4">
            <w:pPr>
              <w:pStyle w:val="Tabletext"/>
            </w:pPr>
            <w:r w:rsidRPr="00C27CF7">
              <w:t>10.</w:t>
            </w:r>
            <w:r w:rsidRPr="00C27CF7">
              <w:tab/>
              <w:t>public health interventions</w:t>
            </w:r>
          </w:p>
          <w:p w14:paraId="269622DE" w14:textId="77777777" w:rsidR="00EB7499" w:rsidRPr="00C27CF7" w:rsidRDefault="00EB7499" w:rsidP="00D972B4">
            <w:pPr>
              <w:pStyle w:val="Tabletext"/>
            </w:pPr>
            <w:r w:rsidRPr="00C27CF7">
              <w:t>11.</w:t>
            </w:r>
            <w:r w:rsidRPr="00C27CF7">
              <w:tab/>
              <w:t>public policy</w:t>
            </w:r>
          </w:p>
        </w:tc>
      </w:tr>
      <w:tr w:rsidR="00EB7499" w:rsidRPr="00C27CF7" w14:paraId="0556A70E" w14:textId="77777777" w:rsidTr="00D972B4">
        <w:trPr>
          <w:trHeight w:val="440"/>
          <w:jc w:val="center"/>
        </w:trPr>
        <w:tc>
          <w:tcPr>
            <w:tcW w:w="1335" w:type="dxa"/>
            <w:vMerge/>
            <w:shd w:val="clear" w:color="auto" w:fill="auto"/>
          </w:tcPr>
          <w:p w14:paraId="52D975E5" w14:textId="77777777" w:rsidR="00EB7499" w:rsidRPr="00C27CF7" w:rsidRDefault="00EB7499" w:rsidP="00D972B4">
            <w:pPr>
              <w:pStyle w:val="Tabletext"/>
            </w:pPr>
          </w:p>
        </w:tc>
        <w:tc>
          <w:tcPr>
            <w:tcW w:w="1935" w:type="dxa"/>
            <w:shd w:val="clear" w:color="auto" w:fill="auto"/>
          </w:tcPr>
          <w:p w14:paraId="7B8CAA3B" w14:textId="77777777" w:rsidR="00EB7499" w:rsidRPr="00C27CF7" w:rsidRDefault="00EB7499" w:rsidP="00D972B4">
            <w:pPr>
              <w:pStyle w:val="Tabletext"/>
            </w:pPr>
            <w:r w:rsidRPr="00C27CF7">
              <w:t>Clinical Health</w:t>
            </w:r>
          </w:p>
          <w:p w14:paraId="5E6B83AE" w14:textId="77777777" w:rsidR="00EB7499" w:rsidRPr="00C27CF7" w:rsidRDefault="00EB7499" w:rsidP="00D972B4">
            <w:pPr>
              <w:pStyle w:val="Tabletext"/>
            </w:pPr>
            <w:r w:rsidRPr="00C27CF7">
              <w:t>(Level-1B)</w:t>
            </w:r>
          </w:p>
        </w:tc>
        <w:tc>
          <w:tcPr>
            <w:tcW w:w="6390" w:type="dxa"/>
            <w:shd w:val="clear" w:color="auto" w:fill="auto"/>
          </w:tcPr>
          <w:p w14:paraId="5DA799ED" w14:textId="77777777" w:rsidR="00EB7499" w:rsidRPr="007E2C9E" w:rsidRDefault="00EB7499" w:rsidP="00D972B4">
            <w:pPr>
              <w:pStyle w:val="Tabletext"/>
              <w:rPr>
                <w:lang w:val="fr-CH"/>
              </w:rPr>
            </w:pPr>
            <w:r w:rsidRPr="007E2C9E">
              <w:rPr>
                <w:lang w:val="fr-CH"/>
              </w:rPr>
              <w:t>1.1.</w:t>
            </w:r>
            <w:r w:rsidRPr="007E2C9E">
              <w:rPr>
                <w:lang w:val="fr-CH"/>
              </w:rPr>
              <w:tab/>
              <w:t>Prevention</w:t>
            </w:r>
          </w:p>
          <w:p w14:paraId="01C912A3" w14:textId="77777777" w:rsidR="00EB7499" w:rsidRPr="007E2C9E" w:rsidRDefault="00EB7499" w:rsidP="00D972B4">
            <w:pPr>
              <w:pStyle w:val="Tabletext"/>
              <w:rPr>
                <w:lang w:val="fr-CH"/>
              </w:rPr>
            </w:pPr>
            <w:r w:rsidRPr="007E2C9E">
              <w:rPr>
                <w:lang w:val="fr-CH"/>
              </w:rPr>
              <w:t>1.2.</w:t>
            </w:r>
            <w:r w:rsidRPr="007E2C9E">
              <w:rPr>
                <w:lang w:val="fr-CH"/>
              </w:rPr>
              <w:tab/>
            </w:r>
            <w:proofErr w:type="spellStart"/>
            <w:r w:rsidRPr="007E2C9E">
              <w:rPr>
                <w:lang w:val="fr-CH"/>
              </w:rPr>
              <w:t>Diagnosis</w:t>
            </w:r>
            <w:proofErr w:type="spellEnd"/>
          </w:p>
          <w:p w14:paraId="19DC9C28" w14:textId="77777777" w:rsidR="00EB7499" w:rsidRPr="007E2C9E" w:rsidRDefault="00EB7499" w:rsidP="00D972B4">
            <w:pPr>
              <w:pStyle w:val="Tabletext"/>
              <w:rPr>
                <w:lang w:val="fr-CH"/>
              </w:rPr>
            </w:pPr>
          </w:p>
          <w:p w14:paraId="3F5F7311" w14:textId="77777777" w:rsidR="00EB7499" w:rsidRPr="007E2C9E" w:rsidRDefault="00EB7499" w:rsidP="00D972B4">
            <w:pPr>
              <w:pStyle w:val="Tabletext"/>
              <w:rPr>
                <w:lang w:val="fr-CH"/>
              </w:rPr>
            </w:pPr>
            <w:proofErr w:type="spellStart"/>
            <w:proofErr w:type="gramStart"/>
            <w:r w:rsidRPr="007E2C9E">
              <w:rPr>
                <w:lang w:val="fr-CH"/>
              </w:rPr>
              <w:t>sub</w:t>
            </w:r>
            <w:proofErr w:type="spellEnd"/>
            <w:proofErr w:type="gramEnd"/>
            <w:r w:rsidRPr="007E2C9E">
              <w:rPr>
                <w:lang w:val="fr-CH"/>
              </w:rPr>
              <w:t>-classes applicable:</w:t>
            </w:r>
          </w:p>
          <w:p w14:paraId="4BCE170F" w14:textId="77777777" w:rsidR="00EB7499" w:rsidRPr="007E2C9E" w:rsidRDefault="00EB7499" w:rsidP="00D972B4">
            <w:pPr>
              <w:pStyle w:val="Tabletext"/>
              <w:rPr>
                <w:lang w:val="fr-CH"/>
              </w:rPr>
            </w:pPr>
          </w:p>
          <w:p w14:paraId="3C578A05" w14:textId="77777777" w:rsidR="00EB7499" w:rsidRPr="00C27CF7" w:rsidRDefault="00EB7499" w:rsidP="00D972B4">
            <w:pPr>
              <w:pStyle w:val="Tabletext"/>
            </w:pPr>
            <w:r w:rsidRPr="00C27CF7">
              <w:t>23.</w:t>
            </w:r>
            <w:r w:rsidRPr="00C27CF7">
              <w:tab/>
              <w:t>Ophthalmology</w:t>
            </w:r>
          </w:p>
        </w:tc>
      </w:tr>
      <w:tr w:rsidR="00EB7499" w:rsidRPr="00C27CF7" w14:paraId="282AA254" w14:textId="77777777" w:rsidTr="00D972B4">
        <w:trPr>
          <w:trHeight w:val="440"/>
          <w:jc w:val="center"/>
        </w:trPr>
        <w:tc>
          <w:tcPr>
            <w:tcW w:w="3270" w:type="dxa"/>
            <w:gridSpan w:val="2"/>
            <w:shd w:val="clear" w:color="auto" w:fill="auto"/>
          </w:tcPr>
          <w:p w14:paraId="68537144" w14:textId="77777777" w:rsidR="00EB7499" w:rsidRPr="00C27CF7" w:rsidRDefault="00EB7499" w:rsidP="00D972B4">
            <w:pPr>
              <w:pStyle w:val="Tabletext"/>
            </w:pPr>
            <w:bookmarkStart w:id="17" w:name="_Hlk30435078"/>
          </w:p>
          <w:p w14:paraId="642D2BD9" w14:textId="77777777" w:rsidR="00EB7499" w:rsidRPr="00C27CF7" w:rsidRDefault="00EB7499" w:rsidP="00D972B4">
            <w:pPr>
              <w:pStyle w:val="Tabletext"/>
            </w:pPr>
            <w:r w:rsidRPr="00C27CF7">
              <w:t>Level-2 Thematic Classification (Artificial Intelligence)</w:t>
            </w:r>
          </w:p>
          <w:p w14:paraId="33F7FE1F" w14:textId="77777777" w:rsidR="00EB7499" w:rsidRPr="00C27CF7" w:rsidRDefault="00EB7499" w:rsidP="00D972B4">
            <w:pPr>
              <w:pStyle w:val="Tabletext"/>
            </w:pPr>
          </w:p>
          <w:p w14:paraId="4BDCC061" w14:textId="77777777" w:rsidR="00EB7499" w:rsidRPr="00C27CF7" w:rsidRDefault="00EB7499" w:rsidP="00D972B4">
            <w:pPr>
              <w:pStyle w:val="Tabletext"/>
            </w:pPr>
            <w:r w:rsidRPr="00C27CF7">
              <w:t>AI-benchmarking class type</w:t>
            </w:r>
          </w:p>
        </w:tc>
        <w:tc>
          <w:tcPr>
            <w:tcW w:w="6390" w:type="dxa"/>
            <w:shd w:val="clear" w:color="auto" w:fill="auto"/>
          </w:tcPr>
          <w:p w14:paraId="6ECD3043" w14:textId="77777777" w:rsidR="00EB7499" w:rsidRPr="00C27CF7" w:rsidRDefault="00EB7499" w:rsidP="00D972B4">
            <w:pPr>
              <w:pStyle w:val="Tabletext"/>
            </w:pPr>
            <w:r w:rsidRPr="00C27CF7">
              <w:t>1.</w:t>
            </w:r>
            <w:r w:rsidRPr="00C27CF7">
              <w:tab/>
              <w:t>Machine Learning</w:t>
            </w:r>
          </w:p>
          <w:p w14:paraId="50C1712D" w14:textId="77777777" w:rsidR="00EB7499" w:rsidRPr="00C27CF7" w:rsidRDefault="00EB7499" w:rsidP="00D972B4">
            <w:pPr>
              <w:pStyle w:val="Tabletext"/>
            </w:pPr>
            <w:r w:rsidRPr="00C27CF7">
              <w:t>1.1.</w:t>
            </w:r>
            <w:r w:rsidRPr="00C27CF7">
              <w:tab/>
              <w:t>Classification</w:t>
            </w:r>
          </w:p>
          <w:p w14:paraId="281FA87C" w14:textId="77777777" w:rsidR="00EB7499" w:rsidRPr="00C27CF7" w:rsidRDefault="00EB7499" w:rsidP="00D972B4">
            <w:pPr>
              <w:pStyle w:val="Tabletext"/>
            </w:pPr>
            <w:r w:rsidRPr="00C27CF7">
              <w:t>1.2.</w:t>
            </w:r>
            <w:r w:rsidRPr="00C27CF7">
              <w:tab/>
              <w:t>Regression</w:t>
            </w:r>
          </w:p>
          <w:p w14:paraId="618F6E6B" w14:textId="77777777" w:rsidR="00EB7499" w:rsidRPr="00C27CF7" w:rsidRDefault="00EB7499" w:rsidP="00D972B4">
            <w:pPr>
              <w:pStyle w:val="Tabletext"/>
            </w:pPr>
            <w:r w:rsidRPr="00C27CF7">
              <w:t>1.7.</w:t>
            </w:r>
            <w:r w:rsidRPr="00C27CF7">
              <w:tab/>
              <w:t>Anomaly detection</w:t>
            </w:r>
          </w:p>
          <w:p w14:paraId="568BE2C0" w14:textId="77777777" w:rsidR="00EB7499" w:rsidRPr="00C27CF7" w:rsidRDefault="00EB7499" w:rsidP="00D972B4">
            <w:pPr>
              <w:pStyle w:val="Tabletext"/>
            </w:pPr>
          </w:p>
          <w:p w14:paraId="4F86BE75" w14:textId="77777777" w:rsidR="00EB7499" w:rsidRPr="00C27CF7" w:rsidRDefault="00EB7499" w:rsidP="00D972B4">
            <w:pPr>
              <w:pStyle w:val="Tabletext"/>
            </w:pPr>
            <w:r w:rsidRPr="00C27CF7">
              <w:t>5.</w:t>
            </w:r>
            <w:r w:rsidRPr="00C27CF7">
              <w:tab/>
              <w:t>Perception</w:t>
            </w:r>
          </w:p>
          <w:p w14:paraId="7F457F1E" w14:textId="77777777" w:rsidR="00EB7499" w:rsidRPr="00C27CF7" w:rsidRDefault="00EB7499" w:rsidP="00D972B4">
            <w:pPr>
              <w:pStyle w:val="Tabletext"/>
            </w:pPr>
            <w:r w:rsidRPr="00C27CF7">
              <w:t>5.1.</w:t>
            </w:r>
            <w:r w:rsidRPr="00C27CF7">
              <w:tab/>
              <w:t>Visual recognition (photo/video)</w:t>
            </w:r>
          </w:p>
        </w:tc>
      </w:tr>
      <w:bookmarkEnd w:id="17"/>
      <w:tr w:rsidR="00EB7499" w:rsidRPr="00C27CF7" w14:paraId="09FF9689" w14:textId="77777777" w:rsidTr="00D972B4">
        <w:trPr>
          <w:trHeight w:val="440"/>
          <w:jc w:val="center"/>
        </w:trPr>
        <w:tc>
          <w:tcPr>
            <w:tcW w:w="3270" w:type="dxa"/>
            <w:gridSpan w:val="2"/>
            <w:shd w:val="clear" w:color="auto" w:fill="auto"/>
          </w:tcPr>
          <w:p w14:paraId="06A230E2" w14:textId="77777777" w:rsidR="00EB7499" w:rsidRPr="00C27CF7" w:rsidRDefault="00EB7499" w:rsidP="00D972B4">
            <w:pPr>
              <w:pStyle w:val="Tabletext"/>
            </w:pPr>
            <w:r w:rsidRPr="00C27CF7">
              <w:t>Level-3 Thematic Classification</w:t>
            </w:r>
          </w:p>
          <w:p w14:paraId="173A02B4" w14:textId="77777777" w:rsidR="00EB7499" w:rsidRPr="00C27CF7" w:rsidRDefault="00EB7499" w:rsidP="00D972B4">
            <w:pPr>
              <w:pStyle w:val="Tabletext"/>
            </w:pPr>
            <w:r w:rsidRPr="00C27CF7">
              <w:t>(nature of data types)</w:t>
            </w:r>
          </w:p>
        </w:tc>
        <w:tc>
          <w:tcPr>
            <w:tcW w:w="6390" w:type="dxa"/>
            <w:shd w:val="clear" w:color="auto" w:fill="auto"/>
          </w:tcPr>
          <w:p w14:paraId="27867A80" w14:textId="77777777" w:rsidR="00EB7499" w:rsidRPr="00C27CF7" w:rsidRDefault="00EB7499" w:rsidP="00D972B4">
            <w:pPr>
              <w:pStyle w:val="Tabletext"/>
            </w:pPr>
            <w:r w:rsidRPr="00C27CF7">
              <w:t>3.1.</w:t>
            </w:r>
            <w:r w:rsidRPr="00C27CF7">
              <w:tab/>
              <w:t>Anonymized Electronic Health Record data</w:t>
            </w:r>
          </w:p>
          <w:p w14:paraId="6D16426F" w14:textId="77777777" w:rsidR="00EB7499" w:rsidRPr="00C27CF7" w:rsidRDefault="00EB7499" w:rsidP="00D972B4">
            <w:pPr>
              <w:pStyle w:val="Tabletext"/>
            </w:pPr>
            <w:r w:rsidRPr="00C27CF7">
              <w:t>3.2.</w:t>
            </w:r>
            <w:r w:rsidRPr="00C27CF7">
              <w:tab/>
              <w:t>Medical Images, photographs</w:t>
            </w:r>
          </w:p>
        </w:tc>
      </w:tr>
    </w:tbl>
    <w:p w14:paraId="2D3EC323" w14:textId="77777777" w:rsidR="00EB7499" w:rsidRPr="00C27CF7" w:rsidRDefault="00EB7499" w:rsidP="00EB7499"/>
    <w:p w14:paraId="5BD0E67C" w14:textId="77777777" w:rsidR="00EB7499" w:rsidRPr="00C27CF7" w:rsidRDefault="00EB7499" w:rsidP="00EB7499">
      <w:pPr>
        <w:pStyle w:val="Heading3"/>
        <w:numPr>
          <w:ilvl w:val="2"/>
          <w:numId w:val="1"/>
        </w:numPr>
      </w:pPr>
      <w:bookmarkStart w:id="18" w:name="_Toc62311528"/>
      <w:r w:rsidRPr="00C27CF7">
        <w:t>Relevance</w:t>
      </w:r>
      <w:bookmarkEnd w:id="18"/>
    </w:p>
    <w:p w14:paraId="78271BE7" w14:textId="77777777" w:rsidR="00EB7499" w:rsidRPr="005B0751" w:rsidRDefault="00EB7499" w:rsidP="00EB7499">
      <w:pPr>
        <w:pStyle w:val="Heading4"/>
        <w:numPr>
          <w:ilvl w:val="0"/>
          <w:numId w:val="0"/>
        </w:numPr>
      </w:pPr>
      <w:r w:rsidRPr="005B0751">
        <w:t>Diabetic retinopathy (DR)</w:t>
      </w:r>
    </w:p>
    <w:p w14:paraId="0F666C99" w14:textId="77777777" w:rsidR="00EB7499" w:rsidRPr="00C27CF7" w:rsidRDefault="00EB7499" w:rsidP="00EB7499">
      <w:pPr>
        <w:rPr>
          <w:rFonts w:eastAsiaTheme="minorEastAsia"/>
        </w:rPr>
      </w:pPr>
      <w:r w:rsidRPr="00C27CF7">
        <w:t>The WHO estimates that there are over 422 million people with diabetes worldwide.</w:t>
      </w:r>
      <w:r w:rsidRPr="00C27CF7">
        <w:rPr>
          <w:rStyle w:val="EndnoteReference"/>
        </w:rPr>
        <w:endnoteReference w:id="1"/>
      </w:r>
      <w:r w:rsidRPr="00C27CF7">
        <w:t xml:space="preserve"> Of these 35% or over 148 million are estimated to have DR with potential for vision impairment and 11% or 48 million are estimated to have Vision Threating DR (VTDR) that can lead to blindness.</w:t>
      </w:r>
      <w:r w:rsidRPr="00C27CF7">
        <w:rPr>
          <w:rStyle w:val="EndnoteReference"/>
        </w:rPr>
        <w:endnoteReference w:id="2"/>
      </w:r>
      <w:r w:rsidRPr="00C27CF7">
        <w:t xml:space="preserve"> </w:t>
      </w:r>
      <w:r w:rsidRPr="00C27CF7">
        <w:rPr>
          <w:rFonts w:eastAsiaTheme="minorEastAsia"/>
        </w:rPr>
        <w:t>Both the number of people with diabetes and those affected by DR are growing at alarming rates – and projected by 2040 to be 642 million with diabetes, 225 million with DR and 64 million with VTDR.</w:t>
      </w:r>
    </w:p>
    <w:p w14:paraId="6760F0D6" w14:textId="77777777" w:rsidR="00EB7499" w:rsidRPr="005B0751" w:rsidRDefault="00EB7499" w:rsidP="00EB7499">
      <w:pPr>
        <w:pStyle w:val="Heading4"/>
        <w:numPr>
          <w:ilvl w:val="0"/>
          <w:numId w:val="0"/>
        </w:numPr>
      </w:pPr>
      <w:r w:rsidRPr="005B0751">
        <w:t>Age-related macular degeneration (AMD)</w:t>
      </w:r>
    </w:p>
    <w:p w14:paraId="0D0437FC" w14:textId="77777777" w:rsidR="00EB7499" w:rsidRPr="00C27CF7" w:rsidRDefault="00EB7499" w:rsidP="00EB7499">
      <w:r w:rsidRPr="00C27CF7">
        <w:t xml:space="preserve">According to Lancet research, the number of people living with macular degeneration is expected to reach 196 million worldwide by 2020 and increase to 288 million by 2040 </w:t>
      </w:r>
      <w:r w:rsidRPr="00C27CF7">
        <w:rPr>
          <w:rStyle w:val="EndnoteReference"/>
        </w:rPr>
        <w:endnoteReference w:id="3"/>
      </w:r>
      <w:r w:rsidRPr="00C27CF7">
        <w:t xml:space="preserve"> And AMD is a leading cause (3rd) of vision loss worldwide, by 2010, it has been responsible for approximately 5% of all blindness globally </w:t>
      </w:r>
      <w:r w:rsidRPr="00C27CF7">
        <w:rPr>
          <w:rStyle w:val="EndnoteReference"/>
        </w:rPr>
        <w:endnoteReference w:id="4"/>
      </w:r>
      <w:r w:rsidRPr="00C27CF7">
        <w:t>.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w:t>
      </w:r>
      <w:r w:rsidRPr="00C27CF7">
        <w:rPr>
          <w:rStyle w:val="EndnoteReference"/>
        </w:rPr>
        <w:endnoteReference w:id="5"/>
      </w:r>
      <w:r w:rsidRPr="00C27CF7">
        <w:t>.</w:t>
      </w:r>
    </w:p>
    <w:p w14:paraId="75E463C9" w14:textId="77777777" w:rsidR="00EB7499" w:rsidRPr="005B0751" w:rsidRDefault="00EB7499" w:rsidP="00EB7499">
      <w:pPr>
        <w:pStyle w:val="Heading4"/>
        <w:numPr>
          <w:ilvl w:val="0"/>
          <w:numId w:val="0"/>
        </w:numPr>
      </w:pPr>
      <w:r w:rsidRPr="005B0751">
        <w:t>Glaucoma (GC)</w:t>
      </w:r>
    </w:p>
    <w:p w14:paraId="55D4FA6C" w14:textId="77777777" w:rsidR="00EB7499" w:rsidRPr="00C27CF7" w:rsidRDefault="00EB7499" w:rsidP="00EB7499">
      <w:r w:rsidRPr="00C27CF7">
        <w:t xml:space="preserve">There are nearly 40 million blind people in the world today, according to World Health Organization </w:t>
      </w:r>
      <w:r w:rsidRPr="00C27CF7">
        <w:rPr>
          <w:rStyle w:val="EndnoteReference"/>
        </w:rPr>
        <w:endnoteReference w:id="6"/>
      </w:r>
      <w:r w:rsidRPr="00C27CF7">
        <w:t>. Another 285 million have visual impairment. Globally, 8% of all blindness is attributable to glaucoma</w:t>
      </w:r>
      <w:r w:rsidRPr="00C27CF7">
        <w:rPr>
          <w:rFonts w:hint="eastAsia"/>
        </w:rPr>
        <w:t xml:space="preserve">, </w:t>
      </w:r>
      <w:r w:rsidRPr="00C27CF7">
        <w:t xml:space="preserve">making it the leading cause of global irreversible blindness </w:t>
      </w:r>
      <w:r w:rsidRPr="00C27CF7">
        <w:rPr>
          <w:rStyle w:val="EndnoteReference"/>
        </w:rPr>
        <w:endnoteReference w:id="7"/>
      </w:r>
      <w:r w:rsidRPr="00C27CF7">
        <w:t xml:space="preserve">. There were 60 million people with glaucoma in the world in 2010 and will be nearly 80 million by 2020. Of </w:t>
      </w:r>
      <w:r w:rsidRPr="00C27CF7">
        <w:lastRenderedPageBreak/>
        <w:t>these 60 million, 7.4 million were bilaterally blind from glaucoma in 2010 and 11.2 million (14%) will be bilaterally blind in 2020.</w:t>
      </w:r>
    </w:p>
    <w:p w14:paraId="6697EA5B" w14:textId="77777777" w:rsidR="00EB7499" w:rsidRPr="00C27CF7" w:rsidRDefault="00EB7499" w:rsidP="00EB7499">
      <w:r w:rsidRPr="00C27CF7">
        <w:t xml:space="preserve">In China, according to a study, it was estimated that 9.4 million (2.6%) people aged 40 years and older have glaucomatous optic neuropathy </w:t>
      </w:r>
      <w:r w:rsidRPr="00C27CF7">
        <w:rPr>
          <w:rStyle w:val="EndnoteReference"/>
        </w:rPr>
        <w:endnoteReference w:id="8"/>
      </w:r>
      <w:r w:rsidRPr="00C27CF7">
        <w:t>. Of this number, 5.2 million (55%) are blind in at least one eye and 1.7 million (18.1%) are blind in both eyes.</w:t>
      </w:r>
    </w:p>
    <w:p w14:paraId="6D069F30" w14:textId="77777777" w:rsidR="00EB7499" w:rsidRPr="005B0751" w:rsidRDefault="00EB7499" w:rsidP="00EB7499">
      <w:pPr>
        <w:pStyle w:val="Heading4"/>
        <w:numPr>
          <w:ilvl w:val="0"/>
          <w:numId w:val="0"/>
        </w:numPr>
      </w:pPr>
      <w:r w:rsidRPr="005B0751">
        <w:t>Pathological myopia (PM)</w:t>
      </w:r>
    </w:p>
    <w:p w14:paraId="3215F77D" w14:textId="77777777" w:rsidR="00EB7499" w:rsidRPr="00C27CF7" w:rsidRDefault="00EB7499" w:rsidP="00EB7499">
      <w:r w:rsidRPr="00C27CF7">
        <w:t xml:space="preserve">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w:t>
      </w:r>
      <w:proofErr w:type="spellStart"/>
      <w:r w:rsidRPr="00C27CF7">
        <w:t>retino</w:t>
      </w:r>
      <w:proofErr w:type="spellEnd"/>
      <w:r w:rsidRPr="00C27CF7">
        <w:t>-choroidal degeneration, etc; (2) optic disc, including parapapillary atrophy, tilting, etc; (3) myopic maculopathy, including lacquer crack, Fuchs spot, CNV, etc. Pathologic myopia causes irreversible visual impairment to patients. Therefore, it</w:t>
      </w:r>
      <w:r>
        <w:t xml:space="preserve"> i</w:t>
      </w:r>
      <w:r w:rsidRPr="00C27CF7">
        <w:t>s important to have early diagnosis and regular follow-up.</w:t>
      </w:r>
    </w:p>
    <w:p w14:paraId="0FC4446A" w14:textId="77777777" w:rsidR="00EB7499" w:rsidRPr="00C27CF7" w:rsidRDefault="00EB7499" w:rsidP="00EB7499">
      <w:r w:rsidRPr="00C27CF7">
        <w:t>The overall global prevalence is estimated to be 0.9-3.1% with regional variability. The prevalence of pathological myopia-related visual impairment has been reported as 0.1%-0.5% in European studies and 0.2% to 1.4% in Asian studies.</w:t>
      </w:r>
    </w:p>
    <w:p w14:paraId="77814D5A" w14:textId="77777777" w:rsidR="00EB7499" w:rsidRPr="005B0751" w:rsidRDefault="00EB7499" w:rsidP="00EB7499">
      <w:pPr>
        <w:pStyle w:val="Heading4"/>
        <w:numPr>
          <w:ilvl w:val="0"/>
          <w:numId w:val="0"/>
        </w:numPr>
      </w:pPr>
      <w:r w:rsidRPr="005B0751">
        <w:t>Red eye (RE)</w:t>
      </w:r>
    </w:p>
    <w:p w14:paraId="36817466" w14:textId="77777777" w:rsidR="00EB7499" w:rsidRPr="00C27CF7" w:rsidRDefault="00EB7499" w:rsidP="00EB7499">
      <w:pPr>
        <w:rPr>
          <w:rStyle w:val="EndnoteReference"/>
        </w:rPr>
      </w:pPr>
      <w:r w:rsidRPr="00C27CF7">
        <w:t>Eye problems are the reason for 2-3% visits to primary health centres and emergency facilities, the majority of which are cases of red eye.</w:t>
      </w:r>
      <w:r w:rsidRPr="00C27CF7">
        <w:rPr>
          <w:rStyle w:val="EndnoteReference"/>
        </w:rPr>
        <w:endnoteReference w:id="9"/>
      </w:r>
      <w:r w:rsidRPr="00C27CF7">
        <w:t xml:space="preserve"> Red eye is one of the most common problems seen in eye clinics in developing countries. </w:t>
      </w:r>
      <w:proofErr w:type="gramStart"/>
      <w:r w:rsidRPr="00C27CF7">
        <w:t>The majority of</w:t>
      </w:r>
      <w:proofErr w:type="gramEnd"/>
      <w:r w:rsidRPr="00C27CF7">
        <w:t xml:space="preserve"> red eye cases are seen at community clinics, primary health centres and health sub centres, where diagnosis and management are done by primary care physician, community health nurses, midwives and health workers.</w:t>
      </w:r>
    </w:p>
    <w:p w14:paraId="1F5B4CE4" w14:textId="77777777" w:rsidR="00EB7499" w:rsidRPr="00C27CF7" w:rsidRDefault="00EB7499" w:rsidP="00EB7499">
      <w:r w:rsidRPr="00C27CF7">
        <w:t>Recognising the need for emergent referrals to an ophthalmologist for some causes is the key in the primary care management of red eye. If primary health care workers can accurately diagnose the 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0CA18685" w14:textId="77777777" w:rsidR="00EB7499" w:rsidRPr="00C27CF7" w:rsidRDefault="00EB7499" w:rsidP="00EB7499">
      <w:pPr>
        <w:pStyle w:val="Heading3"/>
        <w:numPr>
          <w:ilvl w:val="2"/>
          <w:numId w:val="1"/>
        </w:numPr>
      </w:pPr>
      <w:bookmarkStart w:id="21" w:name="_Toc62311529"/>
      <w:r w:rsidRPr="00C27CF7">
        <w:t>Current approaches and gold standards for detection</w:t>
      </w:r>
      <w:bookmarkEnd w:id="21"/>
    </w:p>
    <w:p w14:paraId="2BB25EEE" w14:textId="77777777" w:rsidR="00EB7499" w:rsidRPr="00C27CF7" w:rsidRDefault="00EB7499" w:rsidP="00EB7499">
      <w:pPr>
        <w:pStyle w:val="Heading4"/>
        <w:numPr>
          <w:ilvl w:val="0"/>
          <w:numId w:val="0"/>
        </w:numPr>
        <w:ind w:left="864" w:hanging="864"/>
        <w:rPr>
          <w:lang w:eastAsia="zh-CN"/>
        </w:rPr>
      </w:pPr>
      <w:r w:rsidRPr="00C27CF7">
        <w:rPr>
          <w:rFonts w:hint="eastAsia"/>
          <w:lang w:eastAsia="zh-CN"/>
        </w:rPr>
        <w:t>DR</w:t>
      </w:r>
    </w:p>
    <w:p w14:paraId="74F0964B" w14:textId="77777777" w:rsidR="00EB7499" w:rsidRPr="00C27CF7" w:rsidRDefault="00EB7499" w:rsidP="00EB7499">
      <w:r w:rsidRPr="00C27CF7">
        <w:t xml:space="preserve">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w:t>
      </w:r>
      <w:proofErr w:type="spellStart"/>
      <w:r w:rsidRPr="00C27CF7">
        <w:t>edema</w:t>
      </w:r>
      <w:proofErr w:type="spellEnd"/>
      <w:r w:rsidRPr="00C27CF7">
        <w:t xml:space="preserve"> (DME), etc. to determine if DR and/or DME is present and its severity and stage of progression.</w:t>
      </w:r>
    </w:p>
    <w:p w14:paraId="4CC2A02D" w14:textId="77777777" w:rsidR="00EB7499" w:rsidRPr="00C27CF7" w:rsidRDefault="00EB7499" w:rsidP="00EB7499">
      <w:r w:rsidRPr="00C27CF7">
        <w:t>In general DR can be classified as mild</w:t>
      </w:r>
      <w:r>
        <w:t xml:space="preserve"> DR</w:t>
      </w:r>
      <w:r w:rsidRPr="00C27CF7">
        <w:t>, moderate</w:t>
      </w:r>
      <w:r>
        <w:t xml:space="preserve"> DR</w:t>
      </w:r>
      <w:r w:rsidRPr="00C27CF7">
        <w:t xml:space="preserve"> or vision-threatening</w:t>
      </w:r>
      <w:r>
        <w:t xml:space="preserve"> DR</w:t>
      </w:r>
      <w:r w:rsidRPr="00C27CF7">
        <w:t xml:space="preserve">, which includes severe non-proliferative DR (NPDR), proliferative DR (PDR) and diabetic macular </w:t>
      </w:r>
      <w:proofErr w:type="spellStart"/>
      <w:r w:rsidRPr="00C27CF7">
        <w:t>edema</w:t>
      </w:r>
      <w:proofErr w:type="spellEnd"/>
      <w:r w:rsidRPr="00C27CF7">
        <w:t xml:space="preserve"> (DME). Accurate diagnosis of DR from fundus camera images and grading its severity requires professional expertise and training.</w:t>
      </w:r>
    </w:p>
    <w:p w14:paraId="6187AB99" w14:textId="77777777" w:rsidR="00EB7499" w:rsidRPr="00C27CF7" w:rsidRDefault="00EB7499" w:rsidP="00EB7499">
      <w:r w:rsidRPr="00C27CF7">
        <w:t xml:space="preserve">Diabetic macular </w:t>
      </w:r>
      <w:proofErr w:type="spellStart"/>
      <w:r w:rsidRPr="00C27CF7">
        <w:t>edema</w:t>
      </w:r>
      <w:proofErr w:type="spellEnd"/>
      <w:r w:rsidRPr="00C27CF7">
        <w:t xml:space="preserve"> (DME) is an additional condition that can occur independently of </w:t>
      </w:r>
      <w:proofErr w:type="gramStart"/>
      <w:r w:rsidRPr="00C27CF7">
        <w:t>whether or not</w:t>
      </w:r>
      <w:proofErr w:type="gramEnd"/>
      <w:r w:rsidRPr="00C27CF7">
        <w:t xml:space="preserve"> DR is present and at any DR severity level. DME therefore has a separate diagnosis and usually has 3 classification levels: no DME, noncentral-involved DME, or central-involved DME. The presence or absence of DME and its severity level, along with presence or absence of DR and </w:t>
      </w:r>
      <w:r w:rsidRPr="00C27CF7">
        <w:lastRenderedPageBreak/>
        <w:t xml:space="preserve">its severity level, are taken together to determine the recommended course of action, treatment and </w:t>
      </w:r>
      <w:proofErr w:type="gramStart"/>
      <w:r w:rsidRPr="00C27CF7">
        <w:t>whether or not</w:t>
      </w:r>
      <w:proofErr w:type="gramEnd"/>
      <w:r w:rsidRPr="00C27CF7">
        <w:t xml:space="preserve"> a referral is required to an ophthalmologist.</w:t>
      </w:r>
    </w:p>
    <w:p w14:paraId="2CCEF0D6" w14:textId="77777777" w:rsidR="00EB7499" w:rsidRPr="00C27CF7" w:rsidRDefault="00EB7499" w:rsidP="00EB7499">
      <w:r w:rsidRPr="00C27CF7">
        <w:t>The outcome of screening for DR is sometimes termed as either non-referrable DR (which includes no DR, as well as mild NPDR, and no DME), or referrable DR (which includes moderate NPDR, severe PDR, PDR, or presence of DME). This classification approach is useful in screening and is currently used by some AI systems, rather than the more granular grading of DR severity levels.</w:t>
      </w:r>
    </w:p>
    <w:p w14:paraId="19FA1CEF" w14:textId="77777777" w:rsidR="00EB7499" w:rsidRPr="00C27CF7" w:rsidRDefault="00EB7499" w:rsidP="00EB7499">
      <w:pPr>
        <w:rPr>
          <w:rFonts w:eastAsia="Times New Roman"/>
          <w:lang w:eastAsia="en-US"/>
        </w:rPr>
      </w:pPr>
      <w:r w:rsidRPr="00C27CF7">
        <w:rPr>
          <w:rFonts w:eastAsia="Times New Roman"/>
          <w:lang w:eastAsia="en-US"/>
        </w:rPr>
        <w:t xml:space="preserve">The two </w:t>
      </w:r>
      <w:proofErr w:type="gramStart"/>
      <w:r w:rsidRPr="00C27CF7">
        <w:rPr>
          <w:rFonts w:eastAsia="Times New Roman"/>
          <w:lang w:eastAsia="en-US"/>
        </w:rPr>
        <w:t>most commonly used</w:t>
      </w:r>
      <w:proofErr w:type="gramEnd"/>
      <w:r w:rsidRPr="00C27CF7">
        <w:rPr>
          <w:rFonts w:eastAsia="Times New Roman"/>
          <w:lang w:eastAsia="en-US"/>
        </w:rPr>
        <w:t xml:space="preserve">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2B34B279" w14:textId="77777777" w:rsidR="00EB7499" w:rsidRPr="00C27CF7" w:rsidRDefault="00EB7499" w:rsidP="00EB7499">
      <w:pPr>
        <w:rPr>
          <w:rFonts w:eastAsia="Times New Roman"/>
          <w:lang w:eastAsia="en-US"/>
        </w:rPr>
      </w:pPr>
      <w:r w:rsidRPr="00C27CF7">
        <w:rPr>
          <w:rFonts w:eastAsia="Times New Roman"/>
          <w:lang w:eastAsia="en-US"/>
        </w:rPr>
        <w:t>The International Scale is easier to use because it is a simpler system and does not rely on reference images from the Airlie House classification system. Though the two grading scales are similar, they are not interchangeable. Both scales are summarized in Table 1.</w:t>
      </w:r>
    </w:p>
    <w:p w14:paraId="1FAFA7E5" w14:textId="1D37A51C" w:rsidR="00EB7499" w:rsidRPr="00C27CF7" w:rsidRDefault="00EB7499" w:rsidP="00EB7499">
      <w:pPr>
        <w:pStyle w:val="TableNotitle"/>
      </w:pPr>
      <w:bookmarkStart w:id="22" w:name="_Toc62311573"/>
      <w:r w:rsidRPr="00C27CF7">
        <w:t xml:space="preserve">Table </w:t>
      </w:r>
      <w:r>
        <w:fldChar w:fldCharType="begin"/>
      </w:r>
      <w:r>
        <w:instrText xml:space="preserve"> SEQ Table \* ARABIC </w:instrText>
      </w:r>
      <w:r>
        <w:fldChar w:fldCharType="separate"/>
      </w:r>
      <w:r w:rsidR="00B7287C">
        <w:rPr>
          <w:noProof/>
        </w:rPr>
        <w:t>2</w:t>
      </w:r>
      <w:r>
        <w:fldChar w:fldCharType="end"/>
      </w:r>
      <w:r w:rsidRPr="00C27CF7">
        <w:t xml:space="preserve"> – </w:t>
      </w:r>
      <w:r w:rsidRPr="00F76418">
        <w:t>ETDRS and International Retinopathy classification scales</w:t>
      </w:r>
      <w:bookmarkEnd w:id="22"/>
    </w:p>
    <w:tbl>
      <w:tblPr>
        <w:tblW w:w="97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0"/>
        <w:gridCol w:w="3690"/>
        <w:gridCol w:w="3870"/>
      </w:tblGrid>
      <w:tr w:rsidR="00EB7499" w:rsidRPr="00C27CF7" w14:paraId="23874C94" w14:textId="77777777" w:rsidTr="00D972B4">
        <w:trPr>
          <w:tblHeader/>
          <w:jc w:val="center"/>
        </w:trPr>
        <w:tc>
          <w:tcPr>
            <w:tcW w:w="2150" w:type="dxa"/>
            <w:tcBorders>
              <w:top w:val="single" w:sz="12" w:space="0" w:color="auto"/>
              <w:bottom w:val="single" w:sz="12" w:space="0" w:color="auto"/>
            </w:tcBorders>
            <w:shd w:val="clear" w:color="auto" w:fill="auto"/>
            <w:tcMar>
              <w:top w:w="28" w:type="dxa"/>
              <w:left w:w="28" w:type="dxa"/>
              <w:bottom w:w="28" w:type="dxa"/>
              <w:right w:w="28" w:type="dxa"/>
            </w:tcMar>
            <w:hideMark/>
          </w:tcPr>
          <w:p w14:paraId="30C8D129" w14:textId="77777777" w:rsidR="00EB7499" w:rsidRPr="00C27CF7" w:rsidRDefault="00EB7499" w:rsidP="00D972B4">
            <w:pPr>
              <w:pStyle w:val="Tablehead"/>
            </w:pPr>
            <w:r w:rsidRPr="00C27CF7">
              <w:t>Diabetic Retinopathy Grade</w:t>
            </w:r>
          </w:p>
        </w:tc>
        <w:tc>
          <w:tcPr>
            <w:tcW w:w="3690" w:type="dxa"/>
            <w:tcBorders>
              <w:top w:val="single" w:sz="12" w:space="0" w:color="auto"/>
              <w:bottom w:val="single" w:sz="12" w:space="0" w:color="auto"/>
            </w:tcBorders>
            <w:shd w:val="clear" w:color="auto" w:fill="auto"/>
            <w:tcMar>
              <w:top w:w="28" w:type="dxa"/>
              <w:left w:w="28" w:type="dxa"/>
              <w:bottom w:w="28" w:type="dxa"/>
              <w:right w:w="28" w:type="dxa"/>
            </w:tcMar>
            <w:hideMark/>
          </w:tcPr>
          <w:p w14:paraId="230CEAFD" w14:textId="77777777" w:rsidR="00EB7499" w:rsidRPr="00C27CF7" w:rsidRDefault="00EB7499" w:rsidP="00D972B4">
            <w:pPr>
              <w:pStyle w:val="Tablehead"/>
            </w:pPr>
            <w:r w:rsidRPr="00C27CF7">
              <w:t>Simplified ETDRS Scale</w:t>
            </w:r>
          </w:p>
        </w:tc>
        <w:tc>
          <w:tcPr>
            <w:tcW w:w="3870" w:type="dxa"/>
            <w:tcBorders>
              <w:top w:val="single" w:sz="12" w:space="0" w:color="auto"/>
              <w:bottom w:val="single" w:sz="12" w:space="0" w:color="auto"/>
            </w:tcBorders>
            <w:shd w:val="clear" w:color="auto" w:fill="auto"/>
            <w:tcMar>
              <w:top w:w="28" w:type="dxa"/>
              <w:left w:w="28" w:type="dxa"/>
              <w:bottom w:w="28" w:type="dxa"/>
              <w:right w:w="28" w:type="dxa"/>
            </w:tcMar>
            <w:hideMark/>
          </w:tcPr>
          <w:p w14:paraId="419F9E43" w14:textId="77777777" w:rsidR="00EB7499" w:rsidRPr="00C27CF7" w:rsidRDefault="00EB7499" w:rsidP="00D972B4">
            <w:pPr>
              <w:pStyle w:val="Tablehead"/>
            </w:pPr>
            <w:r w:rsidRPr="00C27CF7">
              <w:t>International Scale</w:t>
            </w:r>
          </w:p>
        </w:tc>
      </w:tr>
      <w:tr w:rsidR="00EB7499" w:rsidRPr="00C27CF7" w14:paraId="117B4C10" w14:textId="77777777" w:rsidTr="00D972B4">
        <w:trPr>
          <w:jc w:val="center"/>
        </w:trPr>
        <w:tc>
          <w:tcPr>
            <w:tcW w:w="2150" w:type="dxa"/>
            <w:tcBorders>
              <w:top w:val="single" w:sz="12" w:space="0" w:color="auto"/>
            </w:tcBorders>
            <w:shd w:val="clear" w:color="auto" w:fill="auto"/>
            <w:tcMar>
              <w:top w:w="28" w:type="dxa"/>
              <w:left w:w="28" w:type="dxa"/>
              <w:bottom w:w="28" w:type="dxa"/>
              <w:right w:w="28" w:type="dxa"/>
            </w:tcMar>
            <w:hideMark/>
          </w:tcPr>
          <w:p w14:paraId="1891943F" w14:textId="77777777" w:rsidR="00EB7499" w:rsidRPr="00C27CF7" w:rsidRDefault="00EB7499" w:rsidP="00D972B4">
            <w:pPr>
              <w:pStyle w:val="Tabletext"/>
            </w:pPr>
            <w:r w:rsidRPr="00C27CF7">
              <w:t>No apparent DR</w:t>
            </w:r>
          </w:p>
        </w:tc>
        <w:tc>
          <w:tcPr>
            <w:tcW w:w="3690" w:type="dxa"/>
            <w:tcBorders>
              <w:top w:val="single" w:sz="12" w:space="0" w:color="auto"/>
            </w:tcBorders>
            <w:shd w:val="clear" w:color="auto" w:fill="auto"/>
            <w:tcMar>
              <w:top w:w="28" w:type="dxa"/>
              <w:left w:w="28" w:type="dxa"/>
              <w:bottom w:w="28" w:type="dxa"/>
              <w:right w:w="28" w:type="dxa"/>
            </w:tcMar>
            <w:hideMark/>
          </w:tcPr>
          <w:p w14:paraId="23F0FD7F" w14:textId="77777777" w:rsidR="00EB7499" w:rsidRPr="00C27CF7" w:rsidRDefault="00EB7499" w:rsidP="00D972B4">
            <w:pPr>
              <w:pStyle w:val="Tabletext"/>
            </w:pPr>
          </w:p>
        </w:tc>
        <w:tc>
          <w:tcPr>
            <w:tcW w:w="3870" w:type="dxa"/>
            <w:tcBorders>
              <w:top w:val="single" w:sz="12" w:space="0" w:color="auto"/>
            </w:tcBorders>
            <w:shd w:val="clear" w:color="auto" w:fill="auto"/>
            <w:tcMar>
              <w:top w:w="28" w:type="dxa"/>
              <w:left w:w="28" w:type="dxa"/>
              <w:bottom w:w="28" w:type="dxa"/>
              <w:right w:w="28" w:type="dxa"/>
            </w:tcMar>
            <w:hideMark/>
          </w:tcPr>
          <w:p w14:paraId="6F39A4FC" w14:textId="77777777" w:rsidR="00EB7499" w:rsidRPr="00C27CF7" w:rsidRDefault="00EB7499" w:rsidP="00D972B4">
            <w:pPr>
              <w:pStyle w:val="Tabletext"/>
            </w:pPr>
            <w:r w:rsidRPr="00C27CF7">
              <w:t>No abnormalities</w:t>
            </w:r>
          </w:p>
        </w:tc>
      </w:tr>
      <w:tr w:rsidR="00EB7499" w:rsidRPr="00C27CF7" w14:paraId="579E4516" w14:textId="77777777" w:rsidTr="00D972B4">
        <w:trPr>
          <w:jc w:val="center"/>
        </w:trPr>
        <w:tc>
          <w:tcPr>
            <w:tcW w:w="2150" w:type="dxa"/>
            <w:shd w:val="clear" w:color="auto" w:fill="auto"/>
            <w:tcMar>
              <w:top w:w="28" w:type="dxa"/>
              <w:left w:w="28" w:type="dxa"/>
              <w:bottom w:w="28" w:type="dxa"/>
              <w:right w:w="28" w:type="dxa"/>
            </w:tcMar>
            <w:hideMark/>
          </w:tcPr>
          <w:p w14:paraId="4221C6AC" w14:textId="77777777" w:rsidR="00EB7499" w:rsidRPr="00C27CF7" w:rsidRDefault="00EB7499" w:rsidP="00D972B4">
            <w:pPr>
              <w:pStyle w:val="Tabletext"/>
            </w:pPr>
            <w:r w:rsidRPr="00C27CF7">
              <w:t>Mild NPDR</w:t>
            </w:r>
          </w:p>
        </w:tc>
        <w:tc>
          <w:tcPr>
            <w:tcW w:w="3690" w:type="dxa"/>
            <w:shd w:val="clear" w:color="auto" w:fill="auto"/>
            <w:tcMar>
              <w:top w:w="28" w:type="dxa"/>
              <w:left w:w="28" w:type="dxa"/>
              <w:bottom w:w="28" w:type="dxa"/>
              <w:right w:w="28" w:type="dxa"/>
            </w:tcMar>
            <w:hideMark/>
          </w:tcPr>
          <w:p w14:paraId="24CF8B8E" w14:textId="77777777" w:rsidR="00EB7499" w:rsidRPr="00C27CF7" w:rsidRDefault="00EB7499" w:rsidP="00D972B4">
            <w:pPr>
              <w:pStyle w:val="Tabletext"/>
            </w:pPr>
            <w:r w:rsidRPr="00C27CF7">
              <w:t>At least one MA but no H/MA ≥</w:t>
            </w:r>
            <w:r>
              <w:t xml:space="preserve"> </w:t>
            </w:r>
            <w:r w:rsidRPr="00C27CF7">
              <w:t>standard photo 2A</w:t>
            </w:r>
          </w:p>
        </w:tc>
        <w:tc>
          <w:tcPr>
            <w:tcW w:w="3870" w:type="dxa"/>
            <w:shd w:val="clear" w:color="auto" w:fill="auto"/>
            <w:tcMar>
              <w:top w:w="28" w:type="dxa"/>
              <w:left w:w="28" w:type="dxa"/>
              <w:bottom w:w="28" w:type="dxa"/>
              <w:right w:w="28" w:type="dxa"/>
            </w:tcMar>
            <w:hideMark/>
          </w:tcPr>
          <w:p w14:paraId="49297C9C" w14:textId="77777777" w:rsidR="00EB7499" w:rsidRPr="00C27CF7" w:rsidRDefault="00EB7499" w:rsidP="00D972B4">
            <w:pPr>
              <w:pStyle w:val="Tabletext"/>
            </w:pPr>
            <w:r w:rsidRPr="00C27CF7">
              <w:t>MA only</w:t>
            </w:r>
          </w:p>
        </w:tc>
      </w:tr>
      <w:tr w:rsidR="00EB7499" w:rsidRPr="00C27CF7" w14:paraId="32E05874" w14:textId="77777777" w:rsidTr="00D972B4">
        <w:trPr>
          <w:jc w:val="center"/>
        </w:trPr>
        <w:tc>
          <w:tcPr>
            <w:tcW w:w="2150" w:type="dxa"/>
            <w:shd w:val="clear" w:color="auto" w:fill="auto"/>
            <w:tcMar>
              <w:top w:w="28" w:type="dxa"/>
              <w:left w:w="28" w:type="dxa"/>
              <w:bottom w:w="28" w:type="dxa"/>
              <w:right w:w="28" w:type="dxa"/>
            </w:tcMar>
            <w:hideMark/>
          </w:tcPr>
          <w:p w14:paraId="6DCD43B7" w14:textId="77777777" w:rsidR="00EB7499" w:rsidRPr="00C27CF7" w:rsidRDefault="00EB7499" w:rsidP="00D972B4">
            <w:pPr>
              <w:pStyle w:val="Tabletext"/>
            </w:pPr>
            <w:r w:rsidRPr="00C27CF7">
              <w:t>Moderate NPDR</w:t>
            </w:r>
          </w:p>
        </w:tc>
        <w:tc>
          <w:tcPr>
            <w:tcW w:w="3690" w:type="dxa"/>
            <w:shd w:val="clear" w:color="auto" w:fill="auto"/>
            <w:tcMar>
              <w:top w:w="28" w:type="dxa"/>
              <w:left w:w="28" w:type="dxa"/>
              <w:bottom w:w="28" w:type="dxa"/>
              <w:right w:w="28" w:type="dxa"/>
            </w:tcMar>
            <w:hideMark/>
          </w:tcPr>
          <w:p w14:paraId="76ABC4CE" w14:textId="77777777" w:rsidR="00EB7499" w:rsidRPr="00C27CF7" w:rsidRDefault="00EB7499" w:rsidP="00D972B4">
            <w:pPr>
              <w:pStyle w:val="Tabletext"/>
            </w:pPr>
            <w:r w:rsidRPr="00C27CF7">
              <w:t>H/MA ≥ standard photo 2A, and/or CWS, VB, IRMA but NOT satisfying criteria for severe NPDR</w:t>
            </w:r>
          </w:p>
        </w:tc>
        <w:tc>
          <w:tcPr>
            <w:tcW w:w="3870" w:type="dxa"/>
            <w:shd w:val="clear" w:color="auto" w:fill="auto"/>
            <w:tcMar>
              <w:top w:w="28" w:type="dxa"/>
              <w:left w:w="28" w:type="dxa"/>
              <w:bottom w:w="28" w:type="dxa"/>
              <w:right w:w="28" w:type="dxa"/>
            </w:tcMar>
            <w:hideMark/>
          </w:tcPr>
          <w:p w14:paraId="36AA0075" w14:textId="77777777" w:rsidR="00EB7499" w:rsidRPr="00C27CF7" w:rsidRDefault="00EB7499" w:rsidP="00D972B4">
            <w:pPr>
              <w:pStyle w:val="Tabletext"/>
            </w:pPr>
            <w:r w:rsidRPr="00C27CF7">
              <w:t>More than just MA but less than severe NPDR</w:t>
            </w:r>
          </w:p>
        </w:tc>
      </w:tr>
      <w:tr w:rsidR="00EB7499" w:rsidRPr="00C27CF7" w14:paraId="4DCB441E" w14:textId="77777777" w:rsidTr="00D972B4">
        <w:trPr>
          <w:jc w:val="center"/>
        </w:trPr>
        <w:tc>
          <w:tcPr>
            <w:tcW w:w="2150" w:type="dxa"/>
            <w:shd w:val="clear" w:color="auto" w:fill="auto"/>
            <w:tcMar>
              <w:top w:w="28" w:type="dxa"/>
              <w:left w:w="28" w:type="dxa"/>
              <w:bottom w:w="28" w:type="dxa"/>
              <w:right w:w="28" w:type="dxa"/>
            </w:tcMar>
            <w:hideMark/>
          </w:tcPr>
          <w:p w14:paraId="63AE2CB6" w14:textId="77777777" w:rsidR="00EB7499" w:rsidRPr="00C27CF7" w:rsidRDefault="00EB7499" w:rsidP="00D972B4">
            <w:pPr>
              <w:pStyle w:val="Tabletext"/>
            </w:pPr>
            <w:r w:rsidRPr="00C27CF7">
              <w:t>Severe NPDR</w:t>
            </w:r>
          </w:p>
        </w:tc>
        <w:tc>
          <w:tcPr>
            <w:tcW w:w="3690" w:type="dxa"/>
            <w:shd w:val="clear" w:color="auto" w:fill="auto"/>
            <w:tcMar>
              <w:top w:w="28" w:type="dxa"/>
              <w:left w:w="28" w:type="dxa"/>
              <w:bottom w:w="28" w:type="dxa"/>
              <w:right w:w="28" w:type="dxa"/>
            </w:tcMar>
            <w:hideMark/>
          </w:tcPr>
          <w:p w14:paraId="2BF62267" w14:textId="77777777" w:rsidR="00EB7499" w:rsidRPr="00C27CF7" w:rsidRDefault="00EB7499" w:rsidP="00D972B4">
            <w:pPr>
              <w:pStyle w:val="Tabletext"/>
            </w:pPr>
            <w:r w:rsidRPr="00C27CF7">
              <w:t>One or more of the following:</w:t>
            </w:r>
          </w:p>
          <w:p w14:paraId="1C928C8E" w14:textId="77777777" w:rsidR="00EB7499" w:rsidRPr="00C27CF7" w:rsidRDefault="00EB7499" w:rsidP="003F344B">
            <w:pPr>
              <w:pStyle w:val="Tabletext"/>
              <w:numPr>
                <w:ilvl w:val="0"/>
                <w:numId w:val="30"/>
              </w:numPr>
              <w:ind w:left="284" w:hanging="284"/>
            </w:pPr>
            <w:r w:rsidRPr="00C27CF7">
              <w:t>H/MA ≥ standard photo 2A in all 4 quadrants</w:t>
            </w:r>
          </w:p>
          <w:p w14:paraId="3D26F3D6" w14:textId="77777777" w:rsidR="00EB7499" w:rsidRPr="00C27CF7" w:rsidRDefault="00EB7499" w:rsidP="003F344B">
            <w:pPr>
              <w:pStyle w:val="Tabletext"/>
              <w:numPr>
                <w:ilvl w:val="0"/>
                <w:numId w:val="30"/>
              </w:numPr>
              <w:ind w:left="284" w:hanging="284"/>
            </w:pPr>
            <w:r w:rsidRPr="00C27CF7">
              <w:t>VB in at least 2 quadrants</w:t>
            </w:r>
          </w:p>
          <w:p w14:paraId="1A6520D3" w14:textId="77777777" w:rsidR="00EB7499" w:rsidRPr="00C27CF7" w:rsidRDefault="00EB7499" w:rsidP="003F344B">
            <w:pPr>
              <w:pStyle w:val="Tabletext"/>
              <w:numPr>
                <w:ilvl w:val="0"/>
                <w:numId w:val="30"/>
              </w:numPr>
              <w:ind w:left="284" w:hanging="284"/>
            </w:pPr>
            <w:r w:rsidRPr="00C27CF7">
              <w:t>IRMA ≥ standard photo 8A in at least 1 quadrant</w:t>
            </w:r>
          </w:p>
        </w:tc>
        <w:tc>
          <w:tcPr>
            <w:tcW w:w="3870" w:type="dxa"/>
            <w:shd w:val="clear" w:color="auto" w:fill="auto"/>
            <w:tcMar>
              <w:top w:w="28" w:type="dxa"/>
              <w:left w:w="28" w:type="dxa"/>
              <w:bottom w:w="28" w:type="dxa"/>
              <w:right w:w="28" w:type="dxa"/>
            </w:tcMar>
            <w:hideMark/>
          </w:tcPr>
          <w:p w14:paraId="34A90E74" w14:textId="77777777" w:rsidR="00EB7499" w:rsidRPr="00C27CF7" w:rsidRDefault="00EB7499" w:rsidP="00D972B4">
            <w:pPr>
              <w:pStyle w:val="Tabletext"/>
            </w:pPr>
            <w:r w:rsidRPr="00C27CF7">
              <w:t>Any of the following (4-2-1 rule) and no PDR</w:t>
            </w:r>
          </w:p>
          <w:p w14:paraId="549C3CC6" w14:textId="77777777" w:rsidR="00EB7499" w:rsidRPr="00C27CF7" w:rsidRDefault="00EB7499" w:rsidP="003F344B">
            <w:pPr>
              <w:pStyle w:val="Tabletext"/>
              <w:numPr>
                <w:ilvl w:val="0"/>
                <w:numId w:val="30"/>
              </w:numPr>
              <w:ind w:left="284" w:hanging="284"/>
            </w:pPr>
            <w:r w:rsidRPr="00C27CF7">
              <w:t>Severe H in each quadrant</w:t>
            </w:r>
          </w:p>
          <w:p w14:paraId="08D46075" w14:textId="77777777" w:rsidR="00EB7499" w:rsidRPr="00C27CF7" w:rsidRDefault="00EB7499" w:rsidP="003F344B">
            <w:pPr>
              <w:pStyle w:val="Tabletext"/>
              <w:numPr>
                <w:ilvl w:val="0"/>
                <w:numId w:val="30"/>
              </w:numPr>
              <w:ind w:left="284" w:hanging="284"/>
            </w:pPr>
            <w:r w:rsidRPr="00C27CF7">
              <w:t>VB in 2 or more quadrants</w:t>
            </w:r>
          </w:p>
          <w:p w14:paraId="56852AE4" w14:textId="77777777" w:rsidR="00EB7499" w:rsidRPr="00C27CF7" w:rsidRDefault="00EB7499" w:rsidP="003F344B">
            <w:pPr>
              <w:pStyle w:val="Tabletext"/>
              <w:numPr>
                <w:ilvl w:val="0"/>
                <w:numId w:val="30"/>
              </w:numPr>
              <w:ind w:left="284" w:hanging="284"/>
            </w:pPr>
            <w:r w:rsidRPr="00C27CF7">
              <w:t>IRMA in 1 or more quadrants</w:t>
            </w:r>
          </w:p>
        </w:tc>
      </w:tr>
      <w:tr w:rsidR="00EB7499" w:rsidRPr="00C27CF7" w14:paraId="10303991" w14:textId="77777777" w:rsidTr="00D972B4">
        <w:trPr>
          <w:jc w:val="center"/>
        </w:trPr>
        <w:tc>
          <w:tcPr>
            <w:tcW w:w="2150" w:type="dxa"/>
            <w:shd w:val="clear" w:color="auto" w:fill="auto"/>
            <w:tcMar>
              <w:top w:w="28" w:type="dxa"/>
              <w:left w:w="28" w:type="dxa"/>
              <w:bottom w:w="28" w:type="dxa"/>
              <w:right w:w="28" w:type="dxa"/>
            </w:tcMar>
            <w:hideMark/>
          </w:tcPr>
          <w:p w14:paraId="0A012432" w14:textId="77777777" w:rsidR="00EB7499" w:rsidRPr="00C27CF7" w:rsidRDefault="00EB7499" w:rsidP="00D972B4">
            <w:pPr>
              <w:pStyle w:val="Tabletext"/>
            </w:pPr>
            <w:r w:rsidRPr="00C27CF7">
              <w:t>PDR</w:t>
            </w:r>
          </w:p>
        </w:tc>
        <w:tc>
          <w:tcPr>
            <w:tcW w:w="3690" w:type="dxa"/>
            <w:shd w:val="clear" w:color="auto" w:fill="auto"/>
            <w:tcMar>
              <w:top w:w="28" w:type="dxa"/>
              <w:left w:w="28" w:type="dxa"/>
              <w:bottom w:w="28" w:type="dxa"/>
              <w:right w:w="28" w:type="dxa"/>
            </w:tcMar>
            <w:hideMark/>
          </w:tcPr>
          <w:p w14:paraId="68D637DA" w14:textId="77777777" w:rsidR="00EB7499" w:rsidRPr="00C27CF7" w:rsidRDefault="00EB7499" w:rsidP="00D972B4">
            <w:pPr>
              <w:pStyle w:val="Tabletext"/>
            </w:pPr>
          </w:p>
        </w:tc>
        <w:tc>
          <w:tcPr>
            <w:tcW w:w="3870" w:type="dxa"/>
            <w:shd w:val="clear" w:color="auto" w:fill="auto"/>
            <w:tcMar>
              <w:top w:w="28" w:type="dxa"/>
              <w:left w:w="28" w:type="dxa"/>
              <w:bottom w:w="28" w:type="dxa"/>
              <w:right w:w="28" w:type="dxa"/>
            </w:tcMar>
            <w:hideMark/>
          </w:tcPr>
          <w:p w14:paraId="7D298E0B" w14:textId="77777777" w:rsidR="00EB7499" w:rsidRPr="00C27CF7" w:rsidRDefault="00EB7499" w:rsidP="00D972B4">
            <w:pPr>
              <w:pStyle w:val="Tabletext"/>
            </w:pPr>
            <w:r w:rsidRPr="00C27CF7">
              <w:t>One or more of the following:</w:t>
            </w:r>
          </w:p>
          <w:p w14:paraId="3E3B32C2" w14:textId="77777777" w:rsidR="00EB7499" w:rsidRPr="00C27CF7" w:rsidRDefault="00EB7499" w:rsidP="003F344B">
            <w:pPr>
              <w:pStyle w:val="Tabletext"/>
              <w:numPr>
                <w:ilvl w:val="0"/>
                <w:numId w:val="30"/>
              </w:numPr>
              <w:ind w:left="284" w:hanging="284"/>
            </w:pPr>
            <w:r w:rsidRPr="00C27CF7">
              <w:t>Neovascularization</w:t>
            </w:r>
          </w:p>
          <w:p w14:paraId="00171293" w14:textId="77777777" w:rsidR="00EB7499" w:rsidRPr="00C27CF7" w:rsidRDefault="00EB7499" w:rsidP="003F344B">
            <w:pPr>
              <w:pStyle w:val="Tabletext"/>
              <w:numPr>
                <w:ilvl w:val="0"/>
                <w:numId w:val="30"/>
              </w:numPr>
              <w:ind w:left="284" w:hanging="284"/>
            </w:pPr>
            <w:r w:rsidRPr="00C27CF7">
              <w:t>VH or PRH</w:t>
            </w:r>
          </w:p>
        </w:tc>
      </w:tr>
      <w:tr w:rsidR="00EB7499" w:rsidRPr="00C27CF7" w14:paraId="00D4336E" w14:textId="77777777" w:rsidTr="00D972B4">
        <w:trPr>
          <w:jc w:val="center"/>
        </w:trPr>
        <w:tc>
          <w:tcPr>
            <w:tcW w:w="2150" w:type="dxa"/>
            <w:shd w:val="clear" w:color="auto" w:fill="auto"/>
            <w:tcMar>
              <w:top w:w="28" w:type="dxa"/>
              <w:left w:w="28" w:type="dxa"/>
              <w:bottom w:w="28" w:type="dxa"/>
              <w:right w:w="28" w:type="dxa"/>
            </w:tcMar>
            <w:hideMark/>
          </w:tcPr>
          <w:p w14:paraId="251D30F1" w14:textId="77777777" w:rsidR="00EB7499" w:rsidRPr="00C27CF7" w:rsidRDefault="00EB7499" w:rsidP="00D972B4">
            <w:pPr>
              <w:pStyle w:val="Tabletext"/>
            </w:pPr>
            <w:r w:rsidRPr="00C27CF7">
              <w:t>Early PDR</w:t>
            </w:r>
          </w:p>
        </w:tc>
        <w:tc>
          <w:tcPr>
            <w:tcW w:w="3690" w:type="dxa"/>
            <w:shd w:val="clear" w:color="auto" w:fill="auto"/>
            <w:tcMar>
              <w:top w:w="28" w:type="dxa"/>
              <w:left w:w="28" w:type="dxa"/>
              <w:bottom w:w="28" w:type="dxa"/>
              <w:right w:w="28" w:type="dxa"/>
            </w:tcMar>
            <w:hideMark/>
          </w:tcPr>
          <w:p w14:paraId="6BEB56B2" w14:textId="77777777" w:rsidR="00EB7499" w:rsidRPr="00C27CF7" w:rsidRDefault="00EB7499" w:rsidP="00D972B4">
            <w:pPr>
              <w:pStyle w:val="Tabletext"/>
            </w:pPr>
            <w:r w:rsidRPr="00C27CF7">
              <w:t xml:space="preserve">New vessels and definition not met for </w:t>
            </w:r>
            <w:proofErr w:type="gramStart"/>
            <w:r w:rsidRPr="00C27CF7">
              <w:t>high risk</w:t>
            </w:r>
            <w:proofErr w:type="gramEnd"/>
            <w:r w:rsidRPr="00C27CF7">
              <w:t xml:space="preserve"> PDR</w:t>
            </w:r>
          </w:p>
        </w:tc>
        <w:tc>
          <w:tcPr>
            <w:tcW w:w="3870" w:type="dxa"/>
            <w:shd w:val="clear" w:color="auto" w:fill="auto"/>
            <w:tcMar>
              <w:top w:w="28" w:type="dxa"/>
              <w:left w:w="28" w:type="dxa"/>
              <w:bottom w:w="28" w:type="dxa"/>
              <w:right w:w="28" w:type="dxa"/>
            </w:tcMar>
          </w:tcPr>
          <w:p w14:paraId="3E69EDCA" w14:textId="77777777" w:rsidR="00EB7499" w:rsidRPr="00C27CF7" w:rsidRDefault="00EB7499" w:rsidP="00D972B4">
            <w:pPr>
              <w:pStyle w:val="Tabletext"/>
            </w:pPr>
          </w:p>
        </w:tc>
      </w:tr>
      <w:tr w:rsidR="00EB7499" w:rsidRPr="00C27CF7" w14:paraId="5867DD9C" w14:textId="77777777" w:rsidTr="00D972B4">
        <w:trPr>
          <w:jc w:val="center"/>
        </w:trPr>
        <w:tc>
          <w:tcPr>
            <w:tcW w:w="2150" w:type="dxa"/>
            <w:shd w:val="clear" w:color="auto" w:fill="auto"/>
            <w:tcMar>
              <w:top w:w="28" w:type="dxa"/>
              <w:left w:w="28" w:type="dxa"/>
              <w:bottom w:w="28" w:type="dxa"/>
              <w:right w:w="28" w:type="dxa"/>
            </w:tcMar>
            <w:hideMark/>
          </w:tcPr>
          <w:p w14:paraId="67C5BCA7" w14:textId="77777777" w:rsidR="00EB7499" w:rsidRPr="00C27CF7" w:rsidRDefault="00EB7499" w:rsidP="00D972B4">
            <w:pPr>
              <w:pStyle w:val="Tabletext"/>
            </w:pPr>
            <w:r w:rsidRPr="00C27CF7">
              <w:t>High risk PDR</w:t>
            </w:r>
          </w:p>
        </w:tc>
        <w:tc>
          <w:tcPr>
            <w:tcW w:w="3690" w:type="dxa"/>
            <w:shd w:val="clear" w:color="auto" w:fill="auto"/>
            <w:tcMar>
              <w:top w:w="28" w:type="dxa"/>
              <w:left w:w="28" w:type="dxa"/>
              <w:bottom w:w="28" w:type="dxa"/>
              <w:right w:w="28" w:type="dxa"/>
            </w:tcMar>
            <w:hideMark/>
          </w:tcPr>
          <w:p w14:paraId="27E34DA1" w14:textId="77777777" w:rsidR="00EB7499" w:rsidRPr="00C27CF7" w:rsidRDefault="00EB7499" w:rsidP="00D972B4">
            <w:pPr>
              <w:pStyle w:val="Tabletext"/>
            </w:pPr>
            <w:r w:rsidRPr="00C27CF7">
              <w:t>One or more of the following:</w:t>
            </w:r>
          </w:p>
          <w:p w14:paraId="5625DB33" w14:textId="77777777" w:rsidR="00EB7499" w:rsidRPr="00C27CF7" w:rsidRDefault="00EB7499" w:rsidP="003F344B">
            <w:pPr>
              <w:pStyle w:val="Tabletext"/>
              <w:numPr>
                <w:ilvl w:val="0"/>
                <w:numId w:val="30"/>
              </w:numPr>
              <w:ind w:left="284" w:hanging="284"/>
            </w:pPr>
            <w:r w:rsidRPr="00C27CF7">
              <w:t>NVD &gt;1/3 DD</w:t>
            </w:r>
          </w:p>
          <w:p w14:paraId="055718D6" w14:textId="77777777" w:rsidR="00EB7499" w:rsidRPr="00C27CF7" w:rsidRDefault="00EB7499" w:rsidP="003F344B">
            <w:pPr>
              <w:pStyle w:val="Tabletext"/>
              <w:numPr>
                <w:ilvl w:val="0"/>
                <w:numId w:val="30"/>
              </w:numPr>
              <w:ind w:left="284" w:hanging="284"/>
            </w:pPr>
            <w:r w:rsidRPr="00C27CF7">
              <w:t>NVD with VH or PRH</w:t>
            </w:r>
          </w:p>
          <w:p w14:paraId="79606D08" w14:textId="77777777" w:rsidR="00EB7499" w:rsidRPr="00C27CF7" w:rsidRDefault="00EB7499" w:rsidP="003F344B">
            <w:pPr>
              <w:pStyle w:val="Tabletext"/>
              <w:numPr>
                <w:ilvl w:val="0"/>
                <w:numId w:val="30"/>
              </w:numPr>
              <w:ind w:left="284" w:hanging="284"/>
            </w:pPr>
            <w:r w:rsidRPr="00C27CF7">
              <w:t>NVE &gt;1/4 DD and VH or PRH</w:t>
            </w:r>
          </w:p>
        </w:tc>
        <w:tc>
          <w:tcPr>
            <w:tcW w:w="3870" w:type="dxa"/>
            <w:shd w:val="clear" w:color="auto" w:fill="auto"/>
            <w:tcMar>
              <w:top w:w="28" w:type="dxa"/>
              <w:left w:w="28" w:type="dxa"/>
              <w:bottom w:w="28" w:type="dxa"/>
              <w:right w:w="28" w:type="dxa"/>
            </w:tcMar>
          </w:tcPr>
          <w:p w14:paraId="0343BAF4" w14:textId="77777777" w:rsidR="00EB7499" w:rsidRPr="00C27CF7" w:rsidRDefault="00EB7499" w:rsidP="00D972B4">
            <w:pPr>
              <w:pStyle w:val="Tabletext"/>
            </w:pPr>
          </w:p>
        </w:tc>
      </w:tr>
    </w:tbl>
    <w:p w14:paraId="23AD81A4" w14:textId="77777777" w:rsidR="00EB7499" w:rsidRPr="00C27CF7" w:rsidRDefault="00EB7499" w:rsidP="00EB7499">
      <w:pPr>
        <w:spacing w:before="100" w:beforeAutospacing="1" w:after="100" w:afterAutospacing="1"/>
        <w:rPr>
          <w:rFonts w:eastAsia="Times New Roman"/>
          <w:lang w:eastAsia="en-US"/>
        </w:rPr>
      </w:pPr>
      <w:r w:rsidRPr="00C27CF7">
        <w:rPr>
          <w:rFonts w:eastAsia="Times New Roman"/>
          <w:b/>
          <w:bCs/>
          <w:lang w:eastAsia="en-US"/>
        </w:rPr>
        <w:t>Abbreviations:</w:t>
      </w:r>
      <w:r w:rsidRPr="00C27CF7">
        <w:rPr>
          <w:rFonts w:eastAsia="Times New Roman"/>
          <w:lang w:eastAsia="en-US"/>
        </w:rPr>
        <w:t xml:space="preserve"> CWS: cotton-wool spots; H:</w:t>
      </w:r>
      <w:r w:rsidRPr="00C27CF7">
        <w:t xml:space="preserve"> </w:t>
      </w:r>
      <w:proofErr w:type="spellStart"/>
      <w:r w:rsidRPr="00C27CF7">
        <w:rPr>
          <w:rFonts w:eastAsia="Times New Roman"/>
          <w:lang w:eastAsia="en-US"/>
        </w:rPr>
        <w:t>Hemorrhages</w:t>
      </w:r>
      <w:proofErr w:type="spellEnd"/>
      <w:r w:rsidRPr="00C27CF7">
        <w:rPr>
          <w:rFonts w:eastAsia="Times New Roman"/>
          <w:lang w:eastAsia="en-US"/>
        </w:rPr>
        <w:t xml:space="preserve">; IRMA: Intraretinal microvascular abnormalities; MA :Microaneurysms; NVD: New vessels at the optic disc; NVE: new vessels elsewhere; PRH: preretinal </w:t>
      </w:r>
      <w:proofErr w:type="spellStart"/>
      <w:r w:rsidRPr="00C27CF7">
        <w:rPr>
          <w:rFonts w:eastAsia="Times New Roman"/>
          <w:lang w:eastAsia="en-US"/>
        </w:rPr>
        <w:t>hemorrhage</w:t>
      </w:r>
      <w:proofErr w:type="spellEnd"/>
      <w:r w:rsidRPr="00C27CF7">
        <w:rPr>
          <w:rFonts w:eastAsia="Times New Roman"/>
          <w:lang w:eastAsia="en-US"/>
        </w:rPr>
        <w:t xml:space="preserve">; VB: Venous Beading ; VH: vitreous </w:t>
      </w:r>
      <w:proofErr w:type="spellStart"/>
      <w:r w:rsidRPr="00C27CF7">
        <w:rPr>
          <w:rFonts w:eastAsia="Times New Roman"/>
          <w:lang w:eastAsia="en-US"/>
        </w:rPr>
        <w:t>hemorrhage</w:t>
      </w:r>
      <w:proofErr w:type="spellEnd"/>
      <w:r w:rsidRPr="00C27CF7">
        <w:rPr>
          <w:rFonts w:eastAsia="Times New Roman"/>
          <w:lang w:eastAsia="en-US"/>
        </w:rPr>
        <w:t xml:space="preserve"> ;</w:t>
      </w:r>
      <w:r w:rsidRPr="00C27CF7">
        <w:rPr>
          <w:rFonts w:eastAsia="Times New Roman"/>
          <w:lang w:eastAsia="en-US"/>
        </w:rPr>
        <w:br/>
        <w:t xml:space="preserve">ETDRS – Early Treatment diabetic retinopathy Study; NPDR – Non-proliferative diabetic retinopathy; PDR – Proliferative diabetic retinopathy; DME – Diabetic Macular </w:t>
      </w:r>
      <w:proofErr w:type="spellStart"/>
      <w:r w:rsidRPr="00C27CF7">
        <w:rPr>
          <w:rFonts w:eastAsia="Times New Roman"/>
          <w:lang w:eastAsia="en-US"/>
        </w:rPr>
        <w:t>Edema</w:t>
      </w:r>
      <w:proofErr w:type="spellEnd"/>
      <w:r w:rsidRPr="00C27CF7">
        <w:rPr>
          <w:rFonts w:eastAsia="Times New Roman"/>
          <w:lang w:eastAsia="en-US"/>
        </w:rPr>
        <w:t xml:space="preserve">; CSME – </w:t>
      </w:r>
      <w:r w:rsidRPr="00C27CF7">
        <w:rPr>
          <w:rFonts w:eastAsia="Times New Roman"/>
          <w:lang w:eastAsia="en-US"/>
        </w:rPr>
        <w:lastRenderedPageBreak/>
        <w:t xml:space="preserve">Clinically significant macular </w:t>
      </w:r>
      <w:proofErr w:type="spellStart"/>
      <w:r w:rsidRPr="00C27CF7">
        <w:rPr>
          <w:rFonts w:eastAsia="Times New Roman"/>
          <w:lang w:eastAsia="en-US"/>
        </w:rPr>
        <w:t>edema</w:t>
      </w:r>
      <w:proofErr w:type="spellEnd"/>
      <w:r w:rsidRPr="00C27CF7">
        <w:rPr>
          <w:rFonts w:eastAsia="Times New Roman"/>
          <w:lang w:eastAsia="en-US"/>
        </w:rPr>
        <w:t>; FDP – Fibrous proliferations disc; FPE – Fibrous proliferations elsewhere; DD – Disc diameter;</w:t>
      </w:r>
    </w:p>
    <w:p w14:paraId="5253447F" w14:textId="77777777" w:rsidR="00EB7499" w:rsidRPr="00C27CF7" w:rsidRDefault="00EB7499" w:rsidP="00EB7499">
      <w:pPr>
        <w:spacing w:before="100" w:beforeAutospacing="1" w:after="100" w:afterAutospacing="1"/>
      </w:pPr>
      <w:r w:rsidRPr="00C27CF7">
        <w:t>The UK National Institute for Clinical Excellence (NICE) guideline</w:t>
      </w:r>
      <w:r>
        <w:t xml:space="preserve"> </w:t>
      </w:r>
      <w:r w:rsidRPr="00C27CF7">
        <w:t>states that a DR screening test should have sensitivity and specificity of at least 80% and 95% respectively, with a technical failure rate of less than 5%.</w:t>
      </w:r>
      <w:r w:rsidRPr="00C27CF7">
        <w:rPr>
          <w:rStyle w:val="EndnoteReference"/>
        </w:rPr>
        <w:endnoteReference w:id="10"/>
      </w:r>
    </w:p>
    <w:p w14:paraId="5F77A6C2" w14:textId="77777777" w:rsidR="00EB7499" w:rsidRPr="00C27CF7" w:rsidRDefault="00EB7499" w:rsidP="00EB7499">
      <w:r w:rsidRPr="00C27CF7">
        <w:t xml:space="preserve">The gold standard photography method for the detection of DR is stereoscopic </w:t>
      </w:r>
      <w:proofErr w:type="spellStart"/>
      <w:r w:rsidRPr="00C27CF7">
        <w:t>color</w:t>
      </w:r>
      <w:proofErr w:type="spellEnd"/>
      <w:r w:rsidRPr="00C27CF7">
        <w:t xml:space="preserve"> fundus photography in 7 standard fields (30°) as defined by the Early Treatment Diabetic Retinopathy Study (ETDRS) group. </w:t>
      </w:r>
      <w:r w:rsidRPr="00C27CF7">
        <w:rPr>
          <w:rStyle w:val="EndnoteReference"/>
        </w:rPr>
        <w:endnoteReference w:id="11"/>
      </w:r>
    </w:p>
    <w:p w14:paraId="0C454C87" w14:textId="77777777" w:rsidR="00EB7499" w:rsidRPr="00C27CF7" w:rsidRDefault="00EB7499" w:rsidP="00EB7499">
      <w:pPr>
        <w:pStyle w:val="Heading4"/>
        <w:numPr>
          <w:ilvl w:val="0"/>
          <w:numId w:val="0"/>
        </w:numPr>
        <w:ind w:left="864" w:hanging="864"/>
      </w:pPr>
      <w:r w:rsidRPr="00C27CF7">
        <w:rPr>
          <w:rFonts w:hint="eastAsia"/>
          <w:lang w:eastAsia="zh-CN"/>
        </w:rPr>
        <w:t>AMD</w:t>
      </w:r>
    </w:p>
    <w:p w14:paraId="599587AC" w14:textId="77777777" w:rsidR="00EB7499" w:rsidRPr="00C27CF7" w:rsidRDefault="00EB7499" w:rsidP="00EB7499">
      <w:r w:rsidRPr="00C27CF7">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bio microscopy of the ocular fundus is often necessary to detect subtle signs of </w:t>
      </w:r>
      <w:r w:rsidRPr="00C27CF7">
        <w:rPr>
          <w:rFonts w:hint="eastAsia"/>
        </w:rPr>
        <w:t>choroidal</w:t>
      </w:r>
      <w:r w:rsidRPr="00C27CF7">
        <w:t xml:space="preserve"> neovascularization. These includes small areas of haemorrhage, hard exudates, subretinal fluid, macular </w:t>
      </w:r>
      <w:proofErr w:type="spellStart"/>
      <w:r w:rsidRPr="00C27CF7">
        <w:t>edema</w:t>
      </w:r>
      <w:proofErr w:type="spellEnd"/>
      <w:r w:rsidRPr="00C27CF7">
        <w:t xml:space="preserve">,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C27CF7">
        <w:rPr>
          <w:rFonts w:hint="eastAsia"/>
          <w:lang w:eastAsia="zh-CN"/>
        </w:rPr>
        <w:t>fluorescein</w:t>
      </w:r>
      <w:r w:rsidRPr="00C27CF7">
        <w:rPr>
          <w:lang w:eastAsia="zh-CN"/>
        </w:rPr>
        <w:t xml:space="preserve"> </w:t>
      </w:r>
      <w:r w:rsidRPr="00C27CF7">
        <w:t xml:space="preserve">angiography is performed, because they are useful in finding landmarks, evaluating serous detachments and determining the </w:t>
      </w:r>
      <w:proofErr w:type="spellStart"/>
      <w:r w:rsidRPr="00C27CF7">
        <w:t>etiology</w:t>
      </w:r>
      <w:proofErr w:type="spellEnd"/>
      <w:r w:rsidRPr="00C27CF7">
        <w:t xml:space="preserve"> of blocked fluorescence. Fundus photographs may also be used as a baseline reference for selected patients with advanced non-neovascular AMD and for follow-up of treated patients.</w:t>
      </w:r>
    </w:p>
    <w:p w14:paraId="5882A6E7" w14:textId="77777777" w:rsidR="00EB7499" w:rsidRDefault="00EB7499" w:rsidP="00EB7499">
      <w:r w:rsidRPr="00C27CF7">
        <w:t>There are lots of classificatio</w:t>
      </w:r>
      <w:r w:rsidRPr="00C27CF7">
        <w:rPr>
          <w:lang w:eastAsia="zh-CN"/>
        </w:rPr>
        <w:t>ns</w:t>
      </w:r>
      <w:r w:rsidRPr="00C27CF7">
        <w:t xml:space="preserve"> of AMD in the literature. </w:t>
      </w:r>
      <w:r w:rsidRPr="00C27CF7">
        <w:rPr>
          <w:rFonts w:hint="eastAsia"/>
        </w:rPr>
        <w:t>The</w:t>
      </w:r>
      <w:r w:rsidRPr="00C27CF7">
        <w:t xml:space="preserve"> </w:t>
      </w:r>
      <w:r w:rsidRPr="00C27CF7">
        <w:rPr>
          <w:rFonts w:hint="eastAsia"/>
        </w:rPr>
        <w:t>classification</w:t>
      </w:r>
      <w:r w:rsidRPr="00C27CF7">
        <w:t xml:space="preserve"> </w:t>
      </w:r>
      <w:r w:rsidRPr="00C27CF7">
        <w:rPr>
          <w:rFonts w:hint="eastAsia"/>
        </w:rPr>
        <w:t>from</w:t>
      </w:r>
      <w:r w:rsidRPr="00C27CF7">
        <w:t xml:space="preserve"> </w:t>
      </w:r>
      <w:r w:rsidRPr="00C27CF7">
        <w:rPr>
          <w:rFonts w:hint="eastAsia"/>
        </w:rPr>
        <w:t>the</w:t>
      </w:r>
      <w:r w:rsidRPr="00C27CF7">
        <w:t xml:space="preserve"> Age-related Eye Disease Study (</w:t>
      </w:r>
      <w:r w:rsidRPr="00C27CF7">
        <w:rPr>
          <w:rFonts w:hint="eastAsia"/>
        </w:rPr>
        <w:t>AREDS</w:t>
      </w:r>
      <w:r w:rsidRPr="00C27CF7">
        <w:t xml:space="preserve">) </w:t>
      </w:r>
      <w:r w:rsidRPr="00C27CF7">
        <w:rPr>
          <w:rFonts w:hint="eastAsia"/>
        </w:rPr>
        <w:t>is</w:t>
      </w:r>
      <w:r w:rsidRPr="00C27CF7">
        <w:t xml:space="preserve"> </w:t>
      </w:r>
      <w:r w:rsidRPr="00C27CF7">
        <w:rPr>
          <w:rFonts w:hint="eastAsia"/>
        </w:rPr>
        <w:t>as</w:t>
      </w:r>
      <w:r w:rsidRPr="00C27CF7">
        <w:t xml:space="preserve"> </w:t>
      </w:r>
      <w:r w:rsidRPr="00C27CF7">
        <w:rPr>
          <w:rFonts w:hint="eastAsia"/>
        </w:rPr>
        <w:t>follows</w:t>
      </w:r>
      <w:r w:rsidRPr="00C27CF7">
        <w:t>: no AMD, early AMD, intermediate AMD and advanced AMD.</w:t>
      </w:r>
    </w:p>
    <w:p w14:paraId="2749C875" w14:textId="77777777" w:rsidR="00EB7499" w:rsidRDefault="00EB7499" w:rsidP="00EB7499">
      <w:pPr>
        <w:rPr>
          <w:szCs w:val="18"/>
        </w:rPr>
      </w:pPr>
      <w:r>
        <w:rPr>
          <w:lang w:eastAsia="zh-CN"/>
        </w:rPr>
        <w:t xml:space="preserve">We will introduce the macular degeneration sign annotation, which focuses on the whole macular region. </w:t>
      </w:r>
      <w:r w:rsidRPr="003727FC">
        <w:t xml:space="preserve">Take 2 times of the maximum diameter of optic disc, and set as </w:t>
      </w:r>
      <w:r w:rsidRPr="003727FC">
        <w:rPr>
          <w:i/>
        </w:rPr>
        <w:t>a</w:t>
      </w:r>
      <w:r w:rsidRPr="003727FC">
        <w:t xml:space="preserve">. The minimum distance between macular fovea and optic disc edge is </w:t>
      </w:r>
      <w:r w:rsidRPr="003727FC">
        <w:rPr>
          <w:i/>
        </w:rPr>
        <w:t>b</w:t>
      </w:r>
      <w:r w:rsidRPr="003727FC">
        <w:t xml:space="preserve">. The minimum distance from macular fovea to the </w:t>
      </w:r>
      <w:r>
        <w:t>superior</w:t>
      </w:r>
      <w:r w:rsidRPr="003727FC">
        <w:t xml:space="preserve"> and </w:t>
      </w:r>
      <w:r>
        <w:t>inferior</w:t>
      </w:r>
      <w:r w:rsidRPr="003727FC">
        <w:t xml:space="preserve"> arcuate vessels (main vein vessels) is </w:t>
      </w:r>
      <w:r w:rsidRPr="003727FC">
        <w:rPr>
          <w:i/>
        </w:rPr>
        <w:t>c</w:t>
      </w:r>
      <w:r w:rsidRPr="003727FC">
        <w:t xml:space="preserve">. The </w:t>
      </w:r>
      <w:r>
        <w:t xml:space="preserve">final </w:t>
      </w:r>
      <w:r w:rsidRPr="003727FC">
        <w:t xml:space="preserve">radius of the macular </w:t>
      </w:r>
      <w:r>
        <w:t>region</w:t>
      </w:r>
      <w:r w:rsidRPr="003727FC">
        <w:t xml:space="preserve"> is the minimum value of </w:t>
      </w:r>
      <w:r w:rsidRPr="003727FC">
        <w:rPr>
          <w:i/>
        </w:rPr>
        <w:t>a</w:t>
      </w:r>
      <w:r w:rsidRPr="003727FC">
        <w:t xml:space="preserve">, </w:t>
      </w:r>
      <w:r w:rsidRPr="003727FC">
        <w:rPr>
          <w:i/>
        </w:rPr>
        <w:t>b</w:t>
      </w:r>
      <w:r w:rsidRPr="003727FC">
        <w:t xml:space="preserve"> and </w:t>
      </w:r>
      <w:r w:rsidRPr="003727FC">
        <w:rPr>
          <w:i/>
        </w:rPr>
        <w:t>c</w:t>
      </w:r>
      <w:r w:rsidRPr="003727FC">
        <w:t>.</w:t>
      </w:r>
      <w:r w:rsidRPr="002128BD">
        <w:rPr>
          <w:szCs w:val="18"/>
        </w:rPr>
        <w:t xml:space="preserve"> </w:t>
      </w:r>
      <w:r>
        <w:rPr>
          <w:szCs w:val="18"/>
        </w:rPr>
        <w:t>Candidates for macular degeneration sign annotati</w:t>
      </w:r>
      <w:r>
        <w:rPr>
          <w:rFonts w:hint="eastAsia"/>
          <w:szCs w:val="18"/>
          <w:lang w:eastAsia="zh-CN"/>
        </w:rPr>
        <w:t>on</w:t>
      </w:r>
      <w:r>
        <w:rPr>
          <w:szCs w:val="18"/>
        </w:rPr>
        <w:t xml:space="preserve"> include but are not limited to the following:</w:t>
      </w:r>
    </w:p>
    <w:p w14:paraId="549BF07E" w14:textId="77777777" w:rsidR="00EB7499" w:rsidRDefault="00EB7499" w:rsidP="003F344B">
      <w:pPr>
        <w:pStyle w:val="ListParagraph"/>
        <w:widowControl w:val="0"/>
        <w:numPr>
          <w:ilvl w:val="0"/>
          <w:numId w:val="78"/>
        </w:numPr>
        <w:spacing w:before="0"/>
        <w:contextualSpacing w:val="0"/>
        <w:jc w:val="both"/>
        <w:rPr>
          <w:szCs w:val="18"/>
        </w:rPr>
      </w:pPr>
      <w:bookmarkStart w:id="23" w:name="OLE_LINK8"/>
      <w:r w:rsidRPr="00C3415C">
        <w:rPr>
          <w:szCs w:val="18"/>
        </w:rPr>
        <w:t>Unable to determine:</w:t>
      </w:r>
      <w:r>
        <w:rPr>
          <w:szCs w:val="18"/>
        </w:rPr>
        <w:t xml:space="preserve"> the macular region is unreadable so the presence of referral lesion in the region cannot be determined,</w:t>
      </w:r>
    </w:p>
    <w:p w14:paraId="7D65F041" w14:textId="77777777" w:rsidR="00EB7499" w:rsidRDefault="00EB7499" w:rsidP="003F344B">
      <w:pPr>
        <w:pStyle w:val="ListParagraph"/>
        <w:widowControl w:val="0"/>
        <w:numPr>
          <w:ilvl w:val="0"/>
          <w:numId w:val="78"/>
        </w:numPr>
        <w:spacing w:before="0"/>
        <w:contextualSpacing w:val="0"/>
        <w:jc w:val="both"/>
        <w:rPr>
          <w:szCs w:val="18"/>
        </w:rPr>
      </w:pPr>
      <w:r>
        <w:rPr>
          <w:rFonts w:hint="eastAsia"/>
          <w:szCs w:val="18"/>
        </w:rPr>
        <w:t>W</w:t>
      </w:r>
      <w:r>
        <w:rPr>
          <w:szCs w:val="18"/>
        </w:rPr>
        <w:t>ithout referral (Low risk): no abnormal signs associated with macular degeneration are observed,</w:t>
      </w:r>
    </w:p>
    <w:p w14:paraId="4ABEEFB0" w14:textId="77777777" w:rsidR="00EB7499" w:rsidRDefault="00EB7499" w:rsidP="003F344B">
      <w:pPr>
        <w:pStyle w:val="ListParagraph"/>
        <w:widowControl w:val="0"/>
        <w:numPr>
          <w:ilvl w:val="0"/>
          <w:numId w:val="78"/>
        </w:numPr>
        <w:spacing w:before="0"/>
        <w:contextualSpacing w:val="0"/>
        <w:jc w:val="both"/>
        <w:rPr>
          <w:szCs w:val="18"/>
        </w:rPr>
      </w:pPr>
      <w:r>
        <w:rPr>
          <w:rFonts w:hint="eastAsia"/>
          <w:szCs w:val="18"/>
        </w:rPr>
        <w:t>S</w:t>
      </w:r>
      <w:r>
        <w:rPr>
          <w:szCs w:val="18"/>
        </w:rPr>
        <w:t>uggest referral (Medium risk): at least one abnormal sign is suspected in macular region,</w:t>
      </w:r>
    </w:p>
    <w:p w14:paraId="19FE195E" w14:textId="77777777" w:rsidR="00EB7499" w:rsidRDefault="00EB7499" w:rsidP="003F344B">
      <w:pPr>
        <w:pStyle w:val="ListParagraph"/>
        <w:widowControl w:val="0"/>
        <w:numPr>
          <w:ilvl w:val="0"/>
          <w:numId w:val="78"/>
        </w:numPr>
        <w:spacing w:before="0"/>
        <w:contextualSpacing w:val="0"/>
        <w:jc w:val="both"/>
        <w:rPr>
          <w:szCs w:val="18"/>
        </w:rPr>
      </w:pPr>
      <w:r>
        <w:rPr>
          <w:rFonts w:hint="eastAsia"/>
          <w:szCs w:val="18"/>
        </w:rPr>
        <w:t>I</w:t>
      </w:r>
      <w:r>
        <w:rPr>
          <w:szCs w:val="18"/>
        </w:rPr>
        <w:t>dentified referral (High risk): at least one abnormal sign is found in macular region.</w:t>
      </w:r>
    </w:p>
    <w:p w14:paraId="441FEA3D" w14:textId="444CF961" w:rsidR="00EB7499" w:rsidRDefault="00EB7499" w:rsidP="00EB7499">
      <w:pPr>
        <w:rPr>
          <w:szCs w:val="18"/>
        </w:rPr>
      </w:pPr>
      <w:r>
        <w:rPr>
          <w:szCs w:val="18"/>
        </w:rPr>
        <w:t xml:space="preserve">Candidates for macular degeneration signs annotation are shown in </w:t>
      </w:r>
      <w:r w:rsidR="00B7287C">
        <w:rPr>
          <w:szCs w:val="18"/>
        </w:rPr>
        <w:fldChar w:fldCharType="begin"/>
      </w:r>
      <w:r w:rsidR="00B7287C">
        <w:rPr>
          <w:szCs w:val="18"/>
        </w:rPr>
        <w:instrText xml:space="preserve"> REF _Ref62311333 \h </w:instrText>
      </w:r>
      <w:r w:rsidR="00B7287C">
        <w:rPr>
          <w:szCs w:val="18"/>
        </w:rPr>
      </w:r>
      <w:r w:rsidR="00B7287C">
        <w:rPr>
          <w:szCs w:val="18"/>
        </w:rPr>
        <w:fldChar w:fldCharType="separate"/>
      </w:r>
      <w:r w:rsidR="00B7287C">
        <w:t xml:space="preserve">Table </w:t>
      </w:r>
      <w:r w:rsidR="00B7287C">
        <w:rPr>
          <w:noProof/>
        </w:rPr>
        <w:t>3</w:t>
      </w:r>
      <w:r w:rsidR="00B7287C">
        <w:rPr>
          <w:szCs w:val="18"/>
        </w:rPr>
        <w:fldChar w:fldCharType="end"/>
      </w:r>
      <w:r>
        <w:rPr>
          <w:szCs w:val="18"/>
        </w:rPr>
        <w:t>.</w:t>
      </w:r>
    </w:p>
    <w:p w14:paraId="0B386482" w14:textId="22504E75" w:rsidR="00B7287C" w:rsidRPr="0035289D" w:rsidRDefault="00B7287C" w:rsidP="00B7287C">
      <w:pPr>
        <w:pStyle w:val="TableNotitle"/>
        <w:rPr>
          <w:b w:val="0"/>
          <w:szCs w:val="18"/>
        </w:rPr>
      </w:pPr>
      <w:bookmarkStart w:id="24" w:name="_Ref62311333"/>
      <w:bookmarkStart w:id="25" w:name="_Toc62311574"/>
      <w:r>
        <w:t xml:space="preserve">Table </w:t>
      </w:r>
      <w:r>
        <w:fldChar w:fldCharType="begin"/>
      </w:r>
      <w:r>
        <w:instrText xml:space="preserve"> SEQ Table \* ARABIC </w:instrText>
      </w:r>
      <w:r>
        <w:fldChar w:fldCharType="separate"/>
      </w:r>
      <w:r>
        <w:rPr>
          <w:noProof/>
        </w:rPr>
        <w:t>3</w:t>
      </w:r>
      <w:r>
        <w:fldChar w:fldCharType="end"/>
      </w:r>
      <w:bookmarkEnd w:id="24"/>
      <w:r>
        <w:t xml:space="preserve"> </w:t>
      </w:r>
      <w:r w:rsidRPr="00C27CF7">
        <w:t>–</w:t>
      </w:r>
      <w:r w:rsidRPr="0035289D">
        <w:rPr>
          <w:szCs w:val="18"/>
        </w:rPr>
        <w:t>Criteria for macular degeneration sign annotati</w:t>
      </w:r>
      <w:r>
        <w:rPr>
          <w:szCs w:val="18"/>
        </w:rPr>
        <w:t>on</w:t>
      </w:r>
      <w:bookmarkEnd w:id="25"/>
    </w:p>
    <w:tbl>
      <w:tblPr>
        <w:tblStyle w:val="TableGrid"/>
        <w:tblW w:w="0" w:type="auto"/>
        <w:jc w:val="center"/>
        <w:tblLook w:val="04A0" w:firstRow="1" w:lastRow="0" w:firstColumn="1" w:lastColumn="0" w:noHBand="0" w:noVBand="1"/>
      </w:tblPr>
      <w:tblGrid>
        <w:gridCol w:w="3209"/>
        <w:gridCol w:w="6191"/>
      </w:tblGrid>
      <w:tr w:rsidR="00EB7499" w:rsidRPr="00A43EC2" w14:paraId="384DD585" w14:textId="77777777" w:rsidTr="00D972B4">
        <w:trPr>
          <w:trHeight w:val="352"/>
          <w:jc w:val="center"/>
        </w:trPr>
        <w:tc>
          <w:tcPr>
            <w:tcW w:w="3209" w:type="dxa"/>
          </w:tcPr>
          <w:p w14:paraId="5838958D" w14:textId="77777777" w:rsidR="00EB7499" w:rsidRPr="0035289D" w:rsidRDefault="00EB7499" w:rsidP="00D972B4">
            <w:pPr>
              <w:rPr>
                <w:b/>
                <w:sz w:val="22"/>
                <w:szCs w:val="18"/>
              </w:rPr>
            </w:pPr>
            <w:r w:rsidRPr="0035289D">
              <w:rPr>
                <w:b/>
                <w:sz w:val="22"/>
                <w:szCs w:val="18"/>
              </w:rPr>
              <w:t>Discriminant Candidate</w:t>
            </w:r>
          </w:p>
        </w:tc>
        <w:tc>
          <w:tcPr>
            <w:tcW w:w="6191" w:type="dxa"/>
          </w:tcPr>
          <w:p w14:paraId="0DCE2428" w14:textId="77777777" w:rsidR="00EB7499" w:rsidRPr="0035289D" w:rsidRDefault="00EB7499" w:rsidP="00D972B4">
            <w:pPr>
              <w:rPr>
                <w:b/>
                <w:sz w:val="22"/>
                <w:szCs w:val="18"/>
              </w:rPr>
            </w:pPr>
            <w:r w:rsidRPr="0035289D">
              <w:rPr>
                <w:b/>
                <w:sz w:val="22"/>
                <w:szCs w:val="18"/>
              </w:rPr>
              <w:t>Criteria</w:t>
            </w:r>
          </w:p>
        </w:tc>
      </w:tr>
      <w:tr w:rsidR="00EB7499" w:rsidRPr="00A43EC2" w14:paraId="3CD1D67D" w14:textId="77777777" w:rsidTr="00D972B4">
        <w:trPr>
          <w:trHeight w:val="1068"/>
          <w:jc w:val="center"/>
        </w:trPr>
        <w:tc>
          <w:tcPr>
            <w:tcW w:w="3209" w:type="dxa"/>
          </w:tcPr>
          <w:p w14:paraId="1D0511A1" w14:textId="77777777" w:rsidR="00EB7499" w:rsidRPr="0035289D" w:rsidRDefault="00EB7499" w:rsidP="00D972B4">
            <w:pPr>
              <w:rPr>
                <w:sz w:val="22"/>
                <w:szCs w:val="18"/>
              </w:rPr>
            </w:pPr>
            <w:r w:rsidRPr="0035289D">
              <w:rPr>
                <w:sz w:val="22"/>
                <w:szCs w:val="18"/>
              </w:rPr>
              <w:t>Unable to determine</w:t>
            </w:r>
          </w:p>
        </w:tc>
        <w:tc>
          <w:tcPr>
            <w:tcW w:w="6191" w:type="dxa"/>
          </w:tcPr>
          <w:p w14:paraId="66821DCF" w14:textId="77777777" w:rsidR="00EB7499" w:rsidRPr="0035289D" w:rsidRDefault="00EB7499" w:rsidP="00D972B4">
            <w:pPr>
              <w:rPr>
                <w:sz w:val="22"/>
                <w:szCs w:val="18"/>
              </w:rPr>
            </w:pPr>
            <w:r w:rsidRPr="0035289D">
              <w:rPr>
                <w:sz w:val="22"/>
                <w:szCs w:val="18"/>
              </w:rPr>
              <w:t>Meet at least one of the following conditions:</w:t>
            </w:r>
          </w:p>
          <w:p w14:paraId="28BE839D" w14:textId="77777777" w:rsidR="00EB7499" w:rsidRPr="0035289D" w:rsidRDefault="00EB7499" w:rsidP="003F344B">
            <w:pPr>
              <w:pStyle w:val="ListParagraph"/>
              <w:widowControl w:val="0"/>
              <w:numPr>
                <w:ilvl w:val="0"/>
                <w:numId w:val="79"/>
              </w:numPr>
              <w:spacing w:before="0"/>
              <w:contextualSpacing w:val="0"/>
              <w:jc w:val="both"/>
              <w:rPr>
                <w:sz w:val="22"/>
                <w:szCs w:val="18"/>
              </w:rPr>
            </w:pPr>
            <w:r w:rsidRPr="0035289D">
              <w:rPr>
                <w:sz w:val="22"/>
                <w:szCs w:val="18"/>
              </w:rPr>
              <w:t>More than a third of the macular region is invisible,</w:t>
            </w:r>
          </w:p>
          <w:p w14:paraId="2FCBE9B7" w14:textId="77777777" w:rsidR="00EB7499" w:rsidRPr="0035289D" w:rsidRDefault="00EB7499" w:rsidP="003F344B">
            <w:pPr>
              <w:pStyle w:val="ListParagraph"/>
              <w:widowControl w:val="0"/>
              <w:numPr>
                <w:ilvl w:val="0"/>
                <w:numId w:val="79"/>
              </w:numPr>
              <w:spacing w:before="0"/>
              <w:contextualSpacing w:val="0"/>
              <w:jc w:val="both"/>
              <w:rPr>
                <w:sz w:val="22"/>
                <w:szCs w:val="18"/>
              </w:rPr>
            </w:pPr>
            <w:r w:rsidRPr="0035289D">
              <w:rPr>
                <w:sz w:val="22"/>
                <w:szCs w:val="18"/>
              </w:rPr>
              <w:t>More than a third of the macular region cannot be read due to underexposure or overexposure.</w:t>
            </w:r>
          </w:p>
        </w:tc>
      </w:tr>
      <w:tr w:rsidR="00EB7499" w:rsidRPr="00A43EC2" w14:paraId="3DD5CBD5" w14:textId="77777777" w:rsidTr="00D972B4">
        <w:trPr>
          <w:trHeight w:val="581"/>
          <w:jc w:val="center"/>
        </w:trPr>
        <w:tc>
          <w:tcPr>
            <w:tcW w:w="3209" w:type="dxa"/>
          </w:tcPr>
          <w:p w14:paraId="591E5E6A" w14:textId="77777777" w:rsidR="00EB7499" w:rsidRPr="0035289D" w:rsidRDefault="00EB7499" w:rsidP="00D972B4">
            <w:pPr>
              <w:rPr>
                <w:sz w:val="22"/>
                <w:szCs w:val="18"/>
              </w:rPr>
            </w:pPr>
            <w:r w:rsidRPr="0035289D">
              <w:rPr>
                <w:sz w:val="22"/>
                <w:szCs w:val="18"/>
              </w:rPr>
              <w:t>Without referral (Low risk)</w:t>
            </w:r>
          </w:p>
        </w:tc>
        <w:tc>
          <w:tcPr>
            <w:tcW w:w="6191" w:type="dxa"/>
          </w:tcPr>
          <w:p w14:paraId="7D18DCA6" w14:textId="77777777" w:rsidR="00EB7499" w:rsidRPr="0035289D" w:rsidRDefault="00EB7499" w:rsidP="00D972B4">
            <w:pPr>
              <w:rPr>
                <w:sz w:val="22"/>
                <w:szCs w:val="18"/>
              </w:rPr>
            </w:pPr>
            <w:r w:rsidRPr="0035289D">
              <w:rPr>
                <w:sz w:val="22"/>
              </w:rPr>
              <w:t>No signs of the discriminant candidate ‘identified referral (high risk)’ are found.</w:t>
            </w:r>
          </w:p>
        </w:tc>
      </w:tr>
      <w:tr w:rsidR="00EB7499" w:rsidRPr="00A43EC2" w14:paraId="7923CC18" w14:textId="77777777" w:rsidTr="00D972B4">
        <w:trPr>
          <w:trHeight w:val="1556"/>
          <w:jc w:val="center"/>
        </w:trPr>
        <w:tc>
          <w:tcPr>
            <w:tcW w:w="3209" w:type="dxa"/>
          </w:tcPr>
          <w:p w14:paraId="4DF98A36" w14:textId="77777777" w:rsidR="00EB7499" w:rsidRPr="0035289D" w:rsidRDefault="00EB7499" w:rsidP="00D972B4">
            <w:pPr>
              <w:rPr>
                <w:sz w:val="22"/>
                <w:szCs w:val="18"/>
              </w:rPr>
            </w:pPr>
            <w:r w:rsidRPr="0035289D">
              <w:rPr>
                <w:sz w:val="22"/>
                <w:szCs w:val="18"/>
              </w:rPr>
              <w:lastRenderedPageBreak/>
              <w:t>Suggest referral (Medium risk)</w:t>
            </w:r>
          </w:p>
        </w:tc>
        <w:tc>
          <w:tcPr>
            <w:tcW w:w="6191" w:type="dxa"/>
          </w:tcPr>
          <w:p w14:paraId="79381FAB" w14:textId="77777777" w:rsidR="00EB7499" w:rsidRPr="0035289D" w:rsidRDefault="00EB7499" w:rsidP="00D972B4">
            <w:pPr>
              <w:rPr>
                <w:sz w:val="22"/>
                <w:szCs w:val="18"/>
              </w:rPr>
            </w:pPr>
            <w:r w:rsidRPr="0035289D">
              <w:rPr>
                <w:sz w:val="22"/>
                <w:szCs w:val="18"/>
              </w:rPr>
              <w:t xml:space="preserve">Suspected occurrence of any of the signs of the </w:t>
            </w:r>
            <w:r w:rsidRPr="0035289D">
              <w:rPr>
                <w:sz w:val="22"/>
              </w:rPr>
              <w:t xml:space="preserve">discriminant candidate ‘identified referral (high risk)’. (Note: if it is not clear to confirm the sign as the discriminant candidate ‘identified referral (high risk)’ through the fundus </w:t>
            </w:r>
            <w:proofErr w:type="spellStart"/>
            <w:r w:rsidRPr="0035289D">
              <w:rPr>
                <w:sz w:val="22"/>
              </w:rPr>
              <w:t>color</w:t>
            </w:r>
            <w:proofErr w:type="spellEnd"/>
            <w:r w:rsidRPr="0035289D">
              <w:rPr>
                <w:sz w:val="22"/>
              </w:rPr>
              <w:t xml:space="preserve"> photograph only, further examination is preferred based on clinical experience.)</w:t>
            </w:r>
          </w:p>
        </w:tc>
      </w:tr>
      <w:tr w:rsidR="00EB7499" w:rsidRPr="00A43EC2" w14:paraId="2D21DFC7" w14:textId="77777777" w:rsidTr="00D972B4">
        <w:trPr>
          <w:trHeight w:val="5873"/>
          <w:jc w:val="center"/>
        </w:trPr>
        <w:tc>
          <w:tcPr>
            <w:tcW w:w="3209" w:type="dxa"/>
          </w:tcPr>
          <w:p w14:paraId="6D59A0FD" w14:textId="77777777" w:rsidR="00EB7499" w:rsidRPr="0035289D" w:rsidRDefault="00EB7499" w:rsidP="00D972B4">
            <w:pPr>
              <w:rPr>
                <w:sz w:val="22"/>
                <w:szCs w:val="18"/>
              </w:rPr>
            </w:pPr>
            <w:r w:rsidRPr="0035289D">
              <w:rPr>
                <w:sz w:val="22"/>
                <w:szCs w:val="18"/>
              </w:rPr>
              <w:t>Identified referral (High risk)</w:t>
            </w:r>
          </w:p>
        </w:tc>
        <w:tc>
          <w:tcPr>
            <w:tcW w:w="6191" w:type="dxa"/>
          </w:tcPr>
          <w:p w14:paraId="2281F5E2" w14:textId="77777777" w:rsidR="00EB7499" w:rsidRPr="0035289D" w:rsidRDefault="00EB7499" w:rsidP="00D972B4">
            <w:pPr>
              <w:rPr>
                <w:sz w:val="22"/>
                <w:szCs w:val="18"/>
              </w:rPr>
            </w:pPr>
            <w:r w:rsidRPr="0035289D">
              <w:rPr>
                <w:sz w:val="22"/>
                <w:szCs w:val="18"/>
              </w:rPr>
              <w:t>At least one of the following signs is found in the macular region:</w:t>
            </w:r>
          </w:p>
          <w:p w14:paraId="6EC2AF33"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Drusen</w:t>
            </w:r>
            <w:r w:rsidRPr="0035289D">
              <w:rPr>
                <w:sz w:val="22"/>
                <w:szCs w:val="18"/>
                <w:vertAlign w:val="superscript"/>
              </w:rPr>
              <w:t>1</w:t>
            </w:r>
            <w:r w:rsidRPr="0035289D">
              <w:rPr>
                <w:sz w:val="22"/>
                <w:szCs w:val="18"/>
              </w:rPr>
              <w:t>: there is at least one drusen with a diameter greater than 125</w:t>
            </w:r>
            <w:r w:rsidRPr="0035289D">
              <w:rPr>
                <w:rFonts w:eastAsia="SimSun"/>
                <w:color w:val="000000"/>
                <w:sz w:val="22"/>
                <w:szCs w:val="18"/>
              </w:rPr>
              <w:t>µm (equivalent to the diameter of the vein at the inferior temporal margin of the optic disc)</w:t>
            </w:r>
            <w:r w:rsidRPr="0035289D">
              <w:rPr>
                <w:sz w:val="22"/>
                <w:szCs w:val="18"/>
              </w:rPr>
              <w:t xml:space="preserve"> </w:t>
            </w:r>
          </w:p>
          <w:p w14:paraId="3DC81809"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Geographic atrophy</w:t>
            </w:r>
          </w:p>
          <w:p w14:paraId="404EE950"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 xml:space="preserve">Neovascularization (accompanied by </w:t>
            </w:r>
            <w:proofErr w:type="spellStart"/>
            <w:r w:rsidRPr="0035289D">
              <w:rPr>
                <w:sz w:val="22"/>
                <w:szCs w:val="18"/>
              </w:rPr>
              <w:t>hemorrhage</w:t>
            </w:r>
            <w:proofErr w:type="spellEnd"/>
            <w:r w:rsidRPr="0035289D">
              <w:rPr>
                <w:sz w:val="22"/>
                <w:szCs w:val="18"/>
              </w:rPr>
              <w:t xml:space="preserve"> or exudation, with at least one lesion of </w:t>
            </w:r>
            <w:proofErr w:type="spellStart"/>
            <w:r w:rsidRPr="0035289D">
              <w:rPr>
                <w:sz w:val="22"/>
                <w:szCs w:val="18"/>
              </w:rPr>
              <w:t>hemorrhage</w:t>
            </w:r>
            <w:proofErr w:type="spellEnd"/>
            <w:r w:rsidRPr="0035289D">
              <w:rPr>
                <w:sz w:val="22"/>
                <w:szCs w:val="18"/>
              </w:rPr>
              <w:t xml:space="preserve"> or exudation larger than 125</w:t>
            </w:r>
            <w:r w:rsidRPr="0035289D">
              <w:rPr>
                <w:rFonts w:eastAsia="SimSun"/>
                <w:color w:val="000000"/>
                <w:sz w:val="22"/>
                <w:szCs w:val="18"/>
              </w:rPr>
              <w:t>µm in diameter</w:t>
            </w:r>
            <w:r w:rsidRPr="0035289D">
              <w:rPr>
                <w:sz w:val="22"/>
                <w:szCs w:val="18"/>
              </w:rPr>
              <w:t>)</w:t>
            </w:r>
          </w:p>
          <w:p w14:paraId="2E5965F3"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Exudation (at least one exudation lesion with diameter greater than 125</w:t>
            </w:r>
            <w:r w:rsidRPr="0035289D">
              <w:rPr>
                <w:rFonts w:eastAsia="SimSun"/>
                <w:color w:val="000000"/>
                <w:sz w:val="22"/>
                <w:szCs w:val="18"/>
              </w:rPr>
              <w:t>µm</w:t>
            </w:r>
            <w:r w:rsidRPr="0035289D">
              <w:rPr>
                <w:sz w:val="22"/>
                <w:szCs w:val="18"/>
              </w:rPr>
              <w:t>)</w:t>
            </w:r>
          </w:p>
          <w:p w14:paraId="36A8E47C" w14:textId="77777777" w:rsidR="00EB7499" w:rsidRPr="0035289D" w:rsidRDefault="00EB7499" w:rsidP="003F344B">
            <w:pPr>
              <w:pStyle w:val="ListParagraph"/>
              <w:widowControl w:val="0"/>
              <w:numPr>
                <w:ilvl w:val="0"/>
                <w:numId w:val="80"/>
              </w:numPr>
              <w:spacing w:before="0"/>
              <w:contextualSpacing w:val="0"/>
              <w:jc w:val="both"/>
              <w:rPr>
                <w:sz w:val="22"/>
                <w:szCs w:val="18"/>
              </w:rPr>
            </w:pPr>
            <w:proofErr w:type="spellStart"/>
            <w:r w:rsidRPr="0035289D">
              <w:rPr>
                <w:sz w:val="22"/>
                <w:szCs w:val="18"/>
              </w:rPr>
              <w:t>Hemorrhage</w:t>
            </w:r>
            <w:proofErr w:type="spellEnd"/>
            <w:r w:rsidRPr="0035289D">
              <w:rPr>
                <w:sz w:val="22"/>
                <w:szCs w:val="18"/>
              </w:rPr>
              <w:t xml:space="preserve"> (at least one </w:t>
            </w:r>
            <w:proofErr w:type="spellStart"/>
            <w:r w:rsidRPr="0035289D">
              <w:rPr>
                <w:sz w:val="22"/>
                <w:szCs w:val="18"/>
              </w:rPr>
              <w:t>hemorrhage</w:t>
            </w:r>
            <w:proofErr w:type="spellEnd"/>
            <w:r w:rsidRPr="0035289D">
              <w:rPr>
                <w:sz w:val="22"/>
                <w:szCs w:val="18"/>
              </w:rPr>
              <w:t xml:space="preserve"> lesion with diameter greater than 125</w:t>
            </w:r>
            <w:r w:rsidRPr="0035289D">
              <w:rPr>
                <w:rFonts w:eastAsia="SimSun"/>
                <w:color w:val="000000"/>
                <w:sz w:val="22"/>
                <w:szCs w:val="18"/>
              </w:rPr>
              <w:t>µm</w:t>
            </w:r>
            <w:r w:rsidRPr="0035289D">
              <w:rPr>
                <w:sz w:val="22"/>
                <w:szCs w:val="18"/>
              </w:rPr>
              <w:t>)</w:t>
            </w:r>
          </w:p>
          <w:p w14:paraId="08522E49"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 xml:space="preserve">Scar </w:t>
            </w:r>
          </w:p>
          <w:p w14:paraId="53C653B3"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Pigment proliferation (the signs of pigment proliferation which involve the macular region and may affect vision)</w:t>
            </w:r>
          </w:p>
          <w:p w14:paraId="7A85E82B"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Macular hole (stage II and above)</w:t>
            </w:r>
          </w:p>
          <w:p w14:paraId="7E28BA45"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Macular epiretinal membrane (phase II and above)</w:t>
            </w:r>
          </w:p>
          <w:p w14:paraId="7B7EE49F"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 xml:space="preserve">Macular </w:t>
            </w:r>
            <w:proofErr w:type="spellStart"/>
            <w:r w:rsidRPr="0035289D">
              <w:rPr>
                <w:sz w:val="22"/>
                <w:szCs w:val="18"/>
              </w:rPr>
              <w:t>edema</w:t>
            </w:r>
            <w:proofErr w:type="spellEnd"/>
            <w:r w:rsidRPr="0035289D">
              <w:rPr>
                <w:sz w:val="22"/>
                <w:szCs w:val="18"/>
              </w:rPr>
              <w:t xml:space="preserve"> (moderate and above)</w:t>
            </w:r>
          </w:p>
          <w:p w14:paraId="4E1595D5" w14:textId="77777777" w:rsidR="00EB7499" w:rsidRPr="0035289D" w:rsidRDefault="00EB7499" w:rsidP="003F344B">
            <w:pPr>
              <w:pStyle w:val="ListParagraph"/>
              <w:widowControl w:val="0"/>
              <w:numPr>
                <w:ilvl w:val="0"/>
                <w:numId w:val="80"/>
              </w:numPr>
              <w:spacing w:before="0"/>
              <w:contextualSpacing w:val="0"/>
              <w:jc w:val="both"/>
              <w:rPr>
                <w:sz w:val="22"/>
                <w:szCs w:val="18"/>
              </w:rPr>
            </w:pPr>
            <w:r w:rsidRPr="0035289D">
              <w:rPr>
                <w:sz w:val="22"/>
                <w:szCs w:val="18"/>
              </w:rPr>
              <w:t>Diffuse choroid atrophy or macular atrophy lesion, pigment (black) Fuchs spots, scar, lacquer crack</w:t>
            </w:r>
            <w:r w:rsidRPr="0035289D">
              <w:rPr>
                <w:sz w:val="22"/>
                <w:szCs w:val="18"/>
                <w:vertAlign w:val="superscript"/>
              </w:rPr>
              <w:t>2</w:t>
            </w:r>
            <w:r w:rsidRPr="0035289D">
              <w:rPr>
                <w:sz w:val="22"/>
                <w:szCs w:val="18"/>
              </w:rPr>
              <w:t>, macular epiretinal membrane, macular hole and retinal detachment (global or local) in the macular region caused by myopia</w:t>
            </w:r>
          </w:p>
        </w:tc>
      </w:tr>
      <w:tr w:rsidR="00EB7499" w:rsidRPr="00A43EC2" w14:paraId="78378941" w14:textId="77777777" w:rsidTr="00D972B4">
        <w:trPr>
          <w:trHeight w:val="1650"/>
          <w:jc w:val="center"/>
        </w:trPr>
        <w:tc>
          <w:tcPr>
            <w:tcW w:w="9400" w:type="dxa"/>
            <w:gridSpan w:val="2"/>
          </w:tcPr>
          <w:p w14:paraId="07928F24" w14:textId="77777777" w:rsidR="00EB7499" w:rsidRPr="0035289D" w:rsidRDefault="00EB7499" w:rsidP="00D972B4">
            <w:pPr>
              <w:ind w:left="110" w:hangingChars="50" w:hanging="110"/>
              <w:rPr>
                <w:sz w:val="22"/>
                <w:szCs w:val="18"/>
              </w:rPr>
            </w:pPr>
            <w:r w:rsidRPr="0035289D">
              <w:rPr>
                <w:sz w:val="22"/>
                <w:szCs w:val="18"/>
                <w:vertAlign w:val="superscript"/>
              </w:rPr>
              <w:t>1</w:t>
            </w:r>
            <w:r w:rsidRPr="0035289D">
              <w:rPr>
                <w:sz w:val="22"/>
                <w:szCs w:val="18"/>
              </w:rPr>
              <w:t xml:space="preserve">Drusen is colloidal or transparent </w:t>
            </w:r>
            <w:proofErr w:type="gramStart"/>
            <w:r w:rsidRPr="0035289D">
              <w:rPr>
                <w:sz w:val="22"/>
                <w:szCs w:val="18"/>
              </w:rPr>
              <w:t>body, and</w:t>
            </w:r>
            <w:proofErr w:type="gramEnd"/>
            <w:r w:rsidRPr="0035289D">
              <w:rPr>
                <w:sz w:val="22"/>
                <w:szCs w:val="18"/>
              </w:rPr>
              <w:t xml:space="preserve"> is a kind of degeneration disease that happens in choroid retina. It is caused by the abnormal deposit of the abnormal metabolite in pigment epithelial cells in the retina.</w:t>
            </w:r>
          </w:p>
          <w:p w14:paraId="1C8A143F" w14:textId="77777777" w:rsidR="00EB7499" w:rsidRPr="0035289D" w:rsidRDefault="00EB7499" w:rsidP="00D972B4">
            <w:pPr>
              <w:ind w:left="110" w:hangingChars="50" w:hanging="110"/>
              <w:rPr>
                <w:sz w:val="22"/>
                <w:szCs w:val="18"/>
              </w:rPr>
            </w:pPr>
            <w:r w:rsidRPr="0035289D">
              <w:rPr>
                <w:sz w:val="22"/>
                <w:szCs w:val="18"/>
                <w:vertAlign w:val="superscript"/>
              </w:rPr>
              <w:t>2</w:t>
            </w:r>
            <w:r w:rsidRPr="0035289D">
              <w:rPr>
                <w:sz w:val="22"/>
                <w:szCs w:val="18"/>
              </w:rPr>
              <w:t>Lacquer crack is the common change of posterior pole of degenerative myopia fundus. Yellow white or white stripes can be seen in the macular or posterior pole, which are reticulated or branched and resemble cracks on lacquerware.</w:t>
            </w:r>
          </w:p>
        </w:tc>
      </w:tr>
      <w:bookmarkEnd w:id="23"/>
    </w:tbl>
    <w:p w14:paraId="059970B0" w14:textId="77777777" w:rsidR="00EB7499" w:rsidRPr="00C27CF7" w:rsidRDefault="00EB7499" w:rsidP="00EB7499">
      <w:pPr>
        <w:rPr>
          <w:lang w:eastAsia="zh-CN"/>
        </w:rPr>
      </w:pPr>
    </w:p>
    <w:p w14:paraId="6A84BCF8" w14:textId="77777777" w:rsidR="00EB7499" w:rsidRPr="00C27CF7" w:rsidRDefault="00EB7499" w:rsidP="00EB7499">
      <w:pPr>
        <w:pStyle w:val="Heading4"/>
        <w:numPr>
          <w:ilvl w:val="0"/>
          <w:numId w:val="0"/>
        </w:numPr>
        <w:ind w:left="864" w:hanging="864"/>
        <w:rPr>
          <w:lang w:eastAsia="zh-CN"/>
        </w:rPr>
      </w:pPr>
      <w:r w:rsidRPr="00C27CF7">
        <w:rPr>
          <w:rFonts w:hint="eastAsia"/>
          <w:lang w:eastAsia="zh-CN"/>
        </w:rPr>
        <w:t>GC</w:t>
      </w:r>
    </w:p>
    <w:p w14:paraId="0152564E" w14:textId="77777777" w:rsidR="00EB7499" w:rsidRPr="00C27CF7" w:rsidRDefault="00EB7499" w:rsidP="00EB7499">
      <w:r w:rsidRPr="00C27CF7">
        <w:rPr>
          <w:rFonts w:hint="eastAsia"/>
        </w:rPr>
        <w:t>Glaucoma</w:t>
      </w:r>
      <w:r w:rsidRPr="00C27CF7">
        <w:t xml:space="preserve"> </w:t>
      </w:r>
      <w:r w:rsidRPr="00C27CF7">
        <w:rPr>
          <w:rFonts w:hint="eastAsia"/>
        </w:rPr>
        <w:t>diagnosis</w:t>
      </w:r>
      <w:r w:rsidRPr="00C27CF7">
        <w:t xml:space="preserve"> </w:t>
      </w:r>
      <w:r w:rsidRPr="00C27CF7">
        <w:rPr>
          <w:rFonts w:hint="eastAsia"/>
        </w:rPr>
        <w:t>mainly</w:t>
      </w:r>
      <w:r w:rsidRPr="00C27CF7">
        <w:t xml:space="preserve"> </w:t>
      </w:r>
      <w:r w:rsidRPr="00C27CF7">
        <w:rPr>
          <w:rFonts w:hint="eastAsia"/>
        </w:rPr>
        <w:t>contains</w:t>
      </w:r>
      <w:r w:rsidRPr="00C27CF7">
        <w:t xml:space="preserve"> </w:t>
      </w:r>
      <w:r w:rsidRPr="00C27CF7">
        <w:rPr>
          <w:rFonts w:hint="eastAsia"/>
        </w:rPr>
        <w:t>the</w:t>
      </w:r>
      <w:r w:rsidRPr="00C27CF7">
        <w:t xml:space="preserve"> </w:t>
      </w:r>
      <w:r w:rsidRPr="00C27CF7">
        <w:rPr>
          <w:rFonts w:hint="eastAsia"/>
        </w:rPr>
        <w:t>following</w:t>
      </w:r>
      <w:r w:rsidRPr="00C27CF7">
        <w:t xml:space="preserve"> </w:t>
      </w:r>
      <w:r w:rsidRPr="00C27CF7">
        <w:rPr>
          <w:rFonts w:hint="eastAsia"/>
        </w:rPr>
        <w:t>aspects</w:t>
      </w:r>
      <w:r w:rsidRPr="00C27CF7">
        <w:t xml:space="preserve">: 1) </w:t>
      </w:r>
      <w:r w:rsidRPr="00C27CF7">
        <w:rPr>
          <w:rFonts w:hint="eastAsia"/>
          <w:lang w:eastAsia="zh-CN"/>
        </w:rPr>
        <w:t>mea</w:t>
      </w:r>
      <w:r w:rsidRPr="00C27CF7">
        <w:rPr>
          <w:lang w:eastAsia="zh-CN"/>
        </w:rPr>
        <w:t>su</w:t>
      </w:r>
      <w:r w:rsidRPr="00C27CF7">
        <w:rPr>
          <w:rFonts w:hint="eastAsia"/>
          <w:lang w:eastAsia="zh-CN"/>
        </w:rPr>
        <w:t>ring</w:t>
      </w:r>
      <w:r w:rsidRPr="00C27CF7">
        <w:rPr>
          <w:lang w:eastAsia="zh-CN"/>
        </w:rPr>
        <w:t xml:space="preserve"> </w:t>
      </w:r>
      <w:r w:rsidRPr="00C27CF7">
        <w:t>intraocular pressure</w:t>
      </w:r>
      <w:r w:rsidRPr="00C27CF7">
        <w:rPr>
          <w:lang w:eastAsia="zh-CN"/>
        </w:rPr>
        <w:t xml:space="preserve"> </w:t>
      </w:r>
      <w:r w:rsidRPr="00C27CF7">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4EC5AA81" w14:textId="77777777" w:rsidR="00EB7499" w:rsidRDefault="00EB7499" w:rsidP="00EB7499">
      <w:pPr>
        <w:rPr>
          <w:lang w:eastAsia="zh-CN"/>
        </w:rPr>
      </w:pPr>
      <w:r w:rsidRPr="00C27CF7">
        <w:rPr>
          <w:rFonts w:hint="eastAsia"/>
          <w:lang w:eastAsia="zh-CN"/>
        </w:rPr>
        <w:t>Glaucoma</w:t>
      </w:r>
      <w:r w:rsidRPr="00C27CF7">
        <w:rPr>
          <w:lang w:eastAsia="zh-CN"/>
        </w:rPr>
        <w:t xml:space="preserve"> can be generally classified as primary glaucoma, secondary glaucoma and congenital glaucoma. Among them, primary glaucoma contains primary angle-closure glaucoma and primary open angle glaucoma.</w:t>
      </w:r>
    </w:p>
    <w:p w14:paraId="102AEB3D" w14:textId="77777777" w:rsidR="00EB7499" w:rsidRDefault="00EB7499" w:rsidP="00EB7499">
      <w:r w:rsidRPr="00F22A2F">
        <w:rPr>
          <w:rFonts w:hint="eastAsia"/>
          <w:lang w:eastAsia="zh-CN"/>
        </w:rPr>
        <w:t>Glaucoma</w:t>
      </w:r>
      <w:r w:rsidRPr="008B1E34">
        <w:rPr>
          <w:lang w:eastAsia="zh-CN"/>
        </w:rPr>
        <w:t xml:space="preserve"> </w:t>
      </w:r>
      <w:r w:rsidRPr="008B1E34">
        <w:rPr>
          <w:rFonts w:hint="eastAsia"/>
          <w:lang w:eastAsia="zh-CN"/>
        </w:rPr>
        <w:t>annotation</w:t>
      </w:r>
      <w:r>
        <w:rPr>
          <w:lang w:eastAsia="zh-CN"/>
        </w:rPr>
        <w:t xml:space="preserve"> </w:t>
      </w:r>
      <w:r w:rsidRPr="00F01383">
        <w:t>is mainly based on the fundus m</w:t>
      </w:r>
      <w:r w:rsidRPr="00E518E8">
        <w:t xml:space="preserve">orphology of the optic disc </w:t>
      </w:r>
      <w:r w:rsidRPr="00E518E8">
        <w:rPr>
          <w:rFonts w:hint="eastAsia"/>
        </w:rPr>
        <w:t>region</w:t>
      </w:r>
      <w:r w:rsidRPr="00E518E8">
        <w:t xml:space="preserve">, and the observation range is </w:t>
      </w:r>
      <w:r w:rsidRPr="00E518E8">
        <w:rPr>
          <w:rFonts w:hint="eastAsia"/>
        </w:rPr>
        <w:t>a</w:t>
      </w:r>
      <w:r w:rsidRPr="00E518E8">
        <w:t xml:space="preserve"> local</w:t>
      </w:r>
      <w:r w:rsidRPr="00E518E8">
        <w:rPr>
          <w:rFonts w:hint="eastAsia"/>
        </w:rPr>
        <w:t xml:space="preserve"> </w:t>
      </w:r>
      <w:r w:rsidRPr="00E518E8">
        <w:t xml:space="preserve">circular </w:t>
      </w:r>
      <w:r w:rsidRPr="00E518E8">
        <w:rPr>
          <w:rFonts w:hint="eastAsia"/>
        </w:rPr>
        <w:t>region</w:t>
      </w:r>
      <w:r w:rsidRPr="00E518E8">
        <w:t xml:space="preserve"> </w:t>
      </w:r>
      <w:r w:rsidRPr="00E518E8">
        <w:rPr>
          <w:rFonts w:hint="eastAsia"/>
        </w:rPr>
        <w:t>with</w:t>
      </w:r>
      <w:r w:rsidRPr="00E518E8">
        <w:t xml:space="preserve"> a diameter of about two optic disc diameters on the fundus </w:t>
      </w:r>
      <w:proofErr w:type="spellStart"/>
      <w:r w:rsidRPr="00E518E8">
        <w:t>color</w:t>
      </w:r>
      <w:proofErr w:type="spellEnd"/>
      <w:r w:rsidRPr="00E518E8">
        <w:t xml:space="preserve"> photography.</w:t>
      </w:r>
      <w:r>
        <w:t xml:space="preserve"> </w:t>
      </w:r>
      <w:r w:rsidRPr="00195174">
        <w:t xml:space="preserve">Candidates for glaucoma </w:t>
      </w:r>
      <w:r>
        <w:rPr>
          <w:rFonts w:hint="eastAsia"/>
          <w:lang w:eastAsia="zh-CN"/>
        </w:rPr>
        <w:t>annotation</w:t>
      </w:r>
      <w:r>
        <w:rPr>
          <w:lang w:eastAsia="zh-CN"/>
        </w:rPr>
        <w:t xml:space="preserve"> </w:t>
      </w:r>
      <w:r w:rsidRPr="00195174">
        <w:t>include but are not limited to the following:</w:t>
      </w:r>
    </w:p>
    <w:p w14:paraId="598F2FF7" w14:textId="77777777" w:rsidR="00EB7499" w:rsidRDefault="00EB7499" w:rsidP="003F344B">
      <w:pPr>
        <w:pStyle w:val="ListParagraph"/>
        <w:widowControl w:val="0"/>
        <w:numPr>
          <w:ilvl w:val="0"/>
          <w:numId w:val="74"/>
        </w:numPr>
        <w:spacing w:before="0"/>
        <w:contextualSpacing w:val="0"/>
        <w:jc w:val="both"/>
      </w:pPr>
      <w:r w:rsidRPr="00195174">
        <w:t>Unable to determine:</w:t>
      </w:r>
      <w:r>
        <w:t xml:space="preserve"> the optic disc is </w:t>
      </w:r>
      <w:proofErr w:type="gramStart"/>
      <w:r>
        <w:t>unreadable</w:t>
      </w:r>
      <w:proofErr w:type="gramEnd"/>
      <w:r>
        <w:t xml:space="preserve"> and the presence of glaucoma cannot be determined,</w:t>
      </w:r>
    </w:p>
    <w:p w14:paraId="65300865" w14:textId="77777777" w:rsidR="00EB7499" w:rsidRDefault="00EB7499" w:rsidP="003F344B">
      <w:pPr>
        <w:pStyle w:val="ListParagraph"/>
        <w:widowControl w:val="0"/>
        <w:numPr>
          <w:ilvl w:val="0"/>
          <w:numId w:val="74"/>
        </w:numPr>
        <w:spacing w:before="0"/>
        <w:contextualSpacing w:val="0"/>
        <w:jc w:val="both"/>
      </w:pPr>
      <w:r w:rsidRPr="00195174">
        <w:lastRenderedPageBreak/>
        <w:t>Without referral</w:t>
      </w:r>
      <w:r>
        <w:t xml:space="preserve"> (Low risk): no abnormal signs associated with glaucoma </w:t>
      </w:r>
      <w:r>
        <w:rPr>
          <w:rFonts w:hint="eastAsia"/>
        </w:rPr>
        <w:t>are</w:t>
      </w:r>
      <w:r>
        <w:t xml:space="preserve"> found,</w:t>
      </w:r>
    </w:p>
    <w:p w14:paraId="7EBEF995" w14:textId="77777777" w:rsidR="00EB7499" w:rsidRDefault="00EB7499" w:rsidP="003F344B">
      <w:pPr>
        <w:pStyle w:val="ListParagraph"/>
        <w:widowControl w:val="0"/>
        <w:numPr>
          <w:ilvl w:val="0"/>
          <w:numId w:val="74"/>
        </w:numPr>
        <w:spacing w:before="0"/>
        <w:contextualSpacing w:val="0"/>
        <w:jc w:val="both"/>
      </w:pPr>
      <w:r w:rsidRPr="00195174">
        <w:t>Suggest referral</w:t>
      </w:r>
      <w:r>
        <w:t xml:space="preserve"> (M</w:t>
      </w:r>
      <w:r>
        <w:rPr>
          <w:rFonts w:hint="eastAsia"/>
        </w:rPr>
        <w:t>edium</w:t>
      </w:r>
      <w:r>
        <w:t xml:space="preserve"> risk): one abnormal sign associated with </w:t>
      </w:r>
      <w:r>
        <w:rPr>
          <w:rFonts w:hint="eastAsia"/>
        </w:rPr>
        <w:t>glaucoma</w:t>
      </w:r>
      <w:r>
        <w:t xml:space="preserve"> </w:t>
      </w:r>
      <w:r>
        <w:rPr>
          <w:rFonts w:hint="eastAsia"/>
        </w:rPr>
        <w:t>is</w:t>
      </w:r>
      <w:r>
        <w:t xml:space="preserve"> </w:t>
      </w:r>
      <w:r>
        <w:rPr>
          <w:rFonts w:hint="eastAsia"/>
        </w:rPr>
        <w:t>found</w:t>
      </w:r>
      <w:r>
        <w:t>,</w:t>
      </w:r>
    </w:p>
    <w:p w14:paraId="7F79C2BC" w14:textId="77777777" w:rsidR="00EB7499" w:rsidRDefault="00EB7499" w:rsidP="003F344B">
      <w:pPr>
        <w:pStyle w:val="ListParagraph"/>
        <w:widowControl w:val="0"/>
        <w:numPr>
          <w:ilvl w:val="0"/>
          <w:numId w:val="74"/>
        </w:numPr>
        <w:spacing w:before="0"/>
        <w:contextualSpacing w:val="0"/>
        <w:jc w:val="both"/>
      </w:pPr>
      <w:r w:rsidRPr="00931B47">
        <w:t xml:space="preserve">Identified </w:t>
      </w:r>
      <w:r w:rsidRPr="00195174">
        <w:t>referral (High risk)</w:t>
      </w:r>
      <w:r>
        <w:t xml:space="preserve">: at least two abnormal signs associated with glaucoma </w:t>
      </w:r>
      <w:r>
        <w:rPr>
          <w:rFonts w:hint="eastAsia"/>
        </w:rPr>
        <w:t>are</w:t>
      </w:r>
      <w:r>
        <w:t xml:space="preserve"> found.</w:t>
      </w:r>
    </w:p>
    <w:p w14:paraId="7D309F01" w14:textId="6B1033C0" w:rsidR="00EB7499" w:rsidRDefault="00EB7499" w:rsidP="00EB7499">
      <w:r>
        <w:t xml:space="preserve">Candidates for glaucoma </w:t>
      </w:r>
      <w:r w:rsidRPr="008B1E34">
        <w:rPr>
          <w:rFonts w:hint="eastAsia"/>
          <w:lang w:eastAsia="zh-CN"/>
        </w:rPr>
        <w:t>annotation</w:t>
      </w:r>
      <w:r>
        <w:rPr>
          <w:lang w:eastAsia="zh-CN"/>
        </w:rPr>
        <w:t xml:space="preserve"> </w:t>
      </w:r>
      <w:r>
        <w:t xml:space="preserve">are shown in </w:t>
      </w:r>
      <w:r w:rsidR="00B7287C">
        <w:fldChar w:fldCharType="begin"/>
      </w:r>
      <w:r w:rsidR="00B7287C">
        <w:instrText xml:space="preserve"> REF _Ref62311365 \h </w:instrText>
      </w:r>
      <w:r w:rsidR="00B7287C">
        <w:fldChar w:fldCharType="separate"/>
      </w:r>
      <w:r w:rsidR="00B7287C">
        <w:t xml:space="preserve">Table </w:t>
      </w:r>
      <w:r w:rsidR="00B7287C">
        <w:rPr>
          <w:noProof/>
        </w:rPr>
        <w:t>4</w:t>
      </w:r>
      <w:r w:rsidR="00B7287C">
        <w:fldChar w:fldCharType="end"/>
      </w:r>
      <w:r>
        <w:t>.</w:t>
      </w:r>
    </w:p>
    <w:p w14:paraId="4D50DB2E" w14:textId="737EB8B7" w:rsidR="00EB7499" w:rsidRPr="00B7287C" w:rsidRDefault="00B7287C" w:rsidP="00B7287C">
      <w:pPr>
        <w:pStyle w:val="TableNotitle"/>
      </w:pPr>
      <w:bookmarkStart w:id="26" w:name="_Ref62311365"/>
      <w:bookmarkStart w:id="27" w:name="_Toc62311575"/>
      <w:r>
        <w:t xml:space="preserve">Table </w:t>
      </w:r>
      <w:r>
        <w:fldChar w:fldCharType="begin"/>
      </w:r>
      <w:r>
        <w:instrText xml:space="preserve"> SEQ Table \* ARABIC </w:instrText>
      </w:r>
      <w:r>
        <w:fldChar w:fldCharType="separate"/>
      </w:r>
      <w:r>
        <w:rPr>
          <w:noProof/>
        </w:rPr>
        <w:t>4</w:t>
      </w:r>
      <w:r>
        <w:fldChar w:fldCharType="end"/>
      </w:r>
      <w:bookmarkEnd w:id="26"/>
      <w:r>
        <w:t xml:space="preserve"> </w:t>
      </w:r>
      <w:r w:rsidRPr="00C27CF7">
        <w:t>–</w:t>
      </w:r>
      <w:r w:rsidRPr="0035289D">
        <w:t xml:space="preserve">Criteria for glaucoma </w:t>
      </w:r>
      <w:r>
        <w:rPr>
          <w:rFonts w:hint="eastAsia"/>
          <w:lang w:eastAsia="zh-CN"/>
        </w:rPr>
        <w:t>annotation</w:t>
      </w:r>
      <w:bookmarkEnd w:id="27"/>
    </w:p>
    <w:tbl>
      <w:tblPr>
        <w:tblStyle w:val="TableGrid"/>
        <w:tblW w:w="0" w:type="auto"/>
        <w:jc w:val="center"/>
        <w:tblLook w:val="04A0" w:firstRow="1" w:lastRow="0" w:firstColumn="1" w:lastColumn="0" w:noHBand="0" w:noVBand="1"/>
      </w:tblPr>
      <w:tblGrid>
        <w:gridCol w:w="2853"/>
        <w:gridCol w:w="6433"/>
      </w:tblGrid>
      <w:tr w:rsidR="00EB7499" w:rsidRPr="008B1E34" w14:paraId="52C85664" w14:textId="77777777" w:rsidTr="00D972B4">
        <w:trPr>
          <w:trHeight w:val="439"/>
          <w:jc w:val="center"/>
        </w:trPr>
        <w:tc>
          <w:tcPr>
            <w:tcW w:w="2853" w:type="dxa"/>
          </w:tcPr>
          <w:p w14:paraId="31F54A41" w14:textId="77777777" w:rsidR="00EB7499" w:rsidRPr="0035289D" w:rsidRDefault="00EB7499" w:rsidP="00D972B4">
            <w:pPr>
              <w:pStyle w:val="Tabletext"/>
              <w:rPr>
                <w:b/>
              </w:rPr>
            </w:pPr>
            <w:r w:rsidRPr="0035289D">
              <w:rPr>
                <w:b/>
              </w:rPr>
              <w:t>Discriminant Candidate</w:t>
            </w:r>
          </w:p>
        </w:tc>
        <w:tc>
          <w:tcPr>
            <w:tcW w:w="6433" w:type="dxa"/>
          </w:tcPr>
          <w:p w14:paraId="2A2E7196" w14:textId="77777777" w:rsidR="00EB7499" w:rsidRPr="0035289D" w:rsidRDefault="00EB7499" w:rsidP="00D972B4">
            <w:pPr>
              <w:pStyle w:val="Tabletext"/>
              <w:rPr>
                <w:b/>
              </w:rPr>
            </w:pPr>
            <w:r w:rsidRPr="0035289D">
              <w:rPr>
                <w:b/>
              </w:rPr>
              <w:t>Criteria</w:t>
            </w:r>
          </w:p>
        </w:tc>
      </w:tr>
      <w:tr w:rsidR="00EB7499" w:rsidRPr="008B1E34" w14:paraId="72F8C59A" w14:textId="77777777" w:rsidTr="00D972B4">
        <w:trPr>
          <w:trHeight w:val="2541"/>
          <w:jc w:val="center"/>
        </w:trPr>
        <w:tc>
          <w:tcPr>
            <w:tcW w:w="2853" w:type="dxa"/>
          </w:tcPr>
          <w:p w14:paraId="6AA71E6E" w14:textId="77777777" w:rsidR="00EB7499" w:rsidRPr="0035289D" w:rsidRDefault="00EB7499" w:rsidP="00D972B4">
            <w:pPr>
              <w:pStyle w:val="Tabletext"/>
            </w:pPr>
            <w:r w:rsidRPr="0035289D">
              <w:t>Unable to determine</w:t>
            </w:r>
          </w:p>
        </w:tc>
        <w:tc>
          <w:tcPr>
            <w:tcW w:w="6433" w:type="dxa"/>
          </w:tcPr>
          <w:p w14:paraId="28475594" w14:textId="77777777" w:rsidR="00EB7499" w:rsidRPr="0035289D" w:rsidRDefault="00EB7499" w:rsidP="00D972B4">
            <w:pPr>
              <w:pStyle w:val="Tabletext"/>
            </w:pPr>
            <w:r w:rsidRPr="0035289D">
              <w:t>Meet at least one of the following conditions:</w:t>
            </w:r>
          </w:p>
          <w:p w14:paraId="53AACCA8" w14:textId="77777777" w:rsidR="00EB7499" w:rsidRPr="0035289D" w:rsidRDefault="00EB7499" w:rsidP="003F344B">
            <w:pPr>
              <w:pStyle w:val="Tabletext"/>
              <w:numPr>
                <w:ilvl w:val="0"/>
                <w:numId w:val="75"/>
              </w:numPr>
            </w:pPr>
            <w:r w:rsidRPr="0035289D">
              <w:t>There is a defect in the optic disc region that affects the image reading;</w:t>
            </w:r>
          </w:p>
          <w:p w14:paraId="5A7A2438" w14:textId="77777777" w:rsidR="00EB7499" w:rsidRPr="0035289D" w:rsidRDefault="00EB7499" w:rsidP="003F344B">
            <w:pPr>
              <w:pStyle w:val="Tabletext"/>
              <w:numPr>
                <w:ilvl w:val="0"/>
                <w:numId w:val="75"/>
              </w:numPr>
            </w:pPr>
            <w:r w:rsidRPr="0035289D">
              <w:t>There is a problem of overexposure or underexposure in the optic disc region that affects the image reading;</w:t>
            </w:r>
          </w:p>
          <w:p w14:paraId="1ACC545C" w14:textId="77777777" w:rsidR="00EB7499" w:rsidRPr="0035289D" w:rsidRDefault="00EB7499" w:rsidP="003F344B">
            <w:pPr>
              <w:pStyle w:val="Tabletext"/>
              <w:numPr>
                <w:ilvl w:val="0"/>
                <w:numId w:val="75"/>
              </w:numPr>
            </w:pPr>
            <w:r w:rsidRPr="0035289D">
              <w:t>There is a problem of poor image sharpness that affects the image reading;</w:t>
            </w:r>
          </w:p>
          <w:p w14:paraId="2BCD02FF" w14:textId="77777777" w:rsidR="00EB7499" w:rsidRPr="0035289D" w:rsidRDefault="00EB7499" w:rsidP="003F344B">
            <w:pPr>
              <w:pStyle w:val="Tabletext"/>
              <w:numPr>
                <w:ilvl w:val="0"/>
                <w:numId w:val="75"/>
              </w:numPr>
            </w:pPr>
            <w:r w:rsidRPr="0035289D">
              <w:t>Changes in optic disc structure due to high myopia that affects image reading.</w:t>
            </w:r>
          </w:p>
        </w:tc>
      </w:tr>
      <w:tr w:rsidR="00EB7499" w:rsidRPr="008B1E34" w14:paraId="376902AD" w14:textId="77777777" w:rsidTr="00D972B4">
        <w:trPr>
          <w:trHeight w:val="738"/>
          <w:jc w:val="center"/>
        </w:trPr>
        <w:tc>
          <w:tcPr>
            <w:tcW w:w="2853" w:type="dxa"/>
          </w:tcPr>
          <w:p w14:paraId="4CC1A466" w14:textId="77777777" w:rsidR="00EB7499" w:rsidRPr="0035289D" w:rsidRDefault="00EB7499" w:rsidP="00D972B4">
            <w:pPr>
              <w:pStyle w:val="Tabletext"/>
            </w:pPr>
            <w:r w:rsidRPr="0035289D">
              <w:t>Without referral (Low risk)</w:t>
            </w:r>
          </w:p>
        </w:tc>
        <w:tc>
          <w:tcPr>
            <w:tcW w:w="6433" w:type="dxa"/>
          </w:tcPr>
          <w:p w14:paraId="3BCCB5D8" w14:textId="77777777" w:rsidR="00EB7499" w:rsidRPr="0035289D" w:rsidRDefault="00EB7499" w:rsidP="00D972B4">
            <w:pPr>
              <w:pStyle w:val="Tabletext"/>
            </w:pPr>
            <w:r w:rsidRPr="0035289D">
              <w:t>No signs of the discriminant candidate ‘identified referral (high risk)’ are found.</w:t>
            </w:r>
          </w:p>
        </w:tc>
      </w:tr>
      <w:tr w:rsidR="00EB7499" w:rsidRPr="008B1E34" w14:paraId="1D417273" w14:textId="77777777" w:rsidTr="00D972B4">
        <w:trPr>
          <w:trHeight w:val="1318"/>
          <w:jc w:val="center"/>
        </w:trPr>
        <w:tc>
          <w:tcPr>
            <w:tcW w:w="2853" w:type="dxa"/>
          </w:tcPr>
          <w:p w14:paraId="52986D34" w14:textId="77777777" w:rsidR="00EB7499" w:rsidRPr="0035289D" w:rsidRDefault="00EB7499" w:rsidP="00D972B4">
            <w:pPr>
              <w:pStyle w:val="Tabletext"/>
            </w:pPr>
            <w:r w:rsidRPr="0035289D">
              <w:t>Suggest referral (Medium risk)</w:t>
            </w:r>
          </w:p>
        </w:tc>
        <w:tc>
          <w:tcPr>
            <w:tcW w:w="6433" w:type="dxa"/>
          </w:tcPr>
          <w:p w14:paraId="3CA2533C" w14:textId="77777777" w:rsidR="00EB7499" w:rsidRPr="0035289D" w:rsidRDefault="00EB7499" w:rsidP="00D972B4">
            <w:pPr>
              <w:pStyle w:val="Tabletext"/>
            </w:pPr>
            <w:r w:rsidRPr="0035289D">
              <w:t>Meet at least one of the following conditions:</w:t>
            </w:r>
          </w:p>
          <w:p w14:paraId="3A5FFB7D" w14:textId="77777777" w:rsidR="00EB7499" w:rsidRPr="0035289D" w:rsidRDefault="00EB7499" w:rsidP="003F344B">
            <w:pPr>
              <w:pStyle w:val="Tabletext"/>
              <w:numPr>
                <w:ilvl w:val="0"/>
                <w:numId w:val="76"/>
              </w:numPr>
            </w:pPr>
            <w:r w:rsidRPr="0035289D">
              <w:t>Only one of the signs of the discriminant candidate ‘identified referral (high risk)’ is found;</w:t>
            </w:r>
          </w:p>
          <w:p w14:paraId="0F3FCA52" w14:textId="77777777" w:rsidR="00EB7499" w:rsidRPr="0035289D" w:rsidRDefault="00EB7499" w:rsidP="003F344B">
            <w:pPr>
              <w:pStyle w:val="Tabletext"/>
              <w:numPr>
                <w:ilvl w:val="0"/>
                <w:numId w:val="76"/>
              </w:numPr>
            </w:pPr>
            <w:r w:rsidRPr="0035289D">
              <w:t>Vertical cup to disk ratio is greater than 0.8.</w:t>
            </w:r>
          </w:p>
        </w:tc>
      </w:tr>
      <w:tr w:rsidR="00EB7499" w:rsidRPr="008B1E34" w14:paraId="7C791D69" w14:textId="77777777" w:rsidTr="00D972B4">
        <w:trPr>
          <w:trHeight w:val="4708"/>
          <w:jc w:val="center"/>
        </w:trPr>
        <w:tc>
          <w:tcPr>
            <w:tcW w:w="2853" w:type="dxa"/>
          </w:tcPr>
          <w:p w14:paraId="72D06444" w14:textId="77777777" w:rsidR="00EB7499" w:rsidRPr="0035289D" w:rsidRDefault="00EB7499" w:rsidP="00D972B4">
            <w:pPr>
              <w:pStyle w:val="Tabletext"/>
            </w:pPr>
            <w:r w:rsidRPr="0035289D">
              <w:t>Identified referral (High risk)</w:t>
            </w:r>
          </w:p>
        </w:tc>
        <w:tc>
          <w:tcPr>
            <w:tcW w:w="6433" w:type="dxa"/>
          </w:tcPr>
          <w:p w14:paraId="3FA37146" w14:textId="77777777" w:rsidR="00EB7499" w:rsidRPr="0035289D" w:rsidRDefault="00EB7499" w:rsidP="00D972B4">
            <w:pPr>
              <w:pStyle w:val="Tabletext"/>
            </w:pPr>
            <w:r w:rsidRPr="0035289D">
              <w:t>Meet at least two of the following signs:</w:t>
            </w:r>
          </w:p>
          <w:p w14:paraId="7C3D6BE8" w14:textId="77777777" w:rsidR="00EB7499" w:rsidRPr="0035289D" w:rsidRDefault="00EB7499" w:rsidP="003F344B">
            <w:pPr>
              <w:pStyle w:val="Tabletext"/>
              <w:numPr>
                <w:ilvl w:val="0"/>
                <w:numId w:val="77"/>
              </w:numPr>
            </w:pPr>
            <w:r w:rsidRPr="0035289D">
              <w:t>Non-physiological expansion of the optic cup: the expansion of the optic cup is generally manifested as an increase in cup to disc ratio. During glaucoma annotati</w:t>
            </w:r>
            <w:r>
              <w:t>on</w:t>
            </w:r>
            <w:r w:rsidRPr="0035289D">
              <w:t>, the vertical cup to disc ratio is the main reference. If vessels inside the optic cup are obviously squeezed to the edge, it can be annotated as suspected glaucoma. Otherwise, it should be considered as the physiological expansion of the optic cup.</w:t>
            </w:r>
          </w:p>
          <w:p w14:paraId="5B61AF8C" w14:textId="77777777" w:rsidR="00EB7499" w:rsidRPr="0035289D" w:rsidRDefault="00EB7499" w:rsidP="003F344B">
            <w:pPr>
              <w:pStyle w:val="Tabletext"/>
              <w:numPr>
                <w:ilvl w:val="0"/>
                <w:numId w:val="77"/>
              </w:numPr>
            </w:pPr>
            <w:r w:rsidRPr="0035289D">
              <w:t>Disc rim missing or disc rim notch: mainly refer to the disc rim missing in the vertical direction, especially in the inferior part of optic disc.</w:t>
            </w:r>
          </w:p>
          <w:p w14:paraId="4D9868E6" w14:textId="77777777" w:rsidR="00EB7499" w:rsidRPr="0035289D" w:rsidRDefault="00EB7499" w:rsidP="003F344B">
            <w:pPr>
              <w:pStyle w:val="Tabletext"/>
              <w:numPr>
                <w:ilvl w:val="0"/>
                <w:numId w:val="77"/>
              </w:numPr>
            </w:pPr>
            <w:r w:rsidRPr="0035289D">
              <w:t xml:space="preserve">Optic disc </w:t>
            </w:r>
            <w:proofErr w:type="spellStart"/>
            <w:r w:rsidRPr="0035289D">
              <w:t>hemorrhage</w:t>
            </w:r>
            <w:proofErr w:type="spellEnd"/>
            <w:r w:rsidRPr="0035289D">
              <w:t xml:space="preserve">: the optic disc </w:t>
            </w:r>
            <w:proofErr w:type="spellStart"/>
            <w:r w:rsidRPr="0035289D">
              <w:t>hemorrhage</w:t>
            </w:r>
            <w:proofErr w:type="spellEnd"/>
            <w:r w:rsidRPr="0035289D">
              <w:t xml:space="preserve"> associated with glaucoma is generally linear or </w:t>
            </w:r>
            <w:proofErr w:type="gramStart"/>
            <w:r w:rsidRPr="0035289D">
              <w:t>flame-shaped</w:t>
            </w:r>
            <w:proofErr w:type="gramEnd"/>
            <w:r w:rsidRPr="0035289D">
              <w:t>.</w:t>
            </w:r>
          </w:p>
          <w:p w14:paraId="6AFD0DA1" w14:textId="77777777" w:rsidR="00EB7499" w:rsidRPr="0035289D" w:rsidRDefault="00EB7499" w:rsidP="003F344B">
            <w:pPr>
              <w:pStyle w:val="Tabletext"/>
              <w:numPr>
                <w:ilvl w:val="0"/>
                <w:numId w:val="77"/>
              </w:numPr>
            </w:pPr>
            <w:r w:rsidRPr="0035289D">
              <w:t>Bayoneting of blood vessels: blood vessels extending from the rim of the optic cup show obviously ascent. Glaucoma annotati</w:t>
            </w:r>
            <w:r>
              <w:t>on</w:t>
            </w:r>
            <w:r w:rsidRPr="0035289D">
              <w:t xml:space="preserve"> should give priority to the bayoneting sign of the inferior side of the optic disc.</w:t>
            </w:r>
          </w:p>
          <w:p w14:paraId="0900BDAC" w14:textId="77777777" w:rsidR="00EB7499" w:rsidRPr="0035289D" w:rsidRDefault="00EB7499" w:rsidP="003F344B">
            <w:pPr>
              <w:pStyle w:val="Tabletext"/>
              <w:numPr>
                <w:ilvl w:val="0"/>
                <w:numId w:val="77"/>
              </w:numPr>
            </w:pPr>
            <w:r w:rsidRPr="0035289D">
              <w:t xml:space="preserve">Do not conform to the ISNT rule of the normal optic nerve: the rule of disc rim thickness distribution which the normal fundus satisfying is I (inferior side of the optic disc rim) </w:t>
            </w:r>
            <w:r w:rsidRPr="0035289D">
              <w:rPr>
                <w:rFonts w:hint="eastAsia"/>
              </w:rPr>
              <w:t>≥</w:t>
            </w:r>
            <w:r w:rsidRPr="0035289D">
              <w:t xml:space="preserve"> S (superior side) </w:t>
            </w:r>
            <w:r w:rsidRPr="0035289D">
              <w:rPr>
                <w:rFonts w:hint="eastAsia"/>
              </w:rPr>
              <w:t>≥</w:t>
            </w:r>
            <w:r w:rsidRPr="0035289D">
              <w:t xml:space="preserve"> N (nasal side) </w:t>
            </w:r>
            <w:r w:rsidRPr="0035289D">
              <w:rPr>
                <w:rFonts w:hint="eastAsia"/>
              </w:rPr>
              <w:t>≥</w:t>
            </w:r>
            <w:r w:rsidRPr="0035289D">
              <w:t xml:space="preserve"> T (</w:t>
            </w:r>
            <w:proofErr w:type="spellStart"/>
            <w:r w:rsidRPr="0035289D">
              <w:t>tempel</w:t>
            </w:r>
            <w:proofErr w:type="spellEnd"/>
            <w:r w:rsidRPr="0035289D">
              <w:t xml:space="preserve"> side).</w:t>
            </w:r>
          </w:p>
        </w:tc>
      </w:tr>
    </w:tbl>
    <w:p w14:paraId="4D6A529C" w14:textId="77777777" w:rsidR="00EB7499" w:rsidRPr="00C27CF7" w:rsidRDefault="00EB7499" w:rsidP="00EB7499">
      <w:r w:rsidRPr="00C27CF7">
        <w:rPr>
          <w:highlight w:val="yellow"/>
        </w:rPr>
        <w:t>(</w:t>
      </w:r>
      <w:proofErr w:type="spellStart"/>
      <w:r w:rsidRPr="00C27CF7">
        <w:rPr>
          <w:highlight w:val="yellow"/>
        </w:rPr>
        <w:t>Todo</w:t>
      </w:r>
      <w:proofErr w:type="spellEnd"/>
      <w:r w:rsidRPr="00C27CF7">
        <w:rPr>
          <w:highlight w:val="yellow"/>
        </w:rPr>
        <w:t>:</w:t>
      </w:r>
      <w:r>
        <w:rPr>
          <w:highlight w:val="yellow"/>
        </w:rPr>
        <w:t xml:space="preserve"> </w:t>
      </w:r>
      <w:r w:rsidRPr="00C27CF7">
        <w:rPr>
          <w:highlight w:val="yellow"/>
        </w:rPr>
        <w:t>current approaches for other conditions to be added: PM/Red Eye)</w:t>
      </w:r>
    </w:p>
    <w:p w14:paraId="02F0021E" w14:textId="77777777" w:rsidR="00EB7499" w:rsidRPr="00C27CF7" w:rsidRDefault="00EB7499" w:rsidP="00EB7499">
      <w:pPr>
        <w:pStyle w:val="Heading3"/>
        <w:numPr>
          <w:ilvl w:val="2"/>
          <w:numId w:val="1"/>
        </w:numPr>
      </w:pPr>
      <w:bookmarkStart w:id="28" w:name="_Toc62311530"/>
      <w:r w:rsidRPr="00C27CF7">
        <w:lastRenderedPageBreak/>
        <w:t>Impact of AI</w:t>
      </w:r>
      <w:bookmarkEnd w:id="28"/>
    </w:p>
    <w:p w14:paraId="4C8DEB66" w14:textId="77777777" w:rsidR="00EB7499" w:rsidRPr="00C27CF7" w:rsidRDefault="00EB7499" w:rsidP="00EB7499">
      <w:pPr>
        <w:pStyle w:val="Heading4"/>
        <w:numPr>
          <w:ilvl w:val="0"/>
          <w:numId w:val="0"/>
        </w:numPr>
      </w:pPr>
      <w:r w:rsidRPr="00C27CF7">
        <w:t>DR, AMD, GC, PM</w:t>
      </w:r>
    </w:p>
    <w:p w14:paraId="7B8C923A" w14:textId="77777777" w:rsidR="00EB7499" w:rsidRPr="00C27CF7" w:rsidRDefault="00EB7499" w:rsidP="00EB7499">
      <w:r w:rsidRPr="00C27CF7">
        <w:t>For all the diseases described above, vision loss and blindness can be delayed or prevented by early detection and treatment of the condition. This requires an examination and screening by a trained ophthalmologist or an eye care professional.</w:t>
      </w:r>
    </w:p>
    <w:p w14:paraId="5AD2BAAC" w14:textId="77777777" w:rsidR="00EB7499" w:rsidRPr="00C27CF7" w:rsidRDefault="00EB7499" w:rsidP="00EB7499">
      <w:r w:rsidRPr="00C27CF7">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61503F36" w14:textId="77777777" w:rsidR="00EB7499" w:rsidRPr="00C27CF7" w:rsidRDefault="00EB7499" w:rsidP="00EB7499">
      <w:r w:rsidRPr="00C27CF7">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w:t>
      </w:r>
      <w:r w:rsidRPr="00C27CF7">
        <w:rPr>
          <w:rStyle w:val="EndnoteReference"/>
        </w:rPr>
        <w:endnoteReference w:id="12"/>
      </w:r>
    </w:p>
    <w:p w14:paraId="5E95D594" w14:textId="77777777" w:rsidR="00EB7499" w:rsidRPr="00C27CF7" w:rsidRDefault="00EB7499" w:rsidP="00EB7499">
      <w:pPr>
        <w:rPr>
          <w:i/>
          <w:iCs/>
        </w:rPr>
      </w:pPr>
      <w:r w:rsidRPr="00C27CF7">
        <w:rPr>
          <w:i/>
          <w:iCs/>
        </w:rPr>
        <w:t>(The following is from Calligo Technologies contribution FG-AI4H-G-028 received during meeting G.)</w:t>
      </w:r>
    </w:p>
    <w:p w14:paraId="352F7C3D" w14:textId="77777777" w:rsidR="00EB7499" w:rsidRPr="00C27CF7" w:rsidRDefault="00EB7499" w:rsidP="00EB7499">
      <w:r w:rsidRPr="00C27CF7">
        <w:t>With the advent of Edge Computing, health care industry has</w:t>
      </w:r>
      <w:r>
        <w:t xml:space="preserve"> </w:t>
      </w:r>
      <w:r w:rsidRPr="00C27CF7">
        <w:t>transformed itself</w:t>
      </w:r>
      <w:r>
        <w:t xml:space="preserve"> </w:t>
      </w:r>
      <w:r w:rsidRPr="00C27CF7">
        <w:t>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 care industry, networking among them all has really become huge because the data that keeps comes in is never going to slow down.</w:t>
      </w:r>
    </w:p>
    <w:p w14:paraId="79BDF218" w14:textId="77777777" w:rsidR="00EB7499" w:rsidRPr="00C27CF7" w:rsidRDefault="00EB7499" w:rsidP="00EB7499">
      <w:r w:rsidRPr="00C27CF7">
        <w:t>A frequent problem in mass eyecare check</w:t>
      </w:r>
      <w:r>
        <w:t>-</w:t>
      </w:r>
      <w:r w:rsidRPr="00C27CF7">
        <w:t>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06FD7CEE" w14:textId="77777777" w:rsidR="00EB7499" w:rsidRPr="00C27CF7" w:rsidRDefault="00EB7499" w:rsidP="00EB7499">
      <w:r w:rsidRPr="00C27CF7">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45AE73D4" w14:textId="77777777" w:rsidR="00EB7499" w:rsidRPr="00C27CF7" w:rsidRDefault="00EB7499" w:rsidP="00EB7499">
      <w:r w:rsidRPr="00C27CF7">
        <w:t xml:space="preserve">Checking on patients with </w:t>
      </w:r>
      <w:proofErr w:type="gramStart"/>
      <w:r w:rsidRPr="00C27CF7">
        <w:t>high risk</w:t>
      </w:r>
      <w:proofErr w:type="gramEnd"/>
      <w:r w:rsidRPr="00C27CF7">
        <w:t xml:space="preserve">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509E5CCA" w14:textId="77777777" w:rsidR="00EB7499" w:rsidRPr="00C27CF7" w:rsidRDefault="00EB7499" w:rsidP="00EB7499">
      <w:pPr>
        <w:pStyle w:val="Heading4"/>
        <w:numPr>
          <w:ilvl w:val="0"/>
          <w:numId w:val="0"/>
        </w:numPr>
      </w:pPr>
      <w:r w:rsidRPr="00C27CF7">
        <w:t>Red eye</w:t>
      </w:r>
    </w:p>
    <w:p w14:paraId="665A83E0" w14:textId="77777777" w:rsidR="00EB7499" w:rsidRPr="00C27CF7" w:rsidRDefault="00EB7499" w:rsidP="00EB7499">
      <w:r w:rsidRPr="00C27CF7">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3982280E" w14:textId="77777777" w:rsidR="00EB7499" w:rsidRPr="00C27CF7" w:rsidRDefault="00EB7499" w:rsidP="00EB7499">
      <w:r w:rsidRPr="00C27CF7">
        <w:t>An AI solution would be able to accurately diagnose the cause of red eye and recommend treatment or referral to an expert ophthalmologist. Such a solution would also increase the efficiency of treatment of red eye cases in rural centres.</w:t>
      </w:r>
    </w:p>
    <w:p w14:paraId="51476858" w14:textId="77777777" w:rsidR="00EB7499" w:rsidRPr="00C27CF7" w:rsidRDefault="00EB7499" w:rsidP="00EB7499">
      <w:pPr>
        <w:rPr>
          <w:rFonts w:eastAsiaTheme="minorEastAsia"/>
        </w:rPr>
      </w:pPr>
      <w:r w:rsidRPr="00C27CF7">
        <w:rPr>
          <w:rFonts w:eastAsiaTheme="minorEastAsia"/>
        </w:rPr>
        <w:t>AI and deep learning-based systems offer the following benefits:</w:t>
      </w:r>
    </w:p>
    <w:p w14:paraId="3B7AC7D8" w14:textId="77777777" w:rsidR="00EB7499" w:rsidRPr="00C27CF7" w:rsidRDefault="00EB7499" w:rsidP="003F344B">
      <w:pPr>
        <w:numPr>
          <w:ilvl w:val="0"/>
          <w:numId w:val="28"/>
        </w:numPr>
        <w:overflowPunct w:val="0"/>
        <w:autoSpaceDE w:val="0"/>
        <w:autoSpaceDN w:val="0"/>
        <w:adjustRightInd w:val="0"/>
        <w:ind w:left="567" w:hanging="567"/>
        <w:textAlignment w:val="baseline"/>
      </w:pPr>
      <w:r w:rsidRPr="00C27CF7">
        <w:t>Bridge the shortage of healthcare professionals and provide access to screening where none exists.</w:t>
      </w:r>
    </w:p>
    <w:p w14:paraId="70517512" w14:textId="77777777" w:rsidR="00EB7499" w:rsidRPr="00C27CF7" w:rsidRDefault="00EB7499" w:rsidP="003F344B">
      <w:pPr>
        <w:numPr>
          <w:ilvl w:val="0"/>
          <w:numId w:val="28"/>
        </w:numPr>
        <w:overflowPunct w:val="0"/>
        <w:autoSpaceDE w:val="0"/>
        <w:autoSpaceDN w:val="0"/>
        <w:adjustRightInd w:val="0"/>
        <w:ind w:left="567" w:hanging="567"/>
        <w:textAlignment w:val="baseline"/>
      </w:pPr>
      <w:r w:rsidRPr="00C27CF7">
        <w:rPr>
          <w:rFonts w:hint="eastAsia"/>
        </w:rPr>
        <w:lastRenderedPageBreak/>
        <w:t xml:space="preserve">Increase </w:t>
      </w:r>
      <w:r w:rsidRPr="00C27CF7">
        <w:t xml:space="preserve">overall </w:t>
      </w:r>
      <w:r w:rsidRPr="00C27CF7">
        <w:rPr>
          <w:rFonts w:hint="eastAsia"/>
        </w:rPr>
        <w:t xml:space="preserve">efficiency </w:t>
      </w:r>
      <w:r w:rsidRPr="00C27CF7">
        <w:t>and scalability of current screening methods</w:t>
      </w:r>
      <w:r w:rsidRPr="00C27CF7">
        <w:rPr>
          <w:rFonts w:hint="eastAsia"/>
        </w:rPr>
        <w:t>.</w:t>
      </w:r>
    </w:p>
    <w:p w14:paraId="000517F2" w14:textId="77777777" w:rsidR="00EB7499" w:rsidRPr="00C27CF7" w:rsidRDefault="00EB7499" w:rsidP="003F344B">
      <w:pPr>
        <w:numPr>
          <w:ilvl w:val="0"/>
          <w:numId w:val="28"/>
        </w:numPr>
        <w:overflowPunct w:val="0"/>
        <w:autoSpaceDE w:val="0"/>
        <w:autoSpaceDN w:val="0"/>
        <w:adjustRightInd w:val="0"/>
        <w:ind w:left="567" w:hanging="567"/>
        <w:textAlignment w:val="baseline"/>
      </w:pPr>
      <w:r w:rsidRPr="00C27CF7">
        <w:t>Provide earlier detection of many eye diseases thereby preventing vision loss for millions.</w:t>
      </w:r>
    </w:p>
    <w:p w14:paraId="5E7461AC" w14:textId="77777777" w:rsidR="00EB7499" w:rsidRPr="00C27CF7" w:rsidRDefault="00EB7499" w:rsidP="003F344B">
      <w:pPr>
        <w:numPr>
          <w:ilvl w:val="0"/>
          <w:numId w:val="28"/>
        </w:numPr>
        <w:overflowPunct w:val="0"/>
        <w:autoSpaceDE w:val="0"/>
        <w:autoSpaceDN w:val="0"/>
        <w:adjustRightInd w:val="0"/>
        <w:ind w:left="567" w:hanging="567"/>
        <w:textAlignment w:val="baseline"/>
      </w:pPr>
      <w:r w:rsidRPr="00C27CF7">
        <w:t>Decrease overall health-care costs via earlier interventions when it is easier and less expensive to treat these diseases.</w:t>
      </w:r>
    </w:p>
    <w:p w14:paraId="31D3FD9F" w14:textId="77777777" w:rsidR="00EB7499" w:rsidRPr="00C27CF7" w:rsidRDefault="00EB7499" w:rsidP="00EB7499">
      <w:pPr>
        <w:pStyle w:val="Heading3"/>
        <w:numPr>
          <w:ilvl w:val="2"/>
          <w:numId w:val="1"/>
        </w:numPr>
      </w:pPr>
      <w:bookmarkStart w:id="29" w:name="_Toc62311531"/>
      <w:r w:rsidRPr="00C27CF7">
        <w:t>Impact of benchmarking AI Solutions</w:t>
      </w:r>
      <w:bookmarkEnd w:id="29"/>
    </w:p>
    <w:p w14:paraId="2CB580F3" w14:textId="77777777" w:rsidR="00EB7499" w:rsidRPr="00C27CF7" w:rsidRDefault="00EB7499" w:rsidP="00EB7499">
      <w:r w:rsidRPr="00C27CF7">
        <w:t>An accurate way of benchmarking the performance of AI solutions to detect and diagnose DR, AMD, GC, PM and Red Eye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t>'</w:t>
      </w:r>
      <w:r w:rsidRPr="00C27CF7">
        <w:t>s SDGs in health.</w:t>
      </w:r>
    </w:p>
    <w:p w14:paraId="4A20A8FE" w14:textId="77777777" w:rsidR="00EB7499" w:rsidRPr="00C27CF7" w:rsidRDefault="00EB7499" w:rsidP="00EB7499">
      <w:pPr>
        <w:pStyle w:val="Heading2"/>
        <w:numPr>
          <w:ilvl w:val="1"/>
          <w:numId w:val="1"/>
        </w:numPr>
      </w:pPr>
      <w:bookmarkStart w:id="30" w:name="_Toc62311532"/>
      <w:r w:rsidRPr="00C27CF7">
        <w:t>Ethical considerations</w:t>
      </w:r>
      <w:bookmarkEnd w:id="30"/>
    </w:p>
    <w:p w14:paraId="61FFF362" w14:textId="77777777" w:rsidR="00EB7499" w:rsidRPr="00C27CF7" w:rsidRDefault="00EB7499" w:rsidP="00EB7499">
      <w:r w:rsidRPr="00C27CF7">
        <w:rPr>
          <w:highlight w:val="yellow"/>
        </w:rPr>
        <w:t>(to be completed)</w:t>
      </w:r>
    </w:p>
    <w:p w14:paraId="3328F202" w14:textId="77777777" w:rsidR="00EB7499" w:rsidRPr="00C27CF7" w:rsidRDefault="00EB7499" w:rsidP="003F344B">
      <w:pPr>
        <w:numPr>
          <w:ilvl w:val="0"/>
          <w:numId w:val="73"/>
        </w:numPr>
        <w:overflowPunct w:val="0"/>
        <w:autoSpaceDE w:val="0"/>
        <w:autoSpaceDN w:val="0"/>
        <w:adjustRightInd w:val="0"/>
        <w:ind w:left="567" w:hanging="567"/>
        <w:textAlignment w:val="baseline"/>
        <w:rPr>
          <w:lang w:eastAsia="zh-CN"/>
        </w:rPr>
      </w:pPr>
      <w:r w:rsidRPr="00C27CF7">
        <w:rPr>
          <w:rFonts w:hint="eastAsia"/>
          <w:lang w:eastAsia="zh-CN"/>
        </w:rPr>
        <w:t>Data</w:t>
      </w:r>
      <w:r w:rsidRPr="00C27CF7">
        <w:rPr>
          <w:lang w:eastAsia="zh-CN"/>
        </w:rPr>
        <w:t xml:space="preserve"> </w:t>
      </w:r>
      <w:r w:rsidRPr="00C27CF7">
        <w:rPr>
          <w:rFonts w:hint="eastAsia"/>
          <w:lang w:eastAsia="zh-CN"/>
        </w:rPr>
        <w:t>ownership</w:t>
      </w:r>
    </w:p>
    <w:p w14:paraId="44D916C9" w14:textId="77777777" w:rsidR="00EB7499" w:rsidRPr="00C27CF7" w:rsidRDefault="00EB7499" w:rsidP="003F344B">
      <w:pPr>
        <w:numPr>
          <w:ilvl w:val="0"/>
          <w:numId w:val="73"/>
        </w:numPr>
        <w:overflowPunct w:val="0"/>
        <w:autoSpaceDE w:val="0"/>
        <w:autoSpaceDN w:val="0"/>
        <w:adjustRightInd w:val="0"/>
        <w:ind w:left="567" w:hanging="567"/>
        <w:textAlignment w:val="baseline"/>
        <w:rPr>
          <w:lang w:eastAsia="zh-CN"/>
        </w:rPr>
      </w:pPr>
      <w:r w:rsidRPr="00C27CF7">
        <w:rPr>
          <w:lang w:eastAsia="zh-CN"/>
        </w:rPr>
        <w:t>Data s</w:t>
      </w:r>
      <w:r w:rsidRPr="00C27CF7">
        <w:rPr>
          <w:rFonts w:hint="eastAsia"/>
          <w:lang w:eastAsia="zh-CN"/>
        </w:rPr>
        <w:t xml:space="preserve">ecurity </w:t>
      </w:r>
      <w:r w:rsidRPr="00C27CF7">
        <w:rPr>
          <w:lang w:eastAsia="zh-CN"/>
        </w:rPr>
        <w:t>and p</w:t>
      </w:r>
      <w:r w:rsidRPr="00C27CF7">
        <w:rPr>
          <w:rFonts w:hint="eastAsia"/>
          <w:lang w:eastAsia="zh-CN"/>
        </w:rPr>
        <w:t>rivacy</w:t>
      </w:r>
    </w:p>
    <w:p w14:paraId="574BF19D" w14:textId="77777777" w:rsidR="00EB7499" w:rsidRPr="00C27CF7" w:rsidRDefault="00EB7499" w:rsidP="003F344B">
      <w:pPr>
        <w:numPr>
          <w:ilvl w:val="0"/>
          <w:numId w:val="73"/>
        </w:numPr>
        <w:overflowPunct w:val="0"/>
        <w:autoSpaceDE w:val="0"/>
        <w:autoSpaceDN w:val="0"/>
        <w:adjustRightInd w:val="0"/>
        <w:ind w:left="567" w:hanging="567"/>
        <w:textAlignment w:val="baseline"/>
        <w:rPr>
          <w:lang w:eastAsia="zh-CN"/>
        </w:rPr>
      </w:pPr>
      <w:r w:rsidRPr="00C27CF7">
        <w:rPr>
          <w:lang w:eastAsia="zh-CN"/>
        </w:rPr>
        <w:t>Related regulations and laws</w:t>
      </w:r>
    </w:p>
    <w:p w14:paraId="1780F0A6" w14:textId="77777777" w:rsidR="00EB7499" w:rsidRPr="00C27CF7" w:rsidRDefault="00EB7499" w:rsidP="003F344B">
      <w:pPr>
        <w:numPr>
          <w:ilvl w:val="0"/>
          <w:numId w:val="73"/>
        </w:numPr>
        <w:overflowPunct w:val="0"/>
        <w:autoSpaceDE w:val="0"/>
        <w:autoSpaceDN w:val="0"/>
        <w:adjustRightInd w:val="0"/>
        <w:ind w:left="567" w:hanging="567"/>
        <w:textAlignment w:val="baseline"/>
        <w:rPr>
          <w:lang w:eastAsia="zh-CN"/>
        </w:rPr>
      </w:pPr>
      <w:r w:rsidRPr="00C27CF7">
        <w:rPr>
          <w:lang w:eastAsia="zh-CN"/>
        </w:rPr>
        <w:t>Responsibilit</w:t>
      </w:r>
      <w:r w:rsidRPr="00C27CF7">
        <w:rPr>
          <w:rFonts w:hint="eastAsia"/>
          <w:lang w:eastAsia="zh-CN"/>
        </w:rPr>
        <w:t>ies</w:t>
      </w:r>
    </w:p>
    <w:p w14:paraId="489CD743" w14:textId="77777777" w:rsidR="00EB7499" w:rsidRPr="00C27CF7" w:rsidRDefault="00EB7499" w:rsidP="003F344B">
      <w:pPr>
        <w:numPr>
          <w:ilvl w:val="0"/>
          <w:numId w:val="73"/>
        </w:numPr>
        <w:overflowPunct w:val="0"/>
        <w:autoSpaceDE w:val="0"/>
        <w:autoSpaceDN w:val="0"/>
        <w:adjustRightInd w:val="0"/>
        <w:ind w:left="567" w:hanging="567"/>
        <w:textAlignment w:val="baseline"/>
        <w:rPr>
          <w:rFonts w:ascii="Microsoft YaHei" w:eastAsia="Microsoft YaHei" w:hAnsi="Microsoft YaHei" w:cs="Microsoft YaHei"/>
          <w:lang w:eastAsia="zh-CN"/>
        </w:rPr>
      </w:pPr>
      <w:r w:rsidRPr="00C27CF7">
        <w:rPr>
          <w:lang w:eastAsia="zh-CN"/>
        </w:rPr>
        <w:t>A</w:t>
      </w:r>
      <w:r w:rsidRPr="00C27CF7">
        <w:rPr>
          <w:rFonts w:hint="eastAsia"/>
          <w:lang w:eastAsia="zh-CN"/>
        </w:rPr>
        <w:t>lgorithm</w:t>
      </w:r>
      <w:r w:rsidRPr="00C27CF7">
        <w:rPr>
          <w:lang w:eastAsia="zh-CN"/>
        </w:rPr>
        <w:t xml:space="preserve"> </w:t>
      </w:r>
      <w:r w:rsidRPr="00C27CF7">
        <w:rPr>
          <w:rFonts w:hint="eastAsia"/>
          <w:lang w:eastAsia="zh-CN"/>
        </w:rPr>
        <w:t>bias</w:t>
      </w:r>
    </w:p>
    <w:p w14:paraId="43FAFFB4" w14:textId="77777777" w:rsidR="00EB7499" w:rsidRPr="00C27CF7" w:rsidRDefault="00EB7499" w:rsidP="00EB7499">
      <w:pPr>
        <w:pStyle w:val="Heading2"/>
        <w:numPr>
          <w:ilvl w:val="1"/>
          <w:numId w:val="1"/>
        </w:numPr>
      </w:pPr>
      <w:bookmarkStart w:id="31" w:name="_Toc62311533"/>
      <w:r w:rsidRPr="00C27CF7">
        <w:t>Existing AI solutions (includes datasets, systems and benchmarks)</w:t>
      </w:r>
      <w:bookmarkEnd w:id="31"/>
    </w:p>
    <w:p w14:paraId="0F30787B" w14:textId="77777777" w:rsidR="00EB7499" w:rsidRPr="00C27CF7" w:rsidRDefault="00EB7499" w:rsidP="00EB7499">
      <w:pPr>
        <w:pStyle w:val="Heading3"/>
        <w:numPr>
          <w:ilvl w:val="2"/>
          <w:numId w:val="1"/>
        </w:numPr>
      </w:pPr>
      <w:bookmarkStart w:id="32" w:name="_Toc39137227"/>
      <w:bookmarkStart w:id="33" w:name="_Toc62311534"/>
      <w:bookmarkEnd w:id="32"/>
      <w:r w:rsidRPr="00C27CF7">
        <w:t>DR</w:t>
      </w:r>
      <w:bookmarkEnd w:id="33"/>
    </w:p>
    <w:p w14:paraId="518AC33A" w14:textId="77777777" w:rsidR="00EB7499" w:rsidRPr="00C27CF7" w:rsidRDefault="00EB7499" w:rsidP="00EB7499">
      <w:pPr>
        <w:pStyle w:val="Heading4"/>
        <w:numPr>
          <w:ilvl w:val="3"/>
          <w:numId w:val="1"/>
        </w:numPr>
      </w:pPr>
      <w:r w:rsidRPr="00C27CF7">
        <w:t>DR datasets</w:t>
      </w:r>
    </w:p>
    <w:p w14:paraId="537058EB" w14:textId="77777777" w:rsidR="00EB7499" w:rsidRPr="00C27CF7" w:rsidRDefault="00EB7499" w:rsidP="003F344B">
      <w:pPr>
        <w:numPr>
          <w:ilvl w:val="0"/>
          <w:numId w:val="48"/>
        </w:numPr>
        <w:overflowPunct w:val="0"/>
        <w:autoSpaceDE w:val="0"/>
        <w:autoSpaceDN w:val="0"/>
        <w:adjustRightInd w:val="0"/>
        <w:ind w:left="567" w:hanging="567"/>
        <w:textAlignment w:val="baseline"/>
      </w:pPr>
      <w:r w:rsidRPr="00C27CF7">
        <w:t xml:space="preserve">Publicly available datasets include the </w:t>
      </w:r>
      <w:proofErr w:type="spellStart"/>
      <w:r w:rsidRPr="00C27CF7">
        <w:t>EyePACS</w:t>
      </w:r>
      <w:proofErr w:type="spellEnd"/>
      <w:r w:rsidRPr="00C27CF7">
        <w:t xml:space="preserve"> dataset (around 90,000 fundus images, 5 levels of severity), </w:t>
      </w:r>
      <w:r w:rsidRPr="00C27CF7">
        <w:rPr>
          <w:rStyle w:val="EndnoteReference"/>
          <w:rFonts w:eastAsiaTheme="minorEastAsia"/>
        </w:rPr>
        <w:endnoteReference w:id="13"/>
      </w:r>
    </w:p>
    <w:p w14:paraId="181008D7" w14:textId="77777777" w:rsidR="00EB7499" w:rsidRPr="00C27CF7" w:rsidRDefault="00EB7499" w:rsidP="003F344B">
      <w:pPr>
        <w:numPr>
          <w:ilvl w:val="0"/>
          <w:numId w:val="48"/>
        </w:numPr>
        <w:overflowPunct w:val="0"/>
        <w:autoSpaceDE w:val="0"/>
        <w:autoSpaceDN w:val="0"/>
        <w:adjustRightInd w:val="0"/>
        <w:ind w:left="567" w:hanging="567"/>
        <w:textAlignment w:val="baseline"/>
      </w:pPr>
      <w:r w:rsidRPr="00C27CF7">
        <w:t xml:space="preserve">MESSIDOR dataset (1,200 images, 4 levels of severity), </w:t>
      </w:r>
      <w:r w:rsidRPr="00C27CF7">
        <w:rPr>
          <w:rStyle w:val="EndnoteReference"/>
          <w:rFonts w:eastAsiaTheme="minorEastAsia"/>
        </w:rPr>
        <w:endnoteReference w:id="14"/>
      </w:r>
    </w:p>
    <w:p w14:paraId="3A2FCEF0" w14:textId="77777777" w:rsidR="00EB7499" w:rsidRPr="00C27CF7" w:rsidRDefault="00EB7499" w:rsidP="003F344B">
      <w:pPr>
        <w:numPr>
          <w:ilvl w:val="0"/>
          <w:numId w:val="48"/>
        </w:numPr>
        <w:overflowPunct w:val="0"/>
        <w:autoSpaceDE w:val="0"/>
        <w:autoSpaceDN w:val="0"/>
        <w:adjustRightInd w:val="0"/>
        <w:ind w:left="567" w:hanging="567"/>
        <w:textAlignment w:val="baseline"/>
      </w:pPr>
      <w:r w:rsidRPr="00C27CF7">
        <w:t>The DIARETDB dataset (around 200 images marked with lesions), etc.</w:t>
      </w:r>
      <w:r w:rsidRPr="00C27CF7">
        <w:rPr>
          <w:rStyle w:val="EndnoteReference"/>
          <w:rFonts w:eastAsiaTheme="minorEastAsia"/>
        </w:rPr>
        <w:endnoteReference w:id="15"/>
      </w:r>
    </w:p>
    <w:p w14:paraId="572294D1" w14:textId="77777777" w:rsidR="00EB7499" w:rsidRPr="00C27CF7" w:rsidRDefault="00EB7499" w:rsidP="003F344B">
      <w:pPr>
        <w:numPr>
          <w:ilvl w:val="0"/>
          <w:numId w:val="48"/>
        </w:numPr>
        <w:overflowPunct w:val="0"/>
        <w:autoSpaceDE w:val="0"/>
        <w:autoSpaceDN w:val="0"/>
        <w:adjustRightInd w:val="0"/>
        <w:ind w:left="567" w:hanging="567"/>
        <w:textAlignment w:val="baseline"/>
      </w:pPr>
      <w:r w:rsidRPr="00C27CF7">
        <w:t>High-Resolution Fundus (HRF) Image Database.</w:t>
      </w:r>
      <w:bookmarkStart w:id="34" w:name="_Hlk39149578"/>
      <w:r w:rsidRPr="00C27CF7">
        <w:rPr>
          <w:rStyle w:val="EndnoteReference"/>
          <w:rFonts w:eastAsiaTheme="minorEastAsia"/>
        </w:rPr>
        <w:endnoteReference w:id="16"/>
      </w:r>
      <w:bookmarkEnd w:id="34"/>
    </w:p>
    <w:p w14:paraId="64B408A4" w14:textId="77777777" w:rsidR="00EB7499" w:rsidRPr="00C27CF7" w:rsidRDefault="00EB7499" w:rsidP="003F344B">
      <w:pPr>
        <w:numPr>
          <w:ilvl w:val="0"/>
          <w:numId w:val="48"/>
        </w:numPr>
        <w:overflowPunct w:val="0"/>
        <w:autoSpaceDE w:val="0"/>
        <w:autoSpaceDN w:val="0"/>
        <w:adjustRightInd w:val="0"/>
        <w:ind w:left="567" w:hanging="567"/>
        <w:textAlignment w:val="baseline"/>
      </w:pPr>
      <w:r w:rsidRPr="00C27CF7">
        <w:t>Diabetic Retinopathy datasets from Kaggle:</w:t>
      </w:r>
    </w:p>
    <w:p w14:paraId="69BC58F0" w14:textId="77777777" w:rsidR="00EB7499" w:rsidRPr="00C27CF7" w:rsidRDefault="00EB7499" w:rsidP="003F344B">
      <w:pPr>
        <w:numPr>
          <w:ilvl w:val="0"/>
          <w:numId w:val="49"/>
        </w:numPr>
        <w:ind w:left="1134" w:hanging="567"/>
      </w:pPr>
      <w:r w:rsidRPr="00C27CF7">
        <w:t>Kaggle DR Challenge 2015: 35,000 images of DR classified into 5 levels of severity (No DR, Mild, Moderate, Severe, Proliferative DR).</w:t>
      </w:r>
    </w:p>
    <w:p w14:paraId="79ACD576" w14:textId="77777777" w:rsidR="00EB7499" w:rsidRPr="00C27CF7" w:rsidRDefault="00EB7499" w:rsidP="003F344B">
      <w:pPr>
        <w:numPr>
          <w:ilvl w:val="0"/>
          <w:numId w:val="49"/>
        </w:numPr>
        <w:ind w:left="1134" w:hanging="567"/>
      </w:pPr>
      <w:r w:rsidRPr="00C27CF7">
        <w:t>APTOS 2019 Blindness Detection Challenge: 3664 Images classified into 5 levels of severity ((No DR, Mild, Moderate, Severe, Proliferative DR).</w:t>
      </w:r>
    </w:p>
    <w:p w14:paraId="76860DBE" w14:textId="77777777" w:rsidR="00EB7499" w:rsidRPr="00C27CF7" w:rsidRDefault="00EB7499" w:rsidP="00EB7499">
      <w:pPr>
        <w:pStyle w:val="Heading4"/>
        <w:numPr>
          <w:ilvl w:val="3"/>
          <w:numId w:val="1"/>
        </w:numPr>
      </w:pPr>
      <w:r w:rsidRPr="00C27CF7">
        <w:t>DR systems and benchmarks</w:t>
      </w:r>
    </w:p>
    <w:p w14:paraId="0FCA3839" w14:textId="77777777" w:rsidR="00EB7499" w:rsidRPr="00C27CF7" w:rsidRDefault="00EB7499" w:rsidP="00EB7499">
      <w:r w:rsidRPr="00C27CF7">
        <w:t>A team at Google published results in 2016 of a study for detecting DR working with doctors in India and the US. The results show that their AI model</w:t>
      </w:r>
      <w:r>
        <w:t>'</w:t>
      </w:r>
      <w:r w:rsidRPr="00C27CF7">
        <w:t xml:space="preserve">s performance for DR detection and grading its severity was on-par with that of ophthalmologists. Their model had a combined accuracy score of 0.95, which was slightly better than the median of the 8 ophthalmologists consulted (measured at 0.91). </w:t>
      </w:r>
      <w:r w:rsidRPr="00C27CF7">
        <w:rPr>
          <w:rStyle w:val="EndnoteReference"/>
        </w:rPr>
        <w:endnoteReference w:id="17"/>
      </w:r>
    </w:p>
    <w:p w14:paraId="5BDBA278" w14:textId="77777777" w:rsidR="00EB7499" w:rsidRPr="00C27CF7" w:rsidRDefault="00EB7499" w:rsidP="00EB7499">
      <w:r w:rsidRPr="00C27CF7">
        <w:lastRenderedPageBreak/>
        <w:t xml:space="preserve">Currently, </w:t>
      </w:r>
      <w:proofErr w:type="spellStart"/>
      <w:r w:rsidRPr="00C27CF7">
        <w:t>IDx</w:t>
      </w:r>
      <w:proofErr w:type="spellEnd"/>
      <w:r w:rsidRPr="00C27CF7">
        <w:t>-DR is the first FDA approved device for AI DR screening. Based on a customized CNN architecture and lesion characteristics, this device can achieve a sensitivity of 96.8% and a specificity of 87%.</w:t>
      </w:r>
      <w:r w:rsidRPr="00C27CF7">
        <w:rPr>
          <w:rStyle w:val="EndnoteReference"/>
          <w:rFonts w:eastAsiaTheme="minorEastAsia"/>
        </w:rPr>
        <w:endnoteReference w:id="18"/>
      </w:r>
    </w:p>
    <w:p w14:paraId="13F4C58A" w14:textId="77777777" w:rsidR="00EB7499" w:rsidRPr="00C27CF7" w:rsidRDefault="00EB7499" w:rsidP="00EB7499">
      <w:r w:rsidRPr="00C27CF7">
        <w:t>The best reported performance on binary classification of no DR/non-referable DR vs. referable DR is a sensitivity of 94% and specificity of 98</w:t>
      </w:r>
      <w:proofErr w:type="gramStart"/>
      <w:r w:rsidRPr="00C27CF7">
        <w:t>% .</w:t>
      </w:r>
      <w:proofErr w:type="gramEnd"/>
      <w:r w:rsidRPr="00C27CF7">
        <w:rPr>
          <w:rStyle w:val="EndnoteReference"/>
          <w:rFonts w:eastAsiaTheme="minorEastAsia"/>
        </w:rPr>
        <w:endnoteReference w:id="19"/>
      </w:r>
    </w:p>
    <w:p w14:paraId="304B00D9" w14:textId="77777777" w:rsidR="00EB7499" w:rsidRPr="00C27CF7" w:rsidRDefault="00EB7499" w:rsidP="00EB7499">
      <w:r w:rsidRPr="00C27CF7">
        <w:t xml:space="preserve">This work combined features both from deep </w:t>
      </w:r>
      <w:proofErr w:type="spellStart"/>
      <w:r w:rsidRPr="00C27CF7">
        <w:t>ResNet</w:t>
      </w:r>
      <w:proofErr w:type="spellEnd"/>
      <w:r w:rsidRPr="00C27CF7">
        <w:t xml:space="preserve"> and from </w:t>
      </w:r>
      <w:proofErr w:type="gramStart"/>
      <w:r w:rsidRPr="00C27CF7">
        <w:t>metadata, and</w:t>
      </w:r>
      <w:proofErr w:type="gramEnd"/>
      <w:r w:rsidRPr="00C27CF7">
        <w:t xml:space="preserve"> classified the features with a gradient boosting decision tree.</w:t>
      </w:r>
    </w:p>
    <w:p w14:paraId="486C43C6" w14:textId="77777777" w:rsidR="00EB7499" w:rsidRPr="00C27CF7" w:rsidRDefault="00EB7499" w:rsidP="00EB7499">
      <w:r w:rsidRPr="00C27CF7">
        <w:t xml:space="preserve">For five level classification of no DR, mild, moderate, severe non-proliferative DR, and proliferative DR </w:t>
      </w:r>
      <w:r w:rsidRPr="00C27CF7">
        <w:rPr>
          <w:rStyle w:val="EndnoteReference"/>
          <w:rFonts w:eastAsiaTheme="minorEastAsia"/>
        </w:rPr>
        <w:endnoteReference w:id="20"/>
      </w:r>
      <w:r w:rsidRPr="00C27CF7">
        <w:t xml:space="preserve"> </w:t>
      </w:r>
      <w:r w:rsidRPr="00C27CF7">
        <w:rPr>
          <w:rStyle w:val="EndnoteReference"/>
          <w:rFonts w:eastAsiaTheme="minorEastAsia"/>
        </w:rPr>
        <w:endnoteReference w:id="21"/>
      </w:r>
      <w:r w:rsidRPr="00C27CF7">
        <w:t xml:space="preserve"> </w:t>
      </w:r>
      <w:r w:rsidRPr="00C27CF7">
        <w:rPr>
          <w:rStyle w:val="EndnoteReference"/>
          <w:rFonts w:eastAsiaTheme="minorEastAsia"/>
        </w:rPr>
        <w:endnoteReference w:id="22"/>
      </w:r>
      <w:r w:rsidRPr="00C27CF7">
        <w:t xml:space="preserve">, the best accuracy reported is 96% by a combination of </w:t>
      </w:r>
      <w:proofErr w:type="spellStart"/>
      <w:r w:rsidRPr="00C27CF7">
        <w:t>GoogleNet</w:t>
      </w:r>
      <w:proofErr w:type="spellEnd"/>
      <w:r w:rsidRPr="00C27CF7">
        <w:t xml:space="preserve"> and </w:t>
      </w:r>
      <w:proofErr w:type="spellStart"/>
      <w:r w:rsidRPr="00C27CF7">
        <w:t>ResNet</w:t>
      </w:r>
      <w:proofErr w:type="spellEnd"/>
      <w:r w:rsidRPr="00C27CF7">
        <w:t xml:space="preserve"> model.</w:t>
      </w:r>
    </w:p>
    <w:p w14:paraId="7C70CC95" w14:textId="77777777" w:rsidR="00EB7499" w:rsidRPr="00C27CF7" w:rsidRDefault="00EB7499" w:rsidP="00EB7499">
      <w:r w:rsidRPr="00C27CF7">
        <w:t>In the APTOS 2019 Blindness Detection challenge organized by Kaggle in Sep 2019, 2931 teams competed, and the top solution achieved a Quadratic Kappa weighted score of 0.9361 on an undisclosed test data set.</w:t>
      </w:r>
    </w:p>
    <w:p w14:paraId="0E655F2D" w14:textId="77777777" w:rsidR="00EB7499" w:rsidRPr="00C27CF7" w:rsidRDefault="00EB7499" w:rsidP="00EB7499">
      <w:r>
        <w:t>"</w:t>
      </w:r>
      <w:r w:rsidRPr="00C27CF7">
        <w:t>Calligo Health Engine</w:t>
      </w:r>
      <w:r>
        <w:t>"</w:t>
      </w:r>
      <w:r w:rsidRPr="00C27CF7">
        <w:t xml:space="preserve"> is an Edge Analytics solution which is easy to use, industry gradable, low cost &amp; low resource and </w:t>
      </w:r>
      <w:proofErr w:type="gramStart"/>
      <w:r w:rsidRPr="00C27CF7">
        <w:t>is capable of identifying</w:t>
      </w:r>
      <w:proofErr w:type="gramEnd"/>
      <w:r w:rsidRPr="00C27CF7">
        <w:t xml:space="preserve"> Diabetic Retinopathy using Artificial Intelligence with an accuracy </w:t>
      </w:r>
      <w:r w:rsidRPr="00C27CF7">
        <w:rPr>
          <w:b/>
          <w:bCs/>
        </w:rPr>
        <w:t>over 96%</w:t>
      </w:r>
      <w:r w:rsidRPr="00C27CF7">
        <w:t xml:space="preserve"> and within </w:t>
      </w:r>
      <w:r w:rsidRPr="00C27CF7">
        <w:rPr>
          <w:b/>
          <w:bCs/>
        </w:rPr>
        <w:t>Seconds</w:t>
      </w:r>
      <w:r w:rsidRPr="00C27CF7">
        <w:t>.</w:t>
      </w:r>
    </w:p>
    <w:p w14:paraId="6200FC51" w14:textId="77777777" w:rsidR="00EB7499" w:rsidRPr="00C27CF7" w:rsidRDefault="00EB7499" w:rsidP="00EB7499">
      <w:pPr>
        <w:pStyle w:val="Heading3"/>
        <w:numPr>
          <w:ilvl w:val="2"/>
          <w:numId w:val="1"/>
        </w:numPr>
      </w:pPr>
      <w:bookmarkStart w:id="36" w:name="_Toc62311535"/>
      <w:r w:rsidRPr="00C27CF7">
        <w:t>GC</w:t>
      </w:r>
      <w:bookmarkEnd w:id="36"/>
    </w:p>
    <w:p w14:paraId="5ADC8764" w14:textId="77777777" w:rsidR="00EB7499" w:rsidRPr="00C27CF7" w:rsidRDefault="00EB7499" w:rsidP="00EB7499">
      <w:pPr>
        <w:pStyle w:val="Heading4"/>
        <w:numPr>
          <w:ilvl w:val="3"/>
          <w:numId w:val="1"/>
        </w:numPr>
      </w:pPr>
      <w:r w:rsidRPr="00C27CF7">
        <w:t>GC datasets</w:t>
      </w:r>
    </w:p>
    <w:p w14:paraId="5942EA9B" w14:textId="77777777" w:rsidR="00EB7499" w:rsidRPr="00C27CF7" w:rsidRDefault="00EB7499" w:rsidP="003F344B">
      <w:pPr>
        <w:numPr>
          <w:ilvl w:val="0"/>
          <w:numId w:val="50"/>
        </w:numPr>
        <w:overflowPunct w:val="0"/>
        <w:autoSpaceDE w:val="0"/>
        <w:autoSpaceDN w:val="0"/>
        <w:adjustRightInd w:val="0"/>
        <w:ind w:left="567" w:hanging="567"/>
        <w:textAlignment w:val="baseline"/>
      </w:pPr>
      <w:r w:rsidRPr="00C27CF7">
        <w:t>Online retinal fundus image dataset for glaucoma Analysis (ORIGA, 650 fundus images)</w:t>
      </w:r>
    </w:p>
    <w:p w14:paraId="772F2FFF" w14:textId="77777777" w:rsidR="00EB7499" w:rsidRPr="00C27CF7" w:rsidRDefault="00EB7499" w:rsidP="003F344B">
      <w:pPr>
        <w:numPr>
          <w:ilvl w:val="0"/>
          <w:numId w:val="50"/>
        </w:numPr>
        <w:overflowPunct w:val="0"/>
        <w:autoSpaceDE w:val="0"/>
        <w:autoSpaceDN w:val="0"/>
        <w:adjustRightInd w:val="0"/>
        <w:ind w:left="567" w:hanging="567"/>
        <w:textAlignment w:val="baseline"/>
      </w:pPr>
      <w:r w:rsidRPr="00C27CF7">
        <w:t>Retinal fundus images for glaucoma analysis (RIGA, 760 fundus images)</w:t>
      </w:r>
    </w:p>
    <w:p w14:paraId="685134DB" w14:textId="77777777" w:rsidR="00EB7499" w:rsidRPr="00C27CF7" w:rsidRDefault="00EB7499" w:rsidP="003F344B">
      <w:pPr>
        <w:numPr>
          <w:ilvl w:val="0"/>
          <w:numId w:val="50"/>
        </w:numPr>
        <w:overflowPunct w:val="0"/>
        <w:autoSpaceDE w:val="0"/>
        <w:autoSpaceDN w:val="0"/>
        <w:adjustRightInd w:val="0"/>
        <w:ind w:left="567" w:hanging="567"/>
        <w:textAlignment w:val="baseline"/>
      </w:pPr>
      <w:r w:rsidRPr="00C27CF7">
        <w:t xml:space="preserve">ACHIKO-K (258 </w:t>
      </w:r>
      <w:r w:rsidRPr="00C27CF7">
        <w:rPr>
          <w:rFonts w:hint="eastAsia"/>
          <w:lang w:eastAsia="zh-CN"/>
        </w:rPr>
        <w:t>fundus</w:t>
      </w:r>
      <w:r w:rsidRPr="00C27CF7">
        <w:rPr>
          <w:lang w:eastAsia="zh-CN"/>
        </w:rPr>
        <w:t xml:space="preserve"> </w:t>
      </w:r>
      <w:r w:rsidRPr="00C27CF7">
        <w:t>images)</w:t>
      </w:r>
    </w:p>
    <w:p w14:paraId="0E65B311" w14:textId="77777777" w:rsidR="00EB7499" w:rsidRPr="00C27CF7" w:rsidRDefault="00EB7499" w:rsidP="003F344B">
      <w:pPr>
        <w:numPr>
          <w:ilvl w:val="0"/>
          <w:numId w:val="50"/>
        </w:numPr>
        <w:overflowPunct w:val="0"/>
        <w:autoSpaceDE w:val="0"/>
        <w:autoSpaceDN w:val="0"/>
        <w:adjustRightInd w:val="0"/>
        <w:ind w:left="567" w:hanging="567"/>
        <w:textAlignment w:val="baseline"/>
      </w:pPr>
      <w:r w:rsidRPr="00C27CF7">
        <w:t>DRISHTI-GS (100 images mainly for optic disk and cup segmentation)</w:t>
      </w:r>
    </w:p>
    <w:p w14:paraId="6E93502A" w14:textId="77777777" w:rsidR="00EB7499" w:rsidRPr="00C27CF7" w:rsidRDefault="00EB7499" w:rsidP="003F344B">
      <w:pPr>
        <w:numPr>
          <w:ilvl w:val="0"/>
          <w:numId w:val="50"/>
        </w:numPr>
        <w:overflowPunct w:val="0"/>
        <w:autoSpaceDE w:val="0"/>
        <w:autoSpaceDN w:val="0"/>
        <w:adjustRightInd w:val="0"/>
        <w:ind w:left="567" w:hanging="567"/>
        <w:textAlignment w:val="baseline"/>
      </w:pPr>
      <w:r w:rsidRPr="00C27CF7">
        <w:t xml:space="preserve">Glaucoma Dataset from </w:t>
      </w:r>
      <w:proofErr w:type="spellStart"/>
      <w:r w:rsidRPr="00C27CF7">
        <w:t>iChallenge</w:t>
      </w:r>
      <w:proofErr w:type="spellEnd"/>
      <w:r w:rsidRPr="00C27CF7">
        <w:t>:</w:t>
      </w:r>
    </w:p>
    <w:p w14:paraId="247755EB" w14:textId="77777777" w:rsidR="00EB7499" w:rsidRPr="00C27CF7" w:rsidRDefault="00EB7499" w:rsidP="003F344B">
      <w:pPr>
        <w:numPr>
          <w:ilvl w:val="0"/>
          <w:numId w:val="51"/>
        </w:numPr>
        <w:ind w:left="1134" w:hanging="567"/>
      </w:pPr>
      <w:r w:rsidRPr="00C27CF7">
        <w:t>Retinal Fundus Glaucoma Challenge dataset (REFUGE</w:t>
      </w:r>
      <w:r>
        <w:t>2</w:t>
      </w:r>
      <w:r w:rsidRPr="00C27CF7">
        <w:t>/</w:t>
      </w:r>
      <w:proofErr w:type="spellStart"/>
      <w:r w:rsidRPr="00C27CF7">
        <w:t>iChallenge</w:t>
      </w:r>
      <w:proofErr w:type="spellEnd"/>
      <w:r w:rsidRPr="00C27CF7">
        <w:t xml:space="preserve">-GON, </w:t>
      </w:r>
      <w:r>
        <w:t>2000</w:t>
      </w:r>
      <w:r w:rsidRPr="00C27CF7">
        <w:t xml:space="preserve"> fundus images, </w:t>
      </w:r>
      <w:r>
        <w:t>3</w:t>
      </w:r>
      <w:r w:rsidRPr="00C27CF7">
        <w:t xml:space="preserve"> tasks: classification of clinical glaucoma; segmentation of optic disc and cup</w:t>
      </w:r>
      <w:r>
        <w:t>; localization of fovea</w:t>
      </w:r>
      <w:r w:rsidRPr="00C27CF7">
        <w:t>)</w:t>
      </w:r>
    </w:p>
    <w:p w14:paraId="1127D930" w14:textId="77777777" w:rsidR="00EB7499" w:rsidRPr="00C27CF7" w:rsidRDefault="00EB7499" w:rsidP="003F344B">
      <w:pPr>
        <w:numPr>
          <w:ilvl w:val="0"/>
          <w:numId w:val="51"/>
        </w:numPr>
        <w:ind w:left="1134" w:hanging="567"/>
      </w:pPr>
      <w:r w:rsidRPr="00C27CF7">
        <w:t>Angle closure Glaucoma Evaluation Challenge dataset (AGE/</w:t>
      </w:r>
      <w:proofErr w:type="spellStart"/>
      <w:r w:rsidRPr="00C27CF7">
        <w:t>iChallenge</w:t>
      </w:r>
      <w:proofErr w:type="spellEnd"/>
      <w:r w:rsidRPr="00C27CF7">
        <w:t>-PACG, 4800 AS-OCT images, 2 tasks: angle closure classification; scleral spur localization)</w:t>
      </w:r>
    </w:p>
    <w:p w14:paraId="40C3BE7C" w14:textId="77777777" w:rsidR="00EB7499" w:rsidRPr="00C27CF7" w:rsidRDefault="00EB7499" w:rsidP="00EB7499">
      <w:r w:rsidRPr="00C27CF7">
        <w:t xml:space="preserve">AI practice on suspected glaucoma classification generally follow two approaches, </w:t>
      </w:r>
      <w:proofErr w:type="gramStart"/>
      <w:r w:rsidRPr="00C27CF7">
        <w:t>i.e.</w:t>
      </w:r>
      <w:proofErr w:type="gramEnd"/>
      <w:r w:rsidRPr="00C27CF7">
        <w:t xml:space="preserve"> an end-to-end whole image classification </w:t>
      </w:r>
      <w:r w:rsidRPr="00C27CF7">
        <w:rPr>
          <w:rStyle w:val="EndnoteReference"/>
        </w:rPr>
        <w:endnoteReference w:id="23"/>
      </w:r>
      <w:r w:rsidRPr="00C27CF7">
        <w:t xml:space="preserve"> </w:t>
      </w:r>
      <w:r w:rsidRPr="00C27CF7">
        <w:rPr>
          <w:rStyle w:val="EndnoteReference"/>
        </w:rPr>
        <w:endnoteReference w:id="24"/>
      </w:r>
      <w:r w:rsidRPr="00C27CF7">
        <w:t>, or a classification based on optic disk and cup information.</w:t>
      </w:r>
      <w:r w:rsidRPr="00C27CF7">
        <w:rPr>
          <w:rStyle w:val="EndnoteReference"/>
        </w:rPr>
        <w:endnoteReference w:id="25"/>
      </w:r>
      <w:r w:rsidRPr="00C27CF7">
        <w:t xml:space="preserve"> For the end-to-end approach, a resulting AUC of 0.986 by training an inception-v3 network on their private dataset of 48000+ images was reported. </w:t>
      </w:r>
      <w:r w:rsidRPr="00C27CF7">
        <w:rPr>
          <w:rStyle w:val="EndnoteReference"/>
        </w:rPr>
        <w:endnoteReference w:id="26"/>
      </w:r>
      <w:r w:rsidRPr="00C27CF7">
        <w:t xml:space="preserve"> A multitask deep CNN model based on a U-net sharing features for the glaucoma classification task was set up and the disc and cup segmentation task, achieving an AUC of 0.95 while providing some medical interpretability.</w:t>
      </w:r>
    </w:p>
    <w:p w14:paraId="306F6FCB" w14:textId="77777777" w:rsidR="00EB7499" w:rsidRPr="00C27CF7" w:rsidRDefault="00EB7499" w:rsidP="00EB7499">
      <w:pPr>
        <w:pStyle w:val="Heading3"/>
        <w:numPr>
          <w:ilvl w:val="2"/>
          <w:numId w:val="1"/>
        </w:numPr>
      </w:pPr>
      <w:bookmarkStart w:id="37" w:name="_Toc62311536"/>
      <w:r w:rsidRPr="00C27CF7">
        <w:t>AMD</w:t>
      </w:r>
      <w:bookmarkEnd w:id="37"/>
    </w:p>
    <w:p w14:paraId="3E2082EE" w14:textId="77777777" w:rsidR="00EB7499" w:rsidRPr="00C27CF7" w:rsidRDefault="00EB7499" w:rsidP="00EB7499">
      <w:r w:rsidRPr="00C27CF7">
        <w:rPr>
          <w:rFonts w:hint="eastAsia"/>
        </w:rPr>
        <w:t>R</w:t>
      </w:r>
      <w:r w:rsidRPr="00C27CF7">
        <w:t>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004BC98B" w14:textId="77777777" w:rsidR="00EB7499" w:rsidRPr="00C27CF7" w:rsidRDefault="00EB7499" w:rsidP="00EB7499">
      <w:r w:rsidRPr="00C27CF7">
        <w:t>Currently, most existing work of detecting AMD in fundus images addresses the problem as a binary classification between no/</w:t>
      </w:r>
      <w:proofErr w:type="gramStart"/>
      <w:r w:rsidRPr="00C27CF7">
        <w:t>early stage</w:t>
      </w:r>
      <w:proofErr w:type="gramEnd"/>
      <w:r w:rsidRPr="00C27CF7">
        <w:t xml:space="preserve"> AMD and intermediate/advanced stage AMD. The two </w:t>
      </w:r>
      <w:r w:rsidRPr="00C27CF7">
        <w:lastRenderedPageBreak/>
        <w:t>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w:t>
      </w:r>
      <w:r w:rsidRPr="00C27CF7">
        <w:rPr>
          <w:rFonts w:hint="eastAsia"/>
        </w:rPr>
        <w:t xml:space="preserve"> </w:t>
      </w:r>
      <w:r w:rsidRPr="00C27CF7">
        <w:t>binary classification are in one of the three following categories:</w:t>
      </w:r>
    </w:p>
    <w:p w14:paraId="767F8E3E" w14:textId="77777777" w:rsidR="00EB7499" w:rsidRPr="00C27CF7" w:rsidRDefault="00EB7499" w:rsidP="003F344B">
      <w:pPr>
        <w:numPr>
          <w:ilvl w:val="0"/>
          <w:numId w:val="16"/>
        </w:numPr>
        <w:overflowPunct w:val="0"/>
        <w:autoSpaceDE w:val="0"/>
        <w:autoSpaceDN w:val="0"/>
        <w:adjustRightInd w:val="0"/>
        <w:ind w:left="567" w:hanging="567"/>
        <w:textAlignment w:val="baseline"/>
      </w:pPr>
      <w:r w:rsidRPr="00C27CF7">
        <w:t xml:space="preserve">Using CNNs of existing architectures such as </w:t>
      </w:r>
      <w:proofErr w:type="spellStart"/>
      <w:r w:rsidRPr="00C27CF7">
        <w:t>GoogleNet</w:t>
      </w:r>
      <w:proofErr w:type="spellEnd"/>
      <w:r w:rsidRPr="00C27CF7">
        <w:t xml:space="preserve">, VGG, etc. </w:t>
      </w:r>
      <w:r w:rsidRPr="00C27CF7">
        <w:rPr>
          <w:rStyle w:val="EndnoteReference"/>
        </w:rPr>
        <w:endnoteReference w:id="27"/>
      </w:r>
      <w:r w:rsidRPr="00C27CF7">
        <w:t xml:space="preserve"> </w:t>
      </w:r>
      <w:r w:rsidRPr="00C27CF7">
        <w:rPr>
          <w:rStyle w:val="EndnoteReference"/>
        </w:rPr>
        <w:endnoteReference w:id="28"/>
      </w:r>
      <w:r w:rsidRPr="00C27CF7">
        <w:t>. The best reported performance of this type of method is 94.3% accuracy, using an ensemble of several CNNs.</w:t>
      </w:r>
    </w:p>
    <w:p w14:paraId="1680DBEF" w14:textId="77777777" w:rsidR="00EB7499" w:rsidRPr="00C27CF7" w:rsidRDefault="00EB7499" w:rsidP="003F344B">
      <w:pPr>
        <w:numPr>
          <w:ilvl w:val="0"/>
          <w:numId w:val="16"/>
        </w:numPr>
        <w:overflowPunct w:val="0"/>
        <w:autoSpaceDE w:val="0"/>
        <w:autoSpaceDN w:val="0"/>
        <w:adjustRightInd w:val="0"/>
        <w:ind w:left="567" w:hanging="567"/>
        <w:textAlignment w:val="baseline"/>
      </w:pPr>
      <w:r w:rsidRPr="00C27CF7">
        <w:t xml:space="preserve">Using customized deep CNN models </w:t>
      </w:r>
      <w:r w:rsidRPr="00C27CF7">
        <w:rPr>
          <w:rStyle w:val="EndnoteReference"/>
        </w:rPr>
        <w:endnoteReference w:id="29"/>
      </w:r>
      <w:r w:rsidRPr="00C27CF7">
        <w:t xml:space="preserve"> </w:t>
      </w:r>
      <w:r w:rsidRPr="00C27CF7">
        <w:rPr>
          <w:rStyle w:val="EndnoteReference"/>
        </w:rPr>
        <w:endnoteReference w:id="30"/>
      </w:r>
      <w:r w:rsidRPr="00C27CF7">
        <w:t xml:space="preserve"> </w:t>
      </w:r>
      <w:r w:rsidRPr="00C27CF7">
        <w:rPr>
          <w:rStyle w:val="EndnoteReference"/>
        </w:rPr>
        <w:endnoteReference w:id="31"/>
      </w:r>
      <w:r w:rsidRPr="00C27CF7">
        <w:t>. The best reported result is an AUC of 0.96 and an accuracy of 91.6% on AREDS dataset.</w:t>
      </w:r>
    </w:p>
    <w:p w14:paraId="688227FA" w14:textId="77777777" w:rsidR="00EB7499" w:rsidRPr="00C27CF7" w:rsidRDefault="00EB7499" w:rsidP="003F344B">
      <w:pPr>
        <w:numPr>
          <w:ilvl w:val="0"/>
          <w:numId w:val="16"/>
        </w:numPr>
        <w:overflowPunct w:val="0"/>
        <w:autoSpaceDE w:val="0"/>
        <w:autoSpaceDN w:val="0"/>
        <w:adjustRightInd w:val="0"/>
        <w:ind w:left="567" w:hanging="567"/>
        <w:textAlignment w:val="baseline"/>
      </w:pPr>
      <w:r w:rsidRPr="00C27CF7">
        <w:t xml:space="preserve">Using deep image features from a pretrained CNN model and then classifying with a Support Vector Machine or Random Forest based model </w:t>
      </w:r>
      <w:r w:rsidRPr="00C27CF7">
        <w:rPr>
          <w:rStyle w:val="EndnoteReference"/>
        </w:rPr>
        <w:endnoteReference w:id="32"/>
      </w:r>
      <w:r w:rsidRPr="00C27CF7">
        <w:t xml:space="preserve"> </w:t>
      </w:r>
      <w:r w:rsidRPr="00C27CF7">
        <w:rPr>
          <w:rStyle w:val="EndnoteReference"/>
        </w:rPr>
        <w:endnoteReference w:id="33"/>
      </w:r>
      <w:r w:rsidRPr="00C27CF7">
        <w:t>The best reported accuracy is 93.4%.</w:t>
      </w:r>
    </w:p>
    <w:p w14:paraId="64449EF3" w14:textId="77777777" w:rsidR="00EB7499" w:rsidRPr="00C27CF7" w:rsidRDefault="00EB7499" w:rsidP="00EB7499">
      <w:pPr>
        <w:pStyle w:val="Heading3"/>
        <w:numPr>
          <w:ilvl w:val="2"/>
          <w:numId w:val="1"/>
        </w:numPr>
      </w:pPr>
      <w:bookmarkStart w:id="38" w:name="_Toc62311537"/>
      <w:r w:rsidRPr="00C27CF7">
        <w:t>PM</w:t>
      </w:r>
      <w:bookmarkEnd w:id="38"/>
    </w:p>
    <w:p w14:paraId="3792B728" w14:textId="77777777" w:rsidR="00EB7499" w:rsidRPr="00C27CF7" w:rsidRDefault="00EB7499" w:rsidP="00EB7499">
      <w:r w:rsidRPr="00C27CF7">
        <w:t>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were invited to participate for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12893C12" w14:textId="77777777" w:rsidR="00EB7499" w:rsidRPr="00C27CF7" w:rsidRDefault="00EB7499" w:rsidP="00EB7499">
      <w:pPr>
        <w:pStyle w:val="Heading3"/>
        <w:numPr>
          <w:ilvl w:val="2"/>
          <w:numId w:val="1"/>
        </w:numPr>
      </w:pPr>
      <w:bookmarkStart w:id="39" w:name="_Toc62311538"/>
      <w:r w:rsidRPr="00C27CF7">
        <w:t>Red eye</w:t>
      </w:r>
      <w:bookmarkEnd w:id="39"/>
    </w:p>
    <w:p w14:paraId="35D23D68" w14:textId="77777777" w:rsidR="00EB7499" w:rsidRPr="00C27CF7" w:rsidRDefault="00EB7499" w:rsidP="00EB7499">
      <w:pPr>
        <w:rPr>
          <w:highlight w:val="yellow"/>
        </w:rPr>
      </w:pPr>
      <w:r w:rsidRPr="00C27CF7">
        <w:rPr>
          <w:highlight w:val="yellow"/>
        </w:rPr>
        <w:t xml:space="preserve">(the document sections on Red Eye have been contributed by Parvathi Ram and </w:t>
      </w:r>
      <w:proofErr w:type="spellStart"/>
      <w:r w:rsidRPr="00C27CF7">
        <w:rPr>
          <w:highlight w:val="yellow"/>
        </w:rPr>
        <w:t>Dr.</w:t>
      </w:r>
      <w:proofErr w:type="spellEnd"/>
      <w:r w:rsidRPr="00C27CF7">
        <w:rPr>
          <w:highlight w:val="yellow"/>
        </w:rPr>
        <w:t xml:space="preserve"> </w:t>
      </w:r>
      <w:proofErr w:type="spellStart"/>
      <w:r w:rsidRPr="00C27CF7">
        <w:rPr>
          <w:highlight w:val="yellow"/>
        </w:rPr>
        <w:t>Suneetha</w:t>
      </w:r>
      <w:proofErr w:type="spellEnd"/>
      <w:r w:rsidRPr="00C27CF7">
        <w:rPr>
          <w:highlight w:val="yellow"/>
        </w:rPr>
        <w:t xml:space="preserve"> N, St. John</w:t>
      </w:r>
      <w:r>
        <w:rPr>
          <w:highlight w:val="yellow"/>
        </w:rPr>
        <w:t>'</w:t>
      </w:r>
      <w:r w:rsidRPr="00C27CF7">
        <w:rPr>
          <w:highlight w:val="yellow"/>
        </w:rPr>
        <w:t>s Medical College, India based on their submission FG-AI4H-G-030-R19)</w:t>
      </w:r>
    </w:p>
    <w:p w14:paraId="5D8A8177" w14:textId="77777777" w:rsidR="00EB7499" w:rsidRPr="00C27CF7" w:rsidRDefault="00EB7499" w:rsidP="00EB7499">
      <w:r w:rsidRPr="00C27CF7">
        <w:t>From a preliminary review, no previous studies concerned with AI-based etiological diagnosis of anterior segment conditions of the eye were found. However, the following algorithm may serve as a starting point for development of an AI based system for Red Eye detection and diagnosis.</w:t>
      </w:r>
    </w:p>
    <w:p w14:paraId="2595A566" w14:textId="77777777" w:rsidR="00EB7499" w:rsidRPr="00C27CF7" w:rsidRDefault="00EB7499" w:rsidP="00EB7499">
      <w:pPr>
        <w:pStyle w:val="Heading4"/>
        <w:numPr>
          <w:ilvl w:val="3"/>
          <w:numId w:val="1"/>
        </w:numPr>
      </w:pPr>
      <w:r w:rsidRPr="00C27CF7">
        <w:t>The Edinburgh red eye diagnostic algorithm</w:t>
      </w:r>
    </w:p>
    <w:p w14:paraId="78F6F47F" w14:textId="77777777" w:rsidR="00EB7499" w:rsidRPr="00C27CF7" w:rsidRDefault="00EB7499" w:rsidP="00EB7499">
      <w:r w:rsidRPr="00C27CF7">
        <w:t xml:space="preserve">The Edinburgh Red Eye diagnostic algorithm was designed by </w:t>
      </w:r>
      <w:proofErr w:type="spellStart"/>
      <w:r w:rsidRPr="00C27CF7">
        <w:t>Timlin</w:t>
      </w:r>
      <w:proofErr w:type="spellEnd"/>
      <w:r w:rsidRPr="00C27CF7">
        <w:t xml:space="preserve"> et. al. to assist clinicians referring patients to the acute ophthalmology service within Edinburgh. This algorithm aims to aid primary care physicians to diagnose anterior segment conditions resulting in red eye in the same way an experienced ophthalmologist approaches such a patient- analysing the symptoms and signs and using a combination of pattern recognition and deductive reasoning to arrive at a diagnosis.</w:t>
      </w:r>
    </w:p>
    <w:p w14:paraId="350EA00D" w14:textId="77777777" w:rsidR="00EB7499" w:rsidRPr="00C27CF7" w:rsidRDefault="00EB7499" w:rsidP="00EB7499">
      <w:r w:rsidRPr="00C27CF7">
        <w:t xml:space="preserve">The accuracy of this algorithm was tested by analysing the concordance between the algorithm-assisted diagnosis (made by primary care physicians) and the </w:t>
      </w:r>
      <w:r>
        <w:t>'</w:t>
      </w:r>
      <w:r w:rsidRPr="00C27CF7">
        <w:t>gold-standard</w:t>
      </w:r>
      <w:r>
        <w:t>'</w:t>
      </w:r>
      <w:r w:rsidRPr="00C27CF7">
        <w:t xml:space="preserve"> diagnosis (made by expert ophthalmologists).</w:t>
      </w:r>
    </w:p>
    <w:p w14:paraId="0D1EEC91" w14:textId="0D16998B" w:rsidR="00EB7499" w:rsidRPr="00C27CF7" w:rsidRDefault="00EB7499" w:rsidP="00EB7499">
      <w:r w:rsidRPr="00C27CF7">
        <w:t xml:space="preserve">The results showed a 72% diagnostic accuracy for the Edinburgh red eye diagnostic algorithm, which rises to 76% when only severe eye conditions are included (iritis, keratitis and AACG). The algorithm is depicted in </w:t>
      </w:r>
      <w:r w:rsidRPr="00C27CF7">
        <w:fldChar w:fldCharType="begin"/>
      </w:r>
      <w:r w:rsidRPr="00C27CF7">
        <w:instrText xml:space="preserve"> REF _Ref51948611 \h </w:instrText>
      </w:r>
      <w:r w:rsidRPr="00C27CF7">
        <w:fldChar w:fldCharType="separate"/>
      </w:r>
      <w:r w:rsidR="00B7287C" w:rsidRPr="00C27CF7">
        <w:t xml:space="preserve">Figure </w:t>
      </w:r>
      <w:r w:rsidR="00B7287C">
        <w:rPr>
          <w:noProof/>
        </w:rPr>
        <w:t>1</w:t>
      </w:r>
      <w:r w:rsidRPr="00C27CF7">
        <w:fldChar w:fldCharType="end"/>
      </w:r>
      <w:r w:rsidRPr="00C27CF7">
        <w:t>.</w:t>
      </w:r>
    </w:p>
    <w:p w14:paraId="766621FB" w14:textId="77777777" w:rsidR="00EB7499" w:rsidRPr="00C27CF7" w:rsidRDefault="00EB7499" w:rsidP="00EB7499">
      <w:pPr>
        <w:pStyle w:val="Figure"/>
      </w:pPr>
      <w:r w:rsidRPr="00C27CF7">
        <w:rPr>
          <w:rFonts w:eastAsia="Times"/>
          <w:noProof/>
        </w:rPr>
        <w:lastRenderedPageBreak/>
        <w:drawing>
          <wp:inline distT="0" distB="0" distL="0" distR="0" wp14:anchorId="2AAEC750" wp14:editId="0E210296">
            <wp:extent cx="6116320" cy="4204970"/>
            <wp:effectExtent l="0" t="0" r="0" b="508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473299F0" w14:textId="27ADBDAB" w:rsidR="00EB7499" w:rsidRPr="00C27CF7" w:rsidRDefault="00EB7499" w:rsidP="00EB7499">
      <w:pPr>
        <w:pStyle w:val="FigureNotitle"/>
      </w:pPr>
      <w:bookmarkStart w:id="40" w:name="_Ref51948611"/>
      <w:bookmarkStart w:id="41" w:name="_Toc62311576"/>
      <w:r w:rsidRPr="00C27CF7">
        <w:t xml:space="preserve">Figure </w:t>
      </w:r>
      <w:r w:rsidRPr="00C27CF7">
        <w:fldChar w:fldCharType="begin"/>
      </w:r>
      <w:r w:rsidRPr="00C27CF7">
        <w:instrText xml:space="preserve"> SEQ Figure \* ARABIC </w:instrText>
      </w:r>
      <w:r w:rsidRPr="00C27CF7">
        <w:fldChar w:fldCharType="separate"/>
      </w:r>
      <w:r w:rsidR="00B7287C">
        <w:rPr>
          <w:noProof/>
        </w:rPr>
        <w:t>1</w:t>
      </w:r>
      <w:r w:rsidRPr="00C27CF7">
        <w:fldChar w:fldCharType="end"/>
      </w:r>
      <w:bookmarkEnd w:id="40"/>
      <w:r w:rsidRPr="00C27CF7">
        <w:t xml:space="preserve"> – </w:t>
      </w:r>
      <w:r>
        <w:t xml:space="preserve">Edinburgh </w:t>
      </w:r>
      <w:r w:rsidRPr="00C27CF7">
        <w:t>red eye diagnostic algorithm</w:t>
      </w:r>
      <w:bookmarkEnd w:id="41"/>
    </w:p>
    <w:p w14:paraId="7B485A7C" w14:textId="77777777" w:rsidR="00EB7499" w:rsidRPr="00C27CF7" w:rsidRDefault="00EB7499" w:rsidP="00EB7499"/>
    <w:p w14:paraId="21C44022" w14:textId="77777777" w:rsidR="00EB7499" w:rsidRPr="00C27CF7" w:rsidRDefault="00EB7499" w:rsidP="00EB7499">
      <w:pPr>
        <w:pStyle w:val="Heading4"/>
        <w:numPr>
          <w:ilvl w:val="3"/>
          <w:numId w:val="1"/>
        </w:numPr>
      </w:pPr>
      <w:r w:rsidRPr="00C27CF7">
        <w:t>Red eye datasets</w:t>
      </w:r>
    </w:p>
    <w:p w14:paraId="00DD2036" w14:textId="77777777" w:rsidR="00EB7499" w:rsidRPr="00C27CF7" w:rsidRDefault="00EB7499" w:rsidP="00EB7499">
      <w:r w:rsidRPr="00C27CF7">
        <w:t xml:space="preserve">Currently, no known public datasets are available for Red Eye diagnosis and detection. In their contribution Parvathi Ram and Dr </w:t>
      </w:r>
      <w:proofErr w:type="spellStart"/>
      <w:r w:rsidRPr="00C27CF7">
        <w:t>Suneetha</w:t>
      </w:r>
      <w:proofErr w:type="spellEnd"/>
      <w:r w:rsidRPr="00C27CF7">
        <w:t xml:space="preserve"> N. state:</w:t>
      </w:r>
    </w:p>
    <w:p w14:paraId="3E297283" w14:textId="77777777" w:rsidR="00EB7499" w:rsidRPr="00C27CF7" w:rsidRDefault="00EB7499" w:rsidP="00EB7499">
      <w:pPr>
        <w:rPr>
          <w:rStyle w:val="None"/>
          <w:rFonts w:ascii="Times" w:hAnsi="Times"/>
        </w:rPr>
      </w:pPr>
      <w:bookmarkStart w:id="42" w:name="_3l57wsidlzu5" w:colFirst="0" w:colLast="0"/>
      <w:bookmarkEnd w:id="42"/>
      <w:r>
        <w:rPr>
          <w:rStyle w:val="None"/>
          <w:rFonts w:ascii="Times" w:hAnsi="Times"/>
        </w:rPr>
        <w:t>"</w:t>
      </w:r>
      <w:r w:rsidRPr="00C27CF7">
        <w:rPr>
          <w:rStyle w:val="None"/>
          <w:rFonts w:ascii="Times" w:hAnsi="Times"/>
        </w:rPr>
        <w:t>The images are to be obtained from the St John</w:t>
      </w:r>
      <w:r>
        <w:rPr>
          <w:rStyle w:val="None"/>
          <w:rFonts w:ascii="Times" w:hAnsi="Times"/>
        </w:rPr>
        <w:t>'</w:t>
      </w:r>
      <w:r w:rsidRPr="00C27CF7">
        <w:rPr>
          <w:rStyle w:val="None"/>
          <w:rFonts w:ascii="Times" w:hAnsi="Times"/>
        </w:rPr>
        <w:t xml:space="preserve">s Medical College Hospital Ophthalmology </w:t>
      </w:r>
      <w:bookmarkStart w:id="43" w:name="_Hlk39136340"/>
      <w:r w:rsidRPr="00C27CF7">
        <w:rPr>
          <w:rStyle w:val="None"/>
          <w:rFonts w:ascii="Times" w:hAnsi="Times"/>
        </w:rPr>
        <w:t>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the test data cannot be made available to individuals outside SJNAHS, because of ethical concerns and policies. However, we may be open to contributing to an open database in the future.</w:t>
      </w:r>
      <w:r>
        <w:rPr>
          <w:rStyle w:val="None"/>
          <w:rFonts w:ascii="Times" w:hAnsi="Times"/>
        </w:rPr>
        <w:t>"</w:t>
      </w:r>
    </w:p>
    <w:bookmarkEnd w:id="43"/>
    <w:p w14:paraId="571ADC96" w14:textId="77777777" w:rsidR="00EB7499" w:rsidRPr="00C27CF7" w:rsidRDefault="00EB7499" w:rsidP="00EB7499">
      <w:pPr>
        <w:pStyle w:val="Figure"/>
        <w:rPr>
          <w:rStyle w:val="None"/>
          <w:rFonts w:ascii="Times" w:hAnsi="Times"/>
        </w:rPr>
      </w:pPr>
      <w:r w:rsidRPr="00C27CF7">
        <w:rPr>
          <w:rStyle w:val="None"/>
          <w:rFonts w:ascii="Times" w:eastAsia="Times" w:hAnsi="Times" w:cs="Times"/>
          <w:noProof/>
        </w:rPr>
        <w:lastRenderedPageBreak/>
        <w:drawing>
          <wp:inline distT="0" distB="0" distL="0" distR="0" wp14:anchorId="236CE2A6" wp14:editId="233FCFF3">
            <wp:extent cx="5767070" cy="3915410"/>
            <wp:effectExtent l="0" t="0" r="5080" b="889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7070" cy="3915410"/>
                    </a:xfrm>
                    <a:prstGeom prst="rect">
                      <a:avLst/>
                    </a:prstGeom>
                    <a:ln w="12700" cap="flat">
                      <a:noFill/>
                      <a:miter lim="400000"/>
                    </a:ln>
                    <a:effectLst/>
                  </pic:spPr>
                </pic:pic>
              </a:graphicData>
            </a:graphic>
          </wp:inline>
        </w:drawing>
      </w:r>
    </w:p>
    <w:p w14:paraId="3C8D595C" w14:textId="60205BCB" w:rsidR="00EB7499" w:rsidRPr="00C27CF7" w:rsidRDefault="00EB7499" w:rsidP="00EB7499">
      <w:pPr>
        <w:pStyle w:val="FigureNotitle"/>
        <w:rPr>
          <w:rFonts w:ascii="Times" w:eastAsia="Times" w:hAnsi="Times" w:cs="Times"/>
          <w:noProof/>
        </w:rPr>
      </w:pPr>
      <w:bookmarkStart w:id="44" w:name="_Toc62311577"/>
      <w:r w:rsidRPr="00C27CF7">
        <w:t xml:space="preserve">Figure </w:t>
      </w:r>
      <w:r w:rsidRPr="00C27CF7">
        <w:fldChar w:fldCharType="begin"/>
      </w:r>
      <w:r w:rsidRPr="00C27CF7">
        <w:instrText xml:space="preserve"> SEQ Figure \* ARABIC </w:instrText>
      </w:r>
      <w:r w:rsidRPr="00C27CF7">
        <w:fldChar w:fldCharType="separate"/>
      </w:r>
      <w:r w:rsidR="00B7287C">
        <w:rPr>
          <w:noProof/>
        </w:rPr>
        <w:t>2</w:t>
      </w:r>
      <w:r w:rsidRPr="00C27CF7">
        <w:fldChar w:fldCharType="end"/>
      </w:r>
      <w:r w:rsidRPr="00C27CF7">
        <w:t xml:space="preserve"> – New algorithm for </w:t>
      </w:r>
      <w:r>
        <w:t>red e</w:t>
      </w:r>
      <w:r w:rsidRPr="00C27CF7">
        <w:t>ye disease diagnostic</w:t>
      </w:r>
      <w:bookmarkEnd w:id="44"/>
    </w:p>
    <w:p w14:paraId="15A9E35C" w14:textId="77777777" w:rsidR="00EB7499" w:rsidRPr="00C27CF7" w:rsidRDefault="00EB7499" w:rsidP="00EB7499">
      <w:pPr>
        <w:pStyle w:val="Heading4"/>
        <w:numPr>
          <w:ilvl w:val="3"/>
          <w:numId w:val="1"/>
        </w:numPr>
        <w:rPr>
          <w:rStyle w:val="None"/>
          <w:rFonts w:ascii="Times" w:eastAsia="Times" w:hAnsi="Times" w:cs="Times"/>
        </w:rPr>
      </w:pPr>
      <w:bookmarkStart w:id="45" w:name="_Hlk39136404"/>
      <w:r w:rsidRPr="00C27CF7">
        <w:rPr>
          <w:rStyle w:val="None"/>
          <w:rFonts w:ascii="Times" w:hAnsi="Times"/>
        </w:rPr>
        <w:t>Data quality</w:t>
      </w:r>
    </w:p>
    <w:p w14:paraId="3183F818" w14:textId="77777777" w:rsidR="00EB7499" w:rsidRPr="00C27CF7" w:rsidRDefault="00EB7499" w:rsidP="00EB7499">
      <w:pPr>
        <w:pStyle w:val="BodyA"/>
        <w:spacing w:before="0"/>
        <w:rPr>
          <w:rStyle w:val="None"/>
          <w:rFonts w:ascii="Times" w:hAnsi="Times"/>
          <w:lang w:val="en-GB"/>
        </w:rPr>
      </w:pPr>
      <w:r w:rsidRPr="00C27CF7">
        <w:rPr>
          <w:rStyle w:val="None"/>
          <w:rFonts w:ascii="Times" w:hAnsi="Times"/>
          <w:lang w:val="en-GB"/>
        </w:rPr>
        <w:t>The images are captured and annotated by expert ophthalmologists at SJMCH. We are interested in collaborating with other institutes to expand our dataset.</w:t>
      </w:r>
    </w:p>
    <w:p w14:paraId="2ED188FC" w14:textId="77777777" w:rsidR="00EB7499" w:rsidRPr="00C27CF7" w:rsidRDefault="00EB7499" w:rsidP="00EB7499">
      <w:pPr>
        <w:pStyle w:val="Heading4"/>
        <w:numPr>
          <w:ilvl w:val="3"/>
          <w:numId w:val="1"/>
        </w:numPr>
        <w:rPr>
          <w:rStyle w:val="None"/>
          <w:rFonts w:ascii="Times" w:eastAsia="Times" w:hAnsi="Times" w:cs="Times"/>
        </w:rPr>
      </w:pPr>
      <w:r w:rsidRPr="00C27CF7">
        <w:rPr>
          <w:rStyle w:val="None"/>
          <w:rFonts w:ascii="Times" w:hAnsi="Times"/>
        </w:rPr>
        <w:t>Annotation/label quality</w:t>
      </w:r>
    </w:p>
    <w:p w14:paraId="37810456" w14:textId="77777777" w:rsidR="00EB7499" w:rsidRPr="00C27CF7" w:rsidRDefault="00EB7499" w:rsidP="00EB7499">
      <w:pPr>
        <w:pStyle w:val="BodyA"/>
        <w:spacing w:before="0"/>
        <w:rPr>
          <w:rStyle w:val="None"/>
          <w:rFonts w:ascii="Times" w:hAnsi="Times"/>
          <w:lang w:val="en-GB"/>
        </w:rPr>
      </w:pPr>
      <w:r w:rsidRPr="00C27CF7">
        <w:rPr>
          <w:rStyle w:val="None"/>
          <w:rFonts w:ascii="Times" w:hAnsi="Times"/>
          <w:lang w:val="en-GB"/>
        </w:rPr>
        <w:t>The annotations are relevant, of high quality and are made by expert ophthalmologists at SJMCH.</w:t>
      </w:r>
    </w:p>
    <w:p w14:paraId="6B903A72" w14:textId="77777777" w:rsidR="00EB7499" w:rsidRPr="00C27CF7" w:rsidRDefault="00EB7499" w:rsidP="00EB7499">
      <w:pPr>
        <w:pStyle w:val="BodyA"/>
        <w:spacing w:before="0"/>
        <w:rPr>
          <w:rStyle w:val="None"/>
          <w:rFonts w:ascii="Times" w:hAnsi="Times"/>
          <w:lang w:val="en-GB"/>
        </w:rPr>
      </w:pPr>
      <w:r w:rsidRPr="00C27CF7">
        <w:rPr>
          <w:rStyle w:val="None"/>
          <w:rFonts w:ascii="Times" w:hAnsi="Times"/>
          <w:lang w:val="en-GB"/>
        </w:rPr>
        <w:t>We have developed a new algorithm instead of using the original Edinburgh red eye algorithm to take into consideration</w:t>
      </w:r>
      <w:r>
        <w:rPr>
          <w:rStyle w:val="None"/>
          <w:rFonts w:ascii="Times" w:hAnsi="Times"/>
          <w:lang w:val="en-GB"/>
        </w:rPr>
        <w:t>:</w:t>
      </w:r>
    </w:p>
    <w:p w14:paraId="171F1423" w14:textId="77777777" w:rsidR="00EB7499" w:rsidRPr="00C27CF7" w:rsidRDefault="00EB7499" w:rsidP="003F344B">
      <w:pPr>
        <w:numPr>
          <w:ilvl w:val="0"/>
          <w:numId w:val="31"/>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Eye conditions more commonly seen in tropical countries such as </w:t>
      </w:r>
      <w:proofErr w:type="gramStart"/>
      <w:r w:rsidRPr="00C27CF7">
        <w:rPr>
          <w:rStyle w:val="None"/>
          <w:rFonts w:ascii="Times" w:hAnsi="Times"/>
        </w:rPr>
        <w:t>India</w:t>
      </w:r>
      <w:proofErr w:type="gramEnd"/>
    </w:p>
    <w:p w14:paraId="1E544BC6" w14:textId="77777777" w:rsidR="00EB7499" w:rsidRPr="00C27CF7" w:rsidRDefault="00EB7499" w:rsidP="003F344B">
      <w:pPr>
        <w:numPr>
          <w:ilvl w:val="0"/>
          <w:numId w:val="31"/>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Parameters that would be easier to incorporate into an AI </w:t>
      </w:r>
      <w:proofErr w:type="gramStart"/>
      <w:r w:rsidRPr="00C27CF7">
        <w:rPr>
          <w:rStyle w:val="None"/>
          <w:rFonts w:ascii="Times" w:hAnsi="Times"/>
        </w:rPr>
        <w:t>algorithm</w:t>
      </w:r>
      <w:proofErr w:type="gramEnd"/>
    </w:p>
    <w:p w14:paraId="22EBA23B" w14:textId="1D548528" w:rsidR="00EB7499" w:rsidRPr="00C27CF7" w:rsidRDefault="00EB7499" w:rsidP="00EB7499">
      <w:pPr>
        <w:rPr>
          <w:rStyle w:val="None"/>
          <w:rFonts w:ascii="Times" w:eastAsia="Times" w:hAnsi="Times" w:cs="Times"/>
        </w:rPr>
      </w:pPr>
      <w:r w:rsidRPr="00C27CF7">
        <w:rPr>
          <w:rStyle w:val="None"/>
          <w:rFonts w:ascii="Times" w:hAnsi="Times"/>
        </w:rPr>
        <w:t xml:space="preserve">Examples of application of the algorithm are shown in </w:t>
      </w:r>
      <w:r w:rsidRPr="00C27CF7">
        <w:rPr>
          <w:rStyle w:val="None"/>
          <w:rFonts w:ascii="Times" w:hAnsi="Times"/>
        </w:rPr>
        <w:fldChar w:fldCharType="begin"/>
      </w:r>
      <w:r w:rsidRPr="00C27CF7">
        <w:rPr>
          <w:rStyle w:val="None"/>
          <w:rFonts w:ascii="Times" w:hAnsi="Times"/>
        </w:rPr>
        <w:instrText xml:space="preserve"> REF _Ref51948951 \h </w:instrText>
      </w:r>
      <w:r w:rsidRPr="00C27CF7">
        <w:rPr>
          <w:rStyle w:val="None"/>
          <w:rFonts w:ascii="Times" w:hAnsi="Times"/>
        </w:rPr>
      </w:r>
      <w:r w:rsidRPr="00C27CF7">
        <w:rPr>
          <w:rStyle w:val="None"/>
          <w:rFonts w:ascii="Times" w:hAnsi="Times"/>
        </w:rPr>
        <w:fldChar w:fldCharType="separate"/>
      </w:r>
      <w:r w:rsidR="00B7287C" w:rsidRPr="00C27CF7">
        <w:t xml:space="preserve">Figure </w:t>
      </w:r>
      <w:r w:rsidR="00B7287C">
        <w:rPr>
          <w:noProof/>
        </w:rPr>
        <w:t>3</w:t>
      </w:r>
      <w:r w:rsidRPr="00C27CF7">
        <w:rPr>
          <w:rStyle w:val="None"/>
          <w:rFonts w:ascii="Times" w:hAnsi="Times"/>
        </w:rPr>
        <w:fldChar w:fldCharType="end"/>
      </w:r>
      <w:r w:rsidRPr="00C27CF7">
        <w:rPr>
          <w:rStyle w:val="None"/>
          <w:rFonts w:ascii="Times" w:hAnsi="Times"/>
        </w:rPr>
        <w:t xml:space="preserve"> and </w:t>
      </w:r>
      <w:r w:rsidRPr="00C27CF7">
        <w:rPr>
          <w:rStyle w:val="None"/>
          <w:rFonts w:ascii="Times" w:hAnsi="Times"/>
        </w:rPr>
        <w:fldChar w:fldCharType="begin"/>
      </w:r>
      <w:r w:rsidRPr="00C27CF7">
        <w:rPr>
          <w:rStyle w:val="None"/>
          <w:rFonts w:ascii="Times" w:hAnsi="Times"/>
        </w:rPr>
        <w:instrText xml:space="preserve"> REF _Ref51948954 \h </w:instrText>
      </w:r>
      <w:r w:rsidRPr="00C27CF7">
        <w:rPr>
          <w:rStyle w:val="None"/>
          <w:rFonts w:ascii="Times" w:hAnsi="Times"/>
        </w:rPr>
      </w:r>
      <w:r w:rsidRPr="00C27CF7">
        <w:rPr>
          <w:rStyle w:val="None"/>
          <w:rFonts w:ascii="Times" w:hAnsi="Times"/>
        </w:rPr>
        <w:fldChar w:fldCharType="separate"/>
      </w:r>
      <w:r w:rsidR="00B7287C" w:rsidRPr="00C27CF7">
        <w:t xml:space="preserve">Figure </w:t>
      </w:r>
      <w:r w:rsidR="00B7287C">
        <w:rPr>
          <w:noProof/>
        </w:rPr>
        <w:t>4</w:t>
      </w:r>
      <w:r w:rsidRPr="00C27CF7">
        <w:rPr>
          <w:rStyle w:val="None"/>
          <w:rFonts w:ascii="Times" w:hAnsi="Times"/>
        </w:rPr>
        <w:fldChar w:fldCharType="end"/>
      </w:r>
      <w:r w:rsidRPr="00C27CF7">
        <w:rPr>
          <w:rStyle w:val="None"/>
          <w:rFonts w:ascii="Times" w:hAnsi="Times"/>
        </w:rPr>
        <w:t>.</w:t>
      </w:r>
    </w:p>
    <w:tbl>
      <w:tblPr>
        <w:tblStyle w:val="TableGrid"/>
        <w:tblW w:w="0" w:type="auto"/>
        <w:tblLook w:val="04A0" w:firstRow="1" w:lastRow="0" w:firstColumn="1" w:lastColumn="0" w:noHBand="0" w:noVBand="1"/>
      </w:tblPr>
      <w:tblGrid>
        <w:gridCol w:w="4814"/>
        <w:gridCol w:w="4815"/>
      </w:tblGrid>
      <w:tr w:rsidR="00EB7499" w:rsidRPr="00C27CF7" w14:paraId="36B44848" w14:textId="77777777" w:rsidTr="00D972B4">
        <w:tc>
          <w:tcPr>
            <w:tcW w:w="4814" w:type="dxa"/>
          </w:tcPr>
          <w:p w14:paraId="44BB66DC" w14:textId="77777777" w:rsidR="00EB7499" w:rsidRPr="00C27CF7" w:rsidRDefault="00EB7499" w:rsidP="00D972B4">
            <w:pPr>
              <w:pStyle w:val="Figure"/>
            </w:pPr>
            <w:r w:rsidRPr="00C27CF7">
              <w:rPr>
                <w:rStyle w:val="None"/>
                <w:rFonts w:ascii="Times" w:eastAsia="Times" w:hAnsi="Times" w:cs="Times"/>
                <w:noProof/>
              </w:rPr>
              <w:lastRenderedPageBreak/>
              <w:drawing>
                <wp:inline distT="0" distB="0" distL="0" distR="0" wp14:anchorId="6219685B" wp14:editId="03C5450D">
                  <wp:extent cx="2108728" cy="1317955"/>
                  <wp:effectExtent l="0" t="0" r="635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4-29 at 9.41.54 PM.p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6465CCF4" w14:textId="275A53DE" w:rsidR="00EB7499" w:rsidRPr="00C27CF7" w:rsidRDefault="00EB7499" w:rsidP="00D972B4">
            <w:pPr>
              <w:pStyle w:val="FigureNotitle"/>
              <w:rPr>
                <w:rFonts w:ascii="Times" w:eastAsia="Times" w:hAnsi="Times" w:cs="Times"/>
                <w:noProof/>
              </w:rPr>
            </w:pPr>
            <w:bookmarkStart w:id="46" w:name="_Ref51948951"/>
            <w:bookmarkStart w:id="47" w:name="_Toc62311578"/>
            <w:r w:rsidRPr="00C27CF7">
              <w:t xml:space="preserve">Figure </w:t>
            </w:r>
            <w:r w:rsidRPr="00C27CF7">
              <w:fldChar w:fldCharType="begin"/>
            </w:r>
            <w:r w:rsidRPr="00C27CF7">
              <w:instrText xml:space="preserve"> SEQ Figure \* ARABIC </w:instrText>
            </w:r>
            <w:r w:rsidRPr="00C27CF7">
              <w:fldChar w:fldCharType="separate"/>
            </w:r>
            <w:r w:rsidR="00B7287C">
              <w:rPr>
                <w:noProof/>
              </w:rPr>
              <w:t>3</w:t>
            </w:r>
            <w:r w:rsidRPr="00C27CF7">
              <w:fldChar w:fldCharType="end"/>
            </w:r>
            <w:bookmarkEnd w:id="46"/>
            <w:r>
              <w:t xml:space="preserve"> –</w:t>
            </w:r>
            <w:r w:rsidRPr="00C27CF7">
              <w:rPr>
                <w:noProof/>
              </w:rPr>
              <w:t xml:space="preserve"> Gold standard: Iritis</w:t>
            </w:r>
            <w:bookmarkEnd w:id="47"/>
          </w:p>
          <w:p w14:paraId="30748DF9" w14:textId="77777777" w:rsidR="00EB7499" w:rsidRPr="00C27CF7" w:rsidRDefault="00EB7499" w:rsidP="00D972B4">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0"/>
              <w:rPr>
                <w:rStyle w:val="None"/>
                <w:rFonts w:ascii="Times" w:hAnsi="Times"/>
                <w:lang w:val="en-GB"/>
              </w:rPr>
            </w:pPr>
          </w:p>
        </w:tc>
        <w:tc>
          <w:tcPr>
            <w:tcW w:w="4815" w:type="dxa"/>
          </w:tcPr>
          <w:p w14:paraId="0277616D" w14:textId="77777777" w:rsidR="00EB7499" w:rsidRPr="00C27CF7" w:rsidRDefault="00EB7499" w:rsidP="00D972B4">
            <w:pPr>
              <w:pStyle w:val="Figure"/>
              <w:rPr>
                <w:rStyle w:val="None"/>
                <w:rFonts w:ascii="Times" w:hAnsi="Times"/>
              </w:rPr>
            </w:pPr>
            <w:r w:rsidRPr="00C27CF7">
              <w:rPr>
                <w:rStyle w:val="None"/>
                <w:rFonts w:ascii="Times" w:eastAsia="Times" w:hAnsi="Times" w:cs="Times"/>
                <w:noProof/>
              </w:rPr>
              <w:drawing>
                <wp:inline distT="0" distB="0" distL="0" distR="0" wp14:anchorId="41F6BCF8" wp14:editId="31BC473E">
                  <wp:extent cx="2660881" cy="1317955"/>
                  <wp:effectExtent l="0" t="0" r="635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4-29 at 9.43.40 PM.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38E14F84" w14:textId="3576C651" w:rsidR="00EB7499" w:rsidRPr="00C27CF7" w:rsidRDefault="00EB7499" w:rsidP="00D972B4">
            <w:pPr>
              <w:pStyle w:val="FigureNotitle"/>
            </w:pPr>
            <w:bookmarkStart w:id="48" w:name="_Ref51948954"/>
            <w:bookmarkStart w:id="49" w:name="_Toc62311579"/>
            <w:r w:rsidRPr="00C27CF7">
              <w:t xml:space="preserve">Figure </w:t>
            </w:r>
            <w:r w:rsidRPr="00C27CF7">
              <w:fldChar w:fldCharType="begin"/>
            </w:r>
            <w:r w:rsidRPr="00C27CF7">
              <w:instrText xml:space="preserve"> SEQ Figure \* ARABIC </w:instrText>
            </w:r>
            <w:r w:rsidRPr="00C27CF7">
              <w:fldChar w:fldCharType="separate"/>
            </w:r>
            <w:r w:rsidR="00B7287C">
              <w:rPr>
                <w:noProof/>
              </w:rPr>
              <w:t>4</w:t>
            </w:r>
            <w:r w:rsidRPr="00C27CF7">
              <w:fldChar w:fldCharType="end"/>
            </w:r>
            <w:bookmarkEnd w:id="48"/>
            <w:r>
              <w:t xml:space="preserve"> – </w:t>
            </w:r>
            <w:r w:rsidRPr="00C27CF7">
              <w:t>Gold standard: Infective conjunctivitis</w:t>
            </w:r>
            <w:bookmarkEnd w:id="49"/>
          </w:p>
        </w:tc>
      </w:tr>
    </w:tbl>
    <w:p w14:paraId="3D45CE05" w14:textId="62B9AF58" w:rsidR="00EB7499" w:rsidRPr="00C27CF7" w:rsidRDefault="00EB7499" w:rsidP="00EB7499">
      <w:r>
        <w:t xml:space="preserve">In </w:t>
      </w:r>
      <w:r w:rsidRPr="00C27CF7">
        <w:fldChar w:fldCharType="begin"/>
      </w:r>
      <w:r w:rsidRPr="00C27CF7">
        <w:instrText xml:space="preserve"> REF _Ref51948951 \h </w:instrText>
      </w:r>
      <w:r w:rsidRPr="00C27CF7">
        <w:fldChar w:fldCharType="separate"/>
      </w:r>
      <w:r w:rsidR="00B7287C" w:rsidRPr="00C27CF7">
        <w:t xml:space="preserve">Figure </w:t>
      </w:r>
      <w:r w:rsidR="00B7287C">
        <w:rPr>
          <w:noProof/>
        </w:rPr>
        <w:t>3</w:t>
      </w:r>
      <w:r w:rsidRPr="00C27CF7">
        <w:fldChar w:fldCharType="end"/>
      </w:r>
      <w:r>
        <w:t xml:space="preserve">, </w:t>
      </w:r>
      <w:r w:rsidRPr="00C27CF7">
        <w:t>the examination shows that the patient</w:t>
      </w:r>
      <w:r>
        <w:t>'</w:t>
      </w:r>
      <w:r w:rsidRPr="00C27CF7">
        <w:t>s eyelashes are not touching the eyeball and the patient has good eyelid closure. From the image it is noted that the patient has circumcorneal redness and a clear cornea. Therefore, the flowchart reveals the correct diagnosis of Iritis.</w:t>
      </w:r>
    </w:p>
    <w:p w14:paraId="39FD63D1" w14:textId="442A6BA8" w:rsidR="00EB7499" w:rsidRPr="00C27CF7" w:rsidRDefault="00EB7499" w:rsidP="00EB7499">
      <w:r w:rsidRPr="00C27CF7">
        <w:t xml:space="preserve">In </w:t>
      </w:r>
      <w:r w:rsidRPr="00C27CF7">
        <w:fldChar w:fldCharType="begin"/>
      </w:r>
      <w:r w:rsidRPr="00C27CF7">
        <w:instrText xml:space="preserve"> REF _Ref51948954 \h </w:instrText>
      </w:r>
      <w:r w:rsidRPr="00C27CF7">
        <w:fldChar w:fldCharType="separate"/>
      </w:r>
      <w:r w:rsidR="00B7287C" w:rsidRPr="00C27CF7">
        <w:t xml:space="preserve">Figure </w:t>
      </w:r>
      <w:r w:rsidR="00B7287C">
        <w:rPr>
          <w:noProof/>
        </w:rPr>
        <w:t>4</w:t>
      </w:r>
      <w:r w:rsidRPr="00C27CF7">
        <w:fldChar w:fldCharType="end"/>
      </w:r>
      <w:r w:rsidRPr="00C27CF7">
        <w:t>, data collected at the time of examination shows that the patient does not experience itchiness. From the image it is noted that the patient has diffuse redness. Therefore, the flowchart reveals the correct diagnosis of Infective Conjunctivitis.</w:t>
      </w:r>
    </w:p>
    <w:p w14:paraId="48EB2623" w14:textId="77777777" w:rsidR="00EB7499" w:rsidRPr="00C27CF7" w:rsidRDefault="00EB7499" w:rsidP="00EB7499">
      <w:pPr>
        <w:pStyle w:val="Heading4"/>
        <w:numPr>
          <w:ilvl w:val="3"/>
          <w:numId w:val="1"/>
        </w:numPr>
        <w:rPr>
          <w:rStyle w:val="None"/>
          <w:rFonts w:ascii="Times" w:eastAsia="Times" w:hAnsi="Times" w:cs="Times"/>
        </w:rPr>
      </w:pPr>
      <w:r w:rsidRPr="00C27CF7">
        <w:rPr>
          <w:rStyle w:val="None"/>
          <w:rFonts w:ascii="Times" w:hAnsi="Times"/>
        </w:rPr>
        <w:t>Data provenance</w:t>
      </w:r>
    </w:p>
    <w:p w14:paraId="0022E50F" w14:textId="77777777" w:rsidR="00EB7499" w:rsidRPr="00C27CF7" w:rsidRDefault="00EB7499" w:rsidP="00EB7499">
      <w:pPr>
        <w:pStyle w:val="BodyA"/>
        <w:spacing w:before="0"/>
        <w:rPr>
          <w:rStyle w:val="None"/>
          <w:rFonts w:ascii="Times" w:hAnsi="Times"/>
          <w:lang w:val="en-GB"/>
        </w:rPr>
      </w:pPr>
      <w:r w:rsidRPr="00C27CF7">
        <w:rPr>
          <w:rStyle w:val="None"/>
          <w:rFonts w:ascii="Times" w:hAnsi="Times"/>
          <w:lang w:val="en-GB"/>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55BA29D8" w14:textId="77777777" w:rsidR="00EB7499" w:rsidRPr="00C27CF7" w:rsidRDefault="00EB7499" w:rsidP="00EB7499">
      <w:pPr>
        <w:pStyle w:val="Heading4"/>
        <w:numPr>
          <w:ilvl w:val="3"/>
          <w:numId w:val="1"/>
        </w:numPr>
        <w:rPr>
          <w:rStyle w:val="None"/>
          <w:rFonts w:ascii="Times" w:eastAsia="Times" w:hAnsi="Times" w:cs="Times"/>
        </w:rPr>
      </w:pPr>
      <w:r w:rsidRPr="00C27CF7">
        <w:rPr>
          <w:rStyle w:val="None"/>
          <w:rFonts w:ascii="Times" w:hAnsi="Times"/>
        </w:rPr>
        <w:t>Benchmarking</w:t>
      </w:r>
    </w:p>
    <w:p w14:paraId="61E4228D" w14:textId="77777777" w:rsidR="00EB7499" w:rsidRPr="00C27CF7" w:rsidRDefault="00EB7499" w:rsidP="00EB7499">
      <w:pPr>
        <w:pStyle w:val="BodyA"/>
        <w:spacing w:before="0"/>
        <w:rPr>
          <w:rStyle w:val="None"/>
          <w:rFonts w:ascii="Times" w:hAnsi="Times"/>
          <w:lang w:val="en-GB"/>
        </w:rPr>
      </w:pPr>
      <w:r w:rsidRPr="00C27CF7">
        <w:rPr>
          <w:rStyle w:val="None"/>
          <w:rFonts w:ascii="Times" w:hAnsi="Times"/>
          <w:lang w:val="en-GB"/>
        </w:rPr>
        <w:t>As a pilot study for the new algorithm (described in Clause 8), we have reviewed 20 images of patients seen in the SJMCH outpatient department. Comparing with gold standard diagnoses of expert ophthalmologists, 15 of those 20 images were found to be accurately diagnosed by a medical student using the algorithm provided.</w:t>
      </w:r>
    </w:p>
    <w:p w14:paraId="080E76B5" w14:textId="77777777" w:rsidR="00EB7499" w:rsidRPr="00C27CF7" w:rsidRDefault="00EB7499" w:rsidP="00EB7499">
      <w:pPr>
        <w:pStyle w:val="Heading1"/>
        <w:numPr>
          <w:ilvl w:val="0"/>
          <w:numId w:val="1"/>
        </w:numPr>
      </w:pPr>
      <w:bookmarkStart w:id="50" w:name="_Toc62311539"/>
      <w:bookmarkEnd w:id="45"/>
      <w:r w:rsidRPr="00C27CF7">
        <w:t>AI4H Topic Group</w:t>
      </w:r>
      <w:bookmarkEnd w:id="50"/>
    </w:p>
    <w:p w14:paraId="2DECBE6B" w14:textId="77777777" w:rsidR="00EB7499" w:rsidRPr="00C27CF7" w:rsidRDefault="00EB7499" w:rsidP="00EB7499">
      <w:pPr>
        <w:pStyle w:val="ParagraphAfterHeadingLevel1"/>
        <w:ind w:left="0"/>
        <w:rPr>
          <w:lang w:eastAsia="de-DE"/>
        </w:rPr>
      </w:pPr>
      <w:r w:rsidRPr="00C27CF7">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6E51DF57" w14:textId="4559A2C2" w:rsidR="00EB7499" w:rsidRDefault="00EB7499" w:rsidP="00EB7499">
      <w:pPr>
        <w:pStyle w:val="ParagraphAfterHeadingLevel1"/>
        <w:ind w:left="0"/>
      </w:pPr>
      <w:r w:rsidRPr="00C27CF7">
        <w:t>Thus far, FG-AI4H has established thirteen (</w:t>
      </w:r>
      <w:r>
        <w:t>20</w:t>
      </w:r>
      <w:r w:rsidRPr="00C27CF7">
        <w:t>) topic groups. These are concerned with: AI and cardiovascular disease risk prediction, dermatology, falls among the elderly, histopathology, neuro-cognitive disorders, outbreak detection, ophthalmology, psychiatry, radiotherapy, snakebite and snake identification, symptom assessment, tuberculosis and Volumetric chest computed tomography. A current list can be found at the FGAI4H website at</w:t>
      </w:r>
      <w:r>
        <w:t xml:space="preserve"> </w:t>
      </w:r>
      <w:hyperlink r:id="rId25" w:history="1">
        <w:r w:rsidRPr="001E5374">
          <w:rPr>
            <w:rStyle w:val="Hyperlink"/>
          </w:rPr>
          <w:t>https://itu.int/go/fgai4h</w:t>
        </w:r>
      </w:hyperlink>
      <w:r>
        <w:t>.</w:t>
      </w:r>
    </w:p>
    <w:p w14:paraId="55F20FF4" w14:textId="77777777" w:rsidR="00EB7499" w:rsidRPr="00C27CF7" w:rsidRDefault="00EB7499" w:rsidP="00EB7499">
      <w:pPr>
        <w:pStyle w:val="ParagraphAfterHeadingLevel1"/>
        <w:ind w:left="0"/>
      </w:pPr>
      <w:r w:rsidRPr="00C27CF7">
        <w:t>As the work by the Focus Group continues, new Topic Groups will be created. To organize the Topic Groups, for each topic the Focus Group chose a topic driver. The exact responsibilities of the topic driver are still to be defined and are likely to change over time. The preliminary and yet-to-confirm list of the responsibilities includes:</w:t>
      </w:r>
    </w:p>
    <w:p w14:paraId="425AED84" w14:textId="77777777" w:rsidR="00EB7499" w:rsidRPr="00C27CF7" w:rsidRDefault="00EB7499" w:rsidP="003F344B">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Creating the initial draft version(s) of the topic description document.</w:t>
      </w:r>
    </w:p>
    <w:p w14:paraId="3556ADAE" w14:textId="77777777" w:rsidR="00EB7499" w:rsidRPr="00C27CF7" w:rsidRDefault="00EB7499" w:rsidP="003F344B">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lastRenderedPageBreak/>
        <w:t>Reviewing the input documents for the topic and moderating the integration in a dedicated session at each Focus Group meeting.</w:t>
      </w:r>
    </w:p>
    <w:p w14:paraId="5951C60C" w14:textId="77777777" w:rsidR="00EB7499" w:rsidRPr="00C27CF7" w:rsidRDefault="00EB7499" w:rsidP="003F344B">
      <w:pPr>
        <w:numPr>
          <w:ilvl w:val="0"/>
          <w:numId w:val="32"/>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Organizing regular phone calls to coordinate work on the topic description document between meetings.</w:t>
      </w:r>
    </w:p>
    <w:p w14:paraId="3127B265" w14:textId="77777777" w:rsidR="00EB7499" w:rsidRPr="00C27CF7" w:rsidRDefault="00EB7499" w:rsidP="00EB7499">
      <w:pPr>
        <w:pStyle w:val="ParagraphAfterHeadingLevel1"/>
        <w:ind w:left="0"/>
      </w:pPr>
      <w:r w:rsidRPr="00C27CF7">
        <w:t xml:space="preserve">During meeting C in Lausanne, Arun Shroff from Medindia/Xtend.AI was selected as topic driver for the </w:t>
      </w:r>
      <w:r>
        <w:t>"</w:t>
      </w:r>
      <w:r w:rsidRPr="00C27CF7">
        <w:t>Topic Group - AI for Ophthalmology</w:t>
      </w:r>
    </w:p>
    <w:p w14:paraId="5AF3A614" w14:textId="77777777" w:rsidR="00EB7499" w:rsidRPr="00C27CF7" w:rsidRDefault="00EB7499" w:rsidP="00EB7499">
      <w:pPr>
        <w:pStyle w:val="Heading2"/>
        <w:numPr>
          <w:ilvl w:val="1"/>
          <w:numId w:val="1"/>
        </w:numPr>
      </w:pPr>
      <w:bookmarkStart w:id="51" w:name="_Toc62311540"/>
      <w:r w:rsidRPr="00C27CF7">
        <w:t>General mandate of the Topic Group</w:t>
      </w:r>
      <w:bookmarkEnd w:id="51"/>
    </w:p>
    <w:p w14:paraId="503741DA" w14:textId="77777777" w:rsidR="00EB7499" w:rsidRPr="00C27CF7" w:rsidRDefault="00EB7499" w:rsidP="00EB7499">
      <w:r w:rsidRPr="00C27CF7">
        <w:t>The Topic Group is a concept specific to the AI4H-FG. The preliminary responsibilities of the Topic Groups are:</w:t>
      </w:r>
    </w:p>
    <w:p w14:paraId="72E63A4F" w14:textId="77777777" w:rsidR="00EB7499" w:rsidRPr="00C27CF7" w:rsidRDefault="00EB7499" w:rsidP="003F344B">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Provide a forum for open communication among various </w:t>
      </w:r>
      <w:proofErr w:type="gramStart"/>
      <w:r w:rsidRPr="00C27CF7">
        <w:rPr>
          <w:rStyle w:val="None"/>
          <w:rFonts w:ascii="Times" w:hAnsi="Times"/>
        </w:rPr>
        <w:t>stakeholders</w:t>
      </w:r>
      <w:proofErr w:type="gramEnd"/>
    </w:p>
    <w:p w14:paraId="0557DB0B" w14:textId="77777777" w:rsidR="00EB7499" w:rsidRPr="00C27CF7" w:rsidRDefault="00EB7499" w:rsidP="003F344B">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Agree upon the benchmarking tasks of this topic and scoring </w:t>
      </w:r>
      <w:proofErr w:type="gramStart"/>
      <w:r w:rsidRPr="00C27CF7">
        <w:rPr>
          <w:rStyle w:val="None"/>
          <w:rFonts w:ascii="Times" w:hAnsi="Times"/>
        </w:rPr>
        <w:t>metrics</w:t>
      </w:r>
      <w:proofErr w:type="gramEnd"/>
    </w:p>
    <w:p w14:paraId="167AEFAB" w14:textId="77777777" w:rsidR="00EB7499" w:rsidRPr="00C27CF7" w:rsidRDefault="00EB7499" w:rsidP="003F344B">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Facilitate the collection of high-quality label</w:t>
      </w:r>
      <w:r>
        <w:rPr>
          <w:rStyle w:val="None"/>
          <w:rFonts w:ascii="Times" w:hAnsi="Times"/>
        </w:rPr>
        <w:t>l</w:t>
      </w:r>
      <w:r w:rsidRPr="00C27CF7">
        <w:rPr>
          <w:rStyle w:val="None"/>
          <w:rFonts w:ascii="Times" w:hAnsi="Times"/>
        </w:rPr>
        <w:t xml:space="preserve">ed test data from different </w:t>
      </w:r>
      <w:proofErr w:type="gramStart"/>
      <w:r w:rsidRPr="00C27CF7">
        <w:rPr>
          <w:rStyle w:val="None"/>
          <w:rFonts w:ascii="Times" w:hAnsi="Times"/>
        </w:rPr>
        <w:t>sources</w:t>
      </w:r>
      <w:proofErr w:type="gramEnd"/>
    </w:p>
    <w:p w14:paraId="05492F38" w14:textId="77777777" w:rsidR="00EB7499" w:rsidRPr="00C27CF7" w:rsidRDefault="00EB7499" w:rsidP="003F344B">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Clarify the input and output format of the test </w:t>
      </w:r>
      <w:proofErr w:type="gramStart"/>
      <w:r w:rsidRPr="00C27CF7">
        <w:rPr>
          <w:rStyle w:val="None"/>
          <w:rFonts w:ascii="Times" w:hAnsi="Times"/>
        </w:rPr>
        <w:t>data</w:t>
      </w:r>
      <w:proofErr w:type="gramEnd"/>
    </w:p>
    <w:p w14:paraId="63A51E61" w14:textId="77777777" w:rsidR="00EB7499" w:rsidRPr="00C27CF7" w:rsidRDefault="00EB7499" w:rsidP="003F344B">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Define and set-up the technical benchmarking </w:t>
      </w:r>
      <w:proofErr w:type="gramStart"/>
      <w:r w:rsidRPr="00C27CF7">
        <w:rPr>
          <w:rStyle w:val="None"/>
          <w:rFonts w:ascii="Times" w:hAnsi="Times"/>
        </w:rPr>
        <w:t>infrastructure</w:t>
      </w:r>
      <w:proofErr w:type="gramEnd"/>
    </w:p>
    <w:p w14:paraId="508B616E" w14:textId="77777777" w:rsidR="00EB7499" w:rsidRPr="00C27CF7" w:rsidRDefault="00EB7499" w:rsidP="003F344B">
      <w:pPr>
        <w:numPr>
          <w:ilvl w:val="0"/>
          <w:numId w:val="33"/>
        </w:numPr>
        <w:overflowPunct w:val="0"/>
        <w:autoSpaceDE w:val="0"/>
        <w:autoSpaceDN w:val="0"/>
        <w:adjustRightInd w:val="0"/>
        <w:ind w:left="567" w:hanging="567"/>
        <w:textAlignment w:val="baseline"/>
        <w:rPr>
          <w:rStyle w:val="None"/>
          <w:rFonts w:ascii="Times" w:hAnsi="Times"/>
        </w:rPr>
      </w:pPr>
      <w:r w:rsidRPr="00C27CF7">
        <w:rPr>
          <w:rStyle w:val="None"/>
          <w:rFonts w:ascii="Times" w:hAnsi="Times"/>
        </w:rPr>
        <w:t xml:space="preserve">Coordinate the benchmarking process in collaboration with the Focus Group management and working </w:t>
      </w:r>
      <w:proofErr w:type="gramStart"/>
      <w:r w:rsidRPr="00C27CF7">
        <w:rPr>
          <w:rStyle w:val="None"/>
          <w:rFonts w:ascii="Times" w:hAnsi="Times"/>
        </w:rPr>
        <w:t>groups</w:t>
      </w:r>
      <w:proofErr w:type="gramEnd"/>
    </w:p>
    <w:p w14:paraId="0E258BE9" w14:textId="77777777" w:rsidR="00EB7499" w:rsidRPr="00C27CF7" w:rsidRDefault="00EB7499" w:rsidP="00EB7499">
      <w:pPr>
        <w:pStyle w:val="Heading2"/>
        <w:numPr>
          <w:ilvl w:val="1"/>
          <w:numId w:val="1"/>
        </w:numPr>
      </w:pPr>
      <w:bookmarkStart w:id="52" w:name="_ytvgh6q9nsgy" w:colFirst="0" w:colLast="0"/>
      <w:bookmarkStart w:id="53" w:name="_Toc62311541"/>
      <w:bookmarkEnd w:id="52"/>
      <w:r w:rsidRPr="00C27CF7">
        <w:t>Topic description document</w:t>
      </w:r>
      <w:bookmarkEnd w:id="53"/>
    </w:p>
    <w:p w14:paraId="5175200B" w14:textId="77777777" w:rsidR="00EB7499" w:rsidRPr="00C27CF7" w:rsidRDefault="00EB7499" w:rsidP="00EB7499">
      <w:r w:rsidRPr="00C27CF7">
        <w:t xml:space="preserve">The primary output of each Topic Group is the topic description document (TDD) specifying all relevant aspects of the benchmarking for the individual topics. </w:t>
      </w:r>
      <w:r w:rsidRPr="00C27CF7">
        <w:rPr>
          <w:b/>
          <w:bCs/>
        </w:rPr>
        <w:t xml:space="preserve">This document is the TDD for the Topic Group on </w:t>
      </w:r>
      <w:r>
        <w:rPr>
          <w:b/>
          <w:bCs/>
        </w:rPr>
        <w:t>"</w:t>
      </w:r>
      <w:r w:rsidRPr="00C27CF7">
        <w:rPr>
          <w:b/>
          <w:bCs/>
        </w:rPr>
        <w:t>AI for Ophthalmology)</w:t>
      </w:r>
      <w:r>
        <w:rPr>
          <w:b/>
          <w:bCs/>
        </w:rPr>
        <w:t>"</w:t>
      </w:r>
      <w:r w:rsidRPr="00C27CF7">
        <w:rPr>
          <w:b/>
          <w:bCs/>
        </w:rPr>
        <w:t xml:space="preserve"> (TG-</w:t>
      </w:r>
      <w:proofErr w:type="spellStart"/>
      <w:r w:rsidRPr="00C27CF7">
        <w:rPr>
          <w:b/>
          <w:bCs/>
        </w:rPr>
        <w:t>Ophthalmo</w:t>
      </w:r>
      <w:proofErr w:type="spellEnd"/>
      <w:r w:rsidRPr="00C27CF7">
        <w:rPr>
          <w:b/>
          <w:bCs/>
        </w:rPr>
        <w:t>)</w:t>
      </w:r>
      <w:r>
        <w:t>.</w:t>
      </w:r>
      <w:r w:rsidRPr="00C27CF7">
        <w:t xml:space="preserve"> The document has been developed over several FG-AI4H meetings starting from meeting D in Shanghai. Any contributions from members have been incorporated in the relevant sections. Suggested changes to the document will be submitted as input documents for each meeting. The relevant changes will then be discussed and integrated into an official output document until the TDD ready for the first official benchmarking.</w:t>
      </w:r>
    </w:p>
    <w:p w14:paraId="155B1AE5" w14:textId="77777777" w:rsidR="00EB7499" w:rsidRPr="00C27CF7" w:rsidRDefault="00EB7499" w:rsidP="00EB7499">
      <w:pPr>
        <w:pStyle w:val="Heading2"/>
        <w:numPr>
          <w:ilvl w:val="1"/>
          <w:numId w:val="1"/>
        </w:numPr>
      </w:pPr>
      <w:bookmarkStart w:id="54" w:name="_o1aeed3h3bls" w:colFirst="0" w:colLast="0"/>
      <w:bookmarkStart w:id="55" w:name="_Toc62311542"/>
      <w:bookmarkEnd w:id="54"/>
      <w:r w:rsidRPr="00C27CF7">
        <w:t>Subtopics</w:t>
      </w:r>
      <w:bookmarkEnd w:id="55"/>
    </w:p>
    <w:p w14:paraId="63236EF3" w14:textId="77777777" w:rsidR="00EB7499" w:rsidRPr="00C27CF7" w:rsidRDefault="00EB7499" w:rsidP="00EB7499">
      <w:r w:rsidRPr="00C27CF7">
        <w:t>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 TG-</w:t>
      </w:r>
      <w:proofErr w:type="spellStart"/>
      <w:r w:rsidRPr="00C27CF7">
        <w:t>Ophthalmo</w:t>
      </w:r>
      <w:proofErr w:type="spellEnd"/>
      <w:r w:rsidRPr="00C27CF7">
        <w:t xml:space="preserve"> will start without separate subtopic Groups. They will be introduced once participants with different benchmarking requirements join the Topic Group. It is expected to introduce subtopic Groups for </w:t>
      </w:r>
      <w:r>
        <w:t>"</w:t>
      </w:r>
      <w:r w:rsidRPr="00C27CF7">
        <w:t>DR</w:t>
      </w:r>
      <w:r>
        <w:t>"</w:t>
      </w:r>
      <w:r w:rsidRPr="00C27CF7">
        <w:t xml:space="preserve">, </w:t>
      </w:r>
      <w:r>
        <w:t>"</w:t>
      </w:r>
      <w:r w:rsidRPr="00C27CF7">
        <w:t>AMD</w:t>
      </w:r>
      <w:r>
        <w:t>"</w:t>
      </w:r>
      <w:r w:rsidRPr="00C27CF7">
        <w:t xml:space="preserve">, </w:t>
      </w:r>
      <w:r>
        <w:t>"</w:t>
      </w:r>
      <w:r w:rsidRPr="00C27CF7">
        <w:t>Glaucoma</w:t>
      </w:r>
      <w:r>
        <w:t>"</w:t>
      </w:r>
      <w:r w:rsidRPr="00C27CF7">
        <w:t xml:space="preserve">, Pathological Myopia and </w:t>
      </w:r>
      <w:r>
        <w:t>"</w:t>
      </w:r>
      <w:r w:rsidRPr="00C27CF7">
        <w:t>Red Eye</w:t>
      </w:r>
      <w:r>
        <w:t>"</w:t>
      </w:r>
      <w:r w:rsidRPr="00C27CF7">
        <w:t xml:space="preserve"> which may be added as soon as partners that are interested in benchmarking systems for these conditions.</w:t>
      </w:r>
    </w:p>
    <w:p w14:paraId="61643D1D" w14:textId="77777777" w:rsidR="00EB7499" w:rsidRPr="00C27CF7" w:rsidRDefault="00EB7499" w:rsidP="00EB7499">
      <w:pPr>
        <w:pStyle w:val="Heading2"/>
        <w:numPr>
          <w:ilvl w:val="1"/>
          <w:numId w:val="1"/>
        </w:numPr>
      </w:pPr>
      <w:bookmarkStart w:id="56" w:name="_b0oxkxyc9" w:colFirst="0" w:colLast="0"/>
      <w:bookmarkStart w:id="57" w:name="_Toc62311543"/>
      <w:bookmarkEnd w:id="56"/>
      <w:r w:rsidRPr="00C27CF7">
        <w:t>Topic group participation</w:t>
      </w:r>
      <w:bookmarkEnd w:id="57"/>
    </w:p>
    <w:p w14:paraId="5D895D65" w14:textId="1AC5BFE0" w:rsidR="00EB7499" w:rsidRPr="00C27CF7" w:rsidRDefault="00EB7499" w:rsidP="00EB7499">
      <w:r w:rsidRPr="00C27CF7">
        <w:t xml:space="preserve">The participation in both the focus and Topic Group is generally open and free of charge. Anyone who is from a member country of the ITU may participate. On the 14. of March 2019 the ITU published an official </w:t>
      </w:r>
      <w:r>
        <w:t>"</w:t>
      </w:r>
      <w:r w:rsidRPr="00C27CF7">
        <w:t>call for participation</w:t>
      </w:r>
      <w:r>
        <w:t>"</w:t>
      </w:r>
      <w:r w:rsidRPr="00C27CF7">
        <w:t xml:space="preserve"> document outlining the process for joining the Focus Group and the Topic Group. For this topic, the corresponding call can be found </w:t>
      </w:r>
      <w:hyperlink r:id="rId26">
        <w:r w:rsidRPr="00C27CF7">
          <w:rPr>
            <w:color w:val="1155CC"/>
            <w:u w:val="single"/>
          </w:rPr>
          <w:t>here</w:t>
        </w:r>
      </w:hyperlink>
      <w:r w:rsidRPr="00C27CF7">
        <w:t>.</w:t>
      </w:r>
    </w:p>
    <w:p w14:paraId="79D0E00D" w14:textId="77777777" w:rsidR="00EB7499" w:rsidRPr="00C27CF7" w:rsidRDefault="00EB7499" w:rsidP="00EB7499">
      <w:pPr>
        <w:pStyle w:val="Heading2"/>
        <w:numPr>
          <w:ilvl w:val="1"/>
          <w:numId w:val="1"/>
        </w:numPr>
      </w:pPr>
      <w:bookmarkStart w:id="58" w:name="_bb4hjmjconbk" w:colFirst="0" w:colLast="0"/>
      <w:bookmarkStart w:id="59" w:name="_Toc62311544"/>
      <w:bookmarkEnd w:id="58"/>
      <w:r w:rsidRPr="00C27CF7">
        <w:t>Status of this Topic Group</w:t>
      </w:r>
      <w:bookmarkEnd w:id="59"/>
    </w:p>
    <w:p w14:paraId="5D30564C" w14:textId="77777777" w:rsidR="00EB7499" w:rsidRPr="00C27CF7" w:rsidRDefault="00EB7499" w:rsidP="00EB7499">
      <w:r w:rsidRPr="00C27CF7">
        <w:t xml:space="preserve">During meeting </w:t>
      </w:r>
      <w:proofErr w:type="gramStart"/>
      <w:r w:rsidRPr="00C27CF7">
        <w:t>D</w:t>
      </w:r>
      <w:proofErr w:type="gramEnd"/>
      <w:r w:rsidRPr="00C27CF7">
        <w:t xml:space="preserve"> it was discussed that the TDD should contain an explicit section describing the progress since the last meeting for the upcoming meeting. The following subsections serve this purpose:</w:t>
      </w:r>
    </w:p>
    <w:p w14:paraId="226B79F4" w14:textId="77777777" w:rsidR="00EB7499" w:rsidRPr="00C27CF7" w:rsidRDefault="00EB7499" w:rsidP="00EB7499">
      <w:pPr>
        <w:pStyle w:val="Heading3"/>
        <w:numPr>
          <w:ilvl w:val="2"/>
          <w:numId w:val="1"/>
        </w:numPr>
      </w:pPr>
      <w:bookmarkStart w:id="60" w:name="_Toc17821626"/>
      <w:bookmarkStart w:id="61" w:name="_Toc62311545"/>
      <w:r w:rsidRPr="00C27CF7">
        <w:lastRenderedPageBreak/>
        <w:t>Status update for meeting D (Shanghai)</w:t>
      </w:r>
      <w:bookmarkEnd w:id="60"/>
      <w:bookmarkEnd w:id="61"/>
    </w:p>
    <w:p w14:paraId="10323F0A" w14:textId="77777777" w:rsidR="00EB7499" w:rsidRPr="00C27CF7" w:rsidRDefault="00EB7499" w:rsidP="003F344B">
      <w:pPr>
        <w:numPr>
          <w:ilvl w:val="0"/>
          <w:numId w:val="34"/>
        </w:numPr>
        <w:overflowPunct w:val="0"/>
        <w:autoSpaceDE w:val="0"/>
        <w:autoSpaceDN w:val="0"/>
        <w:adjustRightInd w:val="0"/>
        <w:ind w:left="567" w:hanging="567"/>
        <w:textAlignment w:val="baseline"/>
      </w:pPr>
      <w:r w:rsidRPr="00C27CF7">
        <w:t>The first draft of the Topic Group Document was created and shared with members of the topic group.</w:t>
      </w:r>
    </w:p>
    <w:p w14:paraId="72A91B5A" w14:textId="77777777" w:rsidR="00EB7499" w:rsidRPr="00C27CF7" w:rsidRDefault="00EB7499" w:rsidP="003F344B">
      <w:pPr>
        <w:numPr>
          <w:ilvl w:val="0"/>
          <w:numId w:val="34"/>
        </w:numPr>
        <w:overflowPunct w:val="0"/>
        <w:autoSpaceDE w:val="0"/>
        <w:autoSpaceDN w:val="0"/>
        <w:adjustRightInd w:val="0"/>
        <w:ind w:left="567" w:hanging="567"/>
        <w:textAlignment w:val="baseline"/>
      </w:pPr>
      <w:r w:rsidRPr="00C27CF7">
        <w:t>We promoted the topic group via email and our networks to invite anyone interested to join and contribute.</w:t>
      </w:r>
    </w:p>
    <w:p w14:paraId="5C8B38CA" w14:textId="77777777" w:rsidR="00EB7499" w:rsidRPr="00C27CF7" w:rsidRDefault="00EB7499" w:rsidP="003F344B">
      <w:pPr>
        <w:numPr>
          <w:ilvl w:val="0"/>
          <w:numId w:val="34"/>
        </w:numPr>
        <w:overflowPunct w:val="0"/>
        <w:autoSpaceDE w:val="0"/>
        <w:autoSpaceDN w:val="0"/>
        <w:adjustRightInd w:val="0"/>
        <w:ind w:left="567" w:hanging="567"/>
        <w:textAlignment w:val="baseline"/>
      </w:pPr>
      <w:r w:rsidRPr="00C27CF7">
        <w:t xml:space="preserve">Topic Group Member, Baidu.com provided some suggestions on including AMD, Glaucoma and other imaging methods that were incorporated into the </w:t>
      </w:r>
      <w:proofErr w:type="gramStart"/>
      <w:r w:rsidRPr="00C27CF7">
        <w:t>TDD</w:t>
      </w:r>
      <w:proofErr w:type="gramEnd"/>
    </w:p>
    <w:p w14:paraId="640E8934" w14:textId="2F5EAE39" w:rsidR="00EB7499" w:rsidRPr="00C27CF7" w:rsidRDefault="00EB7499" w:rsidP="003F344B">
      <w:pPr>
        <w:numPr>
          <w:ilvl w:val="0"/>
          <w:numId w:val="34"/>
        </w:numPr>
        <w:overflowPunct w:val="0"/>
        <w:autoSpaceDE w:val="0"/>
        <w:autoSpaceDN w:val="0"/>
        <w:adjustRightInd w:val="0"/>
        <w:ind w:left="567" w:hanging="567"/>
        <w:textAlignment w:val="baseline"/>
      </w:pPr>
      <w:r w:rsidRPr="00C27CF7">
        <w:t xml:space="preserve">The first version of the TDD was published (as </w:t>
      </w:r>
      <w:hyperlink r:id="rId27" w:history="1">
        <w:r w:rsidRPr="00C27CF7">
          <w:rPr>
            <w:rStyle w:val="Hyperlink"/>
          </w:rPr>
          <w:t>FGAI4H-D-038</w:t>
        </w:r>
      </w:hyperlink>
      <w:r w:rsidRPr="00C27CF7">
        <w:t>).</w:t>
      </w:r>
    </w:p>
    <w:p w14:paraId="1CB27858" w14:textId="77777777" w:rsidR="00EB7499" w:rsidRPr="00C27CF7" w:rsidRDefault="00EB7499" w:rsidP="00EB7499">
      <w:pPr>
        <w:pStyle w:val="Heading3"/>
        <w:numPr>
          <w:ilvl w:val="2"/>
          <w:numId w:val="1"/>
        </w:numPr>
      </w:pPr>
      <w:bookmarkStart w:id="62" w:name="_Toc62311546"/>
      <w:r w:rsidRPr="00C27CF7">
        <w:t>Status update for Meeting E (Geneva)</w:t>
      </w:r>
      <w:bookmarkEnd w:id="62"/>
    </w:p>
    <w:p w14:paraId="05BF8364" w14:textId="5E4E7CDF" w:rsidR="00EB7499" w:rsidRPr="00C27CF7" w:rsidRDefault="00EB7499" w:rsidP="003F344B">
      <w:pPr>
        <w:numPr>
          <w:ilvl w:val="0"/>
          <w:numId w:val="35"/>
        </w:numPr>
        <w:overflowPunct w:val="0"/>
        <w:autoSpaceDE w:val="0"/>
        <w:autoSpaceDN w:val="0"/>
        <w:adjustRightInd w:val="0"/>
        <w:ind w:left="567" w:hanging="567"/>
        <w:textAlignment w:val="baseline"/>
      </w:pPr>
      <w:r w:rsidRPr="00C27CF7">
        <w:t>The updated Call for Topic Group participation for TG-</w:t>
      </w:r>
      <w:proofErr w:type="spellStart"/>
      <w:r w:rsidRPr="00C27CF7">
        <w:t>Ophthalmo</w:t>
      </w:r>
      <w:proofErr w:type="spellEnd"/>
      <w:r w:rsidRPr="00C27CF7">
        <w:t xml:space="preserve"> was published on the ITU website and can be </w:t>
      </w:r>
      <w:hyperlink r:id="rId28" w:history="1">
        <w:r w:rsidRPr="00C27CF7">
          <w:rPr>
            <w:rStyle w:val="Hyperlink"/>
          </w:rPr>
          <w:t>downloaded here</w:t>
        </w:r>
      </w:hyperlink>
      <w:r w:rsidRPr="00C27CF7">
        <w:t>.</w:t>
      </w:r>
    </w:p>
    <w:p w14:paraId="1F204861" w14:textId="77777777" w:rsidR="00EB7499" w:rsidRPr="00C27CF7" w:rsidRDefault="00EB7499" w:rsidP="003F344B">
      <w:pPr>
        <w:numPr>
          <w:ilvl w:val="0"/>
          <w:numId w:val="35"/>
        </w:numPr>
        <w:overflowPunct w:val="0"/>
        <w:autoSpaceDE w:val="0"/>
        <w:autoSpaceDN w:val="0"/>
        <w:adjustRightInd w:val="0"/>
        <w:ind w:left="567" w:hanging="567"/>
        <w:textAlignment w:val="baseline"/>
        <w:rPr>
          <w:lang w:eastAsia="de-DE"/>
        </w:rPr>
      </w:pPr>
      <w:r w:rsidRPr="00C27CF7">
        <w:t xml:space="preserve">We had several email exchanges with the topic group members to request inputs and updates to the TDD. </w:t>
      </w:r>
      <w:proofErr w:type="spellStart"/>
      <w:r w:rsidRPr="00C27CF7">
        <w:t>Yanwu</w:t>
      </w:r>
      <w:proofErr w:type="spellEnd"/>
      <w:r w:rsidRPr="00C27CF7">
        <w:t xml:space="preserve"> XU indicated that </w:t>
      </w:r>
      <w:r w:rsidRPr="00C27CF7">
        <w:rPr>
          <w:lang w:eastAsia="de-DE"/>
        </w:rPr>
        <w:t xml:space="preserve">Dr </w:t>
      </w:r>
      <w:proofErr w:type="spellStart"/>
      <w:r w:rsidRPr="00C27CF7">
        <w:rPr>
          <w:lang w:eastAsia="de-DE"/>
        </w:rPr>
        <w:t>Xingxing</w:t>
      </w:r>
      <w:proofErr w:type="spellEnd"/>
      <w:r w:rsidRPr="00C27CF7">
        <w:rPr>
          <w:lang w:eastAsia="de-DE"/>
        </w:rPr>
        <w:t xml:space="preserve"> Cao from Baidu would provide topic group updates on their behalf.</w:t>
      </w:r>
    </w:p>
    <w:p w14:paraId="34857BCB" w14:textId="77777777" w:rsidR="00EB7499" w:rsidRPr="00C27CF7" w:rsidRDefault="00EB7499" w:rsidP="003F344B">
      <w:pPr>
        <w:numPr>
          <w:ilvl w:val="0"/>
          <w:numId w:val="35"/>
        </w:numPr>
        <w:overflowPunct w:val="0"/>
        <w:autoSpaceDE w:val="0"/>
        <w:autoSpaceDN w:val="0"/>
        <w:adjustRightInd w:val="0"/>
        <w:ind w:left="567" w:hanging="567"/>
        <w:textAlignment w:val="baseline"/>
        <w:rPr>
          <w:lang w:eastAsia="de-DE"/>
        </w:rPr>
      </w:pPr>
      <w:proofErr w:type="spellStart"/>
      <w:r w:rsidRPr="00C27CF7">
        <w:rPr>
          <w:lang w:eastAsia="de-DE"/>
        </w:rPr>
        <w:t>Dr.</w:t>
      </w:r>
      <w:proofErr w:type="spellEnd"/>
      <w:r w:rsidRPr="00C27CF7">
        <w:rPr>
          <w:lang w:eastAsia="de-DE"/>
        </w:rPr>
        <w:t xml:space="preserve"> </w:t>
      </w:r>
      <w:proofErr w:type="spellStart"/>
      <w:r w:rsidRPr="00C27CF7">
        <w:rPr>
          <w:lang w:eastAsia="de-DE"/>
        </w:rPr>
        <w:t>Xingxing</w:t>
      </w:r>
      <w:proofErr w:type="spellEnd"/>
      <w:r w:rsidRPr="00C27CF7">
        <w:rPr>
          <w:lang w:eastAsia="de-DE"/>
        </w:rPr>
        <w:t xml:space="preserve"> Cao, Baidu added the condition Pathological Myopia (PM) to the TDD.</w:t>
      </w:r>
    </w:p>
    <w:p w14:paraId="7FEAEA51" w14:textId="041971C0" w:rsidR="00EB7499" w:rsidRPr="00C27CF7" w:rsidRDefault="00EB7499" w:rsidP="003F344B">
      <w:pPr>
        <w:numPr>
          <w:ilvl w:val="0"/>
          <w:numId w:val="35"/>
        </w:numPr>
        <w:overflowPunct w:val="0"/>
        <w:autoSpaceDE w:val="0"/>
        <w:autoSpaceDN w:val="0"/>
        <w:adjustRightInd w:val="0"/>
        <w:ind w:left="567" w:hanging="567"/>
        <w:textAlignment w:val="baseline"/>
      </w:pPr>
      <w:r w:rsidRPr="00C27CF7">
        <w:rPr>
          <w:lang w:eastAsia="de-DE"/>
        </w:rPr>
        <w:t xml:space="preserve">An updated and revised TDD was </w:t>
      </w:r>
      <w:r w:rsidRPr="005B0751">
        <w:t xml:space="preserve">published (as </w:t>
      </w:r>
      <w:hyperlink r:id="rId29" w:history="1">
        <w:r w:rsidRPr="005B0751">
          <w:rPr>
            <w:rStyle w:val="Hyperlink"/>
          </w:rPr>
          <w:t>FGAI4H-E-014-R01</w:t>
        </w:r>
      </w:hyperlink>
      <w:r w:rsidRPr="005B0751">
        <w:t>)</w:t>
      </w:r>
    </w:p>
    <w:p w14:paraId="722C21E1" w14:textId="77777777" w:rsidR="00EB7499" w:rsidRPr="00C27CF7" w:rsidRDefault="00EB7499" w:rsidP="003F344B">
      <w:pPr>
        <w:numPr>
          <w:ilvl w:val="0"/>
          <w:numId w:val="35"/>
        </w:numPr>
        <w:overflowPunct w:val="0"/>
        <w:autoSpaceDE w:val="0"/>
        <w:autoSpaceDN w:val="0"/>
        <w:adjustRightInd w:val="0"/>
        <w:ind w:left="567" w:hanging="567"/>
        <w:textAlignment w:val="baseline"/>
      </w:pPr>
      <w:r w:rsidRPr="00C27CF7">
        <w:t>We reached out to our networks via email and social media (LinkedIn, Twitter), sharing the call for topic group participation and to spread the word.</w:t>
      </w:r>
    </w:p>
    <w:p w14:paraId="221CA9B4" w14:textId="77777777" w:rsidR="00EB7499" w:rsidRPr="00C27CF7" w:rsidRDefault="00EB7499" w:rsidP="003F344B">
      <w:pPr>
        <w:numPr>
          <w:ilvl w:val="0"/>
          <w:numId w:val="35"/>
        </w:numPr>
        <w:overflowPunct w:val="0"/>
        <w:autoSpaceDE w:val="0"/>
        <w:autoSpaceDN w:val="0"/>
        <w:adjustRightInd w:val="0"/>
        <w:ind w:left="567" w:hanging="567"/>
        <w:textAlignment w:val="baseline"/>
      </w:pPr>
      <w:r w:rsidRPr="00C27CF7">
        <w:t>We had email exchanges, calls and discussions with several groups and individuals interested in contributing to the topic group including the following:</w:t>
      </w:r>
    </w:p>
    <w:p w14:paraId="40A726B2" w14:textId="77777777" w:rsidR="00EB7499" w:rsidRPr="00C27CF7" w:rsidRDefault="00EB7499" w:rsidP="003F344B">
      <w:pPr>
        <w:numPr>
          <w:ilvl w:val="0"/>
          <w:numId w:val="52"/>
        </w:numPr>
        <w:ind w:left="1134" w:hanging="567"/>
      </w:pPr>
      <w:r w:rsidRPr="00C27CF7">
        <w:t xml:space="preserve">Pearse A Keane, MD MSc FRC </w:t>
      </w:r>
      <w:proofErr w:type="spellStart"/>
      <w:r w:rsidRPr="00C27CF7">
        <w:t>Ophth</w:t>
      </w:r>
      <w:proofErr w:type="spellEnd"/>
      <w:r w:rsidRPr="00C27CF7">
        <w:t xml:space="preserve"> MRCSI, Consultant Ophthalmologist, Moorfields Eye Hospital, U.K.</w:t>
      </w:r>
    </w:p>
    <w:p w14:paraId="67845F5E" w14:textId="77777777" w:rsidR="00EB7499" w:rsidRPr="00C27CF7" w:rsidRDefault="00EB7499" w:rsidP="003F344B">
      <w:pPr>
        <w:numPr>
          <w:ilvl w:val="0"/>
          <w:numId w:val="52"/>
        </w:numPr>
        <w:ind w:left="1134" w:hanging="567"/>
      </w:pPr>
      <w:r w:rsidRPr="00C27CF7">
        <w:t xml:space="preserve">Prof Leo </w:t>
      </w:r>
      <w:proofErr w:type="spellStart"/>
      <w:r w:rsidRPr="00C27CF7">
        <w:t>Celi</w:t>
      </w:r>
      <w:proofErr w:type="spellEnd"/>
      <w:r w:rsidRPr="00C27CF7">
        <w:t xml:space="preserve"> M.D. M.S. M.P.H., Clinical Research Director, Laboratory for Computational Physiology, Harvard-MIT Division of Health Science and Technology, Open Access (MIT) Project</w:t>
      </w:r>
    </w:p>
    <w:p w14:paraId="5C4B77C8" w14:textId="77777777" w:rsidR="00EB7499" w:rsidRPr="00C27CF7" w:rsidRDefault="00EB7499" w:rsidP="003F344B">
      <w:pPr>
        <w:numPr>
          <w:ilvl w:val="0"/>
          <w:numId w:val="52"/>
        </w:numPr>
        <w:ind w:left="1134" w:hanging="567"/>
      </w:pPr>
      <w:r w:rsidRPr="00C27CF7">
        <w:t xml:space="preserve">Ashley </w:t>
      </w:r>
      <w:proofErr w:type="spellStart"/>
      <w:r w:rsidRPr="00C27CF7">
        <w:t>Kras</w:t>
      </w:r>
      <w:proofErr w:type="spellEnd"/>
      <w:r w:rsidRPr="00C27CF7">
        <w:t>, M.D. M. S., Ophthalmologist &amp; Bioinformatician (Harvard Medical School)</w:t>
      </w:r>
    </w:p>
    <w:p w14:paraId="563F1D4E" w14:textId="77777777" w:rsidR="00EB7499" w:rsidRPr="00C27CF7" w:rsidRDefault="00EB7499" w:rsidP="00EB7499">
      <w:pPr>
        <w:pStyle w:val="Heading3"/>
        <w:numPr>
          <w:ilvl w:val="2"/>
          <w:numId w:val="1"/>
        </w:numPr>
      </w:pPr>
      <w:bookmarkStart w:id="63" w:name="_Toc62311547"/>
      <w:r w:rsidRPr="00C27CF7">
        <w:t>Status update for Meeting F (Zanzibar)</w:t>
      </w:r>
      <w:bookmarkEnd w:id="63"/>
    </w:p>
    <w:p w14:paraId="4E541785" w14:textId="77777777" w:rsidR="00EB7499" w:rsidRPr="00C27CF7" w:rsidRDefault="00EB7499" w:rsidP="003F344B">
      <w:pPr>
        <w:numPr>
          <w:ilvl w:val="0"/>
          <w:numId w:val="53"/>
        </w:numPr>
        <w:overflowPunct w:val="0"/>
        <w:autoSpaceDE w:val="0"/>
        <w:autoSpaceDN w:val="0"/>
        <w:adjustRightInd w:val="0"/>
        <w:ind w:left="567" w:hanging="567"/>
        <w:textAlignment w:val="baseline"/>
      </w:pPr>
      <w:r w:rsidRPr="00C27CF7">
        <w:t>We continued to promote the topic group via email to our networks and via social media.</w:t>
      </w:r>
    </w:p>
    <w:p w14:paraId="0B172F86" w14:textId="77777777" w:rsidR="00EB7499" w:rsidRPr="00C27CF7" w:rsidRDefault="00EB7499" w:rsidP="003F344B">
      <w:pPr>
        <w:numPr>
          <w:ilvl w:val="0"/>
          <w:numId w:val="53"/>
        </w:numPr>
        <w:overflowPunct w:val="0"/>
        <w:autoSpaceDE w:val="0"/>
        <w:autoSpaceDN w:val="0"/>
        <w:adjustRightInd w:val="0"/>
        <w:ind w:left="567" w:hanging="567"/>
        <w:textAlignment w:val="baseline"/>
      </w:pPr>
      <w:r w:rsidRPr="00C27CF7">
        <w:t>As a result, we received several inbound emails and interest in joining/contributing to the group. We had two new Topic group members who joined the group:</w:t>
      </w:r>
    </w:p>
    <w:p w14:paraId="1386D1DE" w14:textId="77777777" w:rsidR="00EB7499" w:rsidRPr="00C27CF7" w:rsidRDefault="00EB7499" w:rsidP="003F344B">
      <w:pPr>
        <w:numPr>
          <w:ilvl w:val="0"/>
          <w:numId w:val="69"/>
        </w:numPr>
        <w:ind w:left="1134" w:hanging="567"/>
      </w:pPr>
      <w:r w:rsidRPr="00C27CF7">
        <w:t xml:space="preserve">Dr Covadonga </w:t>
      </w:r>
      <w:proofErr w:type="spellStart"/>
      <w:r w:rsidRPr="00C27CF7">
        <w:t>Bascaran</w:t>
      </w:r>
      <w:proofErr w:type="spellEnd"/>
      <w:r w:rsidRPr="00C27CF7">
        <w:t>, PHEC MSc Programme Director, International Centre for Eye Health (ICEH), London School of Hygiene &amp; Tropical Medicine</w:t>
      </w:r>
    </w:p>
    <w:p w14:paraId="362DEF3E" w14:textId="77777777" w:rsidR="00EB7499" w:rsidRPr="00C27CF7" w:rsidRDefault="00EB7499" w:rsidP="003F344B">
      <w:pPr>
        <w:numPr>
          <w:ilvl w:val="0"/>
          <w:numId w:val="69"/>
        </w:numPr>
        <w:ind w:left="1134" w:hanging="567"/>
      </w:pPr>
      <w:proofErr w:type="spellStart"/>
      <w:r w:rsidRPr="00C27CF7">
        <w:t>Inês</w:t>
      </w:r>
      <w:proofErr w:type="spellEnd"/>
      <w:r w:rsidRPr="00C27CF7">
        <w:t xml:space="preserve"> Sousa, Head of Intelligent Systems, Fraunhofer.</w:t>
      </w:r>
    </w:p>
    <w:p w14:paraId="1B3FDCD7" w14:textId="77777777" w:rsidR="00EB7499" w:rsidRPr="00C27CF7" w:rsidRDefault="00EB7499" w:rsidP="003F344B">
      <w:pPr>
        <w:numPr>
          <w:ilvl w:val="0"/>
          <w:numId w:val="53"/>
        </w:numPr>
        <w:overflowPunct w:val="0"/>
        <w:autoSpaceDE w:val="0"/>
        <w:autoSpaceDN w:val="0"/>
        <w:adjustRightInd w:val="0"/>
        <w:ind w:left="567" w:hanging="567"/>
        <w:textAlignment w:val="baseline"/>
      </w:pPr>
      <w:r w:rsidRPr="00C27CF7">
        <w:t>We had several online Meetings / calls and discussion with:</w:t>
      </w:r>
    </w:p>
    <w:p w14:paraId="7C07EA3C" w14:textId="77777777" w:rsidR="00EB7499" w:rsidRPr="00C27CF7" w:rsidRDefault="00EB7499" w:rsidP="003F344B">
      <w:pPr>
        <w:numPr>
          <w:ilvl w:val="0"/>
          <w:numId w:val="70"/>
        </w:numPr>
        <w:ind w:left="1134" w:hanging="567"/>
      </w:pPr>
      <w:r w:rsidRPr="00C27CF7">
        <w:t xml:space="preserve">Prof Leo </w:t>
      </w:r>
      <w:proofErr w:type="spellStart"/>
      <w:r w:rsidRPr="00C27CF7">
        <w:t>Celi</w:t>
      </w:r>
      <w:proofErr w:type="spellEnd"/>
      <w:r w:rsidRPr="00C27CF7">
        <w:t xml:space="preserve">, Clinical Research Director, Harvard MIT Division of Health Science and Technology and Ash </w:t>
      </w:r>
      <w:proofErr w:type="spellStart"/>
      <w:r w:rsidRPr="00C27CF7">
        <w:t>Krasley</w:t>
      </w:r>
      <w:proofErr w:type="spellEnd"/>
      <w:r w:rsidRPr="00C27CF7">
        <w:t>: (online meeting on June 22, 2019)</w:t>
      </w:r>
    </w:p>
    <w:p w14:paraId="56B20099" w14:textId="77777777" w:rsidR="00EB7499" w:rsidRPr="00C27CF7" w:rsidRDefault="00EB7499" w:rsidP="003F344B">
      <w:pPr>
        <w:numPr>
          <w:ilvl w:val="0"/>
          <w:numId w:val="72"/>
        </w:numPr>
        <w:ind w:left="1701" w:hanging="567"/>
      </w:pPr>
      <w:r w:rsidRPr="00C27CF7">
        <w:t>Details about MIT Open Access Project</w:t>
      </w:r>
    </w:p>
    <w:p w14:paraId="05CDD0B7" w14:textId="77777777" w:rsidR="00EB7499" w:rsidRPr="00C27CF7" w:rsidRDefault="00EB7499" w:rsidP="003F344B">
      <w:pPr>
        <w:numPr>
          <w:ilvl w:val="0"/>
          <w:numId w:val="72"/>
        </w:numPr>
        <w:ind w:left="1701" w:hanging="567"/>
      </w:pPr>
      <w:r w:rsidRPr="00C27CF7">
        <w:t>Potential collaboration with FGAI4H / Contribution of Data</w:t>
      </w:r>
    </w:p>
    <w:p w14:paraId="43CCBBDF" w14:textId="77777777" w:rsidR="00EB7499" w:rsidRPr="00C27CF7" w:rsidRDefault="00EB7499" w:rsidP="003F344B">
      <w:pPr>
        <w:numPr>
          <w:ilvl w:val="0"/>
          <w:numId w:val="71"/>
        </w:numPr>
        <w:ind w:left="1134" w:hanging="567"/>
      </w:pPr>
      <w:proofErr w:type="spellStart"/>
      <w:r w:rsidRPr="00C27CF7">
        <w:t>Dr.</w:t>
      </w:r>
      <w:proofErr w:type="spellEnd"/>
      <w:r w:rsidRPr="00C27CF7">
        <w:t xml:space="preserve"> Jorge </w:t>
      </w:r>
      <w:proofErr w:type="spellStart"/>
      <w:r w:rsidRPr="00C27CF7">
        <w:t>Cuadros</w:t>
      </w:r>
      <w:proofErr w:type="spellEnd"/>
      <w:r w:rsidRPr="00C27CF7">
        <w:t>, O.D.,</w:t>
      </w:r>
      <w:r>
        <w:t xml:space="preserve"> </w:t>
      </w:r>
      <w:r w:rsidRPr="00C27CF7">
        <w:t xml:space="preserve">PhD. (CEO), Founder &amp; CEO of </w:t>
      </w:r>
      <w:proofErr w:type="spellStart"/>
      <w:r w:rsidRPr="00C27CF7">
        <w:t>EyePACS</w:t>
      </w:r>
      <w:proofErr w:type="spellEnd"/>
      <w:r w:rsidRPr="00C27CF7">
        <w:t xml:space="preserve"> LLC, USA</w:t>
      </w:r>
      <w:r>
        <w:t xml:space="preserve"> </w:t>
      </w:r>
      <w:r w:rsidRPr="00C27CF7">
        <w:t>(online meeting on July 22, 2019).</w:t>
      </w:r>
    </w:p>
    <w:p w14:paraId="2050271D" w14:textId="77777777" w:rsidR="00EB7499" w:rsidRPr="00C27CF7" w:rsidRDefault="00EB7499" w:rsidP="003F344B">
      <w:pPr>
        <w:numPr>
          <w:ilvl w:val="0"/>
          <w:numId w:val="72"/>
        </w:numPr>
        <w:ind w:left="1701" w:hanging="567"/>
      </w:pPr>
      <w:proofErr w:type="spellStart"/>
      <w:r w:rsidRPr="00C27CF7">
        <w:lastRenderedPageBreak/>
        <w:t>EyePACS</w:t>
      </w:r>
      <w:proofErr w:type="spellEnd"/>
      <w:r w:rsidRPr="00C27CF7">
        <w:t xml:space="preserve"> LLC is a US company with a telemedicine platform for ophthalmology deployed in more than 600 community health and primary care centres across the US and internationally.</w:t>
      </w:r>
    </w:p>
    <w:p w14:paraId="3DF959DA" w14:textId="77777777" w:rsidR="00EB7499" w:rsidRPr="00C27CF7" w:rsidRDefault="00EB7499" w:rsidP="003F344B">
      <w:pPr>
        <w:numPr>
          <w:ilvl w:val="0"/>
          <w:numId w:val="72"/>
        </w:numPr>
        <w:ind w:left="1701" w:hanging="567"/>
      </w:pPr>
      <w:r w:rsidRPr="00C27CF7">
        <w:t>They have a database of over 5 million diagnostic retinal images. We discussed possibility of collaborating with the topic group and contributing data. They expressed interest and discussions are ongoing.</w:t>
      </w:r>
    </w:p>
    <w:p w14:paraId="21F8E3A1" w14:textId="77777777" w:rsidR="00EB7499" w:rsidRPr="00C27CF7" w:rsidRDefault="00EB7499" w:rsidP="00EB7499">
      <w:pPr>
        <w:pStyle w:val="Heading3"/>
        <w:numPr>
          <w:ilvl w:val="2"/>
          <w:numId w:val="1"/>
        </w:numPr>
      </w:pPr>
      <w:bookmarkStart w:id="64" w:name="_Toc62311548"/>
      <w:r w:rsidRPr="00C27CF7">
        <w:t>Status update for Meeting G (New Delhi)</w:t>
      </w:r>
      <w:bookmarkEnd w:id="64"/>
    </w:p>
    <w:p w14:paraId="64414C63" w14:textId="77777777" w:rsidR="00EB7499" w:rsidRPr="00C27CF7" w:rsidRDefault="00EB7499" w:rsidP="003F344B">
      <w:pPr>
        <w:numPr>
          <w:ilvl w:val="0"/>
          <w:numId w:val="54"/>
        </w:numPr>
        <w:overflowPunct w:val="0"/>
        <w:autoSpaceDE w:val="0"/>
        <w:autoSpaceDN w:val="0"/>
        <w:adjustRightInd w:val="0"/>
        <w:ind w:left="567" w:hanging="567"/>
        <w:textAlignment w:val="baseline"/>
      </w:pPr>
      <w:r w:rsidRPr="00C27CF7">
        <w:t>We have received two new submissions to the Topic Group as potential sub-topics:</w:t>
      </w:r>
    </w:p>
    <w:p w14:paraId="381C54F2" w14:textId="77777777" w:rsidR="00EB7499" w:rsidRPr="00C27CF7" w:rsidRDefault="00EB7499" w:rsidP="003F344B">
      <w:pPr>
        <w:numPr>
          <w:ilvl w:val="0"/>
          <w:numId w:val="68"/>
        </w:numPr>
        <w:ind w:left="1134" w:hanging="567"/>
      </w:pPr>
      <w:r>
        <w:t>"</w:t>
      </w:r>
      <w:r w:rsidRPr="00C27CF7">
        <w:t>Proposal for sub-topic - AI based Aetiological Classification of Red Eye</w:t>
      </w:r>
      <w:r>
        <w:t>"</w:t>
      </w:r>
      <w:r w:rsidRPr="00C27CF7">
        <w:t xml:space="preserve"> from Ms. Parvathi Ram and </w:t>
      </w:r>
      <w:proofErr w:type="spellStart"/>
      <w:r w:rsidRPr="00C27CF7">
        <w:t>Dr.</w:t>
      </w:r>
      <w:proofErr w:type="spellEnd"/>
      <w:r w:rsidRPr="00C27CF7">
        <w:t xml:space="preserve"> </w:t>
      </w:r>
      <w:proofErr w:type="spellStart"/>
      <w:r w:rsidRPr="00C27CF7">
        <w:t>Suneetha</w:t>
      </w:r>
      <w:proofErr w:type="spellEnd"/>
      <w:r w:rsidRPr="00C27CF7">
        <w:t xml:space="preserve"> N, St. John</w:t>
      </w:r>
      <w:r>
        <w:t>'</w:t>
      </w:r>
      <w:r w:rsidRPr="00C27CF7">
        <w:t>s Medical College, India</w:t>
      </w:r>
    </w:p>
    <w:p w14:paraId="31F39FBB" w14:textId="77777777" w:rsidR="00EB7499" w:rsidRPr="00C27CF7" w:rsidRDefault="00EB7499" w:rsidP="003F344B">
      <w:pPr>
        <w:numPr>
          <w:ilvl w:val="0"/>
          <w:numId w:val="68"/>
        </w:numPr>
        <w:ind w:left="1134" w:hanging="567"/>
      </w:pPr>
      <w:r>
        <w:t>"</w:t>
      </w:r>
      <w:r w:rsidRPr="00C27CF7">
        <w:t>Leveraging Edge analytics and Artificial Intelligence for the rapid assessment of avoidable blindness</w:t>
      </w:r>
      <w:r>
        <w:t>"</w:t>
      </w:r>
      <w:r w:rsidRPr="00C27CF7">
        <w:t xml:space="preserve"> from Rajaraman Subramanian, </w:t>
      </w:r>
      <w:proofErr w:type="spellStart"/>
      <w:r w:rsidRPr="00C27CF7">
        <w:t>Sriganesh</w:t>
      </w:r>
      <w:proofErr w:type="spellEnd"/>
      <w:r w:rsidRPr="00C27CF7">
        <w:t xml:space="preserve"> Rao, Calligo Technologies and Sushil Kumar TEC, New Delhi, India</w:t>
      </w:r>
    </w:p>
    <w:p w14:paraId="6A439E46" w14:textId="77777777" w:rsidR="00EB7499" w:rsidRPr="00C27CF7" w:rsidRDefault="00EB7499" w:rsidP="003F344B">
      <w:pPr>
        <w:numPr>
          <w:ilvl w:val="0"/>
          <w:numId w:val="54"/>
        </w:numPr>
        <w:overflowPunct w:val="0"/>
        <w:autoSpaceDE w:val="0"/>
        <w:autoSpaceDN w:val="0"/>
        <w:adjustRightInd w:val="0"/>
        <w:ind w:left="567" w:hanging="567"/>
        <w:textAlignment w:val="baseline"/>
      </w:pPr>
      <w:r w:rsidRPr="00C27CF7">
        <w:t>Topic Group Meeting (Nov 7, 2019)</w:t>
      </w:r>
    </w:p>
    <w:p w14:paraId="3F1BDF5D" w14:textId="77777777" w:rsidR="00EB7499" w:rsidRPr="00C27CF7" w:rsidRDefault="00EB7499" w:rsidP="003F344B">
      <w:pPr>
        <w:numPr>
          <w:ilvl w:val="0"/>
          <w:numId w:val="66"/>
        </w:numPr>
        <w:ind w:left="1134" w:hanging="567"/>
      </w:pPr>
      <w:r w:rsidRPr="00C27CF7">
        <w:t>Participants:</w:t>
      </w:r>
    </w:p>
    <w:p w14:paraId="2B54B6E6" w14:textId="77777777" w:rsidR="00EB7499" w:rsidRPr="00C27CF7" w:rsidRDefault="00EB7499" w:rsidP="003F344B">
      <w:pPr>
        <w:numPr>
          <w:ilvl w:val="0"/>
          <w:numId w:val="67"/>
        </w:numPr>
        <w:ind w:left="1701" w:hanging="567"/>
      </w:pPr>
      <w:r w:rsidRPr="00C27CF7">
        <w:t>Parvathi Ram, Medical Student, St. John</w:t>
      </w:r>
      <w:r>
        <w:t>'</w:t>
      </w:r>
      <w:r w:rsidRPr="00C27CF7">
        <w:t>s Medical College, India</w:t>
      </w:r>
    </w:p>
    <w:p w14:paraId="6BF94D4D" w14:textId="77777777" w:rsidR="00EB7499" w:rsidRPr="00C27CF7" w:rsidRDefault="00EB7499" w:rsidP="003F344B">
      <w:pPr>
        <w:numPr>
          <w:ilvl w:val="0"/>
          <w:numId w:val="67"/>
        </w:numPr>
        <w:ind w:left="1701" w:hanging="567"/>
      </w:pPr>
      <w:r w:rsidRPr="00C27CF7">
        <w:t xml:space="preserve">Rami </w:t>
      </w:r>
      <w:proofErr w:type="spellStart"/>
      <w:r w:rsidRPr="00C27CF7">
        <w:t>Verbin</w:t>
      </w:r>
      <w:proofErr w:type="spellEnd"/>
      <w:r w:rsidRPr="00C27CF7">
        <w:t>, IT Professional, Israel,</w:t>
      </w:r>
    </w:p>
    <w:p w14:paraId="56176235" w14:textId="77777777" w:rsidR="00EB7499" w:rsidRPr="00C27CF7" w:rsidRDefault="00EB7499" w:rsidP="003F344B">
      <w:pPr>
        <w:numPr>
          <w:ilvl w:val="0"/>
          <w:numId w:val="65"/>
        </w:numPr>
        <w:ind w:left="1134" w:hanging="567"/>
      </w:pPr>
      <w:r w:rsidRPr="00C27CF7">
        <w:t>Discussion:</w:t>
      </w:r>
    </w:p>
    <w:p w14:paraId="5A1F5FFF" w14:textId="77777777" w:rsidR="00EB7499" w:rsidRPr="00C27CF7" w:rsidRDefault="00EB7499" w:rsidP="003F344B">
      <w:pPr>
        <w:numPr>
          <w:ilvl w:val="0"/>
          <w:numId w:val="67"/>
        </w:numPr>
        <w:ind w:left="1701" w:hanging="567"/>
      </w:pPr>
      <w:r w:rsidRPr="00C27CF7">
        <w:t>Overview and status of the TDD and sections requiring updates.</w:t>
      </w:r>
    </w:p>
    <w:p w14:paraId="00B2A430" w14:textId="77777777" w:rsidR="00EB7499" w:rsidRPr="00C27CF7" w:rsidRDefault="00EB7499" w:rsidP="003F344B">
      <w:pPr>
        <w:numPr>
          <w:ilvl w:val="0"/>
          <w:numId w:val="67"/>
        </w:numPr>
        <w:ind w:left="1701" w:hanging="567"/>
      </w:pPr>
      <w:r w:rsidRPr="00C27CF7">
        <w:t xml:space="preserve">Discussion with Parvathi Ram about her submission to the topic group and possibility of making it into a subtopic, based on obtaining </w:t>
      </w:r>
      <w:proofErr w:type="spellStart"/>
      <w:r w:rsidRPr="00C27CF7">
        <w:t>labeled</w:t>
      </w:r>
      <w:proofErr w:type="spellEnd"/>
      <w:r w:rsidRPr="00C27CF7">
        <w:t xml:space="preserve"> datasets for redeye.</w:t>
      </w:r>
    </w:p>
    <w:p w14:paraId="60518427" w14:textId="77777777" w:rsidR="00EB7499" w:rsidRPr="00C27CF7" w:rsidRDefault="00EB7499" w:rsidP="003F344B">
      <w:pPr>
        <w:numPr>
          <w:ilvl w:val="0"/>
          <w:numId w:val="67"/>
        </w:numPr>
        <w:ind w:left="1701" w:hanging="567"/>
      </w:pPr>
      <w:r w:rsidRPr="00C27CF7">
        <w:t xml:space="preserve">Need for undisclosed datasets for topic </w:t>
      </w:r>
      <w:proofErr w:type="gramStart"/>
      <w:r w:rsidRPr="00C27CF7">
        <w:t>group</w:t>
      </w:r>
      <w:proofErr w:type="gramEnd"/>
    </w:p>
    <w:p w14:paraId="3247A748" w14:textId="77777777" w:rsidR="00EB7499" w:rsidRPr="00C27CF7" w:rsidRDefault="00EB7499" w:rsidP="003F344B">
      <w:pPr>
        <w:numPr>
          <w:ilvl w:val="0"/>
          <w:numId w:val="54"/>
        </w:numPr>
        <w:overflowPunct w:val="0"/>
        <w:autoSpaceDE w:val="0"/>
        <w:autoSpaceDN w:val="0"/>
        <w:adjustRightInd w:val="0"/>
        <w:ind w:left="567" w:hanging="567"/>
        <w:textAlignment w:val="baseline"/>
      </w:pPr>
      <w:r w:rsidRPr="00C27CF7">
        <w:t>New members to the topic group:</w:t>
      </w:r>
    </w:p>
    <w:p w14:paraId="01E955AB" w14:textId="77777777" w:rsidR="00EB7499" w:rsidRPr="00C27CF7" w:rsidRDefault="00EB7499" w:rsidP="003F344B">
      <w:pPr>
        <w:numPr>
          <w:ilvl w:val="0"/>
          <w:numId w:val="64"/>
        </w:numPr>
        <w:overflowPunct w:val="0"/>
        <w:autoSpaceDE w:val="0"/>
        <w:autoSpaceDN w:val="0"/>
        <w:adjustRightInd w:val="0"/>
        <w:ind w:left="1134" w:hanging="567"/>
        <w:textAlignment w:val="baseline"/>
      </w:pPr>
      <w:r w:rsidRPr="00C27CF7">
        <w:t>Parvathi Ram, St. John</w:t>
      </w:r>
      <w:r>
        <w:t>'</w:t>
      </w:r>
      <w:r w:rsidRPr="00C27CF7">
        <w:t>s Medical College, India</w:t>
      </w:r>
    </w:p>
    <w:p w14:paraId="6F8832CC" w14:textId="77777777" w:rsidR="00EB7499" w:rsidRPr="00C27CF7" w:rsidRDefault="00EB7499" w:rsidP="003F344B">
      <w:pPr>
        <w:numPr>
          <w:ilvl w:val="0"/>
          <w:numId w:val="64"/>
        </w:numPr>
        <w:overflowPunct w:val="0"/>
        <w:autoSpaceDE w:val="0"/>
        <w:autoSpaceDN w:val="0"/>
        <w:adjustRightInd w:val="0"/>
        <w:ind w:left="1134" w:hanging="567"/>
        <w:textAlignment w:val="baseline"/>
      </w:pPr>
      <w:proofErr w:type="spellStart"/>
      <w:r w:rsidRPr="00C27CF7">
        <w:t>Dr.</w:t>
      </w:r>
      <w:proofErr w:type="spellEnd"/>
      <w:r w:rsidRPr="00C27CF7">
        <w:t xml:space="preserve"> </w:t>
      </w:r>
      <w:proofErr w:type="spellStart"/>
      <w:r w:rsidRPr="00C27CF7">
        <w:t>Suneetha</w:t>
      </w:r>
      <w:proofErr w:type="spellEnd"/>
      <w:r w:rsidRPr="00C27CF7">
        <w:t xml:space="preserve"> N, St John</w:t>
      </w:r>
      <w:r>
        <w:t>'</w:t>
      </w:r>
      <w:r w:rsidRPr="00C27CF7">
        <w:t>s Medical College, India</w:t>
      </w:r>
    </w:p>
    <w:p w14:paraId="5711A65C" w14:textId="77777777" w:rsidR="00EB7499" w:rsidRPr="00C27CF7" w:rsidRDefault="00EB7499" w:rsidP="003F344B">
      <w:pPr>
        <w:numPr>
          <w:ilvl w:val="0"/>
          <w:numId w:val="64"/>
        </w:numPr>
        <w:overflowPunct w:val="0"/>
        <w:autoSpaceDE w:val="0"/>
        <w:autoSpaceDN w:val="0"/>
        <w:adjustRightInd w:val="0"/>
        <w:ind w:left="1134" w:hanging="567"/>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5B27F7B4" w14:textId="77777777" w:rsidR="00EB7499" w:rsidRPr="00C27CF7" w:rsidRDefault="00EB7499" w:rsidP="003F344B">
      <w:pPr>
        <w:numPr>
          <w:ilvl w:val="0"/>
          <w:numId w:val="64"/>
        </w:numPr>
        <w:overflowPunct w:val="0"/>
        <w:autoSpaceDE w:val="0"/>
        <w:autoSpaceDN w:val="0"/>
        <w:adjustRightInd w:val="0"/>
        <w:ind w:left="1134" w:hanging="567"/>
        <w:textAlignment w:val="baseline"/>
      </w:pPr>
      <w:r w:rsidRPr="00C27CF7">
        <w:t>Rajaraman Subramanian, Calligo Technologies, India</w:t>
      </w:r>
    </w:p>
    <w:p w14:paraId="27569DE4" w14:textId="77777777" w:rsidR="00EB7499" w:rsidRPr="00C27CF7" w:rsidRDefault="00EB7499" w:rsidP="003F344B">
      <w:pPr>
        <w:numPr>
          <w:ilvl w:val="0"/>
          <w:numId w:val="64"/>
        </w:numPr>
        <w:overflowPunct w:val="0"/>
        <w:autoSpaceDE w:val="0"/>
        <w:autoSpaceDN w:val="0"/>
        <w:adjustRightInd w:val="0"/>
        <w:ind w:left="1134" w:hanging="567"/>
        <w:textAlignment w:val="baseline"/>
      </w:pPr>
      <w:proofErr w:type="spellStart"/>
      <w:r w:rsidRPr="00C27CF7">
        <w:t>Sriganesh</w:t>
      </w:r>
      <w:proofErr w:type="spellEnd"/>
      <w:r w:rsidRPr="00C27CF7">
        <w:t xml:space="preserve"> Rao, Calligo Technologies, India</w:t>
      </w:r>
    </w:p>
    <w:p w14:paraId="40F40414" w14:textId="77777777" w:rsidR="00EB7499" w:rsidRPr="00C27CF7" w:rsidRDefault="00EB7499" w:rsidP="003F344B">
      <w:pPr>
        <w:numPr>
          <w:ilvl w:val="0"/>
          <w:numId w:val="64"/>
        </w:numPr>
        <w:overflowPunct w:val="0"/>
        <w:autoSpaceDE w:val="0"/>
        <w:autoSpaceDN w:val="0"/>
        <w:adjustRightInd w:val="0"/>
        <w:ind w:left="1134" w:hanging="567"/>
        <w:textAlignment w:val="baseline"/>
      </w:pPr>
      <w:r w:rsidRPr="00C27CF7">
        <w:t>Sushil Kumar TEC, New Delhi India</w:t>
      </w:r>
    </w:p>
    <w:p w14:paraId="6C4D3B58" w14:textId="77777777" w:rsidR="00EB7499" w:rsidRPr="00C27CF7" w:rsidRDefault="00EB7499" w:rsidP="00EB7499">
      <w:pPr>
        <w:pStyle w:val="Heading3"/>
        <w:numPr>
          <w:ilvl w:val="2"/>
          <w:numId w:val="1"/>
        </w:numPr>
      </w:pPr>
      <w:bookmarkStart w:id="65" w:name="_Toc62311549"/>
      <w:r w:rsidRPr="00C27CF7">
        <w:t>Status update for Meeting H (Brasilia)</w:t>
      </w:r>
      <w:bookmarkEnd w:id="65"/>
    </w:p>
    <w:p w14:paraId="69EA9521" w14:textId="77777777" w:rsidR="00EB7499" w:rsidRPr="00C27CF7" w:rsidRDefault="00EB7499" w:rsidP="003F344B">
      <w:pPr>
        <w:numPr>
          <w:ilvl w:val="0"/>
          <w:numId w:val="55"/>
        </w:numPr>
        <w:overflowPunct w:val="0"/>
        <w:autoSpaceDE w:val="0"/>
        <w:autoSpaceDN w:val="0"/>
        <w:adjustRightInd w:val="0"/>
        <w:ind w:left="567" w:hanging="567"/>
        <w:textAlignment w:val="baseline"/>
      </w:pPr>
      <w:r w:rsidRPr="00C27CF7">
        <w:t>We continued to promote the topic group via email to our networks and via social media.</w:t>
      </w:r>
    </w:p>
    <w:p w14:paraId="6767FE0F" w14:textId="5F2D7417" w:rsidR="00EB7499" w:rsidRPr="00C27CF7" w:rsidRDefault="00EB7499" w:rsidP="003F344B">
      <w:pPr>
        <w:numPr>
          <w:ilvl w:val="0"/>
          <w:numId w:val="55"/>
        </w:numPr>
        <w:overflowPunct w:val="0"/>
        <w:autoSpaceDE w:val="0"/>
        <w:autoSpaceDN w:val="0"/>
        <w:adjustRightInd w:val="0"/>
        <w:ind w:left="567" w:hanging="567"/>
        <w:textAlignment w:val="baseline"/>
      </w:pPr>
      <w:r w:rsidRPr="00C27CF7">
        <w:t>We have a new dedicated mailing list for the topic grou</w:t>
      </w:r>
      <w:r w:rsidRPr="005B0751">
        <w:t>p</w:t>
      </w:r>
      <w:r>
        <w:t>:</w:t>
      </w:r>
      <w:r w:rsidRPr="005B0751">
        <w:t xml:space="preserve"> </w:t>
      </w:r>
      <w:hyperlink r:id="rId30" w:history="1">
        <w:r w:rsidRPr="005B0751">
          <w:rPr>
            <w:rStyle w:val="Hyperlink"/>
          </w:rPr>
          <w:t>fgai4htgophthalmo@lists.itu.int</w:t>
        </w:r>
      </w:hyperlink>
    </w:p>
    <w:p w14:paraId="1B8A74F2" w14:textId="77777777" w:rsidR="00EB7499" w:rsidRPr="00C27CF7" w:rsidRDefault="00EB7499" w:rsidP="003F344B">
      <w:pPr>
        <w:numPr>
          <w:ilvl w:val="0"/>
          <w:numId w:val="55"/>
        </w:numPr>
        <w:overflowPunct w:val="0"/>
        <w:autoSpaceDE w:val="0"/>
        <w:autoSpaceDN w:val="0"/>
        <w:adjustRightInd w:val="0"/>
        <w:ind w:left="567" w:hanging="567"/>
        <w:textAlignment w:val="baseline"/>
      </w:pPr>
      <w:r w:rsidRPr="00C27CF7">
        <w:t>An email was sent to all topic group members and an online meeting scheduled. However, we received no inputs or contributions from current members, no members attended the online meeting, and no new members have joined the group since Meeting G.</w:t>
      </w:r>
    </w:p>
    <w:p w14:paraId="29B5262E" w14:textId="77777777" w:rsidR="00EB7499" w:rsidRPr="00C27CF7" w:rsidRDefault="00EB7499" w:rsidP="003F344B">
      <w:pPr>
        <w:numPr>
          <w:ilvl w:val="0"/>
          <w:numId w:val="55"/>
        </w:numPr>
        <w:overflowPunct w:val="0"/>
        <w:autoSpaceDE w:val="0"/>
        <w:autoSpaceDN w:val="0"/>
        <w:adjustRightInd w:val="0"/>
        <w:ind w:left="567" w:hanging="567"/>
        <w:textAlignment w:val="baseline"/>
      </w:pPr>
      <w:r w:rsidRPr="00C27CF7">
        <w:t>We updated the TDD to incorporate the submissions received during Meeting G:</w:t>
      </w:r>
    </w:p>
    <w:p w14:paraId="25868A61" w14:textId="77777777" w:rsidR="00EB7499" w:rsidRPr="00C27CF7" w:rsidRDefault="00EB7499" w:rsidP="003F344B">
      <w:pPr>
        <w:numPr>
          <w:ilvl w:val="0"/>
          <w:numId w:val="56"/>
        </w:numPr>
        <w:ind w:left="1134" w:hanging="567"/>
        <w:rPr>
          <w:shd w:val="clear" w:color="auto" w:fill="FFFFFF"/>
        </w:rPr>
      </w:pPr>
      <w:r w:rsidRPr="00C27CF7">
        <w:rPr>
          <w:shd w:val="clear" w:color="auto" w:fill="FFFFFF"/>
        </w:rPr>
        <w:t>FGAI4H-G-030-R01 (St, John</w:t>
      </w:r>
      <w:r>
        <w:rPr>
          <w:shd w:val="clear" w:color="auto" w:fill="FFFFFF"/>
        </w:rPr>
        <w:t>'</w:t>
      </w:r>
      <w:r w:rsidRPr="00C27CF7">
        <w:rPr>
          <w:shd w:val="clear" w:color="auto" w:fill="FFFFFF"/>
        </w:rPr>
        <w:t>s Medical College) on Red Eye incorporated into relevant sections.</w:t>
      </w:r>
    </w:p>
    <w:p w14:paraId="357772A5" w14:textId="77777777" w:rsidR="00EB7499" w:rsidRPr="00C27CF7" w:rsidRDefault="00EB7499" w:rsidP="003F344B">
      <w:pPr>
        <w:numPr>
          <w:ilvl w:val="0"/>
          <w:numId w:val="56"/>
        </w:numPr>
        <w:ind w:left="1134" w:hanging="567"/>
        <w:rPr>
          <w:shd w:val="clear" w:color="auto" w:fill="FFFFFF"/>
        </w:rPr>
      </w:pPr>
      <w:r w:rsidRPr="00C27CF7">
        <w:rPr>
          <w:shd w:val="clear" w:color="auto" w:fill="FFFFFF"/>
        </w:rPr>
        <w:lastRenderedPageBreak/>
        <w:t>FG-AI4H-G-028 (Calligo Technologies) on Leveraging Edge Analytics incorporated into current AI systems overview.</w:t>
      </w:r>
    </w:p>
    <w:p w14:paraId="427601C0" w14:textId="77777777" w:rsidR="00EB7499" w:rsidRPr="00C27CF7" w:rsidRDefault="00EB7499" w:rsidP="003F344B">
      <w:pPr>
        <w:numPr>
          <w:ilvl w:val="0"/>
          <w:numId w:val="55"/>
        </w:numPr>
        <w:overflowPunct w:val="0"/>
        <w:autoSpaceDE w:val="0"/>
        <w:autoSpaceDN w:val="0"/>
        <w:adjustRightInd w:val="0"/>
        <w:ind w:left="567" w:hanging="567"/>
        <w:textAlignment w:val="baseline"/>
      </w:pPr>
      <w:r w:rsidRPr="00C27CF7">
        <w:t>Other TDD updates:</w:t>
      </w:r>
    </w:p>
    <w:p w14:paraId="442E0C79" w14:textId="77777777" w:rsidR="00EB7499" w:rsidRPr="00C27CF7" w:rsidRDefault="00EB7499" w:rsidP="003F344B">
      <w:pPr>
        <w:numPr>
          <w:ilvl w:val="0"/>
          <w:numId w:val="57"/>
        </w:numPr>
        <w:overflowPunct w:val="0"/>
        <w:autoSpaceDE w:val="0"/>
        <w:autoSpaceDN w:val="0"/>
        <w:adjustRightInd w:val="0"/>
        <w:ind w:left="1134" w:hanging="567"/>
        <w:textAlignment w:val="baseline"/>
      </w:pPr>
      <w:r w:rsidRPr="00C27CF7">
        <w:t>Topic Group Thematic Classification updated.</w:t>
      </w:r>
    </w:p>
    <w:p w14:paraId="35A1631C" w14:textId="77777777" w:rsidR="00EB7499" w:rsidRPr="00C27CF7" w:rsidRDefault="00EB7499" w:rsidP="003F344B">
      <w:pPr>
        <w:numPr>
          <w:ilvl w:val="0"/>
          <w:numId w:val="57"/>
        </w:numPr>
        <w:overflowPunct w:val="0"/>
        <w:autoSpaceDE w:val="0"/>
        <w:autoSpaceDN w:val="0"/>
        <w:adjustRightInd w:val="0"/>
        <w:ind w:left="1134" w:hanging="567"/>
        <w:textAlignment w:val="baseline"/>
      </w:pPr>
      <w:r w:rsidRPr="00C27CF7">
        <w:t>Added Quadratic Kappa Metric for multi-label classification.</w:t>
      </w:r>
    </w:p>
    <w:p w14:paraId="0B640B42" w14:textId="77777777" w:rsidR="00EB7499" w:rsidRPr="00C27CF7" w:rsidRDefault="00EB7499" w:rsidP="003F344B">
      <w:pPr>
        <w:numPr>
          <w:ilvl w:val="0"/>
          <w:numId w:val="57"/>
        </w:numPr>
        <w:overflowPunct w:val="0"/>
        <w:autoSpaceDE w:val="0"/>
        <w:autoSpaceDN w:val="0"/>
        <w:adjustRightInd w:val="0"/>
        <w:ind w:left="1134" w:hanging="567"/>
        <w:textAlignment w:val="baseline"/>
      </w:pPr>
      <w:r w:rsidRPr="00C27CF7">
        <w:t xml:space="preserve">Added Kaggle DR challenge datasets and </w:t>
      </w:r>
      <w:proofErr w:type="gramStart"/>
      <w:r w:rsidRPr="00C27CF7">
        <w:t>results</w:t>
      </w:r>
      <w:proofErr w:type="gramEnd"/>
    </w:p>
    <w:p w14:paraId="18108D8A" w14:textId="77777777" w:rsidR="00EB7499" w:rsidRPr="00C27CF7" w:rsidRDefault="00EB7499" w:rsidP="003F344B">
      <w:pPr>
        <w:numPr>
          <w:ilvl w:val="0"/>
          <w:numId w:val="57"/>
        </w:numPr>
        <w:overflowPunct w:val="0"/>
        <w:autoSpaceDE w:val="0"/>
        <w:autoSpaceDN w:val="0"/>
        <w:adjustRightInd w:val="0"/>
        <w:ind w:left="1134" w:hanging="567"/>
        <w:textAlignment w:val="baseline"/>
      </w:pPr>
      <w:r w:rsidRPr="00C27CF7">
        <w:t>Miscellaneous edits/corrections</w:t>
      </w:r>
    </w:p>
    <w:p w14:paraId="4E12A134" w14:textId="77777777" w:rsidR="00EB7499" w:rsidRPr="00C27CF7" w:rsidRDefault="00EB7499" w:rsidP="00EB7499">
      <w:pPr>
        <w:pStyle w:val="Heading3"/>
        <w:numPr>
          <w:ilvl w:val="2"/>
          <w:numId w:val="1"/>
        </w:numPr>
      </w:pPr>
      <w:bookmarkStart w:id="66" w:name="_Toc62311550"/>
      <w:r w:rsidRPr="00C27CF7">
        <w:t>Status update for Meeting I (E-meeting)</w:t>
      </w:r>
      <w:bookmarkEnd w:id="66"/>
    </w:p>
    <w:p w14:paraId="3BBF18F7" w14:textId="77777777" w:rsidR="00EB7499" w:rsidRPr="00C27CF7" w:rsidRDefault="00EB7499" w:rsidP="003F344B">
      <w:pPr>
        <w:numPr>
          <w:ilvl w:val="0"/>
          <w:numId w:val="58"/>
        </w:numPr>
        <w:overflowPunct w:val="0"/>
        <w:autoSpaceDE w:val="0"/>
        <w:autoSpaceDN w:val="0"/>
        <w:adjustRightInd w:val="0"/>
        <w:ind w:left="567" w:hanging="567"/>
        <w:textAlignment w:val="baseline"/>
      </w:pPr>
      <w:r w:rsidRPr="00C27CF7">
        <w:t>Outreach via email, social media.</w:t>
      </w:r>
    </w:p>
    <w:p w14:paraId="2D2D83BD" w14:textId="77777777" w:rsidR="00EB7499" w:rsidRPr="00C27CF7" w:rsidRDefault="00EB7499" w:rsidP="003F344B">
      <w:pPr>
        <w:numPr>
          <w:ilvl w:val="0"/>
          <w:numId w:val="58"/>
        </w:numPr>
        <w:overflowPunct w:val="0"/>
        <w:autoSpaceDE w:val="0"/>
        <w:autoSpaceDN w:val="0"/>
        <w:adjustRightInd w:val="0"/>
        <w:ind w:left="567" w:hanging="567"/>
        <w:textAlignment w:val="baseline"/>
      </w:pPr>
      <w:r w:rsidRPr="00C27CF7">
        <w:t>Emails to all topic group members requesting inputs and contributions.</w:t>
      </w:r>
    </w:p>
    <w:p w14:paraId="4623B27E" w14:textId="77777777" w:rsidR="00EB7499" w:rsidRPr="00C27CF7" w:rsidRDefault="00EB7499" w:rsidP="003F344B">
      <w:pPr>
        <w:numPr>
          <w:ilvl w:val="0"/>
          <w:numId w:val="58"/>
        </w:numPr>
        <w:overflowPunct w:val="0"/>
        <w:autoSpaceDE w:val="0"/>
        <w:autoSpaceDN w:val="0"/>
        <w:adjustRightInd w:val="0"/>
        <w:ind w:left="567" w:hanging="567"/>
        <w:textAlignment w:val="baseline"/>
      </w:pPr>
      <w:r w:rsidRPr="00C27CF7">
        <w:t xml:space="preserve">Updates to TDD received from </w:t>
      </w:r>
      <w:proofErr w:type="spellStart"/>
      <w:r w:rsidRPr="00C27CF7">
        <w:t>Xingxing</w:t>
      </w:r>
      <w:proofErr w:type="spellEnd"/>
      <w:r w:rsidRPr="00C27CF7">
        <w:t xml:space="preserve"> Cao, Baidu, Rajaraman Subramanian, Calligo Technologies and Parvathi Ram of St. John</w:t>
      </w:r>
      <w:r>
        <w:t>'</w:t>
      </w:r>
      <w:r w:rsidRPr="00C27CF7">
        <w:t>s Medical College, India</w:t>
      </w:r>
    </w:p>
    <w:p w14:paraId="62835487" w14:textId="77777777" w:rsidR="00EB7499" w:rsidRPr="00C27CF7" w:rsidRDefault="00EB7499" w:rsidP="003F344B">
      <w:pPr>
        <w:numPr>
          <w:ilvl w:val="0"/>
          <w:numId w:val="58"/>
        </w:numPr>
        <w:overflowPunct w:val="0"/>
        <w:autoSpaceDE w:val="0"/>
        <w:autoSpaceDN w:val="0"/>
        <w:adjustRightInd w:val="0"/>
        <w:ind w:left="567" w:hanging="567"/>
        <w:textAlignment w:val="baseline"/>
      </w:pPr>
      <w:r w:rsidRPr="00C27CF7">
        <w:t xml:space="preserve">Calls </w:t>
      </w:r>
      <w:proofErr w:type="gramStart"/>
      <w:r w:rsidRPr="00C27CF7">
        <w:t>with :</w:t>
      </w:r>
      <w:proofErr w:type="gramEnd"/>
    </w:p>
    <w:p w14:paraId="634EA731" w14:textId="77777777" w:rsidR="00EB7499" w:rsidRPr="00C27CF7" w:rsidRDefault="00EB7499" w:rsidP="003F344B">
      <w:pPr>
        <w:numPr>
          <w:ilvl w:val="0"/>
          <w:numId w:val="63"/>
        </w:numPr>
        <w:overflowPunct w:val="0"/>
        <w:autoSpaceDE w:val="0"/>
        <w:autoSpaceDN w:val="0"/>
        <w:adjustRightInd w:val="0"/>
        <w:ind w:left="1134" w:hanging="567"/>
        <w:textAlignment w:val="baseline"/>
      </w:pPr>
      <w:proofErr w:type="spellStart"/>
      <w:r w:rsidRPr="00C27CF7">
        <w:t>Dr.</w:t>
      </w:r>
      <w:proofErr w:type="spellEnd"/>
      <w:r w:rsidRPr="00C27CF7">
        <w:t xml:space="preserve"> Jorge </w:t>
      </w:r>
      <w:proofErr w:type="spellStart"/>
      <w:r w:rsidRPr="00C27CF7">
        <w:t>Cuadros</w:t>
      </w:r>
      <w:proofErr w:type="spellEnd"/>
      <w:r w:rsidRPr="00C27CF7">
        <w:t xml:space="preserve">, </w:t>
      </w:r>
      <w:proofErr w:type="spellStart"/>
      <w:r w:rsidRPr="00C27CF7">
        <w:t>EyePACS</w:t>
      </w:r>
      <w:proofErr w:type="spellEnd"/>
      <w:r w:rsidRPr="00C27CF7">
        <w:t>, CA, to discuss collaboration for obtaining datasets for testing.</w:t>
      </w:r>
    </w:p>
    <w:p w14:paraId="5B70EF12" w14:textId="77777777" w:rsidR="00EB7499" w:rsidRPr="00C27CF7" w:rsidRDefault="00EB7499" w:rsidP="003F344B">
      <w:pPr>
        <w:numPr>
          <w:ilvl w:val="0"/>
          <w:numId w:val="63"/>
        </w:numPr>
        <w:overflowPunct w:val="0"/>
        <w:autoSpaceDE w:val="0"/>
        <w:autoSpaceDN w:val="0"/>
        <w:adjustRightInd w:val="0"/>
        <w:ind w:left="1134" w:hanging="567"/>
        <w:textAlignment w:val="baseline"/>
      </w:pPr>
      <w:r w:rsidRPr="00C27CF7">
        <w:t xml:space="preserve">José Tomás Arenas C., Co-Founder &amp; CEO of TeleDx.Org, to bring them on board to the topic group and explore opportunities for collaboration in South </w:t>
      </w:r>
      <w:proofErr w:type="gramStart"/>
      <w:r w:rsidRPr="00C27CF7">
        <w:t>Americas</w:t>
      </w:r>
      <w:proofErr w:type="gramEnd"/>
    </w:p>
    <w:p w14:paraId="16907170" w14:textId="77777777" w:rsidR="00EB7499" w:rsidRPr="00C27CF7" w:rsidRDefault="00EB7499" w:rsidP="003F344B">
      <w:pPr>
        <w:numPr>
          <w:ilvl w:val="0"/>
          <w:numId w:val="63"/>
        </w:numPr>
        <w:overflowPunct w:val="0"/>
        <w:autoSpaceDE w:val="0"/>
        <w:autoSpaceDN w:val="0"/>
        <w:adjustRightInd w:val="0"/>
        <w:ind w:left="1134" w:hanging="567"/>
        <w:textAlignment w:val="baseline"/>
      </w:pPr>
      <w:r w:rsidRPr="00C27CF7">
        <w:t xml:space="preserve">Rajaraman Subramanian and </w:t>
      </w:r>
      <w:proofErr w:type="spellStart"/>
      <w:r w:rsidRPr="00C27CF7">
        <w:t>Sriganesh</w:t>
      </w:r>
      <w:proofErr w:type="spellEnd"/>
      <w:r w:rsidRPr="00C27CF7">
        <w:t xml:space="preserve"> Rao, Calligo Technologies to discuss TDD updates, subtopic creation.</w:t>
      </w:r>
    </w:p>
    <w:p w14:paraId="3E5C9EBE" w14:textId="77777777" w:rsidR="00EB7499" w:rsidRPr="00C27CF7" w:rsidRDefault="00EB7499" w:rsidP="00EB7499">
      <w:pPr>
        <w:pStyle w:val="Heading3"/>
        <w:numPr>
          <w:ilvl w:val="2"/>
          <w:numId w:val="1"/>
        </w:numPr>
      </w:pPr>
      <w:bookmarkStart w:id="67" w:name="_Toc62311551"/>
      <w:r w:rsidRPr="00C27CF7">
        <w:t xml:space="preserve">Status update for Meeting </w:t>
      </w:r>
      <w:r>
        <w:t>J</w:t>
      </w:r>
      <w:r w:rsidRPr="00C27CF7">
        <w:t xml:space="preserve"> (E-meeting)</w:t>
      </w:r>
      <w:bookmarkEnd w:id="67"/>
    </w:p>
    <w:p w14:paraId="0242BCB0" w14:textId="77777777" w:rsidR="00EB7499" w:rsidRPr="00C27CF7" w:rsidRDefault="00EB7499" w:rsidP="003F344B">
      <w:pPr>
        <w:numPr>
          <w:ilvl w:val="0"/>
          <w:numId w:val="59"/>
        </w:numPr>
        <w:overflowPunct w:val="0"/>
        <w:autoSpaceDE w:val="0"/>
        <w:autoSpaceDN w:val="0"/>
        <w:adjustRightInd w:val="0"/>
        <w:ind w:left="567" w:hanging="567"/>
        <w:textAlignment w:val="baseline"/>
      </w:pPr>
      <w:r w:rsidRPr="00C27CF7">
        <w:t>Outreach via email, social media.</w:t>
      </w:r>
    </w:p>
    <w:p w14:paraId="554D615C" w14:textId="77777777" w:rsidR="00EB7499" w:rsidRPr="00C27CF7" w:rsidRDefault="00EB7499" w:rsidP="003F344B">
      <w:pPr>
        <w:numPr>
          <w:ilvl w:val="0"/>
          <w:numId w:val="59"/>
        </w:numPr>
        <w:overflowPunct w:val="0"/>
        <w:autoSpaceDE w:val="0"/>
        <w:autoSpaceDN w:val="0"/>
        <w:adjustRightInd w:val="0"/>
        <w:ind w:left="567" w:hanging="567"/>
        <w:textAlignment w:val="baseline"/>
      </w:pPr>
      <w:r w:rsidRPr="00C27CF7">
        <w:t>Collaboration with the Data and AI solution assessment methods workgroup (WG-DAISAM</w:t>
      </w:r>
      <w:proofErr w:type="gramStart"/>
      <w:r w:rsidRPr="00C27CF7">
        <w:t>) :</w:t>
      </w:r>
      <w:proofErr w:type="gramEnd"/>
      <w:r w:rsidRPr="00C27CF7">
        <w:t xml:space="preserve"> Working to provide inputs for evaluation that go beyond performance of the TG-</w:t>
      </w:r>
      <w:proofErr w:type="spellStart"/>
      <w:r w:rsidRPr="00C27CF7">
        <w:t>Ophthalmo</w:t>
      </w:r>
      <w:proofErr w:type="spellEnd"/>
      <w:r w:rsidRPr="00C27CF7">
        <w:t xml:space="preserve"> AI models, to assess factors such as bias, robustness, explainability and uncertainty. The goal is to better understand the </w:t>
      </w:r>
      <w:proofErr w:type="gramStart"/>
      <w:r w:rsidRPr="00C27CF7">
        <w:t>process, and</w:t>
      </w:r>
      <w:proofErr w:type="gramEnd"/>
      <w:r w:rsidRPr="00C27CF7">
        <w:t xml:space="preserve"> submit the results of the analysis to the ML4H workshop at the </w:t>
      </w:r>
      <w:proofErr w:type="spellStart"/>
      <w:r w:rsidRPr="00C27CF7">
        <w:t>NeurIPS</w:t>
      </w:r>
      <w:proofErr w:type="spellEnd"/>
      <w:r w:rsidRPr="00C27CF7">
        <w:t xml:space="preserve"> conference.</w:t>
      </w:r>
    </w:p>
    <w:p w14:paraId="149CF3D3" w14:textId="77777777" w:rsidR="00EB7499" w:rsidRPr="00C27CF7" w:rsidRDefault="00EB7499" w:rsidP="003F344B">
      <w:pPr>
        <w:numPr>
          <w:ilvl w:val="0"/>
          <w:numId w:val="59"/>
        </w:numPr>
        <w:overflowPunct w:val="0"/>
        <w:autoSpaceDE w:val="0"/>
        <w:autoSpaceDN w:val="0"/>
        <w:adjustRightInd w:val="0"/>
        <w:ind w:left="567" w:hanging="567"/>
        <w:textAlignment w:val="baseline"/>
      </w:pPr>
      <w:r w:rsidRPr="00C27CF7">
        <w:t>Received two contributions during Meeting I from Tencent Healthcare (China) on</w:t>
      </w:r>
    </w:p>
    <w:p w14:paraId="64429142" w14:textId="77777777" w:rsidR="00EB7499" w:rsidRPr="00C27CF7" w:rsidRDefault="00EB7499" w:rsidP="003F344B">
      <w:pPr>
        <w:numPr>
          <w:ilvl w:val="0"/>
          <w:numId w:val="60"/>
        </w:numPr>
        <w:ind w:left="1134" w:hanging="567"/>
      </w:pPr>
      <w:r w:rsidRPr="00C27CF7">
        <w:t xml:space="preserve">FGAI4H-I-041 - Evaluation method and index of artificial intelligence glaucoma assisted screening system based on fundus </w:t>
      </w:r>
      <w:proofErr w:type="gramStart"/>
      <w:r w:rsidRPr="00C27CF7">
        <w:t>image</w:t>
      </w:r>
      <w:proofErr w:type="gramEnd"/>
    </w:p>
    <w:p w14:paraId="68CB863D" w14:textId="77777777" w:rsidR="00EB7499" w:rsidRPr="00C27CF7" w:rsidRDefault="00EB7499" w:rsidP="003F344B">
      <w:pPr>
        <w:numPr>
          <w:ilvl w:val="0"/>
          <w:numId w:val="61"/>
        </w:numPr>
        <w:ind w:left="1134" w:hanging="567"/>
      </w:pPr>
      <w:r w:rsidRPr="00C27CF7">
        <w:t xml:space="preserve">FGAI4H-I-040 - Data set construction and annotation of artificial intelligence assisted screening system based on fundus </w:t>
      </w:r>
      <w:proofErr w:type="gramStart"/>
      <w:r w:rsidRPr="00C27CF7">
        <w:t>image</w:t>
      </w:r>
      <w:proofErr w:type="gramEnd"/>
    </w:p>
    <w:p w14:paraId="62E9B643" w14:textId="77777777" w:rsidR="00EB7499" w:rsidRPr="00C27CF7" w:rsidRDefault="00EB7499" w:rsidP="00EB7499">
      <w:pPr>
        <w:ind w:left="567"/>
      </w:pPr>
      <w:r w:rsidRPr="00C27CF7">
        <w:t>We are working with them to incorporate the content of both the proposals above into relevant sections of this TDD.</w:t>
      </w:r>
    </w:p>
    <w:p w14:paraId="3B021BF4" w14:textId="77777777" w:rsidR="00EB7499" w:rsidRPr="00C27CF7" w:rsidRDefault="00EB7499" w:rsidP="003F344B">
      <w:pPr>
        <w:numPr>
          <w:ilvl w:val="0"/>
          <w:numId w:val="59"/>
        </w:numPr>
        <w:overflowPunct w:val="0"/>
        <w:autoSpaceDE w:val="0"/>
        <w:autoSpaceDN w:val="0"/>
        <w:adjustRightInd w:val="0"/>
        <w:ind w:left="567" w:hanging="567"/>
        <w:textAlignment w:val="baseline"/>
      </w:pPr>
      <w:r w:rsidRPr="00C27CF7">
        <w:t>Seven new members have joined the TG since last meeting:</w:t>
      </w:r>
    </w:p>
    <w:p w14:paraId="5AF743E5" w14:textId="77777777" w:rsidR="00EB7499" w:rsidRPr="00C27CF7" w:rsidRDefault="00EB7499" w:rsidP="003F344B">
      <w:pPr>
        <w:numPr>
          <w:ilvl w:val="0"/>
          <w:numId w:val="62"/>
        </w:numPr>
        <w:overflowPunct w:val="0"/>
        <w:autoSpaceDE w:val="0"/>
        <w:autoSpaceDN w:val="0"/>
        <w:adjustRightInd w:val="0"/>
        <w:ind w:left="1134" w:hanging="567"/>
        <w:textAlignment w:val="baseline"/>
      </w:pPr>
      <w:r w:rsidRPr="00C27CF7">
        <w:t xml:space="preserve">Daniel Ting MD (1st Hons) PhD, Consultant, </w:t>
      </w:r>
      <w:proofErr w:type="spellStart"/>
      <w:r w:rsidRPr="00C27CF7">
        <w:t>Vitreo</w:t>
      </w:r>
      <w:proofErr w:type="spellEnd"/>
      <w:r w:rsidRPr="00C27CF7">
        <w:t xml:space="preserve">-retinal Service, Singapore National Eye </w:t>
      </w:r>
      <w:proofErr w:type="spellStart"/>
      <w:r w:rsidRPr="00C27CF7">
        <w:t>Center</w:t>
      </w:r>
      <w:proofErr w:type="spellEnd"/>
      <w:r w:rsidRPr="00C27CF7">
        <w:t>, Head, AI and Digital Innovation, Singapore Eye Research Institute</w:t>
      </w:r>
    </w:p>
    <w:p w14:paraId="5AF48361" w14:textId="77777777" w:rsidR="00EB7499" w:rsidRPr="00C27CF7" w:rsidRDefault="00EB7499" w:rsidP="003F344B">
      <w:pPr>
        <w:numPr>
          <w:ilvl w:val="0"/>
          <w:numId w:val="62"/>
        </w:numPr>
        <w:overflowPunct w:val="0"/>
        <w:autoSpaceDE w:val="0"/>
        <w:autoSpaceDN w:val="0"/>
        <w:adjustRightInd w:val="0"/>
        <w:ind w:left="1134" w:hanging="567"/>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7160FC3F" w14:textId="77777777" w:rsidR="00EB7499" w:rsidRPr="00C27CF7" w:rsidRDefault="00EB7499" w:rsidP="003F344B">
      <w:pPr>
        <w:numPr>
          <w:ilvl w:val="0"/>
          <w:numId w:val="62"/>
        </w:numPr>
        <w:overflowPunct w:val="0"/>
        <w:autoSpaceDE w:val="0"/>
        <w:autoSpaceDN w:val="0"/>
        <w:adjustRightInd w:val="0"/>
        <w:ind w:left="1134" w:hanging="567"/>
        <w:textAlignment w:val="baseline"/>
      </w:pPr>
      <w:r w:rsidRPr="00C27CF7">
        <w:t xml:space="preserve">João Victor Dias, Lead Data Scientist, NTT Data Brazil, Artificial Intelligence for </w:t>
      </w:r>
      <w:proofErr w:type="spellStart"/>
      <w:r w:rsidRPr="00C27CF7">
        <w:t>HealthTech</w:t>
      </w:r>
      <w:proofErr w:type="spellEnd"/>
      <w:r w:rsidRPr="00C27CF7">
        <w:t xml:space="preserve"> and Financial Machine Learning</w:t>
      </w:r>
    </w:p>
    <w:p w14:paraId="30B9FF30" w14:textId="77777777" w:rsidR="00EB7499" w:rsidRPr="00C27CF7" w:rsidRDefault="00EB7499" w:rsidP="003F344B">
      <w:pPr>
        <w:numPr>
          <w:ilvl w:val="0"/>
          <w:numId w:val="62"/>
        </w:numPr>
        <w:overflowPunct w:val="0"/>
        <w:autoSpaceDE w:val="0"/>
        <w:autoSpaceDN w:val="0"/>
        <w:adjustRightInd w:val="0"/>
        <w:ind w:left="1134" w:hanging="567"/>
        <w:textAlignment w:val="baseline"/>
      </w:pPr>
      <w:proofErr w:type="spellStart"/>
      <w:r w:rsidRPr="00C27CF7">
        <w:lastRenderedPageBreak/>
        <w:t>Jianrong</w:t>
      </w:r>
      <w:proofErr w:type="spellEnd"/>
      <w:r w:rsidRPr="00C27CF7">
        <w:t xml:space="preserve"> Wu, </w:t>
      </w:r>
      <w:proofErr w:type="spellStart"/>
      <w:r w:rsidRPr="00C27CF7">
        <w:t>Yanchun</w:t>
      </w:r>
      <w:proofErr w:type="spellEnd"/>
      <w:r w:rsidRPr="00C27CF7">
        <w:t xml:space="preserve"> Zhu, Man Tat Alexander Ng and </w:t>
      </w:r>
      <w:proofErr w:type="spellStart"/>
      <w:r w:rsidRPr="00C27CF7">
        <w:t>Yajun</w:t>
      </w:r>
      <w:proofErr w:type="spellEnd"/>
      <w:r w:rsidRPr="00C27CF7">
        <w:t xml:space="preserve"> Zhang, Tencent Healthcare (Shenzhen), China</w:t>
      </w:r>
    </w:p>
    <w:p w14:paraId="6A7FA97B" w14:textId="77777777" w:rsidR="00EB7499" w:rsidRPr="00C27CF7" w:rsidRDefault="00EB7499" w:rsidP="00EB7499">
      <w:pPr>
        <w:pStyle w:val="Heading3"/>
        <w:numPr>
          <w:ilvl w:val="2"/>
          <w:numId w:val="1"/>
        </w:numPr>
      </w:pPr>
      <w:bookmarkStart w:id="68" w:name="_Toc62311552"/>
      <w:r w:rsidRPr="00C27CF7">
        <w:t xml:space="preserve">Status update for Meeting </w:t>
      </w:r>
      <w:r>
        <w:t>J</w:t>
      </w:r>
      <w:r w:rsidRPr="00C27CF7">
        <w:t xml:space="preserve"> (E-meeting)</w:t>
      </w:r>
      <w:bookmarkEnd w:id="68"/>
    </w:p>
    <w:p w14:paraId="3E95B3BE" w14:textId="77777777" w:rsidR="00EB7499" w:rsidRPr="00C27CF7" w:rsidRDefault="00EB7499" w:rsidP="003F344B">
      <w:pPr>
        <w:numPr>
          <w:ilvl w:val="0"/>
          <w:numId w:val="81"/>
        </w:numPr>
        <w:overflowPunct w:val="0"/>
        <w:autoSpaceDE w:val="0"/>
        <w:autoSpaceDN w:val="0"/>
        <w:adjustRightInd w:val="0"/>
        <w:ind w:left="567" w:hanging="567"/>
        <w:textAlignment w:val="baseline"/>
      </w:pPr>
      <w:r>
        <w:t>C</w:t>
      </w:r>
      <w:r w:rsidRPr="00C27CF7">
        <w:t>ollaboration with the Data and AI solution assessment methods workgroup (WG-DAISAM)</w:t>
      </w:r>
      <w:r>
        <w:t xml:space="preserve">. Worked with the group in providing Ophthalmology data and models to assess </w:t>
      </w:r>
      <w:r w:rsidRPr="00C27CF7">
        <w:t>bias, robustness, explainability and uncertainty</w:t>
      </w:r>
      <w:r>
        <w:t xml:space="preserve">. Results were included in a paper </w:t>
      </w:r>
      <w:r w:rsidRPr="004740F4">
        <w:t xml:space="preserve">"ML4H Auditing: From Paper to Practice", </w:t>
      </w:r>
      <w:r>
        <w:t xml:space="preserve">which </w:t>
      </w:r>
      <w:r w:rsidRPr="004740F4">
        <w:t xml:space="preserve">was selected for the </w:t>
      </w:r>
      <w:proofErr w:type="spellStart"/>
      <w:r w:rsidRPr="004740F4">
        <w:t>NeurIPS</w:t>
      </w:r>
      <w:proofErr w:type="spellEnd"/>
      <w:r w:rsidRPr="004740F4">
        <w:t xml:space="preserve"> 2020 workshop on Machine Learning for Health.</w:t>
      </w:r>
      <w:r>
        <w:t xml:space="preserve"> It has been </w:t>
      </w:r>
      <w:r w:rsidRPr="00670A00">
        <w:t>published in the Proceedings of Machine Learning Research</w:t>
      </w:r>
      <w:r>
        <w:t xml:space="preserve"> and is available at </w:t>
      </w:r>
      <w:proofErr w:type="gramStart"/>
      <w:r w:rsidRPr="00670A00">
        <w:t>http://proceedings.mlr.press/v136/oala20a/oala20a.pdf</w:t>
      </w:r>
      <w:proofErr w:type="gramEnd"/>
    </w:p>
    <w:p w14:paraId="101D549F" w14:textId="77777777" w:rsidR="00EB7499" w:rsidRDefault="00EB7499" w:rsidP="003F344B">
      <w:pPr>
        <w:numPr>
          <w:ilvl w:val="0"/>
          <w:numId w:val="81"/>
        </w:numPr>
        <w:overflowPunct w:val="0"/>
        <w:autoSpaceDE w:val="0"/>
        <w:autoSpaceDN w:val="0"/>
        <w:adjustRightInd w:val="0"/>
        <w:ind w:left="567" w:hanging="567"/>
        <w:textAlignment w:val="baseline"/>
      </w:pPr>
      <w:r>
        <w:t xml:space="preserve">Outreach via email and social media. Also presented the work of the Focus Group at the </w:t>
      </w:r>
      <w:r w:rsidRPr="00670A00">
        <w:t>16th International Conference of Telemedicine Society of India</w:t>
      </w:r>
      <w:r>
        <w:t xml:space="preserve"> on Dec 20, 2020 as part of a talk on “</w:t>
      </w:r>
      <w:r w:rsidRPr="00670A00">
        <w:t>How AI is Transforming Healthcare</w:t>
      </w:r>
      <w:r>
        <w:t xml:space="preserve">”.  </w:t>
      </w:r>
    </w:p>
    <w:p w14:paraId="50440E02" w14:textId="77777777" w:rsidR="00EB7499" w:rsidRPr="00C27CF7" w:rsidRDefault="00EB7499" w:rsidP="003F344B">
      <w:pPr>
        <w:numPr>
          <w:ilvl w:val="0"/>
          <w:numId w:val="81"/>
        </w:numPr>
        <w:overflowPunct w:val="0"/>
        <w:autoSpaceDE w:val="0"/>
        <w:autoSpaceDN w:val="0"/>
        <w:adjustRightInd w:val="0"/>
        <w:ind w:left="567" w:hanging="567"/>
        <w:textAlignment w:val="baseline"/>
      </w:pPr>
      <w:r>
        <w:t xml:space="preserve">Started working on converting the TDD to the new TDD template (J-105).  </w:t>
      </w:r>
    </w:p>
    <w:p w14:paraId="5DDA500C" w14:textId="77777777" w:rsidR="00EB7499" w:rsidRPr="00C27CF7" w:rsidRDefault="00EB7499" w:rsidP="00EB7499"/>
    <w:p w14:paraId="1B3DB6BA" w14:textId="77777777" w:rsidR="00EB7499" w:rsidRPr="00C27CF7" w:rsidRDefault="00EB7499" w:rsidP="00EB7499">
      <w:pPr>
        <w:pStyle w:val="Heading3"/>
        <w:numPr>
          <w:ilvl w:val="2"/>
          <w:numId w:val="1"/>
        </w:numPr>
      </w:pPr>
      <w:bookmarkStart w:id="69" w:name="_Toc51590141"/>
      <w:bookmarkStart w:id="70" w:name="_Toc39137245"/>
      <w:bookmarkStart w:id="71" w:name="_Toc62311553"/>
      <w:bookmarkEnd w:id="69"/>
      <w:bookmarkEnd w:id="70"/>
      <w:r w:rsidRPr="00C27CF7">
        <w:t>Current members of the topic group</w:t>
      </w:r>
      <w:bookmarkEnd w:id="71"/>
    </w:p>
    <w:p w14:paraId="2997B34C"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Arun Shroff, CEO, Xtend.AI (USA)&amp; CTO, Medindia.net (India) Topic Driver</w:t>
      </w:r>
    </w:p>
    <w:p w14:paraId="3BC62727"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Yanwu</w:t>
      </w:r>
      <w:proofErr w:type="spellEnd"/>
      <w:r w:rsidRPr="00C27CF7">
        <w:t xml:space="preserve"> XU, </w:t>
      </w:r>
      <w:proofErr w:type="spellStart"/>
      <w:r w:rsidRPr="00C27CF7">
        <w:rPr>
          <w:iCs/>
        </w:rPr>
        <w:t>Intilligent</w:t>
      </w:r>
      <w:proofErr w:type="spellEnd"/>
      <w:r w:rsidRPr="00C27CF7">
        <w:rPr>
          <w:iCs/>
        </w:rPr>
        <w:t xml:space="preserve"> Healthcare Unit</w:t>
      </w:r>
      <w:r w:rsidRPr="00C27CF7">
        <w:t>, Chief Scientist, Baidu, China</w:t>
      </w:r>
    </w:p>
    <w:p w14:paraId="3BD8D404" w14:textId="77777777" w:rsidR="00EB7499" w:rsidRPr="005B0751" w:rsidRDefault="00EB7499" w:rsidP="003F344B">
      <w:pPr>
        <w:numPr>
          <w:ilvl w:val="0"/>
          <w:numId w:val="36"/>
        </w:numPr>
        <w:overflowPunct w:val="0"/>
        <w:autoSpaceDE w:val="0"/>
        <w:autoSpaceDN w:val="0"/>
        <w:adjustRightInd w:val="0"/>
        <w:ind w:left="567" w:hanging="567"/>
        <w:textAlignment w:val="baseline"/>
      </w:pPr>
      <w:proofErr w:type="spellStart"/>
      <w:r w:rsidRPr="00C27CF7">
        <w:t>Xingxing</w:t>
      </w:r>
      <w:proofErr w:type="spellEnd"/>
      <w:r w:rsidRPr="00C27CF7">
        <w:t xml:space="preserve"> Cao, </w:t>
      </w:r>
      <w:proofErr w:type="spellStart"/>
      <w:r w:rsidRPr="00C27CF7">
        <w:rPr>
          <w:iCs/>
        </w:rPr>
        <w:t>Intilligent</w:t>
      </w:r>
      <w:proofErr w:type="spellEnd"/>
      <w:r w:rsidRPr="00C27CF7">
        <w:rPr>
          <w:iCs/>
        </w:rPr>
        <w:t xml:space="preserve"> Healthcare Unit, Baidu, Chi</w:t>
      </w:r>
      <w:r w:rsidRPr="005B0751">
        <w:t>na</w:t>
      </w:r>
    </w:p>
    <w:p w14:paraId="084A76EC"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2BC0EA91"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Shan Xu, CAICT, China</w:t>
      </w:r>
    </w:p>
    <w:p w14:paraId="22F3844F"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 xml:space="preserve">Ashley </w:t>
      </w:r>
      <w:proofErr w:type="spellStart"/>
      <w:r w:rsidRPr="00C27CF7">
        <w:t>Kras</w:t>
      </w:r>
      <w:proofErr w:type="spellEnd"/>
      <w:r w:rsidRPr="00C27CF7">
        <w:t>, M.D. M. S., Ophthalmologist &amp; Bioinformatician (Harvard Medical School)</w:t>
      </w:r>
    </w:p>
    <w:p w14:paraId="7327970C"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 xml:space="preserve">Dr Covadonga </w:t>
      </w:r>
      <w:proofErr w:type="spellStart"/>
      <w:r w:rsidRPr="00C27CF7">
        <w:t>Bascaran</w:t>
      </w:r>
      <w:proofErr w:type="spellEnd"/>
      <w:r w:rsidRPr="00C27CF7">
        <w:t>, PHEC MSc Programme Director, International Centre for Eye Health (ICEH), London School of Hygiene &amp; Tropical Medicine</w:t>
      </w:r>
    </w:p>
    <w:p w14:paraId="50DAAB15"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Inês</w:t>
      </w:r>
      <w:proofErr w:type="spellEnd"/>
      <w:r w:rsidRPr="00C27CF7">
        <w:t xml:space="preserve"> Sousa, Head of Intelligent Systems, Fraunhofer.</w:t>
      </w:r>
    </w:p>
    <w:p w14:paraId="6FE22B0E"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Parvathi Ram, St. John</w:t>
      </w:r>
      <w:r>
        <w:t>'</w:t>
      </w:r>
      <w:r w:rsidRPr="00C27CF7">
        <w:t>s Medical College, India</w:t>
      </w:r>
    </w:p>
    <w:p w14:paraId="529A9D8A"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w:t>
      </w:r>
      <w:proofErr w:type="spellStart"/>
      <w:r w:rsidRPr="00C27CF7">
        <w:t>Suneetha</w:t>
      </w:r>
      <w:proofErr w:type="spellEnd"/>
      <w:r w:rsidRPr="00C27CF7">
        <w:t xml:space="preserve"> N, St John</w:t>
      </w:r>
      <w:r>
        <w:t>'</w:t>
      </w:r>
      <w:r w:rsidRPr="00C27CF7">
        <w:t>s Medical College, India</w:t>
      </w:r>
    </w:p>
    <w:p w14:paraId="109A8EE1"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Sheila John, </w:t>
      </w:r>
      <w:proofErr w:type="spellStart"/>
      <w:r w:rsidRPr="00C27CF7">
        <w:t>Sankara</w:t>
      </w:r>
      <w:proofErr w:type="spellEnd"/>
      <w:r w:rsidRPr="00C27CF7">
        <w:t xml:space="preserve"> </w:t>
      </w:r>
      <w:proofErr w:type="spellStart"/>
      <w:r w:rsidRPr="00C27CF7">
        <w:t>Netralaya</w:t>
      </w:r>
      <w:proofErr w:type="spellEnd"/>
      <w:r w:rsidRPr="00C27CF7">
        <w:t>, Chennai, India</w:t>
      </w:r>
    </w:p>
    <w:p w14:paraId="1467F5C1"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Rajaraman Subramanian, Calligo Technologies, India</w:t>
      </w:r>
    </w:p>
    <w:p w14:paraId="734BA070"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Sriganesh</w:t>
      </w:r>
      <w:proofErr w:type="spellEnd"/>
      <w:r w:rsidRPr="00C27CF7">
        <w:t xml:space="preserve"> Rao, Calligo Technologies, India</w:t>
      </w:r>
    </w:p>
    <w:p w14:paraId="3756D2C9"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Sushil Kumar TEC, New Delhi India</w:t>
      </w:r>
    </w:p>
    <w:p w14:paraId="18E14AA7" w14:textId="77777777" w:rsidR="00EB7499" w:rsidRPr="007E2C9E" w:rsidRDefault="00EB7499" w:rsidP="003F344B">
      <w:pPr>
        <w:numPr>
          <w:ilvl w:val="0"/>
          <w:numId w:val="36"/>
        </w:numPr>
        <w:overflowPunct w:val="0"/>
        <w:autoSpaceDE w:val="0"/>
        <w:autoSpaceDN w:val="0"/>
        <w:adjustRightInd w:val="0"/>
        <w:ind w:left="567" w:hanging="567"/>
        <w:textAlignment w:val="baseline"/>
        <w:rPr>
          <w:lang w:val="fr-CH"/>
        </w:rPr>
      </w:pPr>
      <w:r w:rsidRPr="007E2C9E">
        <w:rPr>
          <w:lang w:val="fr-CH"/>
        </w:rPr>
        <w:t xml:space="preserve">José </w:t>
      </w:r>
      <w:proofErr w:type="spellStart"/>
      <w:r w:rsidRPr="007E2C9E">
        <w:rPr>
          <w:lang w:val="fr-CH"/>
        </w:rPr>
        <w:t>Tomás</w:t>
      </w:r>
      <w:proofErr w:type="spellEnd"/>
      <w:r w:rsidRPr="007E2C9E">
        <w:rPr>
          <w:lang w:val="fr-CH"/>
        </w:rPr>
        <w:t xml:space="preserve"> </w:t>
      </w:r>
      <w:proofErr w:type="spellStart"/>
      <w:r w:rsidRPr="007E2C9E">
        <w:rPr>
          <w:lang w:val="fr-CH"/>
        </w:rPr>
        <w:t>Arenas</w:t>
      </w:r>
      <w:proofErr w:type="spellEnd"/>
      <w:r w:rsidRPr="007E2C9E">
        <w:rPr>
          <w:lang w:val="fr-CH"/>
        </w:rPr>
        <w:t xml:space="preserve"> C., </w:t>
      </w:r>
      <w:proofErr w:type="spellStart"/>
      <w:r w:rsidRPr="007E2C9E">
        <w:rPr>
          <w:lang w:val="fr-CH"/>
        </w:rPr>
        <w:t>Ricoleta</w:t>
      </w:r>
      <w:proofErr w:type="spellEnd"/>
      <w:r w:rsidRPr="007E2C9E">
        <w:rPr>
          <w:lang w:val="fr-CH"/>
        </w:rPr>
        <w:t>, Chile</w:t>
      </w:r>
    </w:p>
    <w:p w14:paraId="15F9B626" w14:textId="77777777" w:rsidR="00EB7499" w:rsidRPr="00C27CF7" w:rsidRDefault="00EB7499" w:rsidP="003F344B">
      <w:pPr>
        <w:numPr>
          <w:ilvl w:val="0"/>
          <w:numId w:val="36"/>
        </w:numPr>
        <w:overflowPunct w:val="0"/>
        <w:autoSpaceDE w:val="0"/>
        <w:autoSpaceDN w:val="0"/>
        <w:adjustRightInd w:val="0"/>
        <w:ind w:left="567" w:hanging="567"/>
        <w:textAlignment w:val="baseline"/>
      </w:pPr>
      <w:bookmarkStart w:id="72" w:name="_Hlk51600270"/>
      <w:r w:rsidRPr="00C27CF7">
        <w:t xml:space="preserve">Daniel Ting MD, PhD, Consultant, </w:t>
      </w:r>
      <w:proofErr w:type="spellStart"/>
      <w:r w:rsidRPr="00C27CF7">
        <w:t>Vitreo</w:t>
      </w:r>
      <w:proofErr w:type="spellEnd"/>
      <w:r w:rsidRPr="00C27CF7">
        <w:t xml:space="preserve">-retinal Service, Singapore National Eye </w:t>
      </w:r>
      <w:proofErr w:type="spellStart"/>
      <w:r w:rsidRPr="00C27CF7">
        <w:t>Center</w:t>
      </w:r>
      <w:proofErr w:type="spellEnd"/>
      <w:r w:rsidRPr="00C27CF7">
        <w:t>, Head, AI and Digital Innovation, Singapore Eye Research Institute</w:t>
      </w:r>
    </w:p>
    <w:p w14:paraId="27CD7C3D"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Dr.</w:t>
      </w:r>
      <w:proofErr w:type="spellEnd"/>
      <w:r w:rsidRPr="00C27CF7">
        <w:t xml:space="preserve"> Karthik Srinivasan, Medical Officer, </w:t>
      </w:r>
      <w:proofErr w:type="spellStart"/>
      <w:r w:rsidRPr="00C27CF7">
        <w:t>Vitreo</w:t>
      </w:r>
      <w:proofErr w:type="spellEnd"/>
      <w:r w:rsidRPr="00C27CF7">
        <w:t xml:space="preserve"> retinal Services, Aravind Eye Hospital, Chennai.</w:t>
      </w:r>
    </w:p>
    <w:p w14:paraId="1123FEFD" w14:textId="77777777" w:rsidR="00EB7499" w:rsidRPr="00C27CF7" w:rsidRDefault="00EB7499" w:rsidP="003F344B">
      <w:pPr>
        <w:numPr>
          <w:ilvl w:val="0"/>
          <w:numId w:val="36"/>
        </w:numPr>
        <w:overflowPunct w:val="0"/>
        <w:autoSpaceDE w:val="0"/>
        <w:autoSpaceDN w:val="0"/>
        <w:adjustRightInd w:val="0"/>
        <w:ind w:left="567" w:hanging="567"/>
        <w:textAlignment w:val="baseline"/>
      </w:pPr>
      <w:r w:rsidRPr="00C27CF7">
        <w:t xml:space="preserve">João Victor Dias, Lead Data Scientist, NTT Data Brazil, </w:t>
      </w:r>
      <w:proofErr w:type="spellStart"/>
      <w:r w:rsidRPr="00C27CF7">
        <w:t>GeekVision</w:t>
      </w:r>
      <w:proofErr w:type="spellEnd"/>
      <w:r w:rsidRPr="00C27CF7">
        <w:t xml:space="preserve"> (São Paulo), Brazil.</w:t>
      </w:r>
    </w:p>
    <w:p w14:paraId="2CF9E6AF"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Jianrong</w:t>
      </w:r>
      <w:proofErr w:type="spellEnd"/>
      <w:r w:rsidRPr="00C27CF7">
        <w:t xml:space="preserve"> Wu, Tencent Healthcare (Shenzhen), China</w:t>
      </w:r>
    </w:p>
    <w:p w14:paraId="0A1398F3"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t>Yanchun</w:t>
      </w:r>
      <w:proofErr w:type="spellEnd"/>
      <w:r w:rsidRPr="00C27CF7">
        <w:t xml:space="preserve"> Zhu, Tencent Healthcare (Shenzhen), China</w:t>
      </w:r>
    </w:p>
    <w:p w14:paraId="2CDF5FCC"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gramStart"/>
      <w:r w:rsidRPr="00C27CF7">
        <w:t>Man</w:t>
      </w:r>
      <w:proofErr w:type="gramEnd"/>
      <w:r w:rsidRPr="00C27CF7">
        <w:t xml:space="preserve"> Tat Alexander Ng, Tencent Healthcare (Shenzhen), China</w:t>
      </w:r>
    </w:p>
    <w:p w14:paraId="106ACD75" w14:textId="77777777" w:rsidR="00EB7499" w:rsidRPr="00C27CF7" w:rsidRDefault="00EB7499" w:rsidP="003F344B">
      <w:pPr>
        <w:numPr>
          <w:ilvl w:val="0"/>
          <w:numId w:val="36"/>
        </w:numPr>
        <w:overflowPunct w:val="0"/>
        <w:autoSpaceDE w:val="0"/>
        <w:autoSpaceDN w:val="0"/>
        <w:adjustRightInd w:val="0"/>
        <w:ind w:left="567" w:hanging="567"/>
        <w:textAlignment w:val="baseline"/>
      </w:pPr>
      <w:proofErr w:type="spellStart"/>
      <w:r w:rsidRPr="00C27CF7">
        <w:lastRenderedPageBreak/>
        <w:t>Yajun</w:t>
      </w:r>
      <w:proofErr w:type="spellEnd"/>
      <w:r w:rsidRPr="00C27CF7">
        <w:t xml:space="preserve"> Zhang, Tencent Healthcare (Shenzhen), China</w:t>
      </w:r>
    </w:p>
    <w:p w14:paraId="6C58CBC1" w14:textId="77777777" w:rsidR="00EB7499" w:rsidRPr="00C27CF7" w:rsidRDefault="00EB7499" w:rsidP="00EB7499"/>
    <w:p w14:paraId="258DAB8B" w14:textId="77777777" w:rsidR="00EB7499" w:rsidRPr="00C27CF7" w:rsidRDefault="00EB7499" w:rsidP="00EB7499">
      <w:pPr>
        <w:pStyle w:val="Heading2"/>
        <w:numPr>
          <w:ilvl w:val="1"/>
          <w:numId w:val="1"/>
        </w:numPr>
        <w:tabs>
          <w:tab w:val="clear" w:pos="576"/>
          <w:tab w:val="num" w:pos="1143"/>
        </w:tabs>
        <w:ind w:left="1143"/>
      </w:pPr>
      <w:bookmarkStart w:id="73" w:name="_d7ijh2xxhwst" w:colFirst="0" w:colLast="0"/>
      <w:bookmarkStart w:id="74" w:name="_Toc62311554"/>
      <w:bookmarkEnd w:id="72"/>
      <w:bookmarkEnd w:id="73"/>
      <w:r w:rsidRPr="00C27CF7">
        <w:t>Next meetings</w:t>
      </w:r>
      <w:bookmarkEnd w:id="74"/>
    </w:p>
    <w:p w14:paraId="46FAB3DC" w14:textId="77777777" w:rsidR="00EB7499" w:rsidRPr="00C27CF7" w:rsidRDefault="00EB7499" w:rsidP="00EB7499">
      <w:r w:rsidRPr="00C27CF7">
        <w:t>The Focus Groups meets about every two months at changing locations. The upcoming meetings are:</w:t>
      </w:r>
    </w:p>
    <w:p w14:paraId="1AD2D9E3" w14:textId="6DCB9009" w:rsidR="00EB7499" w:rsidRPr="00C27CF7" w:rsidRDefault="00EB7499" w:rsidP="003F344B">
      <w:pPr>
        <w:numPr>
          <w:ilvl w:val="0"/>
          <w:numId w:val="37"/>
        </w:numPr>
        <w:overflowPunct w:val="0"/>
        <w:autoSpaceDE w:val="0"/>
        <w:autoSpaceDN w:val="0"/>
        <w:adjustRightInd w:val="0"/>
        <w:ind w:left="567" w:hanging="567"/>
        <w:textAlignment w:val="baseline"/>
      </w:pPr>
      <w:r>
        <w:t>L</w:t>
      </w:r>
      <w:r w:rsidRPr="00C27CF7">
        <w:t xml:space="preserve">: TBC. An </w:t>
      </w:r>
      <w:proofErr w:type="gramStart"/>
      <w:r w:rsidRPr="00C27CF7">
        <w:t>up to date</w:t>
      </w:r>
      <w:proofErr w:type="gramEnd"/>
      <w:r w:rsidRPr="00C27CF7">
        <w:t xml:space="preserve"> list can be found at the official </w:t>
      </w:r>
      <w:hyperlink r:id="rId31">
        <w:r w:rsidRPr="00C27CF7">
          <w:rPr>
            <w:color w:val="1155CC"/>
            <w:u w:val="single"/>
          </w:rPr>
          <w:t>ITU FG AI4H website</w:t>
        </w:r>
      </w:hyperlink>
      <w:r w:rsidRPr="00C27CF7">
        <w:t>.</w:t>
      </w:r>
    </w:p>
    <w:p w14:paraId="25FDA093" w14:textId="77777777" w:rsidR="00EB7499" w:rsidRPr="00C27CF7" w:rsidRDefault="00EB7499" w:rsidP="00EB7499">
      <w:pPr>
        <w:spacing w:before="0"/>
        <w:jc w:val="both"/>
      </w:pPr>
    </w:p>
    <w:p w14:paraId="0E05E958" w14:textId="77777777" w:rsidR="00EB7499" w:rsidRPr="00C27CF7" w:rsidRDefault="00EB7499" w:rsidP="00EB7499">
      <w:pPr>
        <w:pStyle w:val="Headingb"/>
        <w:rPr>
          <w:highlight w:val="yellow"/>
        </w:rPr>
      </w:pPr>
      <w:r w:rsidRPr="00C27CF7">
        <w:rPr>
          <w:highlight w:val="yellow"/>
        </w:rPr>
        <w:t xml:space="preserve">Tools/process of TG cooperation - to be filled out according to FG </w:t>
      </w:r>
      <w:proofErr w:type="gramStart"/>
      <w:r w:rsidRPr="00C27CF7">
        <w:rPr>
          <w:highlight w:val="yellow"/>
        </w:rPr>
        <w:t>regulations</w:t>
      </w:r>
      <w:proofErr w:type="gramEnd"/>
    </w:p>
    <w:p w14:paraId="13D58274" w14:textId="77777777" w:rsidR="00EB7499" w:rsidRPr="00C27CF7" w:rsidRDefault="00EB7499" w:rsidP="00EB7499">
      <w:pPr>
        <w:rPr>
          <w:highlight w:val="yellow"/>
        </w:rPr>
      </w:pPr>
    </w:p>
    <w:p w14:paraId="00FA5970" w14:textId="77777777" w:rsidR="00EB7499" w:rsidRPr="00C27CF7" w:rsidRDefault="00EB7499" w:rsidP="00EB7499">
      <w:pPr>
        <w:pStyle w:val="Headingb"/>
        <w:rPr>
          <w:highlight w:val="yellow"/>
        </w:rPr>
      </w:pPr>
      <w:r w:rsidRPr="00C27CF7">
        <w:rPr>
          <w:highlight w:val="yellow"/>
        </w:rPr>
        <w:t xml:space="preserve">TG interaction with WG, FG- to be filled out according to FG </w:t>
      </w:r>
      <w:proofErr w:type="gramStart"/>
      <w:r w:rsidRPr="00C27CF7">
        <w:rPr>
          <w:highlight w:val="yellow"/>
        </w:rPr>
        <w:t>regulations</w:t>
      </w:r>
      <w:proofErr w:type="gramEnd"/>
    </w:p>
    <w:p w14:paraId="1F45C122" w14:textId="77777777" w:rsidR="00EB7499" w:rsidRPr="00C27CF7" w:rsidRDefault="00EB7499" w:rsidP="00EB7499"/>
    <w:p w14:paraId="520EE59B" w14:textId="77777777" w:rsidR="00EB7499" w:rsidRPr="00C27CF7" w:rsidRDefault="00EB7499" w:rsidP="00EB7499">
      <w:pPr>
        <w:pStyle w:val="Heading1"/>
        <w:numPr>
          <w:ilvl w:val="0"/>
          <w:numId w:val="1"/>
        </w:numPr>
      </w:pPr>
      <w:bookmarkStart w:id="75" w:name="_Toc62311555"/>
      <w:r w:rsidRPr="00C27CF7">
        <w:t>Method</w:t>
      </w:r>
      <w:bookmarkEnd w:id="75"/>
    </w:p>
    <w:p w14:paraId="208B4FC1" w14:textId="77777777" w:rsidR="00EB7499" w:rsidRPr="00C27CF7" w:rsidRDefault="00EB7499" w:rsidP="00EB7499">
      <w:pPr>
        <w:pStyle w:val="Heading2"/>
        <w:numPr>
          <w:ilvl w:val="1"/>
          <w:numId w:val="1"/>
        </w:numPr>
      </w:pPr>
      <w:bookmarkStart w:id="76" w:name="_Toc62311556"/>
      <w:r w:rsidRPr="00C27CF7">
        <w:t>Overview of the benchmarking</w:t>
      </w:r>
      <w:bookmarkEnd w:id="76"/>
    </w:p>
    <w:p w14:paraId="1B7F5238" w14:textId="77777777" w:rsidR="00EB7499" w:rsidRPr="00C27CF7" w:rsidRDefault="00EB7499" w:rsidP="00EB7499">
      <w:r w:rsidRPr="00C27CF7">
        <w:t>The benchmarking of the algorithms for detecting DR, GC, AMD will be done on a sufficiently large and previously undisclosed test data set. All data will be provided as per the data acceptance guidelines published by the focus group. All data will be labelled by licensed ophthalmologists or eye-care professionals.</w:t>
      </w:r>
    </w:p>
    <w:p w14:paraId="7E81DD2C" w14:textId="77777777" w:rsidR="00EB7499" w:rsidRPr="00C27CF7" w:rsidRDefault="00EB7499" w:rsidP="00EB7499">
      <w:r w:rsidRPr="00C27CF7">
        <w:rPr>
          <w:highlight w:val="yellow"/>
        </w:rPr>
        <w:t>(TBC: The availability of data and benchmarking for Red Eye needs to be determined and added)</w:t>
      </w:r>
    </w:p>
    <w:p w14:paraId="570ECEFA" w14:textId="77777777" w:rsidR="00EB7499" w:rsidRPr="00C27CF7" w:rsidRDefault="00EB7499" w:rsidP="00EB7499">
      <w:pPr>
        <w:pStyle w:val="Heading2"/>
        <w:numPr>
          <w:ilvl w:val="1"/>
          <w:numId w:val="1"/>
        </w:numPr>
      </w:pPr>
      <w:bookmarkStart w:id="77" w:name="_Toc62311557"/>
      <w:r w:rsidRPr="00C27CF7">
        <w:t>AI input data structure</w:t>
      </w:r>
      <w:bookmarkEnd w:id="77"/>
    </w:p>
    <w:p w14:paraId="6E273F88" w14:textId="77777777" w:rsidR="00EB7499" w:rsidRPr="00C27CF7" w:rsidRDefault="00EB7499" w:rsidP="00EB7499">
      <w:pPr>
        <w:rPr>
          <w:lang w:eastAsia="en-US"/>
        </w:rPr>
      </w:pPr>
      <w:r w:rsidRPr="00C27CF7">
        <w:rPr>
          <w:lang w:eastAsia="en-US"/>
        </w:rPr>
        <w:t>The following input data structure is being proposed for the following eye conditions - DR, AMD, GC</w:t>
      </w:r>
      <w:r>
        <w:rPr>
          <w:lang w:eastAsia="en-US"/>
        </w:rPr>
        <w:t>, PM</w:t>
      </w:r>
      <w:r w:rsidRPr="00C27CF7">
        <w:rPr>
          <w:lang w:eastAsia="en-US"/>
        </w:rPr>
        <w:t xml:space="preserve">. </w:t>
      </w:r>
      <w:r w:rsidRPr="00C27CF7">
        <w:rPr>
          <w:highlight w:val="yellow"/>
          <w:lang w:eastAsia="en-US"/>
        </w:rPr>
        <w:t>The input data structures for Red Eye have not yet been defined.</w:t>
      </w:r>
    </w:p>
    <w:p w14:paraId="72BD4821" w14:textId="77777777" w:rsidR="00EB7499" w:rsidRPr="00C27CF7" w:rsidRDefault="00EB7499" w:rsidP="00EB7499">
      <w:pPr>
        <w:rPr>
          <w:lang w:eastAsia="en-US"/>
        </w:rPr>
      </w:pPr>
      <w:r w:rsidRPr="00C27CF7">
        <w:rPr>
          <w:lang w:eastAsia="en-US"/>
        </w:rPr>
        <w:t>Images of each retina captured with fundus cameras should be submitted as separate files in the following format:</w:t>
      </w:r>
    </w:p>
    <w:p w14:paraId="6285006A" w14:textId="77777777" w:rsidR="00EB7499" w:rsidRPr="00C27CF7" w:rsidRDefault="00EB7499" w:rsidP="003F344B">
      <w:pPr>
        <w:numPr>
          <w:ilvl w:val="0"/>
          <w:numId w:val="27"/>
        </w:numPr>
        <w:overflowPunct w:val="0"/>
        <w:autoSpaceDE w:val="0"/>
        <w:autoSpaceDN w:val="0"/>
        <w:adjustRightInd w:val="0"/>
        <w:ind w:left="567" w:hanging="567"/>
        <w:textAlignment w:val="baseline"/>
        <w:rPr>
          <w:lang w:eastAsia="en-US"/>
        </w:rPr>
      </w:pPr>
      <w:r w:rsidRPr="00C27CF7">
        <w:rPr>
          <w:lang w:eastAsia="en-US"/>
        </w:rPr>
        <w:t>Image File Format: JPG or PNG format</w:t>
      </w:r>
    </w:p>
    <w:p w14:paraId="236DC80A" w14:textId="77777777" w:rsidR="00EB7499" w:rsidRPr="00C27CF7" w:rsidRDefault="00EB7499" w:rsidP="003F344B">
      <w:pPr>
        <w:numPr>
          <w:ilvl w:val="0"/>
          <w:numId w:val="27"/>
        </w:numPr>
        <w:overflowPunct w:val="0"/>
        <w:autoSpaceDE w:val="0"/>
        <w:autoSpaceDN w:val="0"/>
        <w:adjustRightInd w:val="0"/>
        <w:ind w:left="567" w:hanging="567"/>
        <w:textAlignment w:val="baseline"/>
        <w:rPr>
          <w:lang w:eastAsia="en-US"/>
        </w:rPr>
      </w:pPr>
      <w:r w:rsidRPr="00C27CF7">
        <w:rPr>
          <w:lang w:eastAsia="en-US"/>
        </w:rPr>
        <w:t>Image File Names: Images names will be anonymised to exclude any patient identifying information.</w:t>
      </w:r>
    </w:p>
    <w:p w14:paraId="459FDFD4" w14:textId="77777777" w:rsidR="00EB7499" w:rsidRPr="00C27CF7" w:rsidRDefault="00EB7499" w:rsidP="003F344B">
      <w:pPr>
        <w:numPr>
          <w:ilvl w:val="0"/>
          <w:numId w:val="27"/>
        </w:numPr>
        <w:overflowPunct w:val="0"/>
        <w:autoSpaceDE w:val="0"/>
        <w:autoSpaceDN w:val="0"/>
        <w:adjustRightInd w:val="0"/>
        <w:ind w:left="567" w:hanging="567"/>
        <w:textAlignment w:val="baseline"/>
        <w:rPr>
          <w:lang w:eastAsia="en-US"/>
        </w:rPr>
      </w:pPr>
      <w:r w:rsidRPr="00C27CF7">
        <w:rPr>
          <w:lang w:eastAsia="en-US"/>
        </w:rPr>
        <w:t>Image Resolution: the images will be supplied in their original resolution as captured from the fundus cameras.</w:t>
      </w:r>
    </w:p>
    <w:p w14:paraId="215AAAB3" w14:textId="77777777" w:rsidR="00EB7499" w:rsidRPr="00C27CF7" w:rsidRDefault="00EB7499" w:rsidP="00EB7499">
      <w:pPr>
        <w:pStyle w:val="Heading2"/>
        <w:numPr>
          <w:ilvl w:val="1"/>
          <w:numId w:val="1"/>
        </w:numPr>
      </w:pPr>
      <w:bookmarkStart w:id="78" w:name="_Toc30465025"/>
      <w:bookmarkStart w:id="79" w:name="_Toc30465069"/>
      <w:bookmarkStart w:id="80" w:name="_Toc30465113"/>
      <w:bookmarkStart w:id="81" w:name="_Toc30465157"/>
      <w:bookmarkStart w:id="82" w:name="_Toc30470138"/>
      <w:bookmarkStart w:id="83" w:name="_Toc62311558"/>
      <w:bookmarkEnd w:id="78"/>
      <w:bookmarkEnd w:id="79"/>
      <w:bookmarkEnd w:id="80"/>
      <w:bookmarkEnd w:id="81"/>
      <w:bookmarkEnd w:id="82"/>
      <w:r w:rsidRPr="00C27CF7">
        <w:t>AI output data structure</w:t>
      </w:r>
      <w:bookmarkEnd w:id="83"/>
    </w:p>
    <w:p w14:paraId="2E5350F9" w14:textId="77777777" w:rsidR="00EB7499" w:rsidRPr="00C27CF7" w:rsidRDefault="00EB7499" w:rsidP="00EB7499">
      <w:pPr>
        <w:rPr>
          <w:lang w:eastAsia="en-US"/>
        </w:rPr>
      </w:pPr>
      <w:r w:rsidRPr="00C27CF7">
        <w:rPr>
          <w:lang w:eastAsia="en-US"/>
        </w:rPr>
        <w:t>The output of the algorithm should be a CSV file in text format with the following columns:</w:t>
      </w:r>
    </w:p>
    <w:p w14:paraId="4D561FEC" w14:textId="77777777" w:rsidR="00EB7499" w:rsidRPr="00C27CF7" w:rsidRDefault="00EB7499" w:rsidP="003F344B">
      <w:pPr>
        <w:numPr>
          <w:ilvl w:val="0"/>
          <w:numId w:val="26"/>
        </w:numPr>
        <w:overflowPunct w:val="0"/>
        <w:autoSpaceDE w:val="0"/>
        <w:autoSpaceDN w:val="0"/>
        <w:adjustRightInd w:val="0"/>
        <w:ind w:left="567" w:hanging="567"/>
        <w:textAlignment w:val="baseline"/>
        <w:rPr>
          <w:lang w:eastAsia="en-US"/>
        </w:rPr>
      </w:pPr>
      <w:r w:rsidRPr="00C27CF7">
        <w:rPr>
          <w:lang w:eastAsia="en-US"/>
        </w:rPr>
        <w:t>Name of the image file processed (for example: I705656.JPG OR L566768.PNG)</w:t>
      </w:r>
    </w:p>
    <w:p w14:paraId="7C1374CD" w14:textId="77777777" w:rsidR="00EB7499" w:rsidRPr="00C27CF7" w:rsidRDefault="00EB7499" w:rsidP="003F344B">
      <w:pPr>
        <w:numPr>
          <w:ilvl w:val="0"/>
          <w:numId w:val="26"/>
        </w:numPr>
        <w:overflowPunct w:val="0"/>
        <w:autoSpaceDE w:val="0"/>
        <w:autoSpaceDN w:val="0"/>
        <w:adjustRightInd w:val="0"/>
        <w:ind w:left="567" w:hanging="567"/>
        <w:textAlignment w:val="baseline"/>
        <w:rPr>
          <w:lang w:eastAsia="en-US"/>
        </w:rPr>
      </w:pPr>
      <w:r w:rsidRPr="00C27CF7">
        <w:rPr>
          <w:lang w:eastAsia="en-US"/>
        </w:rPr>
        <w:t>The diagnosis of the retinal image as per the algorithm. The labels will depend upon the specific condition and the type of classification that is being benchmarked:</w:t>
      </w:r>
    </w:p>
    <w:p w14:paraId="1174D509" w14:textId="77777777" w:rsidR="00EB7499" w:rsidRPr="00C27CF7" w:rsidRDefault="00EB7499" w:rsidP="003F344B">
      <w:pPr>
        <w:pStyle w:val="ListParagraph"/>
        <w:numPr>
          <w:ilvl w:val="0"/>
          <w:numId w:val="19"/>
        </w:numPr>
        <w:ind w:left="927"/>
        <w:rPr>
          <w:rFonts w:eastAsia="Batang"/>
          <w:b/>
          <w:bCs/>
          <w:szCs w:val="20"/>
          <w:lang w:eastAsia="en-US"/>
        </w:rPr>
      </w:pPr>
      <w:bookmarkStart w:id="84" w:name="_Hlk18075919"/>
      <w:r w:rsidRPr="00C27CF7">
        <w:rPr>
          <w:rFonts w:eastAsia="Batang"/>
          <w:b/>
          <w:bCs/>
          <w:szCs w:val="20"/>
          <w:lang w:eastAsia="en-US"/>
        </w:rPr>
        <w:t>DR:</w:t>
      </w:r>
    </w:p>
    <w:p w14:paraId="4A1D77C9" w14:textId="77777777" w:rsidR="00EB7499" w:rsidRPr="00C27CF7" w:rsidRDefault="00EB7499" w:rsidP="00EB7499">
      <w:pPr>
        <w:pStyle w:val="ListParagraph"/>
        <w:ind w:left="774"/>
        <w:rPr>
          <w:rFonts w:eastAsia="Batang"/>
          <w:b/>
          <w:bCs/>
          <w:szCs w:val="20"/>
          <w:lang w:eastAsia="en-US"/>
        </w:rPr>
      </w:pPr>
    </w:p>
    <w:p w14:paraId="678938BA" w14:textId="77777777" w:rsidR="00EB7499" w:rsidRPr="00C27CF7" w:rsidRDefault="00EB7499" w:rsidP="003F344B">
      <w:pPr>
        <w:pStyle w:val="ListParagraph"/>
        <w:numPr>
          <w:ilvl w:val="0"/>
          <w:numId w:val="17"/>
        </w:numPr>
        <w:ind w:left="1143" w:hanging="288"/>
        <w:rPr>
          <w:rFonts w:eastAsia="Batang"/>
          <w:szCs w:val="20"/>
          <w:lang w:eastAsia="en-US"/>
        </w:rPr>
      </w:pPr>
      <w:r w:rsidRPr="00C27CF7">
        <w:rPr>
          <w:rFonts w:eastAsia="Batang"/>
          <w:szCs w:val="20"/>
          <w:lang w:eastAsia="en-US"/>
        </w:rPr>
        <w:t>Classification: All DR severity levels:</w:t>
      </w:r>
    </w:p>
    <w:p w14:paraId="16522831" w14:textId="77777777" w:rsidR="00EB7499" w:rsidRPr="00C27CF7" w:rsidRDefault="00EB7499" w:rsidP="00EB7499">
      <w:pPr>
        <w:pStyle w:val="ListParagraph"/>
        <w:ind w:left="1809"/>
        <w:rPr>
          <w:rFonts w:eastAsia="Batang"/>
          <w:szCs w:val="20"/>
          <w:lang w:eastAsia="en-US"/>
        </w:rPr>
      </w:pPr>
    </w:p>
    <w:p w14:paraId="68DC9380"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(Non-gradable Image) (TBD: should this be one of the classifications.)</w:t>
      </w:r>
    </w:p>
    <w:p w14:paraId="71137C13"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1(No DR)</w:t>
      </w:r>
    </w:p>
    <w:p w14:paraId="138BD84C"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(Mild)</w:t>
      </w:r>
    </w:p>
    <w:p w14:paraId="76F58498"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lastRenderedPageBreak/>
        <w:t>3 (Moderate NPDR)</w:t>
      </w:r>
    </w:p>
    <w:p w14:paraId="43ECA2C5"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4 (Severe NPDR)</w:t>
      </w:r>
    </w:p>
    <w:p w14:paraId="682D3A9A"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5 (PDR)</w:t>
      </w:r>
    </w:p>
    <w:p w14:paraId="2A2E1A63" w14:textId="77777777" w:rsidR="00EB7499" w:rsidRPr="00C27CF7" w:rsidRDefault="00EB7499" w:rsidP="00EB7499">
      <w:pPr>
        <w:pStyle w:val="ListParagraph"/>
        <w:ind w:left="567" w:firstLine="288"/>
        <w:rPr>
          <w:rFonts w:eastAsia="Batang"/>
          <w:b/>
          <w:bCs/>
          <w:szCs w:val="20"/>
          <w:lang w:eastAsia="en-US"/>
        </w:rPr>
      </w:pPr>
    </w:p>
    <w:p w14:paraId="45B705C8" w14:textId="77777777" w:rsidR="00EB7499" w:rsidRPr="00C27CF7" w:rsidRDefault="00EB7499" w:rsidP="003F344B">
      <w:pPr>
        <w:pStyle w:val="ListParagraph"/>
        <w:numPr>
          <w:ilvl w:val="0"/>
          <w:numId w:val="17"/>
        </w:numPr>
        <w:ind w:left="1143" w:hanging="288"/>
        <w:rPr>
          <w:rFonts w:eastAsia="Batang"/>
          <w:szCs w:val="20"/>
          <w:lang w:eastAsia="en-US"/>
        </w:rPr>
      </w:pPr>
      <w:r w:rsidRPr="00C27CF7">
        <w:rPr>
          <w:rFonts w:eastAsia="Batang"/>
          <w:szCs w:val="20"/>
          <w:lang w:eastAsia="en-US"/>
        </w:rPr>
        <w:t>Binary Classification: Referable or Non-referable DR:</w:t>
      </w:r>
    </w:p>
    <w:p w14:paraId="19659DE1" w14:textId="77777777" w:rsidR="00EB7499" w:rsidRPr="00C27CF7" w:rsidRDefault="00EB7499" w:rsidP="00EB7499">
      <w:pPr>
        <w:pStyle w:val="ListParagraph"/>
        <w:ind w:left="1809"/>
        <w:rPr>
          <w:rFonts w:eastAsia="Batang"/>
          <w:szCs w:val="20"/>
          <w:lang w:eastAsia="en-US"/>
        </w:rPr>
      </w:pPr>
    </w:p>
    <w:p w14:paraId="6A667A81"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(Ungradable Image. TBD)</w:t>
      </w:r>
    </w:p>
    <w:p w14:paraId="7876A8C9"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(Non-referable Retinopathy – No DR or Mild DR)</w:t>
      </w:r>
    </w:p>
    <w:p w14:paraId="7B3625DF"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(Referable Retinopathy - Moderate, Severe, PDR)</w:t>
      </w:r>
    </w:p>
    <w:p w14:paraId="6757C9C8" w14:textId="77777777" w:rsidR="00EB7499" w:rsidRPr="00C27CF7" w:rsidRDefault="00EB7499" w:rsidP="00EB7499">
      <w:pPr>
        <w:pStyle w:val="ListParagraph"/>
        <w:ind w:left="2169"/>
        <w:rPr>
          <w:rFonts w:eastAsia="Batang"/>
          <w:szCs w:val="20"/>
          <w:lang w:eastAsia="en-US"/>
        </w:rPr>
      </w:pPr>
    </w:p>
    <w:p w14:paraId="2DE4DB8B" w14:textId="77777777" w:rsidR="00EB7499" w:rsidRPr="00C27CF7" w:rsidRDefault="00EB7499" w:rsidP="003F344B">
      <w:pPr>
        <w:pStyle w:val="ListParagraph"/>
        <w:numPr>
          <w:ilvl w:val="0"/>
          <w:numId w:val="19"/>
        </w:numPr>
        <w:ind w:left="927"/>
        <w:rPr>
          <w:rFonts w:eastAsia="Batang"/>
          <w:b/>
          <w:bCs/>
          <w:szCs w:val="20"/>
          <w:lang w:eastAsia="en-US"/>
        </w:rPr>
      </w:pPr>
      <w:bookmarkStart w:id="85" w:name="_Hlk18075581"/>
      <w:r w:rsidRPr="00C27CF7">
        <w:rPr>
          <w:rFonts w:eastAsia="Batang"/>
          <w:b/>
          <w:bCs/>
          <w:szCs w:val="20"/>
          <w:lang w:eastAsia="en-US"/>
        </w:rPr>
        <w:t>AMD:</w:t>
      </w:r>
    </w:p>
    <w:p w14:paraId="3FC72DD3"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5735D8AF"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w:t>
      </w:r>
      <w:proofErr w:type="gramStart"/>
      <w:r w:rsidRPr="00C27CF7">
        <w:rPr>
          <w:rFonts w:eastAsia="Batang"/>
          <w:szCs w:val="20"/>
          <w:lang w:eastAsia="en-US"/>
        </w:rPr>
        <w:t>early stage</w:t>
      </w:r>
      <w:proofErr w:type="gramEnd"/>
      <w:r w:rsidRPr="00C27CF7">
        <w:rPr>
          <w:rFonts w:eastAsia="Batang"/>
          <w:szCs w:val="20"/>
          <w:lang w:eastAsia="en-US"/>
        </w:rPr>
        <w:t xml:space="preserve"> AMD</w:t>
      </w:r>
    </w:p>
    <w:p w14:paraId="47C69408"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(Intermediate/advanced stage AMD)</w:t>
      </w:r>
    </w:p>
    <w:p w14:paraId="2829C44F" w14:textId="77777777" w:rsidR="00EB7499" w:rsidRPr="00C27CF7" w:rsidRDefault="00EB7499" w:rsidP="003F344B">
      <w:pPr>
        <w:pStyle w:val="ListParagraph"/>
        <w:numPr>
          <w:ilvl w:val="0"/>
          <w:numId w:val="18"/>
        </w:numPr>
        <w:ind w:left="1719" w:hanging="432"/>
        <w:rPr>
          <w:rFonts w:eastAsia="Batang"/>
          <w:szCs w:val="20"/>
          <w:lang w:eastAsia="en-US"/>
        </w:rPr>
      </w:pPr>
    </w:p>
    <w:p w14:paraId="655CD686" w14:textId="77777777" w:rsidR="00EB7499" w:rsidRPr="00C27CF7" w:rsidRDefault="00EB7499" w:rsidP="003F344B">
      <w:pPr>
        <w:pStyle w:val="ListParagraph"/>
        <w:numPr>
          <w:ilvl w:val="0"/>
          <w:numId w:val="19"/>
        </w:numPr>
        <w:ind w:left="927"/>
        <w:rPr>
          <w:rFonts w:eastAsia="Batang"/>
          <w:b/>
          <w:bCs/>
          <w:szCs w:val="20"/>
          <w:lang w:eastAsia="en-US"/>
        </w:rPr>
      </w:pPr>
      <w:r w:rsidRPr="00C27CF7">
        <w:rPr>
          <w:rFonts w:eastAsia="Batang"/>
          <w:b/>
          <w:bCs/>
          <w:szCs w:val="20"/>
          <w:lang w:eastAsia="en-US"/>
        </w:rPr>
        <w:t>GC:</w:t>
      </w:r>
    </w:p>
    <w:p w14:paraId="359ECBFD"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280485AC"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 GC)</w:t>
      </w:r>
    </w:p>
    <w:p w14:paraId="5088EC61"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(GC)</w:t>
      </w:r>
    </w:p>
    <w:p w14:paraId="2FE1175C" w14:textId="77777777" w:rsidR="00EB7499" w:rsidRPr="00C27CF7" w:rsidRDefault="00EB7499" w:rsidP="003F344B">
      <w:pPr>
        <w:pStyle w:val="ListParagraph"/>
        <w:numPr>
          <w:ilvl w:val="0"/>
          <w:numId w:val="19"/>
        </w:numPr>
        <w:ind w:left="927"/>
        <w:rPr>
          <w:rFonts w:eastAsia="Batang"/>
          <w:b/>
          <w:bCs/>
          <w:szCs w:val="20"/>
          <w:lang w:eastAsia="en-US"/>
        </w:rPr>
      </w:pPr>
      <w:r w:rsidRPr="00C27CF7">
        <w:rPr>
          <w:rFonts w:eastAsia="Batang"/>
          <w:b/>
          <w:bCs/>
          <w:szCs w:val="20"/>
          <w:lang w:eastAsia="en-US"/>
        </w:rPr>
        <w:t>PM:</w:t>
      </w:r>
    </w:p>
    <w:p w14:paraId="694A0141"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571F1CD6"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 PM/HM)</w:t>
      </w:r>
    </w:p>
    <w:p w14:paraId="5FA2321B"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(HM: high myopia)</w:t>
      </w:r>
    </w:p>
    <w:p w14:paraId="6C691304"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3 (PM)</w:t>
      </w:r>
    </w:p>
    <w:p w14:paraId="160B7F29" w14:textId="77777777" w:rsidR="00EB7499" w:rsidRPr="00C27CF7" w:rsidRDefault="00EB7499" w:rsidP="003F344B">
      <w:pPr>
        <w:pStyle w:val="ListParagraph"/>
        <w:numPr>
          <w:ilvl w:val="0"/>
          <w:numId w:val="18"/>
        </w:numPr>
        <w:ind w:left="1719" w:hanging="432"/>
        <w:rPr>
          <w:rFonts w:eastAsia="Batang"/>
          <w:szCs w:val="20"/>
          <w:lang w:eastAsia="en-US"/>
        </w:rPr>
      </w:pPr>
    </w:p>
    <w:bookmarkEnd w:id="85"/>
    <w:p w14:paraId="521A015D" w14:textId="77777777" w:rsidR="00EB7499" w:rsidRPr="00C27CF7" w:rsidRDefault="00EB7499" w:rsidP="00EB7499">
      <w:pPr>
        <w:rPr>
          <w:lang w:eastAsia="en-US"/>
        </w:rPr>
      </w:pPr>
      <w:r w:rsidRPr="00C27CF7">
        <w:rPr>
          <w:highlight w:val="yellow"/>
          <w:lang w:eastAsia="en-US"/>
        </w:rPr>
        <w:t>The output data structures for Red Eye have not yet been defined.</w:t>
      </w:r>
    </w:p>
    <w:p w14:paraId="4AB332D6" w14:textId="77777777" w:rsidR="00EB7499" w:rsidRPr="00C27CF7" w:rsidRDefault="00EB7499" w:rsidP="00EB7499">
      <w:pPr>
        <w:pStyle w:val="Heading2"/>
        <w:numPr>
          <w:ilvl w:val="1"/>
          <w:numId w:val="1"/>
        </w:numPr>
      </w:pPr>
      <w:bookmarkStart w:id="86" w:name="_Toc62311559"/>
      <w:bookmarkEnd w:id="84"/>
      <w:r w:rsidRPr="00C27CF7">
        <w:t>Test data labels</w:t>
      </w:r>
      <w:bookmarkEnd w:id="86"/>
    </w:p>
    <w:p w14:paraId="57B224B7" w14:textId="77777777" w:rsidR="00EB7499" w:rsidRPr="00C27CF7" w:rsidRDefault="00EB7499" w:rsidP="00EB7499">
      <w:pPr>
        <w:rPr>
          <w:lang w:eastAsia="en-US"/>
        </w:rPr>
      </w:pPr>
      <w:r w:rsidRPr="00C27CF7">
        <w:rPr>
          <w:lang w:eastAsia="en-US"/>
        </w:rPr>
        <w:t>A separate CSV file in text format will be provided containing the following columns:</w:t>
      </w:r>
    </w:p>
    <w:p w14:paraId="68376CAD" w14:textId="77777777" w:rsidR="00EB7499" w:rsidRPr="00C27CF7" w:rsidRDefault="00EB7499" w:rsidP="003F344B">
      <w:pPr>
        <w:numPr>
          <w:ilvl w:val="0"/>
          <w:numId w:val="23"/>
        </w:numPr>
        <w:overflowPunct w:val="0"/>
        <w:autoSpaceDE w:val="0"/>
        <w:autoSpaceDN w:val="0"/>
        <w:adjustRightInd w:val="0"/>
        <w:ind w:left="567" w:hanging="567"/>
        <w:textAlignment w:val="baseline"/>
        <w:rPr>
          <w:lang w:eastAsia="en-US"/>
        </w:rPr>
      </w:pPr>
      <w:r w:rsidRPr="00C27CF7">
        <w:rPr>
          <w:lang w:eastAsia="en-US"/>
        </w:rPr>
        <w:t>Name of the Image File (example: R705656.JPG OR L566768.PNG)</w:t>
      </w:r>
    </w:p>
    <w:p w14:paraId="31510DC7" w14:textId="77777777" w:rsidR="00EB7499" w:rsidRPr="00C27CF7" w:rsidRDefault="00EB7499" w:rsidP="003F344B">
      <w:pPr>
        <w:numPr>
          <w:ilvl w:val="0"/>
          <w:numId w:val="23"/>
        </w:numPr>
        <w:overflowPunct w:val="0"/>
        <w:autoSpaceDE w:val="0"/>
        <w:autoSpaceDN w:val="0"/>
        <w:adjustRightInd w:val="0"/>
        <w:ind w:left="567" w:hanging="567"/>
        <w:textAlignment w:val="baseline"/>
        <w:rPr>
          <w:lang w:eastAsia="en-US"/>
        </w:rPr>
      </w:pPr>
      <w:r w:rsidRPr="00C27CF7">
        <w:rPr>
          <w:lang w:eastAsia="en-US"/>
        </w:rPr>
        <w:t xml:space="preserve">Label or Annotation of the Image that contains the diagnosis of the retinal image. The labels will depend upon the specific condition that is being benchmarked </w:t>
      </w:r>
      <w:proofErr w:type="gramStart"/>
      <w:r w:rsidRPr="00C27CF7">
        <w:rPr>
          <w:lang w:eastAsia="en-US"/>
        </w:rPr>
        <w:t>and also</w:t>
      </w:r>
      <w:proofErr w:type="gramEnd"/>
      <w:r w:rsidRPr="00C27CF7">
        <w:rPr>
          <w:lang w:eastAsia="en-US"/>
        </w:rPr>
        <w:t xml:space="preserve"> the type of classification. Currently, the following are being proposed:</w:t>
      </w:r>
    </w:p>
    <w:p w14:paraId="0D8A5879" w14:textId="77777777" w:rsidR="00EB7499" w:rsidRPr="00C27CF7" w:rsidRDefault="00EB7499" w:rsidP="003F344B">
      <w:pPr>
        <w:pStyle w:val="ListParagraph"/>
        <w:numPr>
          <w:ilvl w:val="0"/>
          <w:numId w:val="20"/>
        </w:numPr>
        <w:ind w:left="999" w:hanging="432"/>
        <w:rPr>
          <w:rFonts w:eastAsia="Batang"/>
          <w:b/>
          <w:bCs/>
          <w:szCs w:val="20"/>
          <w:lang w:eastAsia="en-US"/>
        </w:rPr>
      </w:pPr>
      <w:r w:rsidRPr="00C27CF7">
        <w:rPr>
          <w:rFonts w:eastAsia="Batang"/>
          <w:b/>
          <w:bCs/>
          <w:szCs w:val="20"/>
          <w:lang w:eastAsia="en-US"/>
        </w:rPr>
        <w:t>DR:</w:t>
      </w:r>
    </w:p>
    <w:p w14:paraId="0F70D0E2" w14:textId="77777777" w:rsidR="00EB7499" w:rsidRPr="00C27CF7" w:rsidRDefault="00EB7499" w:rsidP="003F344B">
      <w:pPr>
        <w:pStyle w:val="ListParagraph"/>
        <w:numPr>
          <w:ilvl w:val="0"/>
          <w:numId w:val="21"/>
        </w:numPr>
        <w:ind w:left="1719" w:hanging="432"/>
        <w:rPr>
          <w:rFonts w:eastAsia="Batang"/>
          <w:szCs w:val="20"/>
          <w:lang w:eastAsia="en-US"/>
        </w:rPr>
      </w:pPr>
      <w:r w:rsidRPr="00C27CF7">
        <w:rPr>
          <w:rFonts w:eastAsia="Batang"/>
          <w:szCs w:val="20"/>
          <w:lang w:eastAsia="en-US"/>
        </w:rPr>
        <w:t>Classification: All DR severity levels:</w:t>
      </w:r>
    </w:p>
    <w:p w14:paraId="760A270B" w14:textId="77777777" w:rsidR="00EB7499" w:rsidRPr="00C27CF7" w:rsidRDefault="00EB7499" w:rsidP="00EB7499">
      <w:pPr>
        <w:pStyle w:val="ListParagraph"/>
        <w:ind w:left="1809"/>
        <w:rPr>
          <w:rFonts w:eastAsia="Batang"/>
          <w:szCs w:val="20"/>
          <w:lang w:eastAsia="en-US"/>
        </w:rPr>
      </w:pPr>
    </w:p>
    <w:p w14:paraId="7E88D2FE"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(Non-gradable Image) (TBD: should this be one of the classifications.)</w:t>
      </w:r>
    </w:p>
    <w:p w14:paraId="6213602B"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1(No DR)</w:t>
      </w:r>
    </w:p>
    <w:p w14:paraId="1C5D423E"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(Mild)</w:t>
      </w:r>
    </w:p>
    <w:p w14:paraId="40C2F839"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3 (Moderate NPDR)</w:t>
      </w:r>
    </w:p>
    <w:p w14:paraId="12B98949"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4 (Severe NPDR)</w:t>
      </w:r>
    </w:p>
    <w:p w14:paraId="72D4828B"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5 (PDR)</w:t>
      </w:r>
    </w:p>
    <w:p w14:paraId="5DA10435" w14:textId="77777777" w:rsidR="00EB7499" w:rsidRPr="00C27CF7" w:rsidRDefault="00EB7499" w:rsidP="00EB7499">
      <w:pPr>
        <w:pStyle w:val="ListParagraph"/>
        <w:ind w:left="567" w:firstLine="288"/>
        <w:rPr>
          <w:rFonts w:eastAsia="Batang"/>
          <w:b/>
          <w:bCs/>
          <w:szCs w:val="20"/>
          <w:lang w:eastAsia="en-US"/>
        </w:rPr>
      </w:pPr>
    </w:p>
    <w:p w14:paraId="052B4CE2" w14:textId="77777777" w:rsidR="00EB7499" w:rsidRPr="00C27CF7" w:rsidRDefault="00EB7499" w:rsidP="003F344B">
      <w:pPr>
        <w:pStyle w:val="ListParagraph"/>
        <w:numPr>
          <w:ilvl w:val="0"/>
          <w:numId w:val="21"/>
        </w:numPr>
        <w:ind w:left="1143" w:hanging="288"/>
        <w:rPr>
          <w:rFonts w:eastAsia="Batang"/>
          <w:szCs w:val="20"/>
          <w:lang w:eastAsia="en-US"/>
        </w:rPr>
      </w:pPr>
      <w:r w:rsidRPr="00C27CF7">
        <w:rPr>
          <w:rFonts w:eastAsia="Batang"/>
          <w:szCs w:val="20"/>
          <w:lang w:eastAsia="en-US"/>
        </w:rPr>
        <w:t>Classification: Referable or Non-referable DR:</w:t>
      </w:r>
    </w:p>
    <w:p w14:paraId="69313598" w14:textId="77777777" w:rsidR="00EB7499" w:rsidRPr="00C27CF7" w:rsidRDefault="00EB7499" w:rsidP="00EB7499">
      <w:pPr>
        <w:pStyle w:val="ListParagraph"/>
        <w:ind w:left="1809"/>
        <w:rPr>
          <w:rFonts w:eastAsia="Batang"/>
          <w:szCs w:val="20"/>
          <w:lang w:eastAsia="en-US"/>
        </w:rPr>
      </w:pPr>
    </w:p>
    <w:p w14:paraId="1FE1EA9A"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(Ungradable Image. TBD)</w:t>
      </w:r>
    </w:p>
    <w:p w14:paraId="38F1DC61"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(Non-referable Retinopathy – No DR or Mild DR)</w:t>
      </w:r>
    </w:p>
    <w:p w14:paraId="31A04530"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(Referable Retinopathy - Moderate, Severe, PDR)</w:t>
      </w:r>
    </w:p>
    <w:p w14:paraId="6C8B1502" w14:textId="77777777" w:rsidR="00EB7499" w:rsidRPr="00C27CF7" w:rsidRDefault="00EB7499" w:rsidP="00EB7499">
      <w:pPr>
        <w:pStyle w:val="ListParagraph"/>
        <w:ind w:left="2169"/>
        <w:rPr>
          <w:rFonts w:eastAsia="Batang"/>
          <w:szCs w:val="20"/>
          <w:lang w:eastAsia="en-US"/>
        </w:rPr>
      </w:pPr>
    </w:p>
    <w:p w14:paraId="2EB1CE03" w14:textId="77777777" w:rsidR="00EB7499" w:rsidRPr="00C27CF7" w:rsidRDefault="00EB7499" w:rsidP="003F344B">
      <w:pPr>
        <w:pStyle w:val="ListParagraph"/>
        <w:numPr>
          <w:ilvl w:val="0"/>
          <w:numId w:val="20"/>
        </w:numPr>
        <w:ind w:left="999" w:hanging="432"/>
        <w:rPr>
          <w:rFonts w:eastAsia="Batang"/>
          <w:b/>
          <w:bCs/>
          <w:szCs w:val="20"/>
          <w:lang w:eastAsia="en-US"/>
        </w:rPr>
      </w:pPr>
      <w:r w:rsidRPr="00C27CF7">
        <w:rPr>
          <w:rFonts w:eastAsia="Batang"/>
          <w:b/>
          <w:bCs/>
          <w:szCs w:val="20"/>
          <w:lang w:eastAsia="en-US"/>
        </w:rPr>
        <w:t>AMD:</w:t>
      </w:r>
    </w:p>
    <w:p w14:paraId="76390C4C"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lastRenderedPageBreak/>
        <w:t>0 (Image Ungradable. TBD)</w:t>
      </w:r>
    </w:p>
    <w:p w14:paraId="0599BD31"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w:t>
      </w:r>
      <w:proofErr w:type="gramStart"/>
      <w:r w:rsidRPr="00C27CF7">
        <w:rPr>
          <w:rFonts w:eastAsia="Batang"/>
          <w:szCs w:val="20"/>
          <w:lang w:eastAsia="en-US"/>
        </w:rPr>
        <w:t>early stage</w:t>
      </w:r>
      <w:proofErr w:type="gramEnd"/>
      <w:r w:rsidRPr="00C27CF7">
        <w:rPr>
          <w:rFonts w:eastAsia="Batang"/>
          <w:szCs w:val="20"/>
          <w:lang w:eastAsia="en-US"/>
        </w:rPr>
        <w:t xml:space="preserve"> AMD</w:t>
      </w:r>
    </w:p>
    <w:p w14:paraId="75FBC4C2"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(Intermediate/advanced stage AMD)</w:t>
      </w:r>
    </w:p>
    <w:p w14:paraId="56B83D03" w14:textId="77777777" w:rsidR="00EB7499" w:rsidRPr="00C27CF7" w:rsidRDefault="00EB7499" w:rsidP="00EB7499">
      <w:pPr>
        <w:pStyle w:val="ListParagraph"/>
        <w:ind w:left="1719"/>
        <w:rPr>
          <w:rFonts w:eastAsia="Batang"/>
          <w:szCs w:val="20"/>
          <w:lang w:eastAsia="en-US"/>
        </w:rPr>
      </w:pPr>
    </w:p>
    <w:p w14:paraId="750983B6" w14:textId="77777777" w:rsidR="00EB7499" w:rsidRPr="00C27CF7" w:rsidRDefault="00EB7499" w:rsidP="003F344B">
      <w:pPr>
        <w:pStyle w:val="ListParagraph"/>
        <w:numPr>
          <w:ilvl w:val="0"/>
          <w:numId w:val="20"/>
        </w:numPr>
        <w:ind w:left="927"/>
        <w:rPr>
          <w:rFonts w:eastAsia="Batang"/>
          <w:b/>
          <w:bCs/>
          <w:szCs w:val="20"/>
          <w:lang w:eastAsia="en-US"/>
        </w:rPr>
      </w:pPr>
      <w:r w:rsidRPr="00C27CF7">
        <w:rPr>
          <w:rFonts w:eastAsia="Batang"/>
          <w:b/>
          <w:bCs/>
          <w:szCs w:val="20"/>
          <w:lang w:eastAsia="en-US"/>
        </w:rPr>
        <w:t>GC:</w:t>
      </w:r>
    </w:p>
    <w:p w14:paraId="090EE557"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1B80F6C7"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 GC)</w:t>
      </w:r>
    </w:p>
    <w:p w14:paraId="3D87DE4D"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(GC)</w:t>
      </w:r>
    </w:p>
    <w:p w14:paraId="2067F7AE" w14:textId="77777777" w:rsidR="00EB7499" w:rsidRPr="00C27CF7" w:rsidRDefault="00EB7499" w:rsidP="003F344B">
      <w:pPr>
        <w:pStyle w:val="ListParagraph"/>
        <w:numPr>
          <w:ilvl w:val="0"/>
          <w:numId w:val="20"/>
        </w:numPr>
        <w:ind w:left="927"/>
        <w:rPr>
          <w:rFonts w:eastAsia="Batang"/>
          <w:b/>
          <w:bCs/>
          <w:szCs w:val="20"/>
          <w:lang w:eastAsia="en-US"/>
        </w:rPr>
      </w:pPr>
      <w:r w:rsidRPr="00C27CF7">
        <w:rPr>
          <w:rFonts w:eastAsia="Batang"/>
          <w:b/>
          <w:bCs/>
          <w:szCs w:val="20"/>
          <w:lang w:eastAsia="en-US"/>
        </w:rPr>
        <w:t>PM:</w:t>
      </w:r>
    </w:p>
    <w:p w14:paraId="4F95A188" w14:textId="77777777" w:rsidR="00EB7499" w:rsidRPr="00C27CF7" w:rsidRDefault="00EB7499" w:rsidP="003F344B">
      <w:pPr>
        <w:pStyle w:val="ListParagraph"/>
        <w:numPr>
          <w:ilvl w:val="0"/>
          <w:numId w:val="18"/>
        </w:numPr>
        <w:ind w:left="1719" w:hanging="432"/>
        <w:rPr>
          <w:rFonts w:eastAsia="Batang"/>
          <w:szCs w:val="20"/>
          <w:highlight w:val="yellow"/>
          <w:lang w:eastAsia="en-US"/>
        </w:rPr>
      </w:pPr>
      <w:r w:rsidRPr="00C27CF7">
        <w:rPr>
          <w:rFonts w:eastAsia="Batang"/>
          <w:szCs w:val="20"/>
          <w:highlight w:val="yellow"/>
          <w:lang w:eastAsia="en-US"/>
        </w:rPr>
        <w:t>0 (Image Ungradable. TBD)</w:t>
      </w:r>
    </w:p>
    <w:p w14:paraId="3A62B7A6"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1 (No PM/HM)</w:t>
      </w:r>
    </w:p>
    <w:p w14:paraId="782C1B97"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2 (HM: high myopia)</w:t>
      </w:r>
    </w:p>
    <w:p w14:paraId="4F2B6A36" w14:textId="77777777" w:rsidR="00EB7499" w:rsidRPr="00C27CF7" w:rsidRDefault="00EB7499" w:rsidP="003F344B">
      <w:pPr>
        <w:pStyle w:val="ListParagraph"/>
        <w:numPr>
          <w:ilvl w:val="0"/>
          <w:numId w:val="18"/>
        </w:numPr>
        <w:ind w:left="1719" w:hanging="432"/>
        <w:rPr>
          <w:rFonts w:eastAsia="Batang"/>
          <w:szCs w:val="20"/>
          <w:lang w:eastAsia="en-US"/>
        </w:rPr>
      </w:pPr>
      <w:r w:rsidRPr="00C27CF7">
        <w:rPr>
          <w:rFonts w:eastAsia="Batang"/>
          <w:szCs w:val="20"/>
          <w:lang w:eastAsia="en-US"/>
        </w:rPr>
        <w:t>3 (PM)</w:t>
      </w:r>
    </w:p>
    <w:p w14:paraId="4F968B48" w14:textId="77777777" w:rsidR="00EB7499" w:rsidRPr="00C27CF7" w:rsidRDefault="00EB7499" w:rsidP="00EB7499">
      <w:pPr>
        <w:rPr>
          <w:rFonts w:eastAsia="Batang"/>
          <w:szCs w:val="20"/>
          <w:lang w:eastAsia="en-US"/>
        </w:rPr>
      </w:pPr>
    </w:p>
    <w:p w14:paraId="5D6A380C" w14:textId="77777777" w:rsidR="00EB7499" w:rsidRPr="00C27CF7" w:rsidRDefault="00EB7499" w:rsidP="00EB7499">
      <w:pPr>
        <w:pStyle w:val="Heading2"/>
        <w:numPr>
          <w:ilvl w:val="1"/>
          <w:numId w:val="1"/>
        </w:numPr>
      </w:pPr>
      <w:bookmarkStart w:id="87" w:name="_Toc62311560"/>
      <w:r w:rsidRPr="00C27CF7">
        <w:t>Scores and metrics</w:t>
      </w:r>
      <w:bookmarkEnd w:id="87"/>
    </w:p>
    <w:p w14:paraId="4EF51DF8" w14:textId="77777777" w:rsidR="00EB7499" w:rsidRPr="00C27CF7" w:rsidRDefault="00EB7499" w:rsidP="00EB7499">
      <w:r w:rsidRPr="00C27CF7">
        <w:t xml:space="preserve">All metrics will be computed based on the performance of the algorithm on the undisclosed test </w:t>
      </w:r>
      <w:proofErr w:type="gramStart"/>
      <w:r w:rsidRPr="00C27CF7">
        <w:t>data-set</w:t>
      </w:r>
      <w:proofErr w:type="gramEnd"/>
      <w:r w:rsidRPr="00C27CF7">
        <w:t>. The scores and metrics used for benchmarking AI will depend upon the type of task performed by the AI, which for the conditions in this topic group would generally be either classification or segmentation.</w:t>
      </w:r>
    </w:p>
    <w:p w14:paraId="2C8B855E" w14:textId="77777777" w:rsidR="00EB7499" w:rsidRPr="00C27CF7" w:rsidRDefault="00EB7499" w:rsidP="00EB7499">
      <w:pPr>
        <w:pStyle w:val="Heading3"/>
        <w:numPr>
          <w:ilvl w:val="2"/>
          <w:numId w:val="1"/>
        </w:numPr>
      </w:pPr>
      <w:bookmarkStart w:id="88" w:name="_Toc62311561"/>
      <w:r w:rsidRPr="00C27CF7">
        <w:t>Classification tasks</w:t>
      </w:r>
      <w:bookmarkEnd w:id="88"/>
    </w:p>
    <w:p w14:paraId="7F882B8E" w14:textId="77777777" w:rsidR="00EB7499" w:rsidRPr="00932EB9" w:rsidRDefault="00EB7499" w:rsidP="00EB7499">
      <w:r w:rsidRPr="00932EB9">
        <w:t xml:space="preserve">Classification of the conditions being considered may be either binary (2 classes) – for example DR or no DR, GC or no GC, or multi-class - for example, in the case of DR an image may be classified as having No DR, mild, moderate, severe or PDR (5 classes). In addition, for DR, the absence of presence of DME (Diabetic Macular </w:t>
      </w:r>
      <w:proofErr w:type="spellStart"/>
      <w:r w:rsidRPr="00932EB9">
        <w:t>Edema</w:t>
      </w:r>
      <w:proofErr w:type="spellEnd"/>
      <w:r w:rsidRPr="00932EB9">
        <w:t>) may be required</w:t>
      </w:r>
      <w:r>
        <w:t>.</w:t>
      </w:r>
    </w:p>
    <w:p w14:paraId="25FBE092" w14:textId="77777777" w:rsidR="00EB7499" w:rsidRPr="00932EB9" w:rsidRDefault="00EB7499" w:rsidP="00EB7499">
      <w:r w:rsidRPr="00932EB9">
        <w:t>In the case of segmentation tasks, each pixel of an image is classified into various classes. For example, in the case of GC, usually segmentation is performed on the image by identifying pixels comprising the optic disc and optic cup areas of the retina and calculating the ratio of the areas to detect GC.</w:t>
      </w:r>
    </w:p>
    <w:p w14:paraId="4AE30FCA" w14:textId="77777777" w:rsidR="00EB7499" w:rsidRPr="00932EB9" w:rsidRDefault="00EB7499" w:rsidP="00EB7499">
      <w:r w:rsidRPr="00932EB9">
        <w:t>We start with a few definitions:</w:t>
      </w:r>
    </w:p>
    <w:p w14:paraId="03E18E8E" w14:textId="77777777" w:rsidR="00EB7499" w:rsidRPr="00C27CF7" w:rsidRDefault="00EB7499" w:rsidP="003F344B">
      <w:pPr>
        <w:numPr>
          <w:ilvl w:val="0"/>
          <w:numId w:val="38"/>
        </w:numPr>
        <w:overflowPunct w:val="0"/>
        <w:autoSpaceDE w:val="0"/>
        <w:autoSpaceDN w:val="0"/>
        <w:adjustRightInd w:val="0"/>
        <w:ind w:left="567" w:hanging="567"/>
        <w:textAlignment w:val="baseline"/>
      </w:pPr>
      <w:r w:rsidRPr="00C27CF7">
        <w:t>An instance is either a single image (for classification tasks), or a patch or a pixel of an image (for segmentation tasks).</w:t>
      </w:r>
    </w:p>
    <w:p w14:paraId="7F268CB6" w14:textId="77777777" w:rsidR="00EB7499" w:rsidRPr="00C27CF7" w:rsidRDefault="00EB7499" w:rsidP="003F344B">
      <w:pPr>
        <w:numPr>
          <w:ilvl w:val="0"/>
          <w:numId w:val="38"/>
        </w:numPr>
        <w:overflowPunct w:val="0"/>
        <w:autoSpaceDE w:val="0"/>
        <w:autoSpaceDN w:val="0"/>
        <w:adjustRightInd w:val="0"/>
        <w:ind w:left="567" w:hanging="567"/>
        <w:textAlignment w:val="baseline"/>
      </w:pPr>
      <w:r w:rsidRPr="00C27CF7">
        <w:t>True Positive (TP) is the number of positive (disease) instances which are correctly</w:t>
      </w:r>
      <w:r w:rsidRPr="00C27CF7">
        <w:rPr>
          <w:b/>
          <w:bCs/>
        </w:rPr>
        <w:t xml:space="preserve"> </w:t>
      </w:r>
      <w:r w:rsidRPr="00C27CF7">
        <w:t>classified.</w:t>
      </w:r>
    </w:p>
    <w:p w14:paraId="04F12BFD" w14:textId="77777777" w:rsidR="00EB7499" w:rsidRPr="00C27CF7" w:rsidRDefault="00EB7499" w:rsidP="003F344B">
      <w:pPr>
        <w:numPr>
          <w:ilvl w:val="0"/>
          <w:numId w:val="38"/>
        </w:numPr>
        <w:overflowPunct w:val="0"/>
        <w:autoSpaceDE w:val="0"/>
        <w:autoSpaceDN w:val="0"/>
        <w:adjustRightInd w:val="0"/>
        <w:ind w:left="567" w:hanging="567"/>
        <w:textAlignment w:val="baseline"/>
      </w:pPr>
      <w:r w:rsidRPr="00C27CF7">
        <w:t>True Negative (TN) is the number of negative (normal) instances which are correctly classified.</w:t>
      </w:r>
    </w:p>
    <w:p w14:paraId="333144C7" w14:textId="77777777" w:rsidR="00EB7499" w:rsidRPr="00C27CF7" w:rsidRDefault="00EB7499" w:rsidP="003F344B">
      <w:pPr>
        <w:numPr>
          <w:ilvl w:val="0"/>
          <w:numId w:val="38"/>
        </w:numPr>
        <w:overflowPunct w:val="0"/>
        <w:autoSpaceDE w:val="0"/>
        <w:autoSpaceDN w:val="0"/>
        <w:adjustRightInd w:val="0"/>
        <w:ind w:left="567" w:hanging="567"/>
        <w:textAlignment w:val="baseline"/>
      </w:pPr>
      <w:r w:rsidRPr="00C27CF7">
        <w:t>False Positive (FP) is the number of positive (disease) instances which are incorrectly classified.</w:t>
      </w:r>
    </w:p>
    <w:p w14:paraId="04286528" w14:textId="77777777" w:rsidR="00EB7499" w:rsidRPr="00C27CF7" w:rsidRDefault="00EB7499" w:rsidP="003F344B">
      <w:pPr>
        <w:numPr>
          <w:ilvl w:val="0"/>
          <w:numId w:val="38"/>
        </w:numPr>
        <w:overflowPunct w:val="0"/>
        <w:autoSpaceDE w:val="0"/>
        <w:autoSpaceDN w:val="0"/>
        <w:adjustRightInd w:val="0"/>
        <w:ind w:left="567" w:hanging="567"/>
        <w:textAlignment w:val="baseline"/>
      </w:pPr>
      <w:r w:rsidRPr="00C27CF7">
        <w:t>False Negative (FN) is the number of negative (normal) instances which are incorrectly classified.</w:t>
      </w:r>
    </w:p>
    <w:p w14:paraId="1CBD615C" w14:textId="77777777" w:rsidR="00EB7499" w:rsidRPr="00C27CF7" w:rsidRDefault="00EB7499" w:rsidP="00EB7499">
      <w:r w:rsidRPr="00C27CF7">
        <w:t>Based on the above definitions, the following are the most common metrics used to evaluate performance of algorithms:</w:t>
      </w:r>
    </w:p>
    <w:p w14:paraId="284CD83F" w14:textId="77777777" w:rsidR="00EB7499" w:rsidRPr="00C27CF7" w:rsidRDefault="00EB7499" w:rsidP="00EB7499">
      <w:pPr>
        <w:pStyle w:val="Heading4"/>
        <w:numPr>
          <w:ilvl w:val="3"/>
          <w:numId w:val="1"/>
        </w:numPr>
      </w:pPr>
      <w:r w:rsidRPr="00C27CF7">
        <w:t>Binary classification tasks</w:t>
      </w:r>
    </w:p>
    <w:p w14:paraId="2710A9DA" w14:textId="77777777" w:rsidR="00EB7499" w:rsidRPr="00C27CF7" w:rsidRDefault="00EB7499" w:rsidP="003F344B">
      <w:pPr>
        <w:numPr>
          <w:ilvl w:val="0"/>
          <w:numId w:val="39"/>
        </w:numPr>
        <w:overflowPunct w:val="0"/>
        <w:autoSpaceDE w:val="0"/>
        <w:autoSpaceDN w:val="0"/>
        <w:adjustRightInd w:val="0"/>
        <w:ind w:left="567" w:hanging="567"/>
        <w:textAlignment w:val="baseline"/>
      </w:pPr>
      <w:r w:rsidRPr="0035289D">
        <w:rPr>
          <w:b/>
        </w:rPr>
        <w:t>Sensitivity or Recall or True Positive Rate</w:t>
      </w:r>
      <w:r w:rsidRPr="00C27CF7">
        <w:t xml:space="preserve"> is the proportion of correctly classified positive (disease) instances. It is calculated as: TP / (TP + FN)</w:t>
      </w:r>
    </w:p>
    <w:p w14:paraId="4550D62E" w14:textId="77777777" w:rsidR="00EB7499" w:rsidRPr="00C27CF7" w:rsidRDefault="00EB7499" w:rsidP="003F344B">
      <w:pPr>
        <w:numPr>
          <w:ilvl w:val="0"/>
          <w:numId w:val="39"/>
        </w:numPr>
        <w:overflowPunct w:val="0"/>
        <w:autoSpaceDE w:val="0"/>
        <w:autoSpaceDN w:val="0"/>
        <w:adjustRightInd w:val="0"/>
        <w:ind w:left="567" w:hanging="567"/>
        <w:textAlignment w:val="baseline"/>
      </w:pPr>
      <w:r w:rsidRPr="0035289D">
        <w:rPr>
          <w:b/>
        </w:rPr>
        <w:lastRenderedPageBreak/>
        <w:t>Specificity or True negative rate</w:t>
      </w:r>
      <w:r w:rsidRPr="00C27CF7">
        <w:t xml:space="preserve"> is the proportion of correctly classified negative (normal) instances. It is calculated as: TN / (TN + FP)</w:t>
      </w:r>
    </w:p>
    <w:p w14:paraId="49356F36" w14:textId="77777777" w:rsidR="00EB7499" w:rsidRPr="00C27CF7" w:rsidRDefault="00EB7499" w:rsidP="003F344B">
      <w:pPr>
        <w:numPr>
          <w:ilvl w:val="0"/>
          <w:numId w:val="39"/>
        </w:numPr>
        <w:overflowPunct w:val="0"/>
        <w:autoSpaceDE w:val="0"/>
        <w:autoSpaceDN w:val="0"/>
        <w:adjustRightInd w:val="0"/>
        <w:ind w:left="567" w:hanging="567"/>
        <w:textAlignment w:val="baseline"/>
      </w:pPr>
      <w:r w:rsidRPr="0035289D">
        <w:rPr>
          <w:b/>
        </w:rPr>
        <w:t>Precision or Positive Predictive Value</w:t>
      </w:r>
      <w:r w:rsidRPr="00C27CF7">
        <w:t xml:space="preserve"> is the fraction of positive (disease) instances that are correctly classified. It is calculated as TP / (TP + FP).</w:t>
      </w:r>
    </w:p>
    <w:p w14:paraId="21F855EB" w14:textId="77777777" w:rsidR="00EB7499" w:rsidRPr="00C27CF7" w:rsidRDefault="00EB7499" w:rsidP="003F344B">
      <w:pPr>
        <w:numPr>
          <w:ilvl w:val="0"/>
          <w:numId w:val="39"/>
        </w:numPr>
        <w:overflowPunct w:val="0"/>
        <w:autoSpaceDE w:val="0"/>
        <w:autoSpaceDN w:val="0"/>
        <w:adjustRightInd w:val="0"/>
        <w:ind w:left="567" w:hanging="567"/>
        <w:textAlignment w:val="baseline"/>
      </w:pPr>
      <w:r w:rsidRPr="0035289D">
        <w:rPr>
          <w:b/>
        </w:rPr>
        <w:t>F1-Score</w:t>
      </w:r>
      <w:r w:rsidRPr="00C27CF7">
        <w:t xml:space="preserve"> combines Precision and Recall into a single metric. It is calculated as the harmonic mean of Precision and Recall. It is calculated as 2 x (Precision x Recall) / (Precision + Recall)</w:t>
      </w:r>
    </w:p>
    <w:p w14:paraId="4F04D00B" w14:textId="77777777" w:rsidR="00EB7499" w:rsidRPr="00C27CF7" w:rsidRDefault="00EB7499" w:rsidP="003F344B">
      <w:pPr>
        <w:numPr>
          <w:ilvl w:val="0"/>
          <w:numId w:val="39"/>
        </w:numPr>
        <w:overflowPunct w:val="0"/>
        <w:autoSpaceDE w:val="0"/>
        <w:autoSpaceDN w:val="0"/>
        <w:adjustRightInd w:val="0"/>
        <w:ind w:left="567" w:hanging="567"/>
        <w:textAlignment w:val="baseline"/>
      </w:pPr>
      <w:r w:rsidRPr="0035289D">
        <w:rPr>
          <w:b/>
        </w:rPr>
        <w:t>Accuracy</w:t>
      </w:r>
      <w:r w:rsidRPr="00C27CF7">
        <w:t xml:space="preserve"> is the proportion of instances that are correctly classified. It is calculated as (TP + TN) / (TP + FP + TN + FN)</w:t>
      </w:r>
    </w:p>
    <w:p w14:paraId="06AE0E44" w14:textId="77777777" w:rsidR="00EB7499" w:rsidRPr="00C27CF7" w:rsidRDefault="00EB7499" w:rsidP="003F344B">
      <w:pPr>
        <w:numPr>
          <w:ilvl w:val="0"/>
          <w:numId w:val="39"/>
        </w:numPr>
        <w:overflowPunct w:val="0"/>
        <w:autoSpaceDE w:val="0"/>
        <w:autoSpaceDN w:val="0"/>
        <w:adjustRightInd w:val="0"/>
        <w:ind w:left="567" w:hanging="567"/>
        <w:textAlignment w:val="baseline"/>
      </w:pPr>
      <w:r w:rsidRPr="0035289D">
        <w:rPr>
          <w:b/>
        </w:rPr>
        <w:t>AUC (Area Under Receiver Operating Curve or ROC)</w:t>
      </w:r>
      <w:r w:rsidRPr="00C27CF7">
        <w:t>: The ROC is a plot of True Positive Rate (Sensitivity) vs. False Positive Rate (1- Specificity)) at different predictive thresholds of the classifier. The AUC has a value between 0 and 1. The closer it is to 1 the better the performance.</w:t>
      </w:r>
    </w:p>
    <w:p w14:paraId="5E65F921" w14:textId="77777777" w:rsidR="00EB7499" w:rsidRPr="00C27CF7" w:rsidRDefault="00EB7499" w:rsidP="00EB7499">
      <w:pPr>
        <w:pStyle w:val="Heading4"/>
        <w:numPr>
          <w:ilvl w:val="3"/>
          <w:numId w:val="1"/>
        </w:numPr>
      </w:pPr>
      <w:r w:rsidRPr="00C27CF7">
        <w:t>Multi-label classification tasks</w:t>
      </w:r>
    </w:p>
    <w:p w14:paraId="09134A32" w14:textId="77777777" w:rsidR="00EB7499" w:rsidRPr="00C27CF7" w:rsidRDefault="00EB7499" w:rsidP="00EB7499">
      <w:pPr>
        <w:overflowPunct w:val="0"/>
        <w:autoSpaceDE w:val="0"/>
        <w:autoSpaceDN w:val="0"/>
        <w:adjustRightInd w:val="0"/>
        <w:textAlignment w:val="baseline"/>
      </w:pPr>
      <w:r w:rsidRPr="00C27CF7">
        <w:t xml:space="preserve">In this case the metrics </w:t>
      </w:r>
      <w:proofErr w:type="gramStart"/>
      <w:r w:rsidRPr="00C27CF7">
        <w:t>most commonly used</w:t>
      </w:r>
      <w:proofErr w:type="gramEnd"/>
      <w:r w:rsidRPr="00C27CF7">
        <w:t xml:space="preserve"> are:</w:t>
      </w:r>
    </w:p>
    <w:p w14:paraId="44122686" w14:textId="77777777" w:rsidR="00EB7499" w:rsidRPr="00C27CF7" w:rsidRDefault="00EB7499" w:rsidP="003F344B">
      <w:pPr>
        <w:numPr>
          <w:ilvl w:val="0"/>
          <w:numId w:val="40"/>
        </w:numPr>
        <w:overflowPunct w:val="0"/>
        <w:autoSpaceDE w:val="0"/>
        <w:autoSpaceDN w:val="0"/>
        <w:adjustRightInd w:val="0"/>
        <w:ind w:left="567" w:hanging="567"/>
        <w:textAlignment w:val="baseline"/>
      </w:pPr>
      <w:r w:rsidRPr="00C27CF7">
        <w:rPr>
          <w:b/>
          <w:bCs/>
        </w:rPr>
        <w:t>Accuracy:</w:t>
      </w:r>
      <w:r w:rsidRPr="00C27CF7">
        <w:t xml:space="preserve"> the proportion of instances that are correctly classified (the accuracy of each instance class is summed across all instance classes and divided by the number of all instance classes)</w:t>
      </w:r>
    </w:p>
    <w:p w14:paraId="075CABAA" w14:textId="77777777" w:rsidR="00EB7499" w:rsidRDefault="00EB7499" w:rsidP="003F344B">
      <w:pPr>
        <w:numPr>
          <w:ilvl w:val="0"/>
          <w:numId w:val="40"/>
        </w:numPr>
        <w:overflowPunct w:val="0"/>
        <w:autoSpaceDE w:val="0"/>
        <w:autoSpaceDN w:val="0"/>
        <w:adjustRightInd w:val="0"/>
        <w:ind w:left="567" w:hanging="567"/>
        <w:textAlignment w:val="baseline"/>
      </w:pPr>
      <w:r w:rsidRPr="00C27CF7">
        <w:rPr>
          <w:b/>
          <w:bCs/>
        </w:rPr>
        <w:t>Cohen</w:t>
      </w:r>
      <w:r>
        <w:rPr>
          <w:b/>
          <w:bCs/>
        </w:rPr>
        <w:t>'</w:t>
      </w:r>
      <w:r w:rsidRPr="00C27CF7">
        <w:rPr>
          <w:b/>
          <w:bCs/>
        </w:rPr>
        <w:t>s Kappa and Quadratic Weighted Kappa:</w:t>
      </w:r>
      <w:r w:rsidRPr="00C27CF7">
        <w:t xml:space="preserve"> This metric measures the degree of agreement between two different </w:t>
      </w:r>
      <w:proofErr w:type="spellStart"/>
      <w:r w:rsidRPr="00C27CF7">
        <w:t>raters</w:t>
      </w:r>
      <w:proofErr w:type="spellEnd"/>
      <w:r w:rsidRPr="00C27CF7">
        <w:t xml:space="preserve"> - for example between an AI model</w:t>
      </w:r>
      <w:r>
        <w:t>'</w:t>
      </w:r>
      <w:r w:rsidRPr="00C27CF7">
        <w:t xml:space="preserve">s predictions and the corresponding human verified values. This metric typically varies from 0 (in case of random agreement between </w:t>
      </w:r>
      <w:proofErr w:type="spellStart"/>
      <w:r w:rsidRPr="00C27CF7">
        <w:t>raters</w:t>
      </w:r>
      <w:proofErr w:type="spellEnd"/>
      <w:r w:rsidRPr="00C27CF7">
        <w:t xml:space="preserve">) to 1 (complete agreement between </w:t>
      </w:r>
      <w:proofErr w:type="spellStart"/>
      <w:r w:rsidRPr="00C27CF7">
        <w:t>raters</w:t>
      </w:r>
      <w:proofErr w:type="spellEnd"/>
      <w:r w:rsidRPr="00C27CF7">
        <w:t>). It has been used in the past in Kaggle competitions to measure the effectiveness of algorithms for detecting DR.</w:t>
      </w:r>
    </w:p>
    <w:p w14:paraId="09324917" w14:textId="77777777" w:rsidR="00EB7499" w:rsidRPr="0035289D" w:rsidRDefault="00EB7499" w:rsidP="003F344B">
      <w:pPr>
        <w:numPr>
          <w:ilvl w:val="0"/>
          <w:numId w:val="40"/>
        </w:numPr>
        <w:overflowPunct w:val="0"/>
        <w:autoSpaceDE w:val="0"/>
        <w:autoSpaceDN w:val="0"/>
        <w:adjustRightInd w:val="0"/>
        <w:ind w:left="567" w:hanging="567"/>
        <w:textAlignment w:val="baseline"/>
        <w:rPr>
          <w:b/>
        </w:rPr>
      </w:pPr>
      <w:r w:rsidRPr="0087316A">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Pr="0087316A">
        <w:rPr>
          <w:b/>
          <w:bCs/>
        </w:rPr>
        <w:t>-</w:t>
      </w:r>
      <w:r w:rsidRPr="0035289D">
        <w:rPr>
          <w:b/>
        </w:rPr>
        <w:t>score:</w:t>
      </w:r>
      <w:r>
        <w:rPr>
          <w:b/>
        </w:rPr>
        <w:t xml:space="preserve"> </w:t>
      </w:r>
      <w:r w:rsidRPr="0035289D">
        <w:t>this</w:t>
      </w:r>
      <w:r>
        <w:t xml:space="preserve">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-scores: </w:t>
      </w:r>
    </w:p>
    <w:p w14:paraId="692AB0E6" w14:textId="77777777" w:rsidR="00EB7499" w:rsidRDefault="00EB7499" w:rsidP="00EB7499">
      <w:pPr>
        <w:overflowPunct w:val="0"/>
        <w:autoSpaceDE w:val="0"/>
        <w:autoSpaceDN w:val="0"/>
        <w:adjustRightInd w:val="0"/>
        <w:ind w:left="567"/>
        <w:jc w:val="center"/>
        <w:textAlignment w:val="baseline"/>
        <w:rPr>
          <w:rFonts w:eastAsiaTheme="minorEastAsia"/>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Pr>
          <w:rFonts w:eastAsiaTheme="minorEastAsia" w:hint="eastAsia"/>
          <w:lang w:eastAsia="zh-CN"/>
        </w:rPr>
        <w:t>,</w:t>
      </w:r>
    </w:p>
    <w:p w14:paraId="25D15494" w14:textId="77777777" w:rsidR="00EB7499" w:rsidRDefault="00EB7499" w:rsidP="00EB7499">
      <w:pPr>
        <w:overflowPunct w:val="0"/>
        <w:autoSpaceDE w:val="0"/>
        <w:autoSpaceDN w:val="0"/>
        <w:adjustRightInd w:val="0"/>
        <w:ind w:left="567"/>
        <w:textAlignment w:val="baseline"/>
        <w:rPr>
          <w:b/>
        </w:rPr>
      </w:pPr>
      <w:r>
        <w:rPr>
          <w:rFonts w:eastAsiaTheme="minorEastAsia"/>
          <w:lang w:eastAsia="zh-CN"/>
        </w:rPr>
        <w:t xml:space="preserve">where </w:t>
      </w:r>
      <w:r w:rsidRPr="0035289D">
        <w:rPr>
          <w:rFonts w:eastAsiaTheme="minorEastAsia"/>
          <w:i/>
          <w:lang w:eastAsia="zh-CN"/>
        </w:rPr>
        <w:t>I</w:t>
      </w:r>
      <w:r>
        <w:rPr>
          <w:rFonts w:eastAsiaTheme="minorEastAsia"/>
          <w:lang w:eastAsia="zh-CN"/>
        </w:rPr>
        <w:t xml:space="preserve"> </w:t>
      </w:r>
      <w:proofErr w:type="gramStart"/>
      <w:r>
        <w:rPr>
          <w:rFonts w:eastAsiaTheme="minorEastAsia"/>
          <w:lang w:eastAsia="zh-CN"/>
        </w:rPr>
        <w:t>is</w:t>
      </w:r>
      <w:proofErr w:type="gramEnd"/>
      <w:r>
        <w:rPr>
          <w:rFonts w:eastAsiaTheme="minorEastAsia"/>
          <w:lang w:eastAsia="zh-CN"/>
        </w:rPr>
        <w:t xml:space="preserve"> the class /label index and </w:t>
      </w:r>
      <w:r w:rsidRPr="0035289D">
        <w:rPr>
          <w:rFonts w:eastAsiaTheme="minorEastAsia"/>
          <w:i/>
          <w:lang w:eastAsia="zh-CN"/>
        </w:rPr>
        <w:t>N</w:t>
      </w:r>
      <w:r>
        <w:rPr>
          <w:rFonts w:eastAsiaTheme="minorEastAsia"/>
          <w:lang w:eastAsia="zh-CN"/>
        </w:rPr>
        <w:t xml:space="preserve"> is the number of classes/labels. </w:t>
      </w:r>
      <w:r w:rsidRPr="0035289D">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35289D">
        <w:rPr>
          <w:bCs/>
        </w:rPr>
        <w:t>-</w:t>
      </w:r>
      <w:r w:rsidRPr="0035289D">
        <w:t>score</w:t>
      </w:r>
      <w:r>
        <w:t xml:space="preserve"> = 1 is the best, and the worst value is 0.</w:t>
      </w:r>
    </w:p>
    <w:p w14:paraId="6AA67041" w14:textId="77777777" w:rsidR="00EB7499" w:rsidRPr="0035289D" w:rsidRDefault="00EB7499" w:rsidP="003F344B">
      <w:pPr>
        <w:numPr>
          <w:ilvl w:val="0"/>
          <w:numId w:val="40"/>
        </w:numPr>
        <w:overflowPunct w:val="0"/>
        <w:autoSpaceDE w:val="0"/>
        <w:autoSpaceDN w:val="0"/>
        <w:adjustRightInd w:val="0"/>
        <w:ind w:left="567" w:hanging="567"/>
        <w:textAlignment w:val="baseline"/>
        <w:rPr>
          <w:b/>
        </w:rPr>
      </w:pPr>
      <w:r>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Pr>
          <w:b/>
          <w:lang w:eastAsia="zh-CN"/>
        </w:rPr>
        <w:t xml:space="preserve">-score: </w:t>
      </w:r>
      <w:r w:rsidRPr="0035289D">
        <w:rPr>
          <w:lang w:eastAsia="zh-CN"/>
        </w:rPr>
        <w:t xml:space="preserve">this </w:t>
      </w:r>
      <w:r>
        <w:rPr>
          <w:lang w:eastAsia="zh-CN"/>
        </w:rPr>
        <w:t xml:space="preserve">metric measures the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-score of the aggregated contributions of all classes. It defined as the harmonic mean of the precision and recall: </w:t>
      </w:r>
    </w:p>
    <w:p w14:paraId="0E2D5A30" w14:textId="77777777" w:rsidR="00EB7499" w:rsidRDefault="00EB7499" w:rsidP="00EB7499">
      <w:pPr>
        <w:overflowPunct w:val="0"/>
        <w:autoSpaceDE w:val="0"/>
        <w:autoSpaceDN w:val="0"/>
        <w:adjustRightInd w:val="0"/>
        <w:ind w:left="567"/>
        <w:jc w:val="center"/>
        <w:textAlignment w:val="baseline"/>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t>.</w:t>
      </w:r>
    </w:p>
    <w:p w14:paraId="7CE99E7A" w14:textId="77777777" w:rsidR="00EB7499" w:rsidRPr="0035289D" w:rsidRDefault="00EB7499" w:rsidP="00EB7499">
      <w:pPr>
        <w:overflowPunct w:val="0"/>
        <w:autoSpaceDE w:val="0"/>
        <w:autoSpaceDN w:val="0"/>
        <w:adjustRightInd w:val="0"/>
        <w:ind w:left="567"/>
        <w:textAlignment w:val="baseline"/>
        <w:rPr>
          <w:b/>
        </w:rPr>
      </w:pPr>
      <w:r w:rsidRPr="0035289D">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Pr="0035289D">
        <w:rPr>
          <w:lang w:eastAsia="zh-CN"/>
        </w:rPr>
        <w:t>-score</w:t>
      </w:r>
      <w:r>
        <w:rPr>
          <w:lang w:eastAsia="zh-CN"/>
        </w:rPr>
        <w:t xml:space="preserve"> =1 is the best </w:t>
      </w:r>
      <w:proofErr w:type="gramStart"/>
      <w:r>
        <w:rPr>
          <w:lang w:eastAsia="zh-CN"/>
        </w:rPr>
        <w:t>value</w:t>
      </w:r>
      <w:proofErr w:type="gramEnd"/>
      <w:r>
        <w:rPr>
          <w:lang w:eastAsia="zh-CN"/>
        </w:rPr>
        <w:t xml:space="preserve"> and the worst value is 0.</w:t>
      </w:r>
    </w:p>
    <w:p w14:paraId="2971B39F" w14:textId="77777777" w:rsidR="00EB7499" w:rsidRPr="00C27CF7" w:rsidRDefault="00EB7499" w:rsidP="00EB7499">
      <w:pPr>
        <w:pStyle w:val="Heading3"/>
        <w:numPr>
          <w:ilvl w:val="2"/>
          <w:numId w:val="1"/>
        </w:numPr>
      </w:pPr>
      <w:bookmarkStart w:id="89" w:name="_Toc62311562"/>
      <w:r w:rsidRPr="00C27CF7">
        <w:t>Segmentation tasks</w:t>
      </w:r>
      <w:bookmarkEnd w:id="89"/>
    </w:p>
    <w:p w14:paraId="0A0493A3" w14:textId="77777777" w:rsidR="00EB7499" w:rsidRPr="00C27CF7" w:rsidRDefault="00EB7499" w:rsidP="003F344B">
      <w:pPr>
        <w:numPr>
          <w:ilvl w:val="0"/>
          <w:numId w:val="41"/>
        </w:numPr>
        <w:overflowPunct w:val="0"/>
        <w:autoSpaceDE w:val="0"/>
        <w:autoSpaceDN w:val="0"/>
        <w:adjustRightInd w:val="0"/>
        <w:ind w:left="567" w:hanging="567"/>
        <w:textAlignment w:val="baseline"/>
      </w:pPr>
      <w:r w:rsidRPr="0035289D">
        <w:rPr>
          <w:b/>
        </w:rPr>
        <w:t>Intersection over Union (IOU):</w:t>
      </w:r>
      <w:r w:rsidRPr="00C27CF7">
        <w:t xml:space="preserve"> This metric is used only for segmentation tasks. IOU is defined as follows: IOU = Area (A ∩ G) / Area (A </w:t>
      </w:r>
      <w:r w:rsidRPr="00C27CF7">
        <w:rPr>
          <w:rFonts w:ascii="Cambria Math" w:hAnsi="Cambria Math" w:cs="Cambria Math"/>
        </w:rPr>
        <w:t>∪</w:t>
      </w:r>
      <w:r w:rsidRPr="00C27CF7">
        <w:t xml:space="preserve"> G)</w:t>
      </w:r>
    </w:p>
    <w:p w14:paraId="6CA08285" w14:textId="77777777" w:rsidR="00EB7499" w:rsidRPr="00C27CF7" w:rsidRDefault="00EB7499" w:rsidP="00EB7499">
      <w:pPr>
        <w:ind w:left="567"/>
      </w:pPr>
      <w:r w:rsidRPr="00C27CF7">
        <w:t>where A indicates the segmentation from the algorithm and G indicates the manual ground truth segmentation of an image.</w:t>
      </w:r>
    </w:p>
    <w:p w14:paraId="64BC0BE5" w14:textId="77777777" w:rsidR="00EB7499" w:rsidRPr="0035289D" w:rsidRDefault="00EB7499" w:rsidP="003F344B">
      <w:pPr>
        <w:numPr>
          <w:ilvl w:val="0"/>
          <w:numId w:val="41"/>
        </w:numPr>
        <w:overflowPunct w:val="0"/>
        <w:autoSpaceDE w:val="0"/>
        <w:autoSpaceDN w:val="0"/>
        <w:adjustRightInd w:val="0"/>
        <w:ind w:left="567" w:hanging="567"/>
        <w:textAlignment w:val="baseline"/>
      </w:pPr>
      <w:r w:rsidRPr="0035289D">
        <w:rPr>
          <w:b/>
        </w:rPr>
        <w:t>F1-score</w:t>
      </w:r>
      <w:r w:rsidRPr="0035289D">
        <w:rPr>
          <w:rFonts w:eastAsia="Microsoft YaHei"/>
          <w:b/>
          <w:lang w:eastAsia="zh-CN"/>
        </w:rPr>
        <w:t>:</w:t>
      </w:r>
      <w:r w:rsidRPr="0035289D">
        <w:rPr>
          <w:rFonts w:eastAsia="Microsoft YaHei"/>
          <w:lang w:eastAsia="zh-CN"/>
        </w:rPr>
        <w:t xml:space="preserve"> </w:t>
      </w:r>
      <w:r>
        <w:rPr>
          <w:rFonts w:eastAsia="Microsoft YaHei"/>
          <w:lang w:eastAsia="zh-CN"/>
        </w:rPr>
        <w:t xml:space="preserve">This metric </w:t>
      </w:r>
      <w:r w:rsidRPr="00C27CF7">
        <w:t>combines Precision and Recall into a single metric. It is calculated as the harmonic mean of Precision and Recall. It is calculated as 2 x (Precision x Recall) / (Precision + Recall)</w:t>
      </w:r>
    </w:p>
    <w:p w14:paraId="1D213978" w14:textId="77777777" w:rsidR="00EB7499" w:rsidRDefault="00EB7499" w:rsidP="003F344B">
      <w:pPr>
        <w:numPr>
          <w:ilvl w:val="0"/>
          <w:numId w:val="41"/>
        </w:numPr>
        <w:overflowPunct w:val="0"/>
        <w:autoSpaceDE w:val="0"/>
        <w:autoSpaceDN w:val="0"/>
        <w:adjustRightInd w:val="0"/>
        <w:ind w:left="567" w:hanging="567"/>
        <w:textAlignment w:val="baseline"/>
      </w:pPr>
      <w:r w:rsidRPr="0035289D">
        <w:rPr>
          <w:b/>
        </w:rPr>
        <w:t>Dice coefficient:</w:t>
      </w:r>
      <w:r>
        <w:t xml:space="preserve"> This metric </w:t>
      </w:r>
      <w:r>
        <w:rPr>
          <w:rFonts w:hint="eastAsia"/>
          <w:lang w:eastAsia="zh-CN"/>
        </w:rPr>
        <w:t>can</w:t>
      </w:r>
      <w:r>
        <w:rPr>
          <w:lang w:eastAsia="zh-CN"/>
        </w:rPr>
        <w:t xml:space="preserve"> be used in segmentation tasks. </w:t>
      </w:r>
      <w:r w:rsidRPr="00232A65">
        <w:rPr>
          <w:lang w:eastAsia="zh-CN"/>
        </w:rPr>
        <w:t xml:space="preserve">Given two sets, X and Y, </w:t>
      </w:r>
      <w:r>
        <w:rPr>
          <w:lang w:eastAsia="zh-CN"/>
        </w:rPr>
        <w:t>D</w:t>
      </w:r>
      <w:r>
        <w:rPr>
          <w:rFonts w:hint="eastAsia"/>
          <w:lang w:eastAsia="zh-CN"/>
        </w:rPr>
        <w:t>ice</w:t>
      </w:r>
      <w:r>
        <w:rPr>
          <w:lang w:eastAsia="zh-CN"/>
        </w:rPr>
        <w:t xml:space="preserve"> </w:t>
      </w:r>
      <w:r>
        <w:rPr>
          <w:rFonts w:hint="eastAsia"/>
          <w:lang w:eastAsia="zh-CN"/>
        </w:rPr>
        <w:t>coefficient</w:t>
      </w:r>
      <w:r>
        <w:rPr>
          <w:lang w:eastAsia="zh-CN"/>
        </w:rPr>
        <w:t xml:space="preserve"> </w:t>
      </w:r>
      <w:r w:rsidRPr="00232A65">
        <w:rPr>
          <w:lang w:eastAsia="zh-CN"/>
        </w:rPr>
        <w:t>is defined as</w:t>
      </w:r>
      <w:r>
        <w:rPr>
          <w:lang w:eastAsia="zh-CN"/>
        </w:rPr>
        <w:t xml:space="preserve"> </w:t>
      </w:r>
      <m:oMath>
        <m:r>
          <m:rPr>
            <m:sty m:val="p"/>
          </m:rPr>
          <w:rPr>
            <w:rFonts w:ascii="Cambria Math" w:hAnsi="Cambria Math"/>
            <w:lang w:eastAsia="zh-CN"/>
          </w:rPr>
          <m:t>D</m:t>
        </m:r>
        <m:r>
          <m:rPr>
            <m:sty m:val="p"/>
          </m:rPr>
          <w:rPr>
            <w:rFonts w:ascii="Cambria Math" w:hAnsi="Cambria Math" w:hint="eastAsia"/>
            <w:lang w:eastAsia="zh-CN"/>
          </w:rPr>
          <m:t>ice</m:t>
        </m:r>
        <m:r>
          <m:rPr>
            <m:sty m:val="p"/>
          </m:rPr>
          <w:rPr>
            <w:rFonts w:ascii="Cambria Math" w:hAnsi="Cambria Math"/>
            <w:lang w:eastAsia="zh-CN"/>
          </w:rPr>
          <m:t>=</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Pr>
          <w:rFonts w:eastAsiaTheme="minorEastAsia" w:hint="eastAsia"/>
          <w:lang w:eastAsia="zh-CN"/>
        </w:rPr>
        <w:t>.</w:t>
      </w:r>
    </w:p>
    <w:p w14:paraId="1EA66BF0" w14:textId="77777777" w:rsidR="00EB7499" w:rsidRPr="00C27CF7" w:rsidRDefault="00EB7499" w:rsidP="00EB7499">
      <w:pPr>
        <w:overflowPunct w:val="0"/>
        <w:autoSpaceDE w:val="0"/>
        <w:autoSpaceDN w:val="0"/>
        <w:adjustRightInd w:val="0"/>
        <w:textAlignment w:val="baseline"/>
      </w:pPr>
      <w:r w:rsidRPr="00C27CF7">
        <w:lastRenderedPageBreak/>
        <w:t xml:space="preserve">In all the above cases – higher values are </w:t>
      </w:r>
      <w:proofErr w:type="gramStart"/>
      <w:r w:rsidRPr="00C27CF7">
        <w:t>better</w:t>
      </w:r>
      <w:proofErr w:type="gramEnd"/>
      <w:r w:rsidRPr="00C27CF7">
        <w:t xml:space="preserve"> and algorithms would be ranked in descending order of these metrics.</w:t>
      </w:r>
    </w:p>
    <w:p w14:paraId="7187AAA1" w14:textId="77777777" w:rsidR="00EB7499" w:rsidRPr="00C27CF7" w:rsidRDefault="00EB7499" w:rsidP="00EB7499">
      <w:pPr>
        <w:pStyle w:val="200000"/>
        <w:numPr>
          <w:ilvl w:val="2"/>
          <w:numId w:val="1"/>
        </w:numPr>
        <w:tabs>
          <w:tab w:val="clear" w:pos="720"/>
        </w:tabs>
      </w:pPr>
      <w:bookmarkStart w:id="90" w:name="_Toc62311563"/>
      <w:r w:rsidRPr="00C27CF7">
        <w:t>Localization tasks</w:t>
      </w:r>
      <w:bookmarkEnd w:id="90"/>
    </w:p>
    <w:p w14:paraId="7CA9D786" w14:textId="77777777" w:rsidR="00EB7499" w:rsidRPr="00C27CF7" w:rsidRDefault="00EB7499" w:rsidP="003F344B">
      <w:pPr>
        <w:numPr>
          <w:ilvl w:val="0"/>
          <w:numId w:val="42"/>
        </w:numPr>
        <w:overflowPunct w:val="0"/>
        <w:autoSpaceDE w:val="0"/>
        <w:autoSpaceDN w:val="0"/>
        <w:adjustRightInd w:val="0"/>
        <w:ind w:left="567" w:hanging="567"/>
        <w:textAlignment w:val="baseline"/>
        <w:rPr>
          <w:lang w:eastAsia="zh-CN"/>
        </w:rPr>
      </w:pPr>
      <w:r w:rsidRPr="0035289D">
        <w:rPr>
          <w:b/>
          <w:lang w:eastAsia="zh-CN"/>
        </w:rPr>
        <w:t xml:space="preserve">Average Euclidean distance: </w:t>
      </w:r>
      <w:r>
        <w:rPr>
          <w:lang w:eastAsia="zh-CN"/>
        </w:rPr>
        <w:t>This metric is the Euclidean distance between the estimations and ground-truth, and lower values are better.</w:t>
      </w:r>
    </w:p>
    <w:p w14:paraId="1ABE2565" w14:textId="77777777" w:rsidR="00EB7499" w:rsidRPr="00C27CF7" w:rsidRDefault="00EB7499" w:rsidP="00EB7499">
      <w:pPr>
        <w:pStyle w:val="Heading2"/>
        <w:numPr>
          <w:ilvl w:val="1"/>
          <w:numId w:val="1"/>
        </w:numPr>
      </w:pPr>
      <w:bookmarkStart w:id="91" w:name="_Toc39137257"/>
      <w:bookmarkStart w:id="92" w:name="_Toc62311564"/>
      <w:bookmarkEnd w:id="91"/>
      <w:r w:rsidRPr="00C27CF7">
        <w:t>Undisclosed test data set collection</w:t>
      </w:r>
      <w:bookmarkEnd w:id="92"/>
    </w:p>
    <w:p w14:paraId="0BAD54F5" w14:textId="77777777" w:rsidR="00EB7499" w:rsidRPr="00C27CF7" w:rsidRDefault="00EB7499" w:rsidP="00EB7499">
      <w:pPr>
        <w:rPr>
          <w:highlight w:val="yellow"/>
        </w:rPr>
      </w:pPr>
      <w:r w:rsidRPr="00C27CF7">
        <w:rPr>
          <w:highlight w:val="yellow"/>
        </w:rPr>
        <w:t>(TBC)</w:t>
      </w:r>
    </w:p>
    <w:p w14:paraId="13A0F680"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raw data acquisition / acceptance</w:t>
      </w:r>
    </w:p>
    <w:p w14:paraId="211D4885"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test data source(s): availability, reliability,</w:t>
      </w:r>
    </w:p>
    <w:p w14:paraId="7B73DCBF"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labelling process / acceptance</w:t>
      </w:r>
    </w:p>
    <w:p w14:paraId="26E881B3"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bias documentation process</w:t>
      </w:r>
    </w:p>
    <w:p w14:paraId="40C482AC"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quality control mechanisms</w:t>
      </w:r>
    </w:p>
    <w:p w14:paraId="4DD5E7BC"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 xml:space="preserve">discussion of the necessary size of the test data set for relevant benchmarking </w:t>
      </w:r>
      <w:proofErr w:type="gramStart"/>
      <w:r w:rsidRPr="00C27CF7">
        <w:t>results</w:t>
      </w:r>
      <w:proofErr w:type="gramEnd"/>
    </w:p>
    <w:p w14:paraId="2227FCAD"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specific data governance derived by general data governance document (currently C-004)</w:t>
      </w:r>
    </w:p>
    <w:p w14:paraId="73154978" w14:textId="77777777" w:rsidR="00EB7499" w:rsidRPr="00C27CF7" w:rsidRDefault="00EB7499" w:rsidP="00EB7499">
      <w:pPr>
        <w:pStyle w:val="Heading2"/>
        <w:numPr>
          <w:ilvl w:val="1"/>
          <w:numId w:val="1"/>
        </w:numPr>
      </w:pPr>
      <w:bookmarkStart w:id="93" w:name="_Toc62311565"/>
      <w:r w:rsidRPr="00C27CF7">
        <w:t>Benchmarking methodology and architecture</w:t>
      </w:r>
      <w:bookmarkEnd w:id="93"/>
    </w:p>
    <w:p w14:paraId="12B06B85" w14:textId="77777777" w:rsidR="00EB7499" w:rsidRPr="00C27CF7" w:rsidRDefault="00EB7499" w:rsidP="00EB7499">
      <w:pPr>
        <w:rPr>
          <w:highlight w:val="yellow"/>
        </w:rPr>
      </w:pPr>
      <w:r w:rsidRPr="00C27CF7">
        <w:rPr>
          <w:highlight w:val="yellow"/>
        </w:rPr>
        <w:t>(TBC)</w:t>
      </w:r>
    </w:p>
    <w:p w14:paraId="15198896"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technical architecture</w:t>
      </w:r>
    </w:p>
    <w:p w14:paraId="0F99AFF9"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hosting (IIC, etc.)</w:t>
      </w:r>
    </w:p>
    <w:p w14:paraId="16008FE4"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possibility of an online benchmarking on a public test dataset</w:t>
      </w:r>
    </w:p>
    <w:p w14:paraId="2E9CECA7"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protocol for performing the benchmarking (who does what when etc.)</w:t>
      </w:r>
    </w:p>
    <w:p w14:paraId="552F9FCE" w14:textId="77777777" w:rsidR="00EB7499" w:rsidRPr="00C27CF7" w:rsidRDefault="00EB7499" w:rsidP="003F344B">
      <w:pPr>
        <w:numPr>
          <w:ilvl w:val="0"/>
          <w:numId w:val="25"/>
        </w:numPr>
        <w:overflowPunct w:val="0"/>
        <w:autoSpaceDE w:val="0"/>
        <w:autoSpaceDN w:val="0"/>
        <w:adjustRightInd w:val="0"/>
        <w:spacing w:before="0"/>
        <w:ind w:left="562" w:hanging="562"/>
        <w:textAlignment w:val="baseline"/>
      </w:pPr>
      <w:r w:rsidRPr="00C27CF7">
        <w:t xml:space="preserve">AI submission procedure including contracts, rights, IP etc. </w:t>
      </w:r>
      <w:proofErr w:type="gramStart"/>
      <w:r w:rsidRPr="00C27CF7">
        <w:t>considerations</w:t>
      </w:r>
      <w:proofErr w:type="gramEnd"/>
    </w:p>
    <w:p w14:paraId="1F127336" w14:textId="77777777" w:rsidR="00EB7499" w:rsidRPr="00C27CF7" w:rsidRDefault="00EB7499" w:rsidP="00EB7499">
      <w:pPr>
        <w:pStyle w:val="Heading1"/>
        <w:numPr>
          <w:ilvl w:val="0"/>
          <w:numId w:val="1"/>
        </w:numPr>
      </w:pPr>
      <w:bookmarkStart w:id="94" w:name="_Toc62311566"/>
      <w:r w:rsidRPr="00C27CF7">
        <w:t>Reporting methodology</w:t>
      </w:r>
      <w:bookmarkEnd w:id="94"/>
    </w:p>
    <w:p w14:paraId="21DA9C23" w14:textId="77777777" w:rsidR="00EB7499" w:rsidRPr="00C27CF7" w:rsidRDefault="00EB7499" w:rsidP="00EB7499">
      <w:pPr>
        <w:rPr>
          <w:highlight w:val="yellow"/>
        </w:rPr>
      </w:pPr>
      <w:r w:rsidRPr="00C27CF7">
        <w:rPr>
          <w:highlight w:val="yellow"/>
        </w:rPr>
        <w:t>(TBC)</w:t>
      </w:r>
    </w:p>
    <w:p w14:paraId="5AA4A30F" w14:textId="77777777" w:rsidR="00EB7499" w:rsidRPr="00C27CF7" w:rsidRDefault="00EB7499" w:rsidP="003F344B">
      <w:pPr>
        <w:numPr>
          <w:ilvl w:val="0"/>
          <w:numId w:val="24"/>
        </w:numPr>
        <w:overflowPunct w:val="0"/>
        <w:autoSpaceDE w:val="0"/>
        <w:autoSpaceDN w:val="0"/>
        <w:adjustRightInd w:val="0"/>
        <w:spacing w:before="0"/>
        <w:ind w:left="562" w:hanging="562"/>
        <w:textAlignment w:val="baseline"/>
      </w:pPr>
      <w:r w:rsidRPr="00C27CF7">
        <w:t>Report publication in papers or as part of ITU documents</w:t>
      </w:r>
    </w:p>
    <w:p w14:paraId="79106710" w14:textId="77777777" w:rsidR="00EB7499" w:rsidRPr="00C27CF7" w:rsidRDefault="00EB7499" w:rsidP="003F344B">
      <w:pPr>
        <w:numPr>
          <w:ilvl w:val="0"/>
          <w:numId w:val="24"/>
        </w:numPr>
        <w:overflowPunct w:val="0"/>
        <w:autoSpaceDE w:val="0"/>
        <w:autoSpaceDN w:val="0"/>
        <w:adjustRightInd w:val="0"/>
        <w:spacing w:before="0"/>
        <w:ind w:left="562" w:hanging="562"/>
        <w:textAlignment w:val="baseline"/>
      </w:pPr>
      <w:r w:rsidRPr="00C27CF7">
        <w:t>Online reporting</w:t>
      </w:r>
    </w:p>
    <w:p w14:paraId="054ED13E" w14:textId="77777777" w:rsidR="00EB7499" w:rsidRPr="00C27CF7" w:rsidRDefault="00EB7499" w:rsidP="003F344B">
      <w:pPr>
        <w:numPr>
          <w:ilvl w:val="0"/>
          <w:numId w:val="24"/>
        </w:numPr>
        <w:overflowPunct w:val="0"/>
        <w:autoSpaceDE w:val="0"/>
        <w:autoSpaceDN w:val="0"/>
        <w:adjustRightInd w:val="0"/>
        <w:spacing w:before="0"/>
        <w:ind w:left="562" w:hanging="562"/>
        <w:textAlignment w:val="baseline"/>
      </w:pPr>
      <w:r w:rsidRPr="00C27CF7">
        <w:t xml:space="preserve">public </w:t>
      </w:r>
      <w:proofErr w:type="spellStart"/>
      <w:r w:rsidRPr="00C27CF7">
        <w:t>leaderboards</w:t>
      </w:r>
      <w:proofErr w:type="spellEnd"/>
      <w:r w:rsidRPr="00C27CF7">
        <w:t xml:space="preserve"> vs. private </w:t>
      </w:r>
      <w:proofErr w:type="spellStart"/>
      <w:r w:rsidRPr="00C27CF7">
        <w:t>leaderboards</w:t>
      </w:r>
      <w:proofErr w:type="spellEnd"/>
    </w:p>
    <w:p w14:paraId="3BBDF7E3" w14:textId="77777777" w:rsidR="00EB7499" w:rsidRPr="00C27CF7" w:rsidRDefault="00EB7499" w:rsidP="003F344B">
      <w:pPr>
        <w:numPr>
          <w:ilvl w:val="0"/>
          <w:numId w:val="24"/>
        </w:numPr>
        <w:overflowPunct w:val="0"/>
        <w:autoSpaceDE w:val="0"/>
        <w:autoSpaceDN w:val="0"/>
        <w:adjustRightInd w:val="0"/>
        <w:spacing w:before="0"/>
        <w:ind w:left="562" w:hanging="562"/>
        <w:textAlignment w:val="baseline"/>
      </w:pPr>
      <w:r w:rsidRPr="00C27CF7">
        <w:t>Credit-Check like on approved sharing with selected stakeholders</w:t>
      </w:r>
    </w:p>
    <w:p w14:paraId="01DB9A6F" w14:textId="77777777" w:rsidR="00EB7499" w:rsidRPr="00C27CF7" w:rsidRDefault="00EB7499" w:rsidP="003F344B">
      <w:pPr>
        <w:numPr>
          <w:ilvl w:val="0"/>
          <w:numId w:val="24"/>
        </w:numPr>
        <w:overflowPunct w:val="0"/>
        <w:autoSpaceDE w:val="0"/>
        <w:autoSpaceDN w:val="0"/>
        <w:adjustRightInd w:val="0"/>
        <w:spacing w:before="0"/>
        <w:ind w:left="562" w:hanging="562"/>
        <w:textAlignment w:val="baseline"/>
      </w:pPr>
      <w:r w:rsidRPr="00C27CF7">
        <w:t xml:space="preserve">Report structure including an </w:t>
      </w:r>
      <w:proofErr w:type="gramStart"/>
      <w:r w:rsidRPr="00C27CF7">
        <w:t>example</w:t>
      </w:r>
      <w:proofErr w:type="gramEnd"/>
    </w:p>
    <w:p w14:paraId="60C03511" w14:textId="77777777" w:rsidR="00EB7499" w:rsidRPr="00C27CF7" w:rsidRDefault="00EB7499" w:rsidP="003F344B">
      <w:pPr>
        <w:numPr>
          <w:ilvl w:val="0"/>
          <w:numId w:val="24"/>
        </w:numPr>
        <w:overflowPunct w:val="0"/>
        <w:autoSpaceDE w:val="0"/>
        <w:autoSpaceDN w:val="0"/>
        <w:adjustRightInd w:val="0"/>
        <w:spacing w:before="0"/>
        <w:ind w:left="562" w:hanging="562"/>
        <w:textAlignment w:val="baseline"/>
      </w:pPr>
      <w:r w:rsidRPr="00C27CF7">
        <w:t>Frequency of benchmarking</w:t>
      </w:r>
    </w:p>
    <w:p w14:paraId="48C0B57A" w14:textId="77777777" w:rsidR="00EB7499" w:rsidRPr="00C27CF7" w:rsidRDefault="00EB7499" w:rsidP="00EB7499">
      <w:pPr>
        <w:pStyle w:val="Heading1"/>
        <w:numPr>
          <w:ilvl w:val="0"/>
          <w:numId w:val="1"/>
        </w:numPr>
      </w:pPr>
      <w:bookmarkStart w:id="95" w:name="_Toc62311567"/>
      <w:r w:rsidRPr="00C27CF7">
        <w:t>Results</w:t>
      </w:r>
      <w:bookmarkEnd w:id="95"/>
    </w:p>
    <w:p w14:paraId="23FEF42C" w14:textId="77777777" w:rsidR="00EB7499" w:rsidRPr="00C27CF7" w:rsidRDefault="00EB7499" w:rsidP="00EB7499">
      <w:r w:rsidRPr="00C27CF7">
        <w:t>Chapter 6 will outline the results from performing the benchmarking based on the methodology specified in this document. Since the benchmarking is still in its specification phase, there are no results available yet. Depending on the progress made on this document, first preliminary test benchmarking results on small public data sets are expected by the second quarter of 2020. The first official results form an MVB are expected after that.</w:t>
      </w:r>
    </w:p>
    <w:p w14:paraId="06E9F037" w14:textId="77777777" w:rsidR="00EB7499" w:rsidRPr="00C27CF7" w:rsidRDefault="00EB7499" w:rsidP="00EB7499">
      <w:pPr>
        <w:pStyle w:val="Heading1"/>
        <w:numPr>
          <w:ilvl w:val="0"/>
          <w:numId w:val="1"/>
        </w:numPr>
      </w:pPr>
      <w:bookmarkStart w:id="96" w:name="_1hmsyys" w:colFirst="0" w:colLast="0"/>
      <w:bookmarkStart w:id="97" w:name="_Toc62311568"/>
      <w:bookmarkEnd w:id="96"/>
      <w:r w:rsidRPr="00C27CF7">
        <w:t>Discussion</w:t>
      </w:r>
      <w:bookmarkEnd w:id="97"/>
    </w:p>
    <w:p w14:paraId="57B1123F" w14:textId="77777777" w:rsidR="00EB7499" w:rsidRPr="00C27CF7" w:rsidRDefault="00EB7499" w:rsidP="00EB7499">
      <w:pPr>
        <w:rPr>
          <w:highlight w:val="yellow"/>
        </w:rPr>
      </w:pPr>
      <w:bookmarkStart w:id="98" w:name="_pr53dcsqrrb" w:colFirst="0" w:colLast="0"/>
      <w:bookmarkEnd w:id="98"/>
      <w:r w:rsidRPr="00C27CF7">
        <w:rPr>
          <w:highlight w:val="yellow"/>
        </w:rPr>
        <w:t>(TBC)</w:t>
      </w:r>
    </w:p>
    <w:p w14:paraId="3F15D16E" w14:textId="77777777" w:rsidR="00EB7499" w:rsidRPr="00C27CF7" w:rsidRDefault="00EB7499" w:rsidP="00EB7499">
      <w:pPr>
        <w:pStyle w:val="Heading1"/>
        <w:numPr>
          <w:ilvl w:val="0"/>
          <w:numId w:val="1"/>
        </w:numPr>
      </w:pPr>
      <w:bookmarkStart w:id="99" w:name="_Toc62311569"/>
      <w:r w:rsidRPr="00C27CF7">
        <w:t>Declaration of conflict of interest</w:t>
      </w:r>
      <w:bookmarkEnd w:id="99"/>
    </w:p>
    <w:p w14:paraId="43103AEF" w14:textId="77777777" w:rsidR="00EB7499" w:rsidRPr="00C27CF7" w:rsidRDefault="00EB7499" w:rsidP="00EB7499">
      <w:r w:rsidRPr="00C27CF7">
        <w:t>In accordance with the ITU rules in this section working on this document should define his conflicts of interest that could potentially bias his point of view and the work on this document.</w:t>
      </w:r>
    </w:p>
    <w:p w14:paraId="60B1B1B9" w14:textId="77777777" w:rsidR="00EB7499" w:rsidRPr="00C27CF7" w:rsidRDefault="00EB7499" w:rsidP="00EB7499">
      <w:pPr>
        <w:pStyle w:val="Headingb"/>
      </w:pPr>
      <w:r w:rsidRPr="00C27CF7">
        <w:lastRenderedPageBreak/>
        <w:t xml:space="preserve">Xtend.AI / </w:t>
      </w:r>
      <w:proofErr w:type="spellStart"/>
      <w:r w:rsidRPr="00C27CF7">
        <w:t>Medindia</w:t>
      </w:r>
      <w:proofErr w:type="spellEnd"/>
    </w:p>
    <w:p w14:paraId="1BFBEA50" w14:textId="77777777" w:rsidR="00EB7499" w:rsidRPr="00C27CF7" w:rsidRDefault="00EB7499" w:rsidP="00EB7499">
      <w:r w:rsidRPr="00C27CF7">
        <w:t xml:space="preserve">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w:t>
      </w:r>
      <w:proofErr w:type="spellStart"/>
      <w:r w:rsidRPr="00C27CF7">
        <w:t>Medindia</w:t>
      </w:r>
      <w:r>
        <w:t>'</w:t>
      </w:r>
      <w:r w:rsidRPr="00C27CF7">
        <w:t>s</w:t>
      </w:r>
      <w:proofErr w:type="spellEnd"/>
      <w:r w:rsidRPr="00C27CF7">
        <w:t xml:space="preserve"> website and applications are visited by over 4 million visitors each month from over 230 countries. </w:t>
      </w:r>
      <w:proofErr w:type="spellStart"/>
      <w:r w:rsidRPr="00C27CF7">
        <w:t>Medindia</w:t>
      </w:r>
      <w:proofErr w:type="spellEnd"/>
      <w:r w:rsidRPr="00C27CF7">
        <w:t xml:space="preserve">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w:t>
      </w:r>
      <w:proofErr w:type="gramStart"/>
      <w:r w:rsidRPr="00C27CF7">
        <w:t>All of</w:t>
      </w:r>
      <w:proofErr w:type="gramEnd"/>
      <w:r w:rsidRPr="00C27CF7">
        <w:t xml:space="preserve"> </w:t>
      </w:r>
      <w:proofErr w:type="spellStart"/>
      <w:r w:rsidRPr="00C27CF7">
        <w:t>Medindia</w:t>
      </w:r>
      <w:r>
        <w:t>'</w:t>
      </w:r>
      <w:r w:rsidRPr="00C27CF7">
        <w:t>s</w:t>
      </w:r>
      <w:proofErr w:type="spellEnd"/>
      <w:r w:rsidRPr="00C27CF7">
        <w:t xml:space="preserve"> content is edited and authenticated by doctors and healthcare professionals. It is certified to comply with the </w:t>
      </w:r>
      <w:proofErr w:type="spellStart"/>
      <w:r w:rsidRPr="00C27CF7">
        <w:t>HONCode</w:t>
      </w:r>
      <w:proofErr w:type="spellEnd"/>
      <w:r w:rsidRPr="00C27CF7">
        <w:t xml:space="preserve"> standard for trustworthy health information. Medindia.net is headquartered in India and owned operated by Medindia4u.com </w:t>
      </w:r>
      <w:proofErr w:type="spellStart"/>
      <w:r w:rsidRPr="00C27CF7">
        <w:t>Pvt.</w:t>
      </w:r>
      <w:proofErr w:type="spellEnd"/>
      <w:r w:rsidRPr="00C27CF7">
        <w:t xml:space="preserve"> Ltd. – a private limited company based in Chennai, India. It has a marketing and support offices in USA.</w:t>
      </w:r>
    </w:p>
    <w:p w14:paraId="2A58CC51" w14:textId="77777777" w:rsidR="00EB7499" w:rsidRPr="00C27CF7" w:rsidRDefault="00EB7499" w:rsidP="00EB7499">
      <w:r w:rsidRPr="00C27CF7">
        <w:t>Involved people: Arun Shroff, CEO of Xtend.AI and CTO of Medindia.net. Topic Driver for this topic group.</w:t>
      </w:r>
    </w:p>
    <w:p w14:paraId="2BA2FD51" w14:textId="77777777" w:rsidR="00EB7499" w:rsidRPr="00C27CF7" w:rsidRDefault="00EB7499" w:rsidP="00EB7499">
      <w:pPr>
        <w:pStyle w:val="Headingb"/>
      </w:pPr>
      <w:r w:rsidRPr="00C27CF7">
        <w:t>Baidu.com</w:t>
      </w:r>
    </w:p>
    <w:p w14:paraId="26DCE79E" w14:textId="77777777" w:rsidR="00EB7499" w:rsidRPr="00C27CF7" w:rsidRDefault="00EB7499" w:rsidP="00EB7499">
      <w:r w:rsidRPr="00C27CF7">
        <w:t>Baidu is an international company with leading AI technology and platforms. Baidu</w:t>
      </w:r>
      <w:r>
        <w:t>'</w:t>
      </w:r>
      <w:r w:rsidRPr="00C27CF7">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t>'</w:t>
      </w:r>
      <w:r w:rsidRPr="00C27CF7">
        <w:t>s mission is to defend people</w:t>
      </w:r>
      <w:r>
        <w:t>'</w:t>
      </w:r>
      <w:r w:rsidRPr="00C27CF7">
        <w:t>s eyes and global health with AI.</w:t>
      </w:r>
    </w:p>
    <w:p w14:paraId="03AE4E0D" w14:textId="77777777" w:rsidR="00EB7499" w:rsidRPr="00C27CF7" w:rsidRDefault="00EB7499" w:rsidP="00EB7499">
      <w:r w:rsidRPr="00C27CF7">
        <w:t xml:space="preserve">Since 2016, Baidu has positioned AI as a strategic driver for the development of its business. Under the strategy of </w:t>
      </w:r>
      <w:r>
        <w:t>"</w:t>
      </w:r>
      <w:r w:rsidRPr="00C27CF7">
        <w:t>strengthening the mobile foundation and leading in AI</w:t>
      </w:r>
      <w:r>
        <w:t>"</w:t>
      </w:r>
      <w:r w:rsidRPr="00C27CF7">
        <w:t>, Baidu has steadily improved its AI ecosystem, with productization and commercialization continuing to accelerate.</w:t>
      </w:r>
    </w:p>
    <w:p w14:paraId="50F4FE4C" w14:textId="77777777" w:rsidR="00EB7499" w:rsidRPr="00C27CF7" w:rsidRDefault="00EB7499" w:rsidP="00EB7499">
      <w:r w:rsidRPr="00C27CF7">
        <w:t xml:space="preserve">As integral components to its overall AI ecosystem, Baidu has developed two open ecosystems - the Apollo open autonomous driving platform and </w:t>
      </w:r>
      <w:proofErr w:type="spellStart"/>
      <w:r w:rsidRPr="00C27CF7">
        <w:t>DuerOS</w:t>
      </w:r>
      <w:proofErr w:type="spellEnd"/>
      <w:r w:rsidRPr="00C27CF7">
        <w:t>, the company</w:t>
      </w:r>
      <w:r>
        <w:t>'</w:t>
      </w:r>
      <w:r w:rsidRPr="00C27CF7">
        <w:t xml:space="preserve">s conversational AI system, which operates in two important scenarios – intelligent driving and smart homes. So far, with its latest iteration – </w:t>
      </w:r>
      <w:r>
        <w:t>"</w:t>
      </w:r>
      <w:r w:rsidRPr="00C27CF7">
        <w:t>Apollo 3.0</w:t>
      </w:r>
      <w:r>
        <w:t>"</w:t>
      </w:r>
      <w:r w:rsidRPr="00C27CF7">
        <w:t>, Baidu</w:t>
      </w:r>
      <w:r>
        <w:t>'</w:t>
      </w:r>
      <w:r w:rsidRPr="00C27CF7">
        <w:t xml:space="preserve">s autonomous driving platform has brought together over 130 partners and has been granted the first batches of licenses for autonomous driving public road tests from Beijing, Chongqing and Fujian. In the smart living field, Baidu has co-launched over 160 </w:t>
      </w:r>
      <w:proofErr w:type="spellStart"/>
      <w:r w:rsidRPr="00C27CF7">
        <w:t>DuerOS</w:t>
      </w:r>
      <w:proofErr w:type="spellEnd"/>
      <w:r w:rsidRPr="00C27CF7">
        <w:t>-powered hardware products, covering smart speakers, children</w:t>
      </w:r>
      <w:r>
        <w:t>'</w:t>
      </w:r>
      <w:r w:rsidRPr="00C27CF7">
        <w:t xml:space="preserve">s wearables, televisions, automobiles, hotels and other vertical businesses. In September 2018, the install base of </w:t>
      </w:r>
      <w:proofErr w:type="spellStart"/>
      <w:r w:rsidRPr="00C27CF7">
        <w:t>DuerOS</w:t>
      </w:r>
      <w:proofErr w:type="spellEnd"/>
      <w:r w:rsidRPr="00C27CF7">
        <w:t xml:space="preserve">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t>"</w:t>
      </w:r>
      <w:r w:rsidRPr="00C27CF7">
        <w:t>open</w:t>
      </w:r>
      <w:r>
        <w:t>"</w:t>
      </w:r>
      <w:r w:rsidRPr="00C27CF7">
        <w:t xml:space="preserve"> strategy. In the future, Baidu will continue to enhance user experience and accelerate the development of AI applications through the strategy of </w:t>
      </w:r>
      <w:r>
        <w:t>"</w:t>
      </w:r>
      <w:r w:rsidRPr="00C27CF7">
        <w:t>strengthening the mobile foundation and leading in AI</w:t>
      </w:r>
      <w:r>
        <w:t>"</w:t>
      </w:r>
      <w:r w:rsidRPr="00C27CF7">
        <w:t>.</w:t>
      </w:r>
    </w:p>
    <w:p w14:paraId="61CC7E94" w14:textId="77777777" w:rsidR="00EB7499" w:rsidRPr="00C27CF7" w:rsidRDefault="00EB7499" w:rsidP="00EB7499">
      <w:r w:rsidRPr="00C27CF7">
        <w:t>Involved people:</w:t>
      </w:r>
    </w:p>
    <w:p w14:paraId="7D20CCDA" w14:textId="77777777" w:rsidR="00EB7499" w:rsidRPr="00C27CF7" w:rsidRDefault="00EB7499" w:rsidP="003F344B">
      <w:pPr>
        <w:numPr>
          <w:ilvl w:val="0"/>
          <w:numId w:val="47"/>
        </w:numPr>
        <w:overflowPunct w:val="0"/>
        <w:autoSpaceDE w:val="0"/>
        <w:autoSpaceDN w:val="0"/>
        <w:adjustRightInd w:val="0"/>
        <w:ind w:left="567" w:hanging="567"/>
        <w:textAlignment w:val="baseline"/>
        <w:rPr>
          <w:lang w:eastAsia="de-DE"/>
        </w:rPr>
      </w:pPr>
      <w:proofErr w:type="spellStart"/>
      <w:r w:rsidRPr="00C27CF7">
        <w:t>Yanwu</w:t>
      </w:r>
      <w:proofErr w:type="spellEnd"/>
      <w:r w:rsidRPr="00C27CF7">
        <w:t xml:space="preserve"> XU, </w:t>
      </w:r>
      <w:r w:rsidRPr="00C27CF7">
        <w:rPr>
          <w:rFonts w:hint="eastAsia"/>
          <w:lang w:eastAsia="zh-CN"/>
        </w:rPr>
        <w:t>Intelligent</w:t>
      </w:r>
      <w:r w:rsidRPr="00C27CF7">
        <w:rPr>
          <w:lang w:eastAsia="zh-CN"/>
        </w:rPr>
        <w:t xml:space="preserve"> </w:t>
      </w:r>
      <w:r w:rsidRPr="00C27CF7">
        <w:rPr>
          <w:rFonts w:hint="eastAsia"/>
          <w:lang w:eastAsia="zh-CN"/>
        </w:rPr>
        <w:t>Healthcare</w:t>
      </w:r>
      <w:r w:rsidRPr="00C27CF7">
        <w:rPr>
          <w:lang w:eastAsia="zh-CN"/>
        </w:rPr>
        <w:t xml:space="preserve"> </w:t>
      </w:r>
      <w:r w:rsidRPr="00C27CF7">
        <w:rPr>
          <w:rFonts w:hint="eastAsia"/>
          <w:lang w:eastAsia="zh-CN"/>
        </w:rPr>
        <w:t>Unit</w:t>
      </w:r>
      <w:r w:rsidRPr="00C27CF7">
        <w:t>, Chief Scientist, Baidu China</w:t>
      </w:r>
    </w:p>
    <w:p w14:paraId="6E5FC645" w14:textId="77777777" w:rsidR="00EB7499" w:rsidRPr="00C27CF7" w:rsidRDefault="00EB7499" w:rsidP="003F344B">
      <w:pPr>
        <w:numPr>
          <w:ilvl w:val="0"/>
          <w:numId w:val="47"/>
        </w:numPr>
        <w:overflowPunct w:val="0"/>
        <w:autoSpaceDE w:val="0"/>
        <w:autoSpaceDN w:val="0"/>
        <w:adjustRightInd w:val="0"/>
        <w:ind w:left="567" w:hanging="567"/>
        <w:textAlignment w:val="baseline"/>
        <w:rPr>
          <w:lang w:eastAsia="de-DE"/>
        </w:rPr>
      </w:pPr>
      <w:proofErr w:type="spellStart"/>
      <w:r w:rsidRPr="00C27CF7">
        <w:rPr>
          <w:lang w:eastAsia="de-DE"/>
        </w:rPr>
        <w:t>Xingxing</w:t>
      </w:r>
      <w:proofErr w:type="spellEnd"/>
      <w:r w:rsidRPr="00C27CF7">
        <w:rPr>
          <w:lang w:eastAsia="de-DE"/>
        </w:rPr>
        <w:t xml:space="preserve"> Cao, </w:t>
      </w:r>
      <w:r w:rsidRPr="00C27CF7">
        <w:rPr>
          <w:rFonts w:hint="eastAsia"/>
          <w:lang w:eastAsia="zh-CN"/>
        </w:rPr>
        <w:t>Intelligent</w:t>
      </w:r>
      <w:r w:rsidRPr="00C27CF7">
        <w:rPr>
          <w:lang w:eastAsia="zh-CN"/>
        </w:rPr>
        <w:t xml:space="preserve"> Healthcare Unit</w:t>
      </w:r>
      <w:r w:rsidRPr="00C27CF7">
        <w:rPr>
          <w:rFonts w:hint="eastAsia"/>
          <w:lang w:eastAsia="zh-CN"/>
        </w:rPr>
        <w:t>,</w:t>
      </w:r>
      <w:r w:rsidRPr="00C27CF7">
        <w:t xml:space="preserve"> </w:t>
      </w:r>
      <w:r w:rsidRPr="00C27CF7">
        <w:rPr>
          <w:lang w:eastAsia="de-DE"/>
        </w:rPr>
        <w:t>Baidu, China</w:t>
      </w:r>
    </w:p>
    <w:p w14:paraId="6B4647AA" w14:textId="77777777" w:rsidR="00EB7499" w:rsidRPr="00C27CF7" w:rsidRDefault="00EB7499" w:rsidP="003F344B">
      <w:pPr>
        <w:numPr>
          <w:ilvl w:val="0"/>
          <w:numId w:val="47"/>
        </w:numPr>
        <w:overflowPunct w:val="0"/>
        <w:autoSpaceDE w:val="0"/>
        <w:autoSpaceDN w:val="0"/>
        <w:adjustRightInd w:val="0"/>
        <w:ind w:left="567" w:hanging="567"/>
        <w:textAlignment w:val="baseline"/>
      </w:pPr>
      <w:proofErr w:type="spellStart"/>
      <w:r w:rsidRPr="00C27CF7">
        <w:t>Jingyu</w:t>
      </w:r>
      <w:proofErr w:type="spellEnd"/>
      <w:r w:rsidRPr="00C27CF7">
        <w:t xml:space="preserve"> WANG Artificial Intelligence Group, Baidu, China</w:t>
      </w:r>
    </w:p>
    <w:p w14:paraId="023835AE" w14:textId="77777777" w:rsidR="00EB7499" w:rsidRPr="00C27CF7" w:rsidRDefault="00EB7499" w:rsidP="003F344B">
      <w:pPr>
        <w:numPr>
          <w:ilvl w:val="0"/>
          <w:numId w:val="47"/>
        </w:numPr>
        <w:overflowPunct w:val="0"/>
        <w:autoSpaceDE w:val="0"/>
        <w:autoSpaceDN w:val="0"/>
        <w:adjustRightInd w:val="0"/>
        <w:ind w:left="567" w:hanging="567"/>
        <w:textAlignment w:val="baseline"/>
      </w:pPr>
      <w:r w:rsidRPr="00C27CF7">
        <w:t>Shan Xu, CAICT, China</w:t>
      </w:r>
    </w:p>
    <w:p w14:paraId="416FFD7F" w14:textId="77777777" w:rsidR="00EB7499" w:rsidRPr="00C27CF7" w:rsidRDefault="00EB7499" w:rsidP="00EB7499">
      <w:pPr>
        <w:pStyle w:val="Headingb"/>
      </w:pPr>
      <w:r w:rsidRPr="00C27CF7">
        <w:t>St. John</w:t>
      </w:r>
      <w:r>
        <w:t>'</w:t>
      </w:r>
      <w:r w:rsidRPr="00C27CF7">
        <w:t>s Medical College</w:t>
      </w:r>
    </w:p>
    <w:p w14:paraId="005CCE34" w14:textId="77777777" w:rsidR="00EB7499" w:rsidRPr="00C27CF7" w:rsidRDefault="00EB7499" w:rsidP="00EB7499">
      <w:r w:rsidRPr="00C27CF7">
        <w:rPr>
          <w:highlight w:val="yellow"/>
        </w:rPr>
        <w:t>(To be completed by contributors from this institution)</w:t>
      </w:r>
    </w:p>
    <w:p w14:paraId="035F5BF0" w14:textId="77777777" w:rsidR="00EB7499" w:rsidRPr="00C27CF7" w:rsidRDefault="00EB7499" w:rsidP="00EB7499">
      <w:pPr>
        <w:pStyle w:val="Headingb"/>
      </w:pPr>
      <w:r w:rsidRPr="00C27CF7">
        <w:lastRenderedPageBreak/>
        <w:t>Calligo Technologies</w:t>
      </w:r>
    </w:p>
    <w:p w14:paraId="7C56BEC2" w14:textId="77777777" w:rsidR="00EB7499" w:rsidRPr="00C27CF7" w:rsidRDefault="00EB7499" w:rsidP="00EB7499">
      <w:r w:rsidRPr="00C27CF7">
        <w:t>Calligo Technologies is a category 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26E10602" w14:textId="77777777" w:rsidR="00EB7499" w:rsidRPr="00C27CF7" w:rsidRDefault="00EB7499" w:rsidP="00EB7499">
      <w:r w:rsidRPr="00C27CF7">
        <w:t>Calligo Technologies is</w:t>
      </w:r>
    </w:p>
    <w:p w14:paraId="21B05338" w14:textId="77777777" w:rsidR="00EB7499" w:rsidRPr="00C27CF7" w:rsidRDefault="00EB7499" w:rsidP="003F344B">
      <w:pPr>
        <w:numPr>
          <w:ilvl w:val="0"/>
          <w:numId w:val="43"/>
        </w:numPr>
        <w:overflowPunct w:val="0"/>
        <w:autoSpaceDE w:val="0"/>
        <w:autoSpaceDN w:val="0"/>
        <w:adjustRightInd w:val="0"/>
        <w:ind w:left="567" w:hanging="567"/>
        <w:textAlignment w:val="baseline"/>
      </w:pPr>
      <w:r w:rsidRPr="00C27CF7">
        <w:t>1 of 10 world-wide HPC Code Modernization Partner for Intel</w:t>
      </w:r>
    </w:p>
    <w:p w14:paraId="047552AE" w14:textId="77777777" w:rsidR="00EB7499" w:rsidRPr="00C27CF7" w:rsidRDefault="00EB7499" w:rsidP="003F344B">
      <w:pPr>
        <w:numPr>
          <w:ilvl w:val="0"/>
          <w:numId w:val="43"/>
        </w:numPr>
        <w:overflowPunct w:val="0"/>
        <w:autoSpaceDE w:val="0"/>
        <w:autoSpaceDN w:val="0"/>
        <w:adjustRightInd w:val="0"/>
        <w:ind w:left="567" w:hanging="567"/>
        <w:textAlignment w:val="baseline"/>
      </w:pPr>
      <w:r w:rsidRPr="00C27CF7">
        <w:t>1 of 4 Indian AI/ML/DL Partner for Intel</w:t>
      </w:r>
    </w:p>
    <w:p w14:paraId="23F18DB1" w14:textId="77777777" w:rsidR="00EB7499" w:rsidRPr="00C27CF7" w:rsidRDefault="00EB7499" w:rsidP="003F344B">
      <w:pPr>
        <w:numPr>
          <w:ilvl w:val="0"/>
          <w:numId w:val="43"/>
        </w:numPr>
        <w:overflowPunct w:val="0"/>
        <w:autoSpaceDE w:val="0"/>
        <w:autoSpaceDN w:val="0"/>
        <w:adjustRightInd w:val="0"/>
        <w:ind w:left="567" w:hanging="567"/>
        <w:textAlignment w:val="baseline"/>
      </w:pPr>
      <w:r w:rsidRPr="00C27CF7">
        <w:t>ISV Partner – Intel AI Builders Ecosystem</w:t>
      </w:r>
    </w:p>
    <w:p w14:paraId="04D586C9" w14:textId="77777777" w:rsidR="00EB7499" w:rsidRPr="00C27CF7" w:rsidRDefault="00EB7499" w:rsidP="00EB7499">
      <w:r w:rsidRPr="00C27CF7">
        <w:t>Calligo Technologies flagship product CIDAP (Calligo Intelligent Data Analytics Platform) is a highly scalable platform that addresses a continuum of analytics needs from start-ups, mid-markets to large-scale enterprises</w:t>
      </w:r>
      <w:r>
        <w:t xml:space="preserve"> </w:t>
      </w:r>
      <w:r w:rsidRPr="00C27CF7">
        <w:t>and helps companies to elevate from Descriptive analytics to Prescriptive analytics. It combines the agility of Big Data processes with the scale of High-Performance Computing &amp; Artificial Intelligence capabilities, in a converged scalable platform.</w:t>
      </w:r>
    </w:p>
    <w:p w14:paraId="0EA08B70" w14:textId="77777777" w:rsidR="00EB7499" w:rsidRPr="00C27CF7" w:rsidRDefault="00EB7499" w:rsidP="00EB7499">
      <w:pPr>
        <w:shd w:val="clear" w:color="auto" w:fill="FFFFFF"/>
        <w:jc w:val="both"/>
      </w:pPr>
      <w:r w:rsidRPr="00C27CF7">
        <w:t>CIDAP features include:</w:t>
      </w:r>
    </w:p>
    <w:p w14:paraId="401206ED" w14:textId="77777777" w:rsidR="00EB7499" w:rsidRPr="00C27CF7" w:rsidRDefault="00EB7499" w:rsidP="003F344B">
      <w:pPr>
        <w:numPr>
          <w:ilvl w:val="0"/>
          <w:numId w:val="44"/>
        </w:numPr>
        <w:overflowPunct w:val="0"/>
        <w:autoSpaceDE w:val="0"/>
        <w:autoSpaceDN w:val="0"/>
        <w:adjustRightInd w:val="0"/>
        <w:ind w:left="567" w:hanging="567"/>
        <w:textAlignment w:val="baseline"/>
      </w:pPr>
      <w:r w:rsidRPr="00C27CF7">
        <w:t xml:space="preserve">A Single consistent method for capturing unstructured, structured and semi-structured </w:t>
      </w:r>
      <w:proofErr w:type="gramStart"/>
      <w:r w:rsidRPr="00C27CF7">
        <w:t>data</w:t>
      </w:r>
      <w:proofErr w:type="gramEnd"/>
    </w:p>
    <w:p w14:paraId="0EA097A1" w14:textId="77777777" w:rsidR="00EB7499" w:rsidRPr="00C27CF7" w:rsidRDefault="00EB7499" w:rsidP="003F344B">
      <w:pPr>
        <w:numPr>
          <w:ilvl w:val="0"/>
          <w:numId w:val="44"/>
        </w:numPr>
        <w:overflowPunct w:val="0"/>
        <w:autoSpaceDE w:val="0"/>
        <w:autoSpaceDN w:val="0"/>
        <w:adjustRightInd w:val="0"/>
        <w:ind w:left="567" w:hanging="567"/>
        <w:textAlignment w:val="baseline"/>
      </w:pPr>
      <w:r w:rsidRPr="00C27CF7">
        <w:t xml:space="preserve">100% based on open source </w:t>
      </w:r>
      <w:proofErr w:type="gramStart"/>
      <w:r w:rsidRPr="00C27CF7">
        <w:t>technologies</w:t>
      </w:r>
      <w:proofErr w:type="gramEnd"/>
    </w:p>
    <w:p w14:paraId="41E5B3AF" w14:textId="77777777" w:rsidR="00EB7499" w:rsidRPr="00C27CF7" w:rsidRDefault="00EB7499" w:rsidP="003F344B">
      <w:pPr>
        <w:numPr>
          <w:ilvl w:val="0"/>
          <w:numId w:val="44"/>
        </w:numPr>
        <w:overflowPunct w:val="0"/>
        <w:autoSpaceDE w:val="0"/>
        <w:autoSpaceDN w:val="0"/>
        <w:adjustRightInd w:val="0"/>
        <w:ind w:left="567" w:hanging="567"/>
        <w:textAlignment w:val="baseline"/>
      </w:pPr>
      <w:r w:rsidRPr="00C27CF7">
        <w:t xml:space="preserve">A Highly Scalable, distributed, secure and fault tolerant </w:t>
      </w:r>
      <w:proofErr w:type="gramStart"/>
      <w:r w:rsidRPr="00C27CF7">
        <w:t>architecture</w:t>
      </w:r>
      <w:proofErr w:type="gramEnd"/>
    </w:p>
    <w:p w14:paraId="242B2342" w14:textId="77777777" w:rsidR="00EB7499" w:rsidRPr="00C27CF7" w:rsidRDefault="00EB7499" w:rsidP="003F344B">
      <w:pPr>
        <w:numPr>
          <w:ilvl w:val="0"/>
          <w:numId w:val="44"/>
        </w:numPr>
        <w:overflowPunct w:val="0"/>
        <w:autoSpaceDE w:val="0"/>
        <w:autoSpaceDN w:val="0"/>
        <w:adjustRightInd w:val="0"/>
        <w:ind w:left="567" w:hanging="567"/>
        <w:textAlignment w:val="baseline"/>
      </w:pPr>
      <w:r w:rsidRPr="00C27CF7">
        <w:t xml:space="preserve">A component-based architecture that enables plug &amp; play of new </w:t>
      </w:r>
      <w:proofErr w:type="gramStart"/>
      <w:r w:rsidRPr="00C27CF7">
        <w:t>connectors</w:t>
      </w:r>
      <w:proofErr w:type="gramEnd"/>
    </w:p>
    <w:p w14:paraId="25F456EC" w14:textId="77777777" w:rsidR="00EB7499" w:rsidRPr="00C27CF7" w:rsidRDefault="00EB7499" w:rsidP="003F344B">
      <w:pPr>
        <w:numPr>
          <w:ilvl w:val="0"/>
          <w:numId w:val="44"/>
        </w:numPr>
        <w:overflowPunct w:val="0"/>
        <w:autoSpaceDE w:val="0"/>
        <w:autoSpaceDN w:val="0"/>
        <w:adjustRightInd w:val="0"/>
        <w:ind w:left="567" w:hanging="567"/>
        <w:textAlignment w:val="baseline"/>
      </w:pPr>
      <w:r w:rsidRPr="00C27CF7">
        <w:t>Intel x86 optimized architecture</w:t>
      </w:r>
    </w:p>
    <w:p w14:paraId="29B75B33" w14:textId="77777777" w:rsidR="00EB7499" w:rsidRPr="00C27CF7" w:rsidRDefault="00EB7499" w:rsidP="00EB7499">
      <w:r w:rsidRPr="00C27CF7">
        <w:t>Calligo</w:t>
      </w:r>
      <w:r>
        <w:t>'</w:t>
      </w:r>
      <w:r w:rsidRPr="00C27CF7">
        <w:t>s</w:t>
      </w:r>
      <w:r>
        <w:t xml:space="preserve"> </w:t>
      </w:r>
      <w:r w:rsidRPr="00C27CF7">
        <w:t xml:space="preserve">Edge Analytical solution for Ophthalmology is a module of CIDAP, which </w:t>
      </w:r>
      <w:proofErr w:type="gramStart"/>
      <w:r w:rsidRPr="00C27CF7">
        <w:t>can</w:t>
      </w:r>
      <w:proofErr w:type="gramEnd"/>
    </w:p>
    <w:p w14:paraId="7A328798" w14:textId="77777777" w:rsidR="00EB7499" w:rsidRPr="00C27CF7" w:rsidRDefault="00EB7499" w:rsidP="003F344B">
      <w:pPr>
        <w:numPr>
          <w:ilvl w:val="0"/>
          <w:numId w:val="46"/>
        </w:numPr>
        <w:overflowPunct w:val="0"/>
        <w:autoSpaceDE w:val="0"/>
        <w:autoSpaceDN w:val="0"/>
        <w:adjustRightInd w:val="0"/>
        <w:ind w:left="567" w:hanging="567"/>
        <w:textAlignment w:val="baseline"/>
      </w:pPr>
      <w:r w:rsidRPr="00C27CF7">
        <w:t>Assist</w:t>
      </w:r>
      <w:r>
        <w:t xml:space="preserve"> </w:t>
      </w:r>
      <w:r w:rsidRPr="00C27CF7">
        <w:t xml:space="preserve">Ophthalmologists, Diabetologists, Diagnostics centres and Insurance </w:t>
      </w:r>
      <w:proofErr w:type="gramStart"/>
      <w:r w:rsidRPr="00C27CF7">
        <w:t>companies</w:t>
      </w:r>
      <w:proofErr w:type="gramEnd"/>
    </w:p>
    <w:p w14:paraId="7F88CAC6" w14:textId="77777777" w:rsidR="00EB7499" w:rsidRPr="00C27CF7" w:rsidRDefault="00EB7499" w:rsidP="003F344B">
      <w:pPr>
        <w:numPr>
          <w:ilvl w:val="0"/>
          <w:numId w:val="46"/>
        </w:numPr>
        <w:overflowPunct w:val="0"/>
        <w:autoSpaceDE w:val="0"/>
        <w:autoSpaceDN w:val="0"/>
        <w:adjustRightInd w:val="0"/>
        <w:ind w:left="567" w:hanging="567"/>
        <w:textAlignment w:val="baseline"/>
      </w:pPr>
      <w:r w:rsidRPr="00C27CF7">
        <w:t>Focusing on providing an Edge Analytics solution that can be used easily.</w:t>
      </w:r>
    </w:p>
    <w:p w14:paraId="3DD8182C" w14:textId="77777777" w:rsidR="00EB7499" w:rsidRPr="00C27CF7" w:rsidRDefault="00EB7499" w:rsidP="00EB7499">
      <w:r w:rsidRPr="00C27CF7">
        <w:t>Involved people:</w:t>
      </w:r>
    </w:p>
    <w:p w14:paraId="26242EC5" w14:textId="77777777" w:rsidR="00EB7499" w:rsidRPr="00C27CF7" w:rsidRDefault="00EB7499" w:rsidP="003F344B">
      <w:pPr>
        <w:numPr>
          <w:ilvl w:val="0"/>
          <w:numId w:val="45"/>
        </w:numPr>
        <w:overflowPunct w:val="0"/>
        <w:autoSpaceDE w:val="0"/>
        <w:autoSpaceDN w:val="0"/>
        <w:adjustRightInd w:val="0"/>
        <w:ind w:left="567" w:hanging="567"/>
        <w:textAlignment w:val="baseline"/>
      </w:pPr>
      <w:r w:rsidRPr="00C27CF7">
        <w:t>Rajaraman Subramanian, Calligo Technologies, India</w:t>
      </w:r>
    </w:p>
    <w:p w14:paraId="55230CCA" w14:textId="77777777" w:rsidR="00EB7499" w:rsidRPr="00C27CF7" w:rsidRDefault="00EB7499" w:rsidP="003F344B">
      <w:pPr>
        <w:numPr>
          <w:ilvl w:val="0"/>
          <w:numId w:val="45"/>
        </w:numPr>
        <w:overflowPunct w:val="0"/>
        <w:autoSpaceDE w:val="0"/>
        <w:autoSpaceDN w:val="0"/>
        <w:adjustRightInd w:val="0"/>
        <w:ind w:left="567" w:hanging="567"/>
        <w:textAlignment w:val="baseline"/>
      </w:pPr>
      <w:proofErr w:type="spellStart"/>
      <w:r w:rsidRPr="00C27CF7">
        <w:t>Sriganesh</w:t>
      </w:r>
      <w:proofErr w:type="spellEnd"/>
      <w:r w:rsidRPr="00C27CF7">
        <w:t xml:space="preserve"> Rao, Calligo Technologies, India</w:t>
      </w:r>
    </w:p>
    <w:p w14:paraId="3CAE7753" w14:textId="77777777" w:rsidR="00EB7499" w:rsidRPr="002A11C3" w:rsidRDefault="00EB7499" w:rsidP="00EB7499">
      <w:r w:rsidRPr="002A11C3">
        <w:br w:type="page"/>
      </w:r>
    </w:p>
    <w:p w14:paraId="0C24921B" w14:textId="77777777" w:rsidR="00EB7499" w:rsidRPr="00C27CF7" w:rsidRDefault="00EB7499" w:rsidP="00EB7499">
      <w:pPr>
        <w:pStyle w:val="Heading1"/>
        <w:numPr>
          <w:ilvl w:val="0"/>
          <w:numId w:val="0"/>
        </w:numPr>
        <w:jc w:val="center"/>
      </w:pPr>
      <w:bookmarkStart w:id="100" w:name="_Toc62311570"/>
      <w:r w:rsidRPr="00C27CF7">
        <w:lastRenderedPageBreak/>
        <w:t>Appendix A:</w:t>
      </w:r>
      <w:r w:rsidRPr="00C27CF7">
        <w:br/>
        <w:t>Glossary</w:t>
      </w:r>
      <w:bookmarkEnd w:id="100"/>
    </w:p>
    <w:p w14:paraId="7205DF4F" w14:textId="77777777" w:rsidR="00EB7499" w:rsidRPr="00C27CF7" w:rsidRDefault="00EB7499" w:rsidP="00EB7499">
      <w:r w:rsidRPr="00C27CF7">
        <w:t>This section lists all the relevant abbreviations and acronyms used in the document. If there is an external source</w:t>
      </w:r>
    </w:p>
    <w:p w14:paraId="6654E12B" w14:textId="3561A8E0"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AI</w:t>
      </w:r>
      <w:r>
        <w:t xml:space="preserve">: </w:t>
      </w:r>
      <w:hyperlink r:id="rId32">
        <w:r w:rsidRPr="00C27CF7">
          <w:rPr>
            <w:color w:val="1155CC"/>
            <w:u w:val="single"/>
          </w:rPr>
          <w:t>Artificial Intelligence</w:t>
        </w:r>
      </w:hyperlink>
      <w:r w:rsidRPr="00C27CF7">
        <w:t xml:space="preserve"> – an umbrella term that refers to one or more of the various fields of computer science including machine learning, neural networks and deep learning.</w:t>
      </w:r>
    </w:p>
    <w:p w14:paraId="614F180B" w14:textId="7E9859BC"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AI4H</w:t>
      </w:r>
      <w:r>
        <w:t xml:space="preserve">: </w:t>
      </w:r>
      <w:r w:rsidRPr="00C27CF7">
        <w:t xml:space="preserve">AI for health - An </w:t>
      </w:r>
      <w:hyperlink r:id="rId33">
        <w:r w:rsidRPr="00C27CF7">
          <w:rPr>
            <w:color w:val="1155CC"/>
            <w:u w:val="single"/>
          </w:rPr>
          <w:t>ITU-T SG16 Focus Group</w:t>
        </w:r>
      </w:hyperlink>
      <w:r w:rsidRPr="00C27CF7">
        <w:t xml:space="preserve"> founded in cooperation with the WHO in July 2018.</w:t>
      </w:r>
    </w:p>
    <w:p w14:paraId="325A4DA4" w14:textId="35B782A0" w:rsidR="00EB7499" w:rsidRDefault="00EB7499" w:rsidP="003F344B">
      <w:pPr>
        <w:numPr>
          <w:ilvl w:val="0"/>
          <w:numId w:val="29"/>
        </w:numPr>
        <w:overflowPunct w:val="0"/>
        <w:autoSpaceDE w:val="0"/>
        <w:autoSpaceDN w:val="0"/>
        <w:adjustRightInd w:val="0"/>
        <w:ind w:left="567" w:hanging="567"/>
        <w:textAlignment w:val="baseline"/>
      </w:pPr>
      <w:r w:rsidRPr="00C27CF7">
        <w:rPr>
          <w:b/>
        </w:rPr>
        <w:t>API</w:t>
      </w:r>
      <w:r>
        <w:t xml:space="preserve">: </w:t>
      </w:r>
      <w:hyperlink r:id="rId34">
        <w:r w:rsidRPr="00C27CF7">
          <w:rPr>
            <w:color w:val="1155CC"/>
            <w:u w:val="single"/>
          </w:rPr>
          <w:t>Application Programming Interface</w:t>
        </w:r>
      </w:hyperlink>
      <w:r w:rsidRPr="00C27CF7">
        <w:t xml:space="preserve"> - the software interface systems communicate through.</w:t>
      </w:r>
    </w:p>
    <w:p w14:paraId="4D6158C8" w14:textId="77777777" w:rsidR="00EB7499" w:rsidRDefault="00EB7499" w:rsidP="003F344B">
      <w:pPr>
        <w:numPr>
          <w:ilvl w:val="0"/>
          <w:numId w:val="29"/>
        </w:numPr>
        <w:overflowPunct w:val="0"/>
        <w:autoSpaceDE w:val="0"/>
        <w:autoSpaceDN w:val="0"/>
        <w:adjustRightInd w:val="0"/>
        <w:ind w:left="567" w:hanging="567"/>
        <w:textAlignment w:val="baseline"/>
      </w:pPr>
      <w:r w:rsidRPr="002A11C3">
        <w:rPr>
          <w:b/>
          <w:bCs/>
        </w:rPr>
        <w:t>CSME</w:t>
      </w:r>
      <w:r w:rsidRPr="004046FE">
        <w:t xml:space="preserve">: Clinically significant macular </w:t>
      </w:r>
      <w:proofErr w:type="spellStart"/>
      <w:r w:rsidRPr="004046FE">
        <w:t>edema</w:t>
      </w:r>
      <w:proofErr w:type="spellEnd"/>
    </w:p>
    <w:p w14:paraId="2A97C015" w14:textId="77777777" w:rsidR="00EB7499" w:rsidRDefault="00EB7499" w:rsidP="003F344B">
      <w:pPr>
        <w:numPr>
          <w:ilvl w:val="0"/>
          <w:numId w:val="29"/>
        </w:numPr>
        <w:overflowPunct w:val="0"/>
        <w:autoSpaceDE w:val="0"/>
        <w:autoSpaceDN w:val="0"/>
        <w:adjustRightInd w:val="0"/>
        <w:ind w:left="567" w:hanging="567"/>
        <w:textAlignment w:val="baseline"/>
      </w:pPr>
      <w:r w:rsidRPr="002A11C3">
        <w:rPr>
          <w:b/>
          <w:bCs/>
        </w:rPr>
        <w:t>CWS:</w:t>
      </w:r>
      <w:r w:rsidRPr="001A6314">
        <w:t xml:space="preserve"> cotton-wool spots</w:t>
      </w:r>
    </w:p>
    <w:p w14:paraId="1AB0ADCA" w14:textId="77777777" w:rsidR="00EB7499" w:rsidRDefault="00EB7499" w:rsidP="003F344B">
      <w:pPr>
        <w:numPr>
          <w:ilvl w:val="0"/>
          <w:numId w:val="29"/>
        </w:numPr>
        <w:overflowPunct w:val="0"/>
        <w:autoSpaceDE w:val="0"/>
        <w:autoSpaceDN w:val="0"/>
        <w:adjustRightInd w:val="0"/>
        <w:ind w:left="567" w:hanging="567"/>
        <w:textAlignment w:val="baseline"/>
      </w:pPr>
      <w:r w:rsidRPr="002A11C3">
        <w:rPr>
          <w:b/>
          <w:bCs/>
        </w:rPr>
        <w:t>DD:</w:t>
      </w:r>
      <w:r w:rsidRPr="004046FE">
        <w:t xml:space="preserve"> Disc diameter</w:t>
      </w:r>
    </w:p>
    <w:p w14:paraId="0707CECA" w14:textId="77777777" w:rsidR="00EB7499" w:rsidRDefault="00EB7499" w:rsidP="003F344B">
      <w:pPr>
        <w:numPr>
          <w:ilvl w:val="0"/>
          <w:numId w:val="29"/>
        </w:numPr>
        <w:overflowPunct w:val="0"/>
        <w:autoSpaceDE w:val="0"/>
        <w:autoSpaceDN w:val="0"/>
        <w:adjustRightInd w:val="0"/>
        <w:ind w:left="567" w:hanging="567"/>
        <w:textAlignment w:val="baseline"/>
      </w:pPr>
      <w:r w:rsidRPr="002A11C3">
        <w:rPr>
          <w:b/>
          <w:bCs/>
        </w:rPr>
        <w:t>DME:</w:t>
      </w:r>
      <w:r w:rsidRPr="004046FE">
        <w:t xml:space="preserve"> Diabetic Macular </w:t>
      </w:r>
      <w:proofErr w:type="spellStart"/>
      <w:r w:rsidRPr="004046FE">
        <w:t>Edema</w:t>
      </w:r>
      <w:proofErr w:type="spellEnd"/>
    </w:p>
    <w:p w14:paraId="5194DBE5" w14:textId="77777777" w:rsidR="00EB7499" w:rsidRDefault="00EB7499" w:rsidP="003F344B">
      <w:pPr>
        <w:numPr>
          <w:ilvl w:val="0"/>
          <w:numId w:val="29"/>
        </w:numPr>
        <w:overflowPunct w:val="0"/>
        <w:autoSpaceDE w:val="0"/>
        <w:autoSpaceDN w:val="0"/>
        <w:adjustRightInd w:val="0"/>
        <w:ind w:left="567" w:hanging="567"/>
        <w:textAlignment w:val="baseline"/>
      </w:pPr>
      <w:r w:rsidRPr="002A11C3">
        <w:rPr>
          <w:b/>
          <w:bCs/>
        </w:rPr>
        <w:t>ETDRS:</w:t>
      </w:r>
      <w:r>
        <w:t xml:space="preserve"> </w:t>
      </w:r>
      <w:r w:rsidRPr="004046FE">
        <w:t>Early Treatment diabetic retinopathy Study</w:t>
      </w:r>
    </w:p>
    <w:p w14:paraId="56C4C917" w14:textId="77777777" w:rsidR="00EB7499" w:rsidRDefault="00EB7499" w:rsidP="003F344B">
      <w:pPr>
        <w:numPr>
          <w:ilvl w:val="0"/>
          <w:numId w:val="29"/>
        </w:numPr>
        <w:overflowPunct w:val="0"/>
        <w:autoSpaceDE w:val="0"/>
        <w:autoSpaceDN w:val="0"/>
        <w:adjustRightInd w:val="0"/>
        <w:ind w:left="567" w:hanging="567"/>
        <w:textAlignment w:val="baseline"/>
      </w:pPr>
      <w:r w:rsidRPr="002A11C3">
        <w:rPr>
          <w:b/>
          <w:bCs/>
        </w:rPr>
        <w:t>FDP:</w:t>
      </w:r>
      <w:r>
        <w:rPr>
          <w:b/>
          <w:bCs/>
        </w:rPr>
        <w:t xml:space="preserve"> </w:t>
      </w:r>
      <w:r w:rsidRPr="004046FE">
        <w:t>Fibrous proliferations disc</w:t>
      </w:r>
    </w:p>
    <w:p w14:paraId="56635C95"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2A11C3">
        <w:rPr>
          <w:b/>
          <w:bCs/>
        </w:rPr>
        <w:t>FPE:</w:t>
      </w:r>
      <w:r w:rsidRPr="004046FE">
        <w:t xml:space="preserve"> Fibrous proliferations elsewhere</w:t>
      </w:r>
    </w:p>
    <w:p w14:paraId="3CE3A92E" w14:textId="5C1AFB61"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FG</w:t>
      </w:r>
      <w:r>
        <w:rPr>
          <w:b/>
        </w:rPr>
        <w:t>:</w:t>
      </w:r>
      <w:r w:rsidRPr="00C27CF7">
        <w:t xml:space="preserve"> </w:t>
      </w:r>
      <w:hyperlink r:id="rId35">
        <w:r w:rsidRPr="00C27CF7">
          <w:rPr>
            <w:color w:val="1155CC"/>
            <w:u w:val="single"/>
          </w:rPr>
          <w:t>Focus Group</w:t>
        </w:r>
      </w:hyperlink>
      <w:r w:rsidRPr="00C27CF7">
        <w:t xml:space="preserve"> - An instrument created by ITU-T providing an alternative working environment for the quick development of specifications in their chosen areas.</w:t>
      </w:r>
    </w:p>
    <w:p w14:paraId="04DE1684" w14:textId="77777777" w:rsidR="00EB7499" w:rsidRDefault="00EB7499" w:rsidP="003F344B">
      <w:pPr>
        <w:numPr>
          <w:ilvl w:val="0"/>
          <w:numId w:val="29"/>
        </w:numPr>
        <w:overflowPunct w:val="0"/>
        <w:autoSpaceDE w:val="0"/>
        <w:autoSpaceDN w:val="0"/>
        <w:adjustRightInd w:val="0"/>
        <w:ind w:left="567" w:hanging="567"/>
        <w:textAlignment w:val="baseline"/>
      </w:pPr>
      <w:r w:rsidRPr="00C27CF7">
        <w:rPr>
          <w:b/>
        </w:rPr>
        <w:t>IIC</w:t>
      </w:r>
      <w:r>
        <w:rPr>
          <w:b/>
        </w:rPr>
        <w:t>:</w:t>
      </w:r>
      <w:r w:rsidRPr="00C27CF7">
        <w:t xml:space="preserve"> International Computing Centre - The United Nations data </w:t>
      </w:r>
      <w:proofErr w:type="spellStart"/>
      <w:r w:rsidRPr="00C27CF7">
        <w:t>center</w:t>
      </w:r>
      <w:proofErr w:type="spellEnd"/>
      <w:r w:rsidRPr="00C27CF7">
        <w:t xml:space="preserve"> that will host the benchmarking infrastructure.</w:t>
      </w:r>
    </w:p>
    <w:p w14:paraId="57128065"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2A11C3">
        <w:rPr>
          <w:b/>
          <w:bCs/>
        </w:rPr>
        <w:t>IRMA:</w:t>
      </w:r>
      <w:r w:rsidRPr="004046FE">
        <w:t xml:space="preserve"> Intraretinal microvascular abnormalities;</w:t>
      </w:r>
    </w:p>
    <w:p w14:paraId="7BD4969A" w14:textId="122AAE7A"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ITU</w:t>
      </w:r>
      <w:r>
        <w:rPr>
          <w:b/>
        </w:rPr>
        <w:t>:</w:t>
      </w:r>
      <w:hyperlink r:id="rId36">
        <w:r w:rsidRPr="00C27CF7">
          <w:rPr>
            <w:color w:val="1155CC"/>
            <w:u w:val="single"/>
          </w:rPr>
          <w:t xml:space="preserve"> International Telecommunication Union</w:t>
        </w:r>
      </w:hyperlink>
      <w:r w:rsidRPr="00C27CF7">
        <w:t xml:space="preserve"> - The United Nations specialized agency for information and communication technologies – ICTs.</w:t>
      </w:r>
    </w:p>
    <w:p w14:paraId="25A29213" w14:textId="77777777" w:rsidR="00EB7499" w:rsidRDefault="00EB7499" w:rsidP="003F344B">
      <w:pPr>
        <w:numPr>
          <w:ilvl w:val="0"/>
          <w:numId w:val="29"/>
        </w:numPr>
        <w:overflowPunct w:val="0"/>
        <w:autoSpaceDE w:val="0"/>
        <w:autoSpaceDN w:val="0"/>
        <w:adjustRightInd w:val="0"/>
        <w:ind w:left="567" w:hanging="567"/>
        <w:textAlignment w:val="baseline"/>
      </w:pPr>
      <w:r w:rsidRPr="00C27CF7">
        <w:rPr>
          <w:b/>
        </w:rPr>
        <w:t>LMIC</w:t>
      </w:r>
      <w:r>
        <w:rPr>
          <w:b/>
        </w:rPr>
        <w:t>:</w:t>
      </w:r>
      <w:r w:rsidRPr="00C27CF7">
        <w:t xml:space="preserve"> </w:t>
      </w:r>
      <w:proofErr w:type="gramStart"/>
      <w:r w:rsidRPr="00C27CF7">
        <w:t>Low and Middle Income</w:t>
      </w:r>
      <w:proofErr w:type="gramEnd"/>
      <w:r w:rsidRPr="00C27CF7">
        <w:t xml:space="preserve"> Countries</w:t>
      </w:r>
    </w:p>
    <w:p w14:paraId="68CAADC1"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2A11C3">
        <w:rPr>
          <w:b/>
          <w:bCs/>
        </w:rPr>
        <w:t>MA:</w:t>
      </w:r>
      <w:r>
        <w:t xml:space="preserve"> </w:t>
      </w:r>
      <w:r w:rsidRPr="004046FE">
        <w:t>Microaneurysms;</w:t>
      </w:r>
    </w:p>
    <w:p w14:paraId="4278B090"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MVB</w:t>
      </w:r>
      <w:r>
        <w:rPr>
          <w:b/>
        </w:rPr>
        <w:t>:</w:t>
      </w:r>
      <w:r w:rsidRPr="00C27CF7">
        <w:t xml:space="preserve"> minimal viable benchmarking</w:t>
      </w:r>
    </w:p>
    <w:p w14:paraId="2B1A49EC" w14:textId="0A7449ED" w:rsidR="00EB7499" w:rsidRPr="002A11C3" w:rsidRDefault="00EB7499" w:rsidP="003F344B">
      <w:pPr>
        <w:numPr>
          <w:ilvl w:val="0"/>
          <w:numId w:val="29"/>
        </w:numPr>
        <w:overflowPunct w:val="0"/>
        <w:autoSpaceDE w:val="0"/>
        <w:autoSpaceDN w:val="0"/>
        <w:adjustRightInd w:val="0"/>
        <w:ind w:left="567" w:hanging="567"/>
        <w:textAlignment w:val="baseline"/>
        <w:rPr>
          <w:b/>
        </w:rPr>
      </w:pPr>
      <w:r w:rsidRPr="00C27CF7">
        <w:rPr>
          <w:b/>
        </w:rPr>
        <w:t>NGO</w:t>
      </w:r>
      <w:r>
        <w:rPr>
          <w:b/>
        </w:rPr>
        <w:t>:</w:t>
      </w:r>
      <w:r w:rsidRPr="00C27CF7">
        <w:t xml:space="preserve"> </w:t>
      </w:r>
      <w:hyperlink r:id="rId37">
        <w:proofErr w:type="spellStart"/>
        <w:r w:rsidRPr="00C27CF7">
          <w:rPr>
            <w:color w:val="1155CC"/>
            <w:u w:val="single"/>
          </w:rPr>
          <w:t>Non Governmental</w:t>
        </w:r>
        <w:proofErr w:type="spellEnd"/>
        <w:r w:rsidRPr="00C27CF7">
          <w:rPr>
            <w:color w:val="1155CC"/>
            <w:u w:val="single"/>
          </w:rPr>
          <w:t xml:space="preserve"> Organization</w:t>
        </w:r>
      </w:hyperlink>
      <w:r w:rsidRPr="00C27CF7">
        <w:t xml:space="preserve"> - 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C27CF7">
        <w:t>Wikipedia.en</w:t>
      </w:r>
      <w:proofErr w:type="spellEnd"/>
      <w:r w:rsidRPr="00C27CF7">
        <w:t>)</w:t>
      </w:r>
    </w:p>
    <w:p w14:paraId="2A92B2C2" w14:textId="77777777" w:rsidR="00EB7499" w:rsidRPr="002A11C3" w:rsidRDefault="00EB7499" w:rsidP="003F344B">
      <w:pPr>
        <w:numPr>
          <w:ilvl w:val="0"/>
          <w:numId w:val="29"/>
        </w:numPr>
        <w:overflowPunct w:val="0"/>
        <w:autoSpaceDE w:val="0"/>
        <w:autoSpaceDN w:val="0"/>
        <w:adjustRightInd w:val="0"/>
        <w:ind w:left="567" w:hanging="567"/>
        <w:textAlignment w:val="baseline"/>
        <w:rPr>
          <w:b/>
        </w:rPr>
      </w:pPr>
      <w:r w:rsidRPr="004046FE">
        <w:rPr>
          <w:b/>
        </w:rPr>
        <w:t xml:space="preserve">NPDR: </w:t>
      </w:r>
      <w:r w:rsidRPr="002A11C3">
        <w:rPr>
          <w:bCs/>
        </w:rPr>
        <w:t>Non-proliferative diabetic retinopathy</w:t>
      </w:r>
    </w:p>
    <w:p w14:paraId="58E09604" w14:textId="77777777" w:rsidR="00EB7499" w:rsidRPr="002A11C3" w:rsidRDefault="00EB7499" w:rsidP="003F344B">
      <w:pPr>
        <w:numPr>
          <w:ilvl w:val="0"/>
          <w:numId w:val="29"/>
        </w:numPr>
        <w:overflowPunct w:val="0"/>
        <w:autoSpaceDE w:val="0"/>
        <w:autoSpaceDN w:val="0"/>
        <w:adjustRightInd w:val="0"/>
        <w:ind w:left="567" w:hanging="567"/>
        <w:textAlignment w:val="baseline"/>
        <w:rPr>
          <w:b/>
        </w:rPr>
      </w:pPr>
      <w:r w:rsidRPr="004046FE">
        <w:rPr>
          <w:b/>
        </w:rPr>
        <w:t xml:space="preserve">NVD: </w:t>
      </w:r>
      <w:r w:rsidRPr="002A11C3">
        <w:rPr>
          <w:bCs/>
        </w:rPr>
        <w:t>New vessels at the optic disc</w:t>
      </w:r>
    </w:p>
    <w:p w14:paraId="3AE7F39E" w14:textId="77777777" w:rsidR="00EB7499" w:rsidRPr="002A11C3" w:rsidRDefault="00EB7499" w:rsidP="003F344B">
      <w:pPr>
        <w:numPr>
          <w:ilvl w:val="0"/>
          <w:numId w:val="29"/>
        </w:numPr>
        <w:overflowPunct w:val="0"/>
        <w:autoSpaceDE w:val="0"/>
        <w:autoSpaceDN w:val="0"/>
        <w:adjustRightInd w:val="0"/>
        <w:ind w:left="567" w:hanging="567"/>
        <w:textAlignment w:val="baseline"/>
        <w:rPr>
          <w:b/>
        </w:rPr>
      </w:pPr>
      <w:r w:rsidRPr="004046FE">
        <w:rPr>
          <w:b/>
        </w:rPr>
        <w:t xml:space="preserve">NVE: </w:t>
      </w:r>
      <w:r w:rsidRPr="002A11C3">
        <w:rPr>
          <w:bCs/>
        </w:rPr>
        <w:t>new vessels elsewhere</w:t>
      </w:r>
    </w:p>
    <w:p w14:paraId="6F79B7E8" w14:textId="77777777" w:rsidR="00EB7499" w:rsidRPr="002A11C3" w:rsidRDefault="00EB7499" w:rsidP="003F344B">
      <w:pPr>
        <w:numPr>
          <w:ilvl w:val="0"/>
          <w:numId w:val="29"/>
        </w:numPr>
        <w:overflowPunct w:val="0"/>
        <w:autoSpaceDE w:val="0"/>
        <w:autoSpaceDN w:val="0"/>
        <w:adjustRightInd w:val="0"/>
        <w:ind w:left="567" w:hanging="567"/>
        <w:textAlignment w:val="baseline"/>
        <w:rPr>
          <w:b/>
        </w:rPr>
      </w:pPr>
      <w:r w:rsidRPr="004046FE">
        <w:rPr>
          <w:b/>
        </w:rPr>
        <w:t>PDR:</w:t>
      </w:r>
      <w:r>
        <w:rPr>
          <w:b/>
        </w:rPr>
        <w:t xml:space="preserve"> </w:t>
      </w:r>
      <w:r w:rsidRPr="002A11C3">
        <w:rPr>
          <w:bCs/>
        </w:rPr>
        <w:t>Proliferative diabetic retinopathy</w:t>
      </w:r>
    </w:p>
    <w:p w14:paraId="2B91325F" w14:textId="77777777" w:rsidR="00EB7499" w:rsidRPr="002A11C3" w:rsidRDefault="00EB7499" w:rsidP="003F344B">
      <w:pPr>
        <w:numPr>
          <w:ilvl w:val="0"/>
          <w:numId w:val="29"/>
        </w:numPr>
        <w:overflowPunct w:val="0"/>
        <w:autoSpaceDE w:val="0"/>
        <w:autoSpaceDN w:val="0"/>
        <w:adjustRightInd w:val="0"/>
        <w:ind w:left="567" w:hanging="567"/>
        <w:textAlignment w:val="baseline"/>
        <w:rPr>
          <w:bCs/>
        </w:rPr>
      </w:pPr>
      <w:r w:rsidRPr="004046FE">
        <w:rPr>
          <w:b/>
        </w:rPr>
        <w:t xml:space="preserve">PRH: </w:t>
      </w:r>
      <w:r w:rsidRPr="002A11C3">
        <w:rPr>
          <w:bCs/>
        </w:rPr>
        <w:t xml:space="preserve">preretinal </w:t>
      </w:r>
      <w:proofErr w:type="spellStart"/>
      <w:r w:rsidRPr="002A11C3">
        <w:rPr>
          <w:bCs/>
        </w:rPr>
        <w:t>hemorrhage</w:t>
      </w:r>
      <w:proofErr w:type="spellEnd"/>
    </w:p>
    <w:p w14:paraId="7C464059" w14:textId="2A44C724"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SDG</w:t>
      </w:r>
      <w:r>
        <w:rPr>
          <w:b/>
        </w:rPr>
        <w:t>:</w:t>
      </w:r>
      <w:r w:rsidRPr="00C27CF7">
        <w:t xml:space="preserve"> </w:t>
      </w:r>
      <w:hyperlink r:id="rId38">
        <w:r w:rsidRPr="00C27CF7">
          <w:rPr>
            <w:color w:val="1155CC"/>
            <w:u w:val="single"/>
          </w:rPr>
          <w:t>Sustainable Development Goals</w:t>
        </w:r>
      </w:hyperlink>
      <w:r w:rsidRPr="00C27CF7">
        <w:t xml:space="preserve"> - The United Nations Sustainable Development Goals are the blueprint to achieve a better and more sustainable future for all. Currently there are 17 goals defined. SDG 3 is to </w:t>
      </w:r>
      <w:r>
        <w:t>"</w:t>
      </w:r>
      <w:r w:rsidRPr="00C27CF7">
        <w:t>Ensure healthy lives and promote well-being for all at all ages</w:t>
      </w:r>
      <w:r>
        <w:t>"</w:t>
      </w:r>
      <w:r w:rsidRPr="00C27CF7">
        <w:t xml:space="preserve"> and is therefore the goal that will benefit from the AI4H Focus Groups work the most.</w:t>
      </w:r>
    </w:p>
    <w:p w14:paraId="2E1F8E5E"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bCs/>
        </w:rPr>
        <w:lastRenderedPageBreak/>
        <w:t>TBC</w:t>
      </w:r>
      <w:r>
        <w:t xml:space="preserve">: </w:t>
      </w:r>
      <w:r w:rsidRPr="00C27CF7">
        <w:t>A topic group item to be completed.</w:t>
      </w:r>
    </w:p>
    <w:p w14:paraId="0BA585B1"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TBD</w:t>
      </w:r>
      <w:r>
        <w:t xml:space="preserve">: </w:t>
      </w:r>
      <w:r w:rsidRPr="00C27CF7">
        <w:t xml:space="preserve">A topic group item to be discussed / </w:t>
      </w:r>
      <w:proofErr w:type="gramStart"/>
      <w:r w:rsidRPr="00C27CF7">
        <w:t>determined</w:t>
      </w:r>
      <w:proofErr w:type="gramEnd"/>
    </w:p>
    <w:p w14:paraId="68068D19"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TDD</w:t>
      </w:r>
      <w:r>
        <w:t xml:space="preserve">: </w:t>
      </w:r>
      <w:r w:rsidRPr="00C27CF7">
        <w:t xml:space="preserve">Topic Description Document - Document specifying the standardized benchmarking for a topic FG AI4H Topic Group works on. This document is the TDD for the Topic Group </w:t>
      </w:r>
      <w:r>
        <w:t>"</w:t>
      </w:r>
      <w:r w:rsidRPr="00C27CF7">
        <w:t>AI for Ophthalmology</w:t>
      </w:r>
    </w:p>
    <w:p w14:paraId="5E5FE1F4" w14:textId="77777777"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TG</w:t>
      </w:r>
      <w:r>
        <w:t xml:space="preserve">: </w:t>
      </w:r>
      <w:r w:rsidRPr="00C27CF7">
        <w:t>Topic Group - Structures inside AI4H FG summarizing similar use cases and working on a TDD specifying the setup of a standardized benchmarking for the corresponding topic. The Topic Groups have been first introduced by the FG at the Meeting C, January 2019 in Lausanne. See protocol FG-AI4H-C-10x for details.</w:t>
      </w:r>
    </w:p>
    <w:p w14:paraId="1F6C40BC" w14:textId="2B9872D7" w:rsidR="00EB7499" w:rsidRPr="00C27CF7" w:rsidRDefault="00EB7499" w:rsidP="003F344B">
      <w:pPr>
        <w:numPr>
          <w:ilvl w:val="0"/>
          <w:numId w:val="29"/>
        </w:numPr>
        <w:overflowPunct w:val="0"/>
        <w:autoSpaceDE w:val="0"/>
        <w:autoSpaceDN w:val="0"/>
        <w:adjustRightInd w:val="0"/>
        <w:ind w:left="567" w:hanging="567"/>
        <w:textAlignment w:val="baseline"/>
      </w:pPr>
      <w:r w:rsidRPr="00C27CF7">
        <w:rPr>
          <w:b/>
        </w:rPr>
        <w:t>WHO</w:t>
      </w:r>
      <w:r>
        <w:t xml:space="preserve">: </w:t>
      </w:r>
      <w:hyperlink r:id="rId39">
        <w:r w:rsidRPr="00C27CF7">
          <w:rPr>
            <w:color w:val="1155CC"/>
            <w:u w:val="single"/>
          </w:rPr>
          <w:t>World Health Organization</w:t>
        </w:r>
      </w:hyperlink>
      <w:r w:rsidRPr="00C27CF7">
        <w:t xml:space="preserve"> - The United Nations specialized agency for international public </w:t>
      </w:r>
      <w:proofErr w:type="gramStart"/>
      <w:r w:rsidRPr="00C27CF7">
        <w:t>health.</w:t>
      </w:r>
      <w:proofErr w:type="gramEnd"/>
    </w:p>
    <w:p w14:paraId="16FC1FC7" w14:textId="77777777" w:rsidR="00EB7499" w:rsidRPr="00C27CF7" w:rsidRDefault="00EB7499" w:rsidP="00EB7499">
      <w:pPr>
        <w:overflowPunct w:val="0"/>
        <w:autoSpaceDE w:val="0"/>
        <w:autoSpaceDN w:val="0"/>
        <w:adjustRightInd w:val="0"/>
        <w:textAlignment w:val="baseline"/>
      </w:pPr>
    </w:p>
    <w:p w14:paraId="615BC09A" w14:textId="77777777" w:rsidR="00EB7499" w:rsidRPr="00C27CF7" w:rsidRDefault="00EB7499" w:rsidP="00EB7499">
      <w:pPr>
        <w:overflowPunct w:val="0"/>
        <w:autoSpaceDE w:val="0"/>
        <w:autoSpaceDN w:val="0"/>
        <w:adjustRightInd w:val="0"/>
        <w:textAlignment w:val="baseline"/>
      </w:pPr>
    </w:p>
    <w:p w14:paraId="17F8AD56" w14:textId="77777777" w:rsidR="00EB7499" w:rsidRPr="002A11C3" w:rsidRDefault="00EB7499" w:rsidP="00EB7499">
      <w:r w:rsidRPr="002A11C3">
        <w:br w:type="page"/>
      </w:r>
    </w:p>
    <w:p w14:paraId="3A1E8A78" w14:textId="77777777" w:rsidR="00EB7499" w:rsidRPr="00C27CF7" w:rsidRDefault="00EB7499" w:rsidP="00EB7499">
      <w:pPr>
        <w:pStyle w:val="Heading1"/>
        <w:numPr>
          <w:ilvl w:val="0"/>
          <w:numId w:val="0"/>
        </w:numPr>
        <w:ind w:left="432" w:hanging="432"/>
        <w:jc w:val="center"/>
      </w:pPr>
      <w:bookmarkStart w:id="101" w:name="_Toc62311571"/>
      <w:r w:rsidRPr="00C27CF7">
        <w:lastRenderedPageBreak/>
        <w:t>References</w:t>
      </w:r>
      <w:bookmarkEnd w:id="101"/>
    </w:p>
    <w:p w14:paraId="6E9573DA" w14:textId="7FD4151E" w:rsidR="00BC1D31" w:rsidRDefault="00BC1D31" w:rsidP="00BC1D31"/>
    <w:sectPr w:rsidR="00BC1D31" w:rsidSect="007B7733">
      <w:headerReference w:type="default" r:id="rId40"/>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78A1B" w14:textId="77777777" w:rsidR="005D62AA" w:rsidRDefault="005D62AA" w:rsidP="007B7733">
      <w:pPr>
        <w:spacing w:before="0"/>
      </w:pPr>
      <w:r>
        <w:separator/>
      </w:r>
    </w:p>
  </w:endnote>
  <w:endnote w:type="continuationSeparator" w:id="0">
    <w:p w14:paraId="3B6BC6FA" w14:textId="77777777" w:rsidR="005D62AA" w:rsidRDefault="005D62AA" w:rsidP="007B7733">
      <w:pPr>
        <w:spacing w:before="0"/>
      </w:pPr>
      <w:r>
        <w:continuationSeparator/>
      </w:r>
    </w:p>
  </w:endnote>
  <w:endnote w:id="1">
    <w:p w14:paraId="1F05E480" w14:textId="77777777" w:rsidR="00EB7499" w:rsidRPr="00822CCB" w:rsidRDefault="005D62AA" w:rsidP="003F344B">
      <w:pPr>
        <w:pStyle w:val="EndnoteText"/>
        <w:numPr>
          <w:ilvl w:val="0"/>
          <w:numId w:val="22"/>
        </w:numPr>
        <w:rPr>
          <w:sz w:val="24"/>
          <w:szCs w:val="24"/>
        </w:rPr>
      </w:pPr>
      <w:hyperlink r:id="rId1" w:history="1">
        <w:r w:rsidR="00EB7499" w:rsidRPr="00822CCB">
          <w:rPr>
            <w:rFonts w:eastAsiaTheme="minorEastAsia"/>
            <w:sz w:val="24"/>
            <w:szCs w:val="24"/>
          </w:rPr>
          <w:t>https://www.who.int/en/news-room/fact-sheets/detail/diabetes</w:t>
        </w:r>
      </w:hyperlink>
    </w:p>
    <w:p w14:paraId="401BC736" w14:textId="77777777" w:rsidR="00EB7499" w:rsidRPr="00822CCB" w:rsidRDefault="00EB7499" w:rsidP="00EB7499">
      <w:pPr>
        <w:pStyle w:val="EndnoteText"/>
        <w:ind w:left="720"/>
        <w:rPr>
          <w:sz w:val="24"/>
          <w:szCs w:val="24"/>
          <w:lang w:val="en-US"/>
        </w:rPr>
      </w:pPr>
    </w:p>
  </w:endnote>
  <w:endnote w:id="2">
    <w:p w14:paraId="04B62BC0" w14:textId="77777777" w:rsidR="00EB7499" w:rsidRPr="00822CCB" w:rsidRDefault="005D62AA" w:rsidP="003F344B">
      <w:pPr>
        <w:pStyle w:val="EndnoteText"/>
        <w:numPr>
          <w:ilvl w:val="0"/>
          <w:numId w:val="22"/>
        </w:numPr>
        <w:rPr>
          <w:rFonts w:eastAsiaTheme="minorEastAsia"/>
          <w:sz w:val="24"/>
          <w:szCs w:val="24"/>
        </w:rPr>
      </w:pPr>
      <w:hyperlink r:id="rId2" w:history="1">
        <w:r w:rsidR="00EB7499" w:rsidRPr="00822CCB">
          <w:rPr>
            <w:rFonts w:eastAsiaTheme="minorEastAsia"/>
            <w:sz w:val="24"/>
            <w:szCs w:val="24"/>
          </w:rPr>
          <w:t>https://www.ncbi.nlm.nih.gov/pmc/articles/PMC4657234/</w:t>
        </w:r>
      </w:hyperlink>
    </w:p>
    <w:p w14:paraId="5BB92304" w14:textId="77777777" w:rsidR="00EB7499" w:rsidRPr="00822CCB" w:rsidRDefault="00EB7499" w:rsidP="00EB7499">
      <w:pPr>
        <w:pStyle w:val="EndnoteText"/>
        <w:ind w:left="720"/>
        <w:rPr>
          <w:sz w:val="24"/>
          <w:szCs w:val="24"/>
        </w:rPr>
      </w:pPr>
    </w:p>
  </w:endnote>
  <w:endnote w:id="3">
    <w:p w14:paraId="6881281E" w14:textId="77777777" w:rsidR="00EB7499" w:rsidRPr="00822CCB" w:rsidRDefault="005D62AA" w:rsidP="003F344B">
      <w:pPr>
        <w:pStyle w:val="ListParagraph"/>
        <w:numPr>
          <w:ilvl w:val="0"/>
          <w:numId w:val="22"/>
        </w:numPr>
        <w:ind w:left="810"/>
        <w:rPr>
          <w:rFonts w:eastAsiaTheme="minorEastAsia"/>
          <w:lang w:val="es-ES"/>
        </w:rPr>
      </w:pPr>
      <w:hyperlink r:id="rId3" w:history="1">
        <w:r w:rsidR="00EB7499" w:rsidRPr="00822CCB">
          <w:rPr>
            <w:rFonts w:eastAsiaTheme="minorEastAsia"/>
            <w:lang w:val="es-ES"/>
          </w:rPr>
          <w:t>https://www.thelancet.com/journals/langlo/article/PIIS2214-109X(13)70145-1/fulltext</w:t>
        </w:r>
      </w:hyperlink>
      <w:r w:rsidR="00EB7499" w:rsidRPr="00822CCB">
        <w:rPr>
          <w:rFonts w:eastAsiaTheme="minorEastAsia"/>
          <w:lang w:val="es-ES"/>
        </w:rPr>
        <w:t xml:space="preserve"> (global)</w:t>
      </w:r>
    </w:p>
    <w:p w14:paraId="3DECF4AB" w14:textId="77777777" w:rsidR="00EB7499" w:rsidRPr="00822CCB" w:rsidRDefault="00EB7499" w:rsidP="00EB7499">
      <w:pPr>
        <w:pStyle w:val="EndnoteText"/>
        <w:ind w:left="720"/>
        <w:rPr>
          <w:sz w:val="24"/>
          <w:szCs w:val="24"/>
          <w:lang w:val="es-ES"/>
        </w:rPr>
      </w:pPr>
    </w:p>
  </w:endnote>
  <w:endnote w:id="4">
    <w:p w14:paraId="467321EE" w14:textId="77777777" w:rsidR="00EB7499" w:rsidRPr="00822CCB" w:rsidRDefault="005D62AA" w:rsidP="003F344B">
      <w:pPr>
        <w:pStyle w:val="ListParagraph"/>
        <w:numPr>
          <w:ilvl w:val="0"/>
          <w:numId w:val="22"/>
        </w:numPr>
        <w:ind w:left="810"/>
        <w:rPr>
          <w:rFonts w:eastAsiaTheme="minorEastAsia"/>
          <w:lang w:val="es-ES"/>
        </w:rPr>
      </w:pPr>
      <w:hyperlink r:id="rId4" w:history="1">
        <w:r w:rsidR="00EB7499" w:rsidRPr="00822CCB">
          <w:rPr>
            <w:rFonts w:eastAsiaTheme="minorEastAsia"/>
            <w:lang w:val="es-ES"/>
          </w:rPr>
          <w:t>https://www.brightfocus.org/macular/article/age-related-macular-facts-figures</w:t>
        </w:r>
      </w:hyperlink>
      <w:r w:rsidR="00EB7499" w:rsidRPr="00822CCB">
        <w:rPr>
          <w:rFonts w:eastAsiaTheme="minorEastAsia"/>
          <w:lang w:val="es-ES"/>
        </w:rPr>
        <w:t xml:space="preserve"> (global)</w:t>
      </w:r>
    </w:p>
    <w:p w14:paraId="49E9912F" w14:textId="77777777" w:rsidR="00EB7499" w:rsidRPr="00822CCB" w:rsidRDefault="00EB7499" w:rsidP="00EB7499">
      <w:pPr>
        <w:pStyle w:val="EndnoteText"/>
        <w:ind w:left="720"/>
        <w:rPr>
          <w:sz w:val="24"/>
          <w:szCs w:val="24"/>
          <w:lang w:val="es-ES"/>
        </w:rPr>
      </w:pPr>
    </w:p>
  </w:endnote>
  <w:endnote w:id="5">
    <w:p w14:paraId="20739D3B" w14:textId="77777777" w:rsidR="00EB7499" w:rsidRPr="00822CCB" w:rsidRDefault="005D62AA" w:rsidP="003F344B">
      <w:pPr>
        <w:pStyle w:val="ListParagraph"/>
        <w:numPr>
          <w:ilvl w:val="0"/>
          <w:numId w:val="22"/>
        </w:numPr>
        <w:ind w:left="810"/>
        <w:rPr>
          <w:rFonts w:eastAsiaTheme="minorEastAsia"/>
          <w:lang w:val="es-ES"/>
        </w:rPr>
      </w:pPr>
      <w:hyperlink r:id="rId5" w:history="1">
        <w:r w:rsidR="00EB7499" w:rsidRPr="00822CCB">
          <w:rPr>
            <w:rFonts w:eastAsiaTheme="minorEastAsia"/>
            <w:lang w:val="es-ES"/>
          </w:rPr>
          <w:t>https://www.ncbi.nlm.nih.gov/pubmed/29302323</w:t>
        </w:r>
      </w:hyperlink>
      <w:r w:rsidR="00EB7499" w:rsidRPr="00822CCB">
        <w:rPr>
          <w:rFonts w:eastAsiaTheme="minorEastAsia"/>
          <w:lang w:val="es-ES"/>
        </w:rPr>
        <w:t xml:space="preserve"> (China)</w:t>
      </w:r>
    </w:p>
    <w:p w14:paraId="0E639C28" w14:textId="77777777" w:rsidR="00EB7499" w:rsidRPr="00822CCB" w:rsidRDefault="00EB7499" w:rsidP="00EB7499">
      <w:pPr>
        <w:pStyle w:val="EndnoteText"/>
        <w:ind w:left="720"/>
        <w:rPr>
          <w:sz w:val="24"/>
          <w:szCs w:val="24"/>
          <w:lang w:val="es-ES"/>
        </w:rPr>
      </w:pPr>
    </w:p>
  </w:endnote>
  <w:endnote w:id="6">
    <w:bookmarkStart w:id="19" w:name="_Hlk5311355"/>
    <w:p w14:paraId="1E6A5518" w14:textId="77777777" w:rsidR="00EB7499" w:rsidRPr="00822CCB" w:rsidRDefault="00EB7499" w:rsidP="003F344B">
      <w:pPr>
        <w:pStyle w:val="ListParagraph"/>
        <w:numPr>
          <w:ilvl w:val="0"/>
          <w:numId w:val="22"/>
        </w:numPr>
        <w:ind w:left="810"/>
        <w:rPr>
          <w:rFonts w:eastAsiaTheme="minorEastAsia"/>
          <w:lang w:val="es-ES"/>
        </w:rPr>
      </w:pPr>
      <w:r w:rsidRPr="00822CCB">
        <w:rPr>
          <w:rFonts w:eastAsiaTheme="minorEastAsia"/>
        </w:rPr>
        <w:fldChar w:fldCharType="begin"/>
      </w:r>
      <w:r w:rsidRPr="00822CCB">
        <w:rPr>
          <w:rFonts w:eastAsiaTheme="minorEastAsia"/>
          <w:lang w:val="es-ES"/>
        </w:rPr>
        <w:instrText xml:space="preserve"> HYPERLINK "https://www.aaojournal.org/article/S0161-6420(14)00433-3/abstract" </w:instrText>
      </w:r>
      <w:r w:rsidRPr="00822CCB">
        <w:rPr>
          <w:rFonts w:eastAsiaTheme="minorEastAsia"/>
        </w:rPr>
        <w:fldChar w:fldCharType="separate"/>
      </w:r>
      <w:r w:rsidRPr="00822CCB">
        <w:rPr>
          <w:rFonts w:eastAsiaTheme="minorEastAsia"/>
          <w:lang w:val="es-ES"/>
        </w:rPr>
        <w:t>https://www.aaojournal.org/article/S0161-6420(14)00433-3/abstract</w:t>
      </w:r>
      <w:r w:rsidRPr="00822CCB">
        <w:rPr>
          <w:rFonts w:eastAsiaTheme="minorEastAsia"/>
        </w:rPr>
        <w:fldChar w:fldCharType="end"/>
      </w:r>
      <w:r w:rsidRPr="00822CCB">
        <w:rPr>
          <w:rFonts w:eastAsiaTheme="minorEastAsia"/>
          <w:lang w:val="es-ES"/>
        </w:rPr>
        <w:t xml:space="preserve"> (global)</w:t>
      </w:r>
    </w:p>
    <w:bookmarkEnd w:id="19"/>
    <w:p w14:paraId="704F33C9" w14:textId="77777777" w:rsidR="00EB7499" w:rsidRPr="00822CCB" w:rsidRDefault="00EB7499" w:rsidP="00EB7499">
      <w:pPr>
        <w:pStyle w:val="EndnoteText"/>
        <w:ind w:left="720"/>
        <w:rPr>
          <w:sz w:val="24"/>
          <w:szCs w:val="24"/>
          <w:lang w:val="es-ES"/>
        </w:rPr>
      </w:pPr>
    </w:p>
  </w:endnote>
  <w:endnote w:id="7">
    <w:p w14:paraId="29829D75" w14:textId="77777777" w:rsidR="00EB7499" w:rsidRPr="00822CCB" w:rsidRDefault="005D62AA" w:rsidP="003F344B">
      <w:pPr>
        <w:pStyle w:val="ListParagraph"/>
        <w:numPr>
          <w:ilvl w:val="0"/>
          <w:numId w:val="22"/>
        </w:numPr>
        <w:ind w:left="810"/>
        <w:rPr>
          <w:rFonts w:eastAsiaTheme="minorEastAsia"/>
          <w:lang w:val="es-ES"/>
        </w:rPr>
      </w:pPr>
      <w:hyperlink r:id="rId6" w:history="1">
        <w:r w:rsidR="00EB7499" w:rsidRPr="00822CCB">
          <w:rPr>
            <w:rFonts w:eastAsiaTheme="minorEastAsia"/>
            <w:lang w:val="es-ES"/>
          </w:rPr>
          <w:t>https://www.glaucoma.org/glaucoma/glaucoma-facts-and-stats.php</w:t>
        </w:r>
      </w:hyperlink>
      <w:r w:rsidR="00EB7499" w:rsidRPr="00822CCB">
        <w:rPr>
          <w:rFonts w:eastAsiaTheme="minorEastAsia"/>
          <w:lang w:val="es-ES"/>
        </w:rPr>
        <w:t xml:space="preserve"> (global)</w:t>
      </w:r>
    </w:p>
    <w:p w14:paraId="12DF59AA" w14:textId="77777777" w:rsidR="00EB7499" w:rsidRPr="00822CCB" w:rsidRDefault="00EB7499" w:rsidP="00EB7499">
      <w:pPr>
        <w:pStyle w:val="EndnoteText"/>
        <w:ind w:left="720"/>
        <w:rPr>
          <w:sz w:val="24"/>
          <w:szCs w:val="24"/>
          <w:lang w:val="es-ES"/>
        </w:rPr>
      </w:pPr>
    </w:p>
  </w:endnote>
  <w:endnote w:id="8">
    <w:p w14:paraId="1D7F7F2A" w14:textId="77777777" w:rsidR="00EB7499" w:rsidRPr="00822CCB" w:rsidRDefault="005D62AA" w:rsidP="003F344B">
      <w:pPr>
        <w:pStyle w:val="EndnoteText"/>
        <w:numPr>
          <w:ilvl w:val="0"/>
          <w:numId w:val="22"/>
        </w:numPr>
        <w:rPr>
          <w:rFonts w:eastAsiaTheme="minorEastAsia"/>
          <w:sz w:val="24"/>
          <w:szCs w:val="24"/>
        </w:rPr>
      </w:pPr>
      <w:hyperlink r:id="rId7" w:history="1">
        <w:r w:rsidR="00EB7499" w:rsidRPr="00822CCB">
          <w:rPr>
            <w:rFonts w:eastAsiaTheme="minorEastAsia"/>
            <w:sz w:val="24"/>
            <w:szCs w:val="24"/>
          </w:rPr>
          <w:t>https://bjo.bmj.com/content/85/11/1277</w:t>
        </w:r>
      </w:hyperlink>
      <w:r w:rsidR="00EB7499" w:rsidRPr="00822CCB">
        <w:rPr>
          <w:rFonts w:eastAsiaTheme="minorEastAsia"/>
          <w:sz w:val="24"/>
          <w:szCs w:val="24"/>
        </w:rPr>
        <w:t xml:space="preserve"> (C</w:t>
      </w:r>
      <w:r w:rsidR="00EB7499" w:rsidRPr="00822CCB">
        <w:rPr>
          <w:rFonts w:eastAsiaTheme="minorEastAsia" w:hint="eastAsia"/>
          <w:sz w:val="24"/>
          <w:szCs w:val="24"/>
        </w:rPr>
        <w:t>h</w:t>
      </w:r>
      <w:r w:rsidR="00EB7499" w:rsidRPr="00822CCB">
        <w:rPr>
          <w:rFonts w:eastAsiaTheme="minorEastAsia"/>
          <w:sz w:val="24"/>
          <w:szCs w:val="24"/>
        </w:rPr>
        <w:t>ina)</w:t>
      </w:r>
    </w:p>
    <w:p w14:paraId="3F3E2EC5" w14:textId="77777777" w:rsidR="00EB7499" w:rsidRPr="00822CCB" w:rsidRDefault="00EB7499" w:rsidP="00EB7499">
      <w:pPr>
        <w:pStyle w:val="EndnoteText"/>
        <w:ind w:left="720"/>
        <w:rPr>
          <w:sz w:val="24"/>
          <w:szCs w:val="24"/>
        </w:rPr>
      </w:pPr>
    </w:p>
  </w:endnote>
  <w:endnote w:id="9">
    <w:p w14:paraId="4F952477" w14:textId="77777777" w:rsidR="00EB7499" w:rsidRDefault="00EB7499" w:rsidP="003F344B">
      <w:pPr>
        <w:pStyle w:val="EndnoteText"/>
        <w:numPr>
          <w:ilvl w:val="0"/>
          <w:numId w:val="22"/>
        </w:numPr>
        <w:rPr>
          <w:sz w:val="24"/>
          <w:szCs w:val="24"/>
        </w:rPr>
      </w:pPr>
      <w:bookmarkStart w:id="20" w:name="_Hlk39136903"/>
      <w:r w:rsidRPr="00822CCB">
        <w:rPr>
          <w:sz w:val="24"/>
          <w:szCs w:val="24"/>
        </w:rPr>
        <w:t>Pflipsen, M., Massaquoi, M. and Wolf, S., 2016. Evaluation of the Painful Eye. American family physician, 93(12).</w:t>
      </w:r>
    </w:p>
    <w:p w14:paraId="27A4CE76" w14:textId="77777777" w:rsidR="00EB7499" w:rsidRPr="00F76418" w:rsidRDefault="00EB7499" w:rsidP="00EB7499">
      <w:pPr>
        <w:spacing w:before="0"/>
        <w:ind w:left="720"/>
        <w:rPr>
          <w:lang w:val="en-US"/>
        </w:rPr>
      </w:pPr>
    </w:p>
    <w:bookmarkEnd w:id="20"/>
  </w:endnote>
  <w:endnote w:id="10">
    <w:p w14:paraId="7891478D" w14:textId="77777777" w:rsidR="00EB7499" w:rsidRPr="00822CCB" w:rsidRDefault="00EB7499" w:rsidP="003F344B">
      <w:pPr>
        <w:pStyle w:val="EndnoteText"/>
        <w:numPr>
          <w:ilvl w:val="0"/>
          <w:numId w:val="22"/>
        </w:numPr>
        <w:rPr>
          <w:sz w:val="24"/>
          <w:szCs w:val="24"/>
        </w:rPr>
      </w:pPr>
      <w:r w:rsidRPr="00822CCB">
        <w:rPr>
          <w:sz w:val="24"/>
          <w:szCs w:val="24"/>
        </w:rPr>
        <w:t>National Institute for Clinical Excellence.</w:t>
      </w:r>
      <w:r>
        <w:rPr>
          <w:sz w:val="24"/>
          <w:szCs w:val="24"/>
        </w:rPr>
        <w:t xml:space="preserve"> </w:t>
      </w:r>
      <w:r w:rsidRPr="00822CCB">
        <w:rPr>
          <w:sz w:val="24"/>
          <w:szCs w:val="24"/>
        </w:rPr>
        <w:t>Management of Type 2 Diabetes: Retinopathy—Screening and Early Management. London, UK: Inherited Clinical Guideline; 2002</w:t>
      </w:r>
    </w:p>
    <w:p w14:paraId="7872DF62" w14:textId="77777777" w:rsidR="00EB7499" w:rsidRPr="00822CCB" w:rsidRDefault="00EB7499" w:rsidP="00EB7499">
      <w:pPr>
        <w:pStyle w:val="EndnoteText"/>
        <w:ind w:left="720"/>
        <w:rPr>
          <w:sz w:val="24"/>
          <w:szCs w:val="24"/>
        </w:rPr>
      </w:pPr>
    </w:p>
  </w:endnote>
  <w:endnote w:id="11">
    <w:p w14:paraId="69F0B9D8" w14:textId="77777777" w:rsidR="00EB7499" w:rsidRPr="00822CCB" w:rsidRDefault="005D62AA" w:rsidP="003F344B">
      <w:pPr>
        <w:pStyle w:val="EndnoteText"/>
        <w:numPr>
          <w:ilvl w:val="0"/>
          <w:numId w:val="22"/>
        </w:numPr>
        <w:rPr>
          <w:rFonts w:eastAsiaTheme="minorEastAsia"/>
          <w:sz w:val="24"/>
          <w:szCs w:val="24"/>
        </w:rPr>
      </w:pPr>
      <w:hyperlink r:id="rId8" w:history="1">
        <w:r w:rsidR="00EB7499" w:rsidRPr="00822CCB">
          <w:rPr>
            <w:rFonts w:eastAsiaTheme="minorEastAsia"/>
            <w:sz w:val="24"/>
            <w:szCs w:val="24"/>
          </w:rPr>
          <w:t>https://www.ncbi.nlm.nih.gov/pubmed/2062513/</w:t>
        </w:r>
      </w:hyperlink>
    </w:p>
    <w:p w14:paraId="53168E6D" w14:textId="77777777" w:rsidR="00EB7499" w:rsidRPr="00822CCB" w:rsidRDefault="00EB7499" w:rsidP="00EB7499">
      <w:pPr>
        <w:pStyle w:val="EndnoteText"/>
        <w:ind w:left="720"/>
        <w:rPr>
          <w:sz w:val="24"/>
          <w:szCs w:val="24"/>
        </w:rPr>
      </w:pPr>
    </w:p>
  </w:endnote>
  <w:endnote w:id="12">
    <w:p w14:paraId="2362C836" w14:textId="77777777" w:rsidR="00EB7499" w:rsidRPr="00822CCB" w:rsidRDefault="00EB7499" w:rsidP="003F344B">
      <w:pPr>
        <w:pStyle w:val="EndnoteText"/>
        <w:numPr>
          <w:ilvl w:val="0"/>
          <w:numId w:val="22"/>
        </w:numPr>
        <w:rPr>
          <w:sz w:val="24"/>
          <w:szCs w:val="24"/>
        </w:rPr>
      </w:pPr>
      <w:r w:rsidRPr="00822CCB">
        <w:rPr>
          <w:sz w:val="24"/>
          <w:szCs w:val="24"/>
        </w:rPr>
        <w:t xml:space="preserve">International Council of Ophthalmology. Number of Ophthalmologists in Practice and Training Worldwide. </w:t>
      </w:r>
      <w:hyperlink r:id="rId9" w:history="1">
        <w:r w:rsidRPr="00822CCB">
          <w:rPr>
            <w:sz w:val="24"/>
            <w:szCs w:val="24"/>
          </w:rPr>
          <w:t>http://www.icoph.org/ophthalmologists-worldwide.html</w:t>
        </w:r>
      </w:hyperlink>
    </w:p>
    <w:p w14:paraId="1FA78694" w14:textId="77777777" w:rsidR="00EB7499" w:rsidRPr="00822CCB" w:rsidRDefault="00EB7499" w:rsidP="00EB7499">
      <w:pPr>
        <w:pStyle w:val="EndnoteText"/>
        <w:ind w:left="720"/>
        <w:rPr>
          <w:sz w:val="24"/>
          <w:szCs w:val="24"/>
          <w:lang w:val="en-US"/>
        </w:rPr>
      </w:pPr>
    </w:p>
  </w:endnote>
  <w:endnote w:id="13">
    <w:p w14:paraId="78E28FC3" w14:textId="77777777" w:rsidR="00EB7499" w:rsidRPr="00822CCB" w:rsidRDefault="005D62AA" w:rsidP="003F344B">
      <w:pPr>
        <w:pStyle w:val="EndnoteText"/>
        <w:numPr>
          <w:ilvl w:val="0"/>
          <w:numId w:val="22"/>
        </w:numPr>
        <w:rPr>
          <w:rFonts w:eastAsiaTheme="minorEastAsia"/>
          <w:sz w:val="24"/>
          <w:szCs w:val="24"/>
        </w:rPr>
      </w:pPr>
      <w:hyperlink r:id="rId10" w:history="1">
        <w:r w:rsidR="00EB7499" w:rsidRPr="00822CCB">
          <w:rPr>
            <w:rFonts w:eastAsiaTheme="minorEastAsia"/>
            <w:sz w:val="24"/>
            <w:szCs w:val="24"/>
          </w:rPr>
          <w:t>http://www.eyepacs.com/data-analysis</w:t>
        </w:r>
      </w:hyperlink>
    </w:p>
    <w:p w14:paraId="26B22E4B" w14:textId="77777777" w:rsidR="00EB7499" w:rsidRPr="00822CCB" w:rsidRDefault="00EB7499" w:rsidP="00EB7499">
      <w:pPr>
        <w:pStyle w:val="EndnoteText"/>
        <w:ind w:left="720"/>
        <w:rPr>
          <w:sz w:val="24"/>
          <w:szCs w:val="24"/>
          <w:lang w:val="en-US"/>
        </w:rPr>
      </w:pPr>
    </w:p>
  </w:endnote>
  <w:endnote w:id="14">
    <w:p w14:paraId="1CA6AFDE" w14:textId="77777777" w:rsidR="00EB7499" w:rsidRPr="00822CCB" w:rsidRDefault="005D62AA" w:rsidP="003F344B">
      <w:pPr>
        <w:pStyle w:val="EndnoteText"/>
        <w:numPr>
          <w:ilvl w:val="0"/>
          <w:numId w:val="22"/>
        </w:numPr>
        <w:rPr>
          <w:rFonts w:eastAsiaTheme="minorEastAsia"/>
          <w:sz w:val="24"/>
          <w:szCs w:val="24"/>
        </w:rPr>
      </w:pPr>
      <w:hyperlink r:id="rId11" w:history="1">
        <w:r w:rsidR="00EB7499" w:rsidRPr="00822CCB">
          <w:rPr>
            <w:rFonts w:eastAsiaTheme="minorEastAsia"/>
            <w:sz w:val="24"/>
            <w:szCs w:val="24"/>
          </w:rPr>
          <w:t>http://www.adcis.net/en/third-party/messidor/</w:t>
        </w:r>
      </w:hyperlink>
    </w:p>
    <w:p w14:paraId="41B5891A" w14:textId="77777777" w:rsidR="00EB7499" w:rsidRPr="00822CCB" w:rsidRDefault="00EB7499" w:rsidP="00EB7499">
      <w:pPr>
        <w:pStyle w:val="EndnoteText"/>
        <w:ind w:left="720"/>
        <w:rPr>
          <w:sz w:val="24"/>
          <w:szCs w:val="24"/>
          <w:lang w:val="en-US"/>
        </w:rPr>
      </w:pPr>
    </w:p>
  </w:endnote>
  <w:endnote w:id="15">
    <w:p w14:paraId="6C597FC9" w14:textId="77777777" w:rsidR="00EB7499" w:rsidRPr="00822CCB" w:rsidRDefault="005D62AA" w:rsidP="003F344B">
      <w:pPr>
        <w:pStyle w:val="EndnoteText"/>
        <w:numPr>
          <w:ilvl w:val="0"/>
          <w:numId w:val="22"/>
        </w:numPr>
        <w:rPr>
          <w:rFonts w:eastAsiaTheme="minorEastAsia"/>
          <w:sz w:val="24"/>
          <w:szCs w:val="24"/>
        </w:rPr>
      </w:pPr>
      <w:hyperlink r:id="rId12" w:history="1">
        <w:r w:rsidR="00EB7499" w:rsidRPr="00822CCB">
          <w:rPr>
            <w:rFonts w:eastAsiaTheme="minorEastAsia"/>
            <w:sz w:val="24"/>
            <w:szCs w:val="24"/>
          </w:rPr>
          <w:t>http://www.it.lut.fi/project/imageret/diaretdb1/</w:t>
        </w:r>
      </w:hyperlink>
    </w:p>
    <w:p w14:paraId="40883DF4" w14:textId="77777777" w:rsidR="00EB7499" w:rsidRPr="00822CCB" w:rsidRDefault="00EB7499" w:rsidP="00EB7499">
      <w:pPr>
        <w:pStyle w:val="EndnoteText"/>
        <w:ind w:left="720"/>
        <w:rPr>
          <w:sz w:val="24"/>
          <w:szCs w:val="24"/>
          <w:lang w:val="en-US"/>
        </w:rPr>
      </w:pPr>
    </w:p>
  </w:endnote>
  <w:endnote w:id="16">
    <w:p w14:paraId="45BD7DE6" w14:textId="77777777" w:rsidR="00EB7499" w:rsidRPr="00822CCB" w:rsidRDefault="005D62AA" w:rsidP="003F344B">
      <w:pPr>
        <w:pStyle w:val="EndnoteText"/>
        <w:numPr>
          <w:ilvl w:val="0"/>
          <w:numId w:val="22"/>
        </w:numPr>
        <w:rPr>
          <w:rFonts w:eastAsiaTheme="minorEastAsia"/>
          <w:sz w:val="24"/>
          <w:szCs w:val="24"/>
        </w:rPr>
      </w:pPr>
      <w:hyperlink r:id="rId13" w:history="1">
        <w:r w:rsidR="00EB7499" w:rsidRPr="00822CCB">
          <w:rPr>
            <w:rFonts w:eastAsiaTheme="minorEastAsia"/>
            <w:sz w:val="24"/>
            <w:szCs w:val="24"/>
          </w:rPr>
          <w:t>http://www.it.lut.fi/project/imageret/diaretdb1/</w:t>
        </w:r>
      </w:hyperlink>
    </w:p>
    <w:p w14:paraId="1193CC9B" w14:textId="77777777" w:rsidR="00EB7499" w:rsidRPr="00822CCB" w:rsidRDefault="00EB7499" w:rsidP="00EB7499">
      <w:pPr>
        <w:pStyle w:val="ListParagraph"/>
        <w:spacing w:before="0"/>
        <w:rPr>
          <w:rFonts w:eastAsiaTheme="minorEastAsia"/>
        </w:rPr>
      </w:pPr>
    </w:p>
    <w:p w14:paraId="6E1D06EF" w14:textId="77777777" w:rsidR="00EB7499" w:rsidRPr="00822CCB" w:rsidRDefault="00EB7499" w:rsidP="003F344B">
      <w:pPr>
        <w:pStyle w:val="EndnoteText"/>
        <w:numPr>
          <w:ilvl w:val="0"/>
          <w:numId w:val="22"/>
        </w:numPr>
        <w:rPr>
          <w:rFonts w:eastAsiaTheme="minorEastAsia"/>
          <w:sz w:val="24"/>
          <w:szCs w:val="24"/>
        </w:rPr>
      </w:pPr>
      <w:bookmarkStart w:id="35" w:name="_Hlk39149568"/>
      <w:r w:rsidRPr="00822CCB">
        <w:rPr>
          <w:rFonts w:eastAsiaTheme="minorEastAsia"/>
          <w:sz w:val="24"/>
          <w:szCs w:val="24"/>
        </w:rPr>
        <w:t>https://www5.cs.fau.de/research/data/fundus-images</w:t>
      </w:r>
    </w:p>
    <w:bookmarkEnd w:id="35"/>
    <w:p w14:paraId="6A9FFA9A" w14:textId="77777777" w:rsidR="00EB7499" w:rsidRPr="00822CCB" w:rsidRDefault="00EB7499" w:rsidP="00EB7499">
      <w:pPr>
        <w:pStyle w:val="EndnoteText"/>
        <w:ind w:left="720"/>
        <w:rPr>
          <w:sz w:val="24"/>
          <w:szCs w:val="24"/>
          <w:lang w:val="en-US"/>
        </w:rPr>
      </w:pPr>
    </w:p>
  </w:endnote>
  <w:endnote w:id="17">
    <w:p w14:paraId="165DE8D9" w14:textId="77777777" w:rsidR="00EB7499" w:rsidRPr="00822CCB" w:rsidRDefault="00EB7499" w:rsidP="003F344B">
      <w:pPr>
        <w:pStyle w:val="EndnoteText"/>
        <w:numPr>
          <w:ilvl w:val="0"/>
          <w:numId w:val="22"/>
        </w:numPr>
        <w:rPr>
          <w:sz w:val="24"/>
          <w:szCs w:val="24"/>
        </w:rPr>
      </w:pPr>
      <w:r w:rsidRPr="00822CCB">
        <w:rPr>
          <w:sz w:val="24"/>
          <w:szCs w:val="24"/>
        </w:rPr>
        <w:t xml:space="preserve">Varun Gulshan, PhD1; Lily Peng, MD, PhD1; Marc Coram, PhD; et al. Development and Validation of a Deep Learning Algorithm for Detection of Diabetic Retinopathy in Retinal Fundus Photographs. </w:t>
      </w:r>
      <w:hyperlink r:id="rId14" w:history="1">
        <w:r w:rsidRPr="00822CCB">
          <w:rPr>
            <w:sz w:val="24"/>
            <w:szCs w:val="24"/>
          </w:rPr>
          <w:t>https://jamanetwork.com/journals/jama/fullarticle/2588763</w:t>
        </w:r>
      </w:hyperlink>
    </w:p>
    <w:p w14:paraId="2BBA8CD3" w14:textId="77777777" w:rsidR="00EB7499" w:rsidRPr="00822CCB" w:rsidRDefault="00EB7499" w:rsidP="00EB7499">
      <w:pPr>
        <w:pStyle w:val="EndnoteText"/>
        <w:ind w:left="720"/>
        <w:rPr>
          <w:sz w:val="24"/>
          <w:szCs w:val="24"/>
          <w:lang w:val="en-US"/>
        </w:rPr>
      </w:pPr>
    </w:p>
  </w:endnote>
  <w:endnote w:id="18">
    <w:p w14:paraId="2EB932C6" w14:textId="77777777" w:rsidR="00EB7499" w:rsidRPr="00822CCB" w:rsidRDefault="00EB7499" w:rsidP="003F344B">
      <w:pPr>
        <w:pStyle w:val="EndnoteText"/>
        <w:numPr>
          <w:ilvl w:val="0"/>
          <w:numId w:val="22"/>
        </w:numPr>
        <w:rPr>
          <w:sz w:val="24"/>
          <w:szCs w:val="24"/>
          <w:lang w:val="en-US"/>
        </w:rPr>
      </w:pPr>
      <w:r w:rsidRPr="00822CCB">
        <w:rPr>
          <w:sz w:val="24"/>
          <w:szCs w:val="24"/>
        </w:rPr>
        <w:t>M. Abràmoff, Y. Lou, A. Erginay, W. Clarida, R. Amelon, J. Folk, M. Niemeijer, Improved automated detection of diabetic retinopathy on a publicly available dataset through integration of deep learning, Investigative ophthalmology &amp; visual science 57 (13) (2016) 5200–5206.</w:t>
      </w:r>
      <w:r w:rsidRPr="00822CCB">
        <w:rPr>
          <w:sz w:val="24"/>
          <w:szCs w:val="24"/>
        </w:rPr>
        <w:cr/>
      </w:r>
    </w:p>
  </w:endnote>
  <w:endnote w:id="19">
    <w:p w14:paraId="11DDB1A5" w14:textId="77777777" w:rsidR="00EB7499" w:rsidRPr="00822CCB" w:rsidRDefault="00EB7499" w:rsidP="003F344B">
      <w:pPr>
        <w:pStyle w:val="ListParagraph"/>
        <w:numPr>
          <w:ilvl w:val="0"/>
          <w:numId w:val="22"/>
        </w:numPr>
        <w:ind w:left="810"/>
        <w:rPr>
          <w:rFonts w:eastAsiaTheme="minorEastAsia"/>
        </w:rPr>
      </w:pPr>
      <w:r w:rsidRPr="00822CCB">
        <w:rPr>
          <w:rFonts w:eastAsiaTheme="minorEastAsia"/>
        </w:rPr>
        <w:t>R. Gargeya, T. Leng, Automated identification of diabetic retinopathy using deep learning, Ophthalmology 124 (7) (2017) 962–969.</w:t>
      </w:r>
    </w:p>
    <w:p w14:paraId="00F4C702" w14:textId="77777777" w:rsidR="00EB7499" w:rsidRPr="00822CCB" w:rsidRDefault="00EB7499" w:rsidP="00EB7499">
      <w:pPr>
        <w:pStyle w:val="EndnoteText"/>
        <w:ind w:left="720"/>
        <w:rPr>
          <w:sz w:val="24"/>
          <w:szCs w:val="24"/>
          <w:lang w:val="en-US"/>
        </w:rPr>
      </w:pPr>
    </w:p>
  </w:endnote>
  <w:endnote w:id="20">
    <w:p w14:paraId="498356D1" w14:textId="77777777" w:rsidR="00EB7499" w:rsidRPr="00822CCB" w:rsidRDefault="00EB7499" w:rsidP="003F344B">
      <w:pPr>
        <w:pStyle w:val="ListParagraph"/>
        <w:numPr>
          <w:ilvl w:val="0"/>
          <w:numId w:val="22"/>
        </w:numPr>
        <w:ind w:left="810"/>
        <w:rPr>
          <w:rFonts w:eastAsiaTheme="minorEastAsia"/>
        </w:rPr>
      </w:pPr>
      <w:r w:rsidRPr="00822CCB">
        <w:rPr>
          <w:rFonts w:eastAsiaTheme="minorEastAsia"/>
        </w:rPr>
        <w:t>H. Takahashi, H. Tampo, Y. Arai, Y. Inoue, H. Kawashima, Applying artificial intelligence to disease staging: Deep learning for improved staging of diabetic retinopathy, PloS one 12 (6) (2017) e0179790.</w:t>
      </w:r>
    </w:p>
    <w:p w14:paraId="4EA66784" w14:textId="77777777" w:rsidR="00EB7499" w:rsidRPr="00822CCB" w:rsidRDefault="00EB7499" w:rsidP="00EB7499">
      <w:pPr>
        <w:pStyle w:val="EndnoteText"/>
        <w:ind w:left="720"/>
        <w:rPr>
          <w:sz w:val="24"/>
          <w:szCs w:val="24"/>
          <w:lang w:val="en-US"/>
        </w:rPr>
      </w:pPr>
    </w:p>
  </w:endnote>
  <w:endnote w:id="21">
    <w:p w14:paraId="60DE2538" w14:textId="77777777" w:rsidR="00EB7499" w:rsidRPr="00822CCB" w:rsidRDefault="00EB7499" w:rsidP="003F344B">
      <w:pPr>
        <w:pStyle w:val="ListParagraph"/>
        <w:numPr>
          <w:ilvl w:val="0"/>
          <w:numId w:val="22"/>
        </w:numPr>
        <w:ind w:left="810"/>
        <w:rPr>
          <w:rFonts w:eastAsiaTheme="minorEastAsia"/>
        </w:rPr>
      </w:pPr>
      <w:r w:rsidRPr="00822CCB">
        <w:rPr>
          <w:rFonts w:eastAsiaTheme="minorEastAsia"/>
        </w:rPr>
        <w:t>G. García, J. Gallardo, A. Mauricio, J.</w:t>
      </w:r>
      <w:r w:rsidRPr="00822CCB">
        <w:t xml:space="preserve"> </w:t>
      </w:r>
      <w:r w:rsidRPr="00822CCB">
        <w:rPr>
          <w:rFonts w:eastAsiaTheme="minorEastAsia"/>
        </w:rPr>
        <w:t>López, C. Del Carpio, Detection of diabetic retinopathy based on a convolutional neural network using retinal fundus images, in: International Conference on Artificial Neural Networks, Springer, 2017, pp. 635–642.</w:t>
      </w:r>
    </w:p>
    <w:p w14:paraId="4546AF42" w14:textId="77777777" w:rsidR="00EB7499" w:rsidRPr="00822CCB" w:rsidRDefault="00EB7499" w:rsidP="00EB7499">
      <w:pPr>
        <w:pStyle w:val="EndnoteText"/>
        <w:ind w:left="720"/>
        <w:rPr>
          <w:sz w:val="24"/>
          <w:szCs w:val="24"/>
          <w:lang w:val="en-US"/>
        </w:rPr>
      </w:pPr>
    </w:p>
  </w:endnote>
  <w:endnote w:id="22">
    <w:p w14:paraId="43BE4F9E" w14:textId="77777777" w:rsidR="00EB7499" w:rsidRPr="00822CCB" w:rsidRDefault="00EB7499" w:rsidP="003F344B">
      <w:pPr>
        <w:pStyle w:val="EndnoteText"/>
        <w:numPr>
          <w:ilvl w:val="0"/>
          <w:numId w:val="22"/>
        </w:numPr>
        <w:rPr>
          <w:sz w:val="24"/>
          <w:szCs w:val="24"/>
        </w:rPr>
      </w:pPr>
      <w:r w:rsidRPr="00822CCB">
        <w:rPr>
          <w:sz w:val="24"/>
          <w:szCs w:val="24"/>
        </w:rPr>
        <w:t>V. Gulshan, L. Peng, M. Coram, M. Stumpe, D. Wu, A. Narayanaswamy, S. Venugopalan, K. Widner, T. Madams, J. Cuadros, et al., Development and validation of a deep learning algorithm for detection of diabetic retinopathy in retinal fundus photographs, Jama 316 (22) (2016) 2402–2410.</w:t>
      </w:r>
    </w:p>
    <w:p w14:paraId="770135AA" w14:textId="77777777" w:rsidR="00EB7499" w:rsidRPr="00822CCB" w:rsidRDefault="00EB7499" w:rsidP="00EB7499">
      <w:pPr>
        <w:pStyle w:val="EndnoteText"/>
        <w:ind w:left="720"/>
        <w:rPr>
          <w:sz w:val="24"/>
          <w:szCs w:val="24"/>
          <w:lang w:val="en-US"/>
        </w:rPr>
      </w:pPr>
    </w:p>
  </w:endnote>
  <w:endnote w:id="23">
    <w:p w14:paraId="0474AFBA" w14:textId="77777777" w:rsidR="00EB7499" w:rsidRPr="00822CCB" w:rsidRDefault="00EB7499" w:rsidP="003F344B">
      <w:pPr>
        <w:pStyle w:val="EndnoteText"/>
        <w:numPr>
          <w:ilvl w:val="0"/>
          <w:numId w:val="22"/>
        </w:numPr>
        <w:rPr>
          <w:sz w:val="24"/>
          <w:szCs w:val="24"/>
        </w:rPr>
      </w:pPr>
      <w:r w:rsidRPr="00822CCB">
        <w:rPr>
          <w:sz w:val="24"/>
          <w:szCs w:val="24"/>
        </w:rPr>
        <w:t>L. Zhixi, Y. He, S. Keel, W. Meng, R. Chang, M. He, Efficacy of a deep learning system for detecting glaucomatous optic neuropathy based on color fundus photographs, Ophthalmology 125 (8) (2018) 1199–1206. doi:10.1016/j.ophtha.2018.01.023.</w:t>
      </w:r>
    </w:p>
    <w:p w14:paraId="0B861484" w14:textId="77777777" w:rsidR="00EB7499" w:rsidRPr="00822CCB" w:rsidRDefault="00EB7499" w:rsidP="00EB7499">
      <w:pPr>
        <w:pStyle w:val="EndnoteText"/>
        <w:ind w:left="720"/>
        <w:rPr>
          <w:sz w:val="24"/>
          <w:szCs w:val="24"/>
          <w:lang w:val="en-US"/>
        </w:rPr>
      </w:pPr>
    </w:p>
  </w:endnote>
  <w:endnote w:id="24">
    <w:p w14:paraId="31CDCA4B" w14:textId="77777777" w:rsidR="00EB7499" w:rsidRPr="00822CCB" w:rsidRDefault="00EB7499" w:rsidP="003F344B">
      <w:pPr>
        <w:pStyle w:val="EndnoteText"/>
        <w:numPr>
          <w:ilvl w:val="0"/>
          <w:numId w:val="22"/>
        </w:numPr>
        <w:rPr>
          <w:sz w:val="24"/>
          <w:szCs w:val="24"/>
        </w:rPr>
      </w:pPr>
      <w:r w:rsidRPr="00822CCB">
        <w:rPr>
          <w:sz w:val="24"/>
          <w:szCs w:val="24"/>
        </w:rPr>
        <w:t>C. Xiangyu, X. Yanwu, W. Damon, W. Tien, L. Jiang, Glaucoma detection based on deep convolutional neural network. (Aug 2015). URL https://www.ncbi.nlm.nih.gov/pubmed/26736362/</w:t>
      </w:r>
    </w:p>
  </w:endnote>
  <w:endnote w:id="25">
    <w:p w14:paraId="3ED67DE2" w14:textId="77777777" w:rsidR="00EB7499" w:rsidRPr="00822CCB" w:rsidRDefault="00EB7499" w:rsidP="003F344B">
      <w:pPr>
        <w:pStyle w:val="ListParagraph"/>
        <w:numPr>
          <w:ilvl w:val="0"/>
          <w:numId w:val="22"/>
        </w:numPr>
        <w:ind w:left="810"/>
        <w:rPr>
          <w:rFonts w:eastAsiaTheme="minorEastAsia"/>
        </w:rPr>
      </w:pPr>
      <w:r w:rsidRPr="00822CCB">
        <w:rPr>
          <w:rFonts w:eastAsiaTheme="minorEastAsia"/>
        </w:rPr>
        <w:t>H. Fu, J. Cheng, Y. Xu, C. Zhang, D. Wong, J. Liu, X. Cao, Disc-aware ensemble network for glaucoma screening from fundus image, IEEE Transactions on Medical Imaging.</w:t>
      </w:r>
    </w:p>
    <w:p w14:paraId="45A80A63" w14:textId="77777777" w:rsidR="00EB7499" w:rsidRPr="00822CCB" w:rsidRDefault="00EB7499" w:rsidP="00EB7499">
      <w:pPr>
        <w:pStyle w:val="EndnoteText"/>
        <w:ind w:left="720"/>
        <w:rPr>
          <w:sz w:val="24"/>
          <w:szCs w:val="24"/>
          <w:lang w:val="en-US"/>
        </w:rPr>
      </w:pPr>
    </w:p>
  </w:endnote>
  <w:endnote w:id="26">
    <w:p w14:paraId="5AA35626" w14:textId="77777777" w:rsidR="00EB7499" w:rsidRPr="00822CCB" w:rsidRDefault="00EB7499" w:rsidP="003F344B">
      <w:pPr>
        <w:pStyle w:val="EndnoteText"/>
        <w:numPr>
          <w:ilvl w:val="0"/>
          <w:numId w:val="22"/>
        </w:numPr>
        <w:rPr>
          <w:sz w:val="24"/>
          <w:szCs w:val="24"/>
        </w:rPr>
      </w:pPr>
      <w:r w:rsidRPr="00822CCB">
        <w:rPr>
          <w:sz w:val="24"/>
          <w:szCs w:val="24"/>
        </w:rPr>
        <w:t>A. Chakravarty, J. Sivswamy, A deep learning based joint segmentation and classification framework for glaucoma assesment in retinal color fundus images, arXiv preprint arXiv:1808.01355</w:t>
      </w:r>
    </w:p>
    <w:p w14:paraId="472CD602" w14:textId="77777777" w:rsidR="00EB7499" w:rsidRPr="00822CCB" w:rsidRDefault="00EB7499" w:rsidP="00EB7499">
      <w:pPr>
        <w:pStyle w:val="EndnoteText"/>
        <w:ind w:left="720"/>
        <w:rPr>
          <w:sz w:val="24"/>
          <w:szCs w:val="24"/>
          <w:lang w:val="en-US"/>
        </w:rPr>
      </w:pPr>
    </w:p>
  </w:endnote>
  <w:endnote w:id="27">
    <w:p w14:paraId="1E1ADB47" w14:textId="77777777" w:rsidR="00EB7499" w:rsidRPr="00822CCB" w:rsidRDefault="00EB7499" w:rsidP="003F344B">
      <w:pPr>
        <w:pStyle w:val="EndnoteText"/>
        <w:numPr>
          <w:ilvl w:val="0"/>
          <w:numId w:val="22"/>
        </w:numPr>
        <w:rPr>
          <w:sz w:val="24"/>
          <w:szCs w:val="24"/>
        </w:rPr>
      </w:pPr>
      <w:r w:rsidRPr="00822CCB">
        <w:rPr>
          <w:sz w:val="24"/>
          <w:szCs w:val="24"/>
        </w:rPr>
        <w:t>F. Grassmann, J. Mengelkamp, C. Brandl, S. Harsch, M. Zimmermann, B. Linkohr, A. Peters, I. Heid, C. Palm, B. Weber, A deep learning algorithm for prediction of age-related eye disease study severity scale for age-related macular degeneration from color fundus photography, Ophthalmology</w:t>
      </w:r>
    </w:p>
    <w:p w14:paraId="075AF063" w14:textId="77777777" w:rsidR="00EB7499" w:rsidRPr="00822CCB" w:rsidRDefault="00EB7499" w:rsidP="00EB7499">
      <w:pPr>
        <w:pStyle w:val="EndnoteText"/>
        <w:ind w:left="720"/>
        <w:rPr>
          <w:sz w:val="24"/>
          <w:szCs w:val="24"/>
          <w:lang w:val="en-US"/>
        </w:rPr>
      </w:pPr>
    </w:p>
  </w:endnote>
  <w:endnote w:id="28">
    <w:p w14:paraId="46C4C547" w14:textId="77777777" w:rsidR="00EB7499" w:rsidRPr="00822CCB" w:rsidRDefault="00EB7499" w:rsidP="003F344B">
      <w:pPr>
        <w:pStyle w:val="EndnoteText"/>
        <w:numPr>
          <w:ilvl w:val="0"/>
          <w:numId w:val="22"/>
        </w:numPr>
        <w:rPr>
          <w:sz w:val="24"/>
          <w:szCs w:val="24"/>
        </w:rPr>
      </w:pPr>
      <w:r w:rsidRPr="00EA1416">
        <w:rPr>
          <w:rStyle w:val="EndnoteReference"/>
          <w:sz w:val="24"/>
          <w:szCs w:val="24"/>
          <w:highlight w:val="yellow"/>
        </w:rPr>
        <w:endnoteRef/>
      </w:r>
      <w:r w:rsidRPr="00822CCB">
        <w:rPr>
          <w:sz w:val="24"/>
          <w:szCs w:val="24"/>
        </w:rPr>
        <w:t>A</w:t>
      </w:r>
      <w:r>
        <w:rPr>
          <w:sz w:val="24"/>
          <w:szCs w:val="24"/>
        </w:rPr>
        <w:t>.</w:t>
      </w:r>
      <w:r w:rsidRPr="00822CCB">
        <w:rPr>
          <w:sz w:val="24"/>
          <w:szCs w:val="24"/>
        </w:rPr>
        <w:t xml:space="preserve"> Govindaiah, M. Hussain, R. Smith, A. Bhuiyan, Deep convolutional neural network based screening and assessment of age-related macular degeneration from fundus images, in: Biomedical Imaging (ISBI 2018), 2018 IEEE 15th International Symposium on, IEEE, 2018, pp. 1525– 1528.</w:t>
      </w:r>
    </w:p>
  </w:endnote>
  <w:endnote w:id="29">
    <w:p w14:paraId="05D1214B" w14:textId="77777777" w:rsidR="00EB7499" w:rsidRPr="00822CCB" w:rsidRDefault="00EB7499" w:rsidP="003F344B">
      <w:pPr>
        <w:pStyle w:val="ListParagraph"/>
        <w:numPr>
          <w:ilvl w:val="0"/>
          <w:numId w:val="22"/>
        </w:numPr>
        <w:ind w:left="810"/>
        <w:rPr>
          <w:rFonts w:eastAsiaTheme="minorEastAsia"/>
        </w:rPr>
      </w:pPr>
      <w:r w:rsidRPr="00822CCB">
        <w:rPr>
          <w:rFonts w:eastAsiaTheme="minorEastAsia"/>
        </w:rPr>
        <w:t>P. Burlina, N. Joshi, M. Pekala, K. Pacheco, D. Freund, N. Bressler, Automated grading of age-related macular degeneration from color fundus images using deep convolutional neural networks, JAMA ophthalmology 135 (11) (2017) 1170–1176.</w:t>
      </w:r>
    </w:p>
    <w:p w14:paraId="42F6EE52" w14:textId="77777777" w:rsidR="00EB7499" w:rsidRPr="00822CCB" w:rsidRDefault="00EB7499" w:rsidP="00EB7499">
      <w:pPr>
        <w:pStyle w:val="EndnoteText"/>
        <w:ind w:left="720"/>
        <w:rPr>
          <w:sz w:val="24"/>
          <w:szCs w:val="24"/>
          <w:lang w:val="en-US"/>
        </w:rPr>
      </w:pPr>
    </w:p>
  </w:endnote>
  <w:endnote w:id="30">
    <w:p w14:paraId="1621A2D9" w14:textId="77777777" w:rsidR="00EB7499" w:rsidRPr="00822CCB" w:rsidRDefault="00EB7499" w:rsidP="003F344B">
      <w:pPr>
        <w:pStyle w:val="EndnoteText"/>
        <w:numPr>
          <w:ilvl w:val="0"/>
          <w:numId w:val="22"/>
        </w:numPr>
        <w:rPr>
          <w:sz w:val="24"/>
          <w:szCs w:val="24"/>
        </w:rPr>
      </w:pPr>
      <w:r w:rsidRPr="00822CCB">
        <w:rPr>
          <w:sz w:val="24"/>
          <w:szCs w:val="24"/>
        </w:rPr>
        <w:t>J. Tan, S. Bhandary, S. Sivaprasad, Y. Hagiwara, A. Bagchi, U. Raghavendra, A. Rao, B. Raju, N. Shetty, A. Gertych, et al., Age- related macular degeneration detection using deep convolutional neural network, Future Generation Computer Systems 87 (2018) 127–135</w:t>
      </w:r>
    </w:p>
    <w:p w14:paraId="23711741" w14:textId="77777777" w:rsidR="00EB7499" w:rsidRPr="00822CCB" w:rsidRDefault="00EB7499" w:rsidP="00EB7499">
      <w:pPr>
        <w:pStyle w:val="EndnoteText"/>
        <w:ind w:left="720"/>
        <w:rPr>
          <w:sz w:val="24"/>
          <w:szCs w:val="24"/>
          <w:lang w:val="en-US"/>
        </w:rPr>
      </w:pPr>
    </w:p>
  </w:endnote>
  <w:endnote w:id="31">
    <w:p w14:paraId="4495E9D6" w14:textId="77777777" w:rsidR="00EB7499" w:rsidRPr="00822CCB" w:rsidRDefault="00EB7499" w:rsidP="003F344B">
      <w:pPr>
        <w:pStyle w:val="EndnoteText"/>
        <w:numPr>
          <w:ilvl w:val="0"/>
          <w:numId w:val="22"/>
        </w:numPr>
        <w:rPr>
          <w:sz w:val="24"/>
          <w:szCs w:val="24"/>
        </w:rPr>
      </w:pPr>
      <w:r w:rsidRPr="00822CCB">
        <w:rPr>
          <w:sz w:val="24"/>
          <w:szCs w:val="24"/>
        </w:rPr>
        <w:t>S. Matsuba, H. Tabuchi, H. Ohsugi, H. Enno, N. Ishitobi, H. Masumoto, Y. Kiuchi, Accuracy of ultra-wide-field fundus ophthalmoscopy-assisted deep learning, a machine-learning technology, for detecting age-related macular degeneration, International ophthalmology (2018) 1–7.</w:t>
      </w:r>
    </w:p>
  </w:endnote>
  <w:endnote w:id="32">
    <w:p w14:paraId="46388CAF" w14:textId="77777777" w:rsidR="00EB7499" w:rsidRPr="00822CCB" w:rsidRDefault="00EB7499" w:rsidP="003F344B">
      <w:pPr>
        <w:pStyle w:val="ListParagraph"/>
        <w:numPr>
          <w:ilvl w:val="0"/>
          <w:numId w:val="22"/>
        </w:numPr>
        <w:ind w:left="810"/>
        <w:rPr>
          <w:rFonts w:eastAsiaTheme="minorEastAsia"/>
        </w:rPr>
      </w:pPr>
      <w:r w:rsidRPr="00822CCB">
        <w:rPr>
          <w:rFonts w:eastAsiaTheme="minorEastAsia"/>
        </w:rPr>
        <w:t>A. Horta, N. Joshi, M. Pekala, K. Pacheco, J. Kong, N. Bressler, D. Fre- und, P. Burlina, A hybrid approach for incorporating deep visual features and side channel information with applications to AMD detection, in: Machine Learning and Applications (ICMLA), 2017 16th IEEE International Conference on, IEEE, 2017, pp. 716–720.</w:t>
      </w:r>
    </w:p>
    <w:p w14:paraId="0279FC88" w14:textId="77777777" w:rsidR="00EB7499" w:rsidRPr="00822CCB" w:rsidRDefault="00EB7499" w:rsidP="00EB7499">
      <w:pPr>
        <w:pStyle w:val="ListParagraph"/>
        <w:rPr>
          <w:rFonts w:eastAsiaTheme="minorEastAsia"/>
        </w:rPr>
      </w:pPr>
    </w:p>
    <w:p w14:paraId="1CD9908D" w14:textId="77777777" w:rsidR="00EB7499" w:rsidRPr="00822CCB" w:rsidRDefault="00EB7499" w:rsidP="003F344B">
      <w:pPr>
        <w:pStyle w:val="ListParagraph"/>
        <w:numPr>
          <w:ilvl w:val="0"/>
          <w:numId w:val="22"/>
        </w:numPr>
        <w:ind w:left="810"/>
        <w:rPr>
          <w:rFonts w:eastAsiaTheme="minorEastAsia"/>
        </w:rPr>
      </w:pPr>
      <w:r w:rsidRPr="00822CCB">
        <w:rPr>
          <w:rFonts w:eastAsiaTheme="minorEastAsia"/>
        </w:rPr>
        <w:t>P. Burlina, K. Pacheco, N. Joshi, D. Freund, N. Bressler, Comparing humans and deep learning performance for grading AMD: A study in using universal deep features and transfer learning for automated AMD analysis, Computers in biology and medicine 82 (2017) 80–86.</w:t>
      </w:r>
    </w:p>
    <w:p w14:paraId="618B2BF8" w14:textId="77777777" w:rsidR="00EB7499" w:rsidRPr="007723D5" w:rsidRDefault="00EB7499" w:rsidP="00EB7499">
      <w:pPr>
        <w:pStyle w:val="EndnoteText"/>
        <w:ind w:left="720"/>
        <w:rPr>
          <w:lang w:val="en-US"/>
        </w:rPr>
      </w:pPr>
    </w:p>
  </w:endnote>
  <w:endnote w:id="33">
    <w:p w14:paraId="3322A329" w14:textId="77777777" w:rsidR="00EB7499" w:rsidRPr="00B81DDB" w:rsidRDefault="00EB7499" w:rsidP="00EB7499">
      <w:pPr>
        <w:pStyle w:val="EndnoteText"/>
        <w:ind w:left="720"/>
        <w:jc w:val="center"/>
        <w:rPr>
          <w:lang w:val="en-US"/>
        </w:rPr>
      </w:pPr>
      <w:r>
        <w:rPr>
          <w:lang w:val="en-US"/>
        </w:rPr>
        <w:t>_________________________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w:altName w:val="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0C8B2" w14:textId="77777777" w:rsidR="005D62AA" w:rsidRDefault="005D62AA" w:rsidP="007B7733">
      <w:pPr>
        <w:spacing w:before="0"/>
      </w:pPr>
      <w:r>
        <w:separator/>
      </w:r>
    </w:p>
  </w:footnote>
  <w:footnote w:type="continuationSeparator" w:id="0">
    <w:p w14:paraId="264B339D" w14:textId="77777777" w:rsidR="005D62AA" w:rsidRDefault="005D62A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451C0EE5"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7287C">
      <w:rPr>
        <w:noProof/>
      </w:rPr>
      <w:t>FG-AI4H-K-017-A01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824496"/>
    <w:multiLevelType w:val="hybridMultilevel"/>
    <w:tmpl w:val="D5B66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2D5D25"/>
    <w:multiLevelType w:val="hybridMultilevel"/>
    <w:tmpl w:val="408A6B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F645B4"/>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AD71050"/>
    <w:multiLevelType w:val="hybridMultilevel"/>
    <w:tmpl w:val="2528C8C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F626FE"/>
    <w:multiLevelType w:val="hybridMultilevel"/>
    <w:tmpl w:val="11460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674AF"/>
    <w:multiLevelType w:val="hybridMultilevel"/>
    <w:tmpl w:val="4EBC16A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CC720D"/>
    <w:multiLevelType w:val="hybridMultilevel"/>
    <w:tmpl w:val="3A0E7DE8"/>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C301B8"/>
    <w:multiLevelType w:val="hybridMultilevel"/>
    <w:tmpl w:val="5858C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152C25"/>
    <w:multiLevelType w:val="hybridMultilevel"/>
    <w:tmpl w:val="68424B7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19E238A4"/>
    <w:multiLevelType w:val="hybridMultilevel"/>
    <w:tmpl w:val="6EFAE7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942C35"/>
    <w:multiLevelType w:val="hybridMultilevel"/>
    <w:tmpl w:val="63FAE0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170188"/>
    <w:multiLevelType w:val="hybridMultilevel"/>
    <w:tmpl w:val="EEA60DD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15:restartNumberingAfterBreak="0">
    <w:nsid w:val="22B94070"/>
    <w:multiLevelType w:val="hybridMultilevel"/>
    <w:tmpl w:val="A850B9E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23397E39"/>
    <w:multiLevelType w:val="hybridMultilevel"/>
    <w:tmpl w:val="6B169620"/>
    <w:lvl w:ilvl="0" w:tplc="EBD030B2">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494A3B"/>
    <w:multiLevelType w:val="hybridMultilevel"/>
    <w:tmpl w:val="E5B01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C8252C"/>
    <w:multiLevelType w:val="hybridMultilevel"/>
    <w:tmpl w:val="9F9E110A"/>
    <w:lvl w:ilvl="0" w:tplc="DAD83B4E">
      <w:start w:val="1"/>
      <w:numFmt w:val="bullet"/>
      <w:lvlRestart w:val="0"/>
      <w:lvlText w:val="–"/>
      <w:lvlJc w:val="left"/>
      <w:pPr>
        <w:ind w:left="1854" w:hanging="363"/>
      </w:pPr>
      <w:rPr>
        <w:rFonts w:ascii="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29F420FF"/>
    <w:multiLevelType w:val="hybridMultilevel"/>
    <w:tmpl w:val="26A0281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2A761E1D"/>
    <w:multiLevelType w:val="hybridMultilevel"/>
    <w:tmpl w:val="D0D03F22"/>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1" w15:restartNumberingAfterBreak="0">
    <w:nsid w:val="2DB5332A"/>
    <w:multiLevelType w:val="hybridMultilevel"/>
    <w:tmpl w:val="214A5BD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2F0469CC"/>
    <w:multiLevelType w:val="hybridMultilevel"/>
    <w:tmpl w:val="278447A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2F7E321C"/>
    <w:multiLevelType w:val="hybridMultilevel"/>
    <w:tmpl w:val="581C9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2885361"/>
    <w:multiLevelType w:val="hybridMultilevel"/>
    <w:tmpl w:val="F6281A2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5" w15:restartNumberingAfterBreak="0">
    <w:nsid w:val="34B967D4"/>
    <w:multiLevelType w:val="hybridMultilevel"/>
    <w:tmpl w:val="EA5A0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4BF3174"/>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371722C8"/>
    <w:multiLevelType w:val="hybridMultilevel"/>
    <w:tmpl w:val="27401DA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8" w15:restartNumberingAfterBreak="0">
    <w:nsid w:val="37BA2C29"/>
    <w:multiLevelType w:val="hybridMultilevel"/>
    <w:tmpl w:val="A1F6C5C4"/>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1F658D"/>
    <w:multiLevelType w:val="hybridMultilevel"/>
    <w:tmpl w:val="5F20C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15B12C1"/>
    <w:multiLevelType w:val="hybridMultilevel"/>
    <w:tmpl w:val="6D5E1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1" w15:restartNumberingAfterBreak="0">
    <w:nsid w:val="4161695E"/>
    <w:multiLevelType w:val="hybridMultilevel"/>
    <w:tmpl w:val="F2368A9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2" w15:restartNumberingAfterBreak="0">
    <w:nsid w:val="41744B56"/>
    <w:multiLevelType w:val="hybridMultilevel"/>
    <w:tmpl w:val="DBBE8F1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3" w15:restartNumberingAfterBreak="0">
    <w:nsid w:val="43FA7F9C"/>
    <w:multiLevelType w:val="hybridMultilevel"/>
    <w:tmpl w:val="4C92CB9E"/>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4F108D9"/>
    <w:multiLevelType w:val="hybridMultilevel"/>
    <w:tmpl w:val="53648CC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5" w15:restartNumberingAfterBreak="0">
    <w:nsid w:val="450756BC"/>
    <w:multiLevelType w:val="hybridMultilevel"/>
    <w:tmpl w:val="6A0CDF98"/>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6" w15:restartNumberingAfterBreak="0">
    <w:nsid w:val="47C52350"/>
    <w:multiLevelType w:val="hybridMultilevel"/>
    <w:tmpl w:val="73C237C8"/>
    <w:lvl w:ilvl="0" w:tplc="9D80E57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8" w15:restartNumberingAfterBreak="0">
    <w:nsid w:val="49A875DD"/>
    <w:multiLevelType w:val="hybridMultilevel"/>
    <w:tmpl w:val="E53EF9B0"/>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B937DB1"/>
    <w:multiLevelType w:val="hybridMultilevel"/>
    <w:tmpl w:val="9424D584"/>
    <w:lvl w:ilvl="0" w:tplc="7C64722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4DA02FC2"/>
    <w:multiLevelType w:val="multilevel"/>
    <w:tmpl w:val="CB1229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DC41AEF"/>
    <w:multiLevelType w:val="hybridMultilevel"/>
    <w:tmpl w:val="F77CDB32"/>
    <w:lvl w:ilvl="0" w:tplc="08090017">
      <w:start w:val="1"/>
      <w:numFmt w:val="lowerLetter"/>
      <w:lvlText w:val="%1)"/>
      <w:lvlJc w:val="left"/>
      <w:pPr>
        <w:ind w:left="720" w:hanging="363"/>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18230D"/>
    <w:multiLevelType w:val="hybridMultilevel"/>
    <w:tmpl w:val="D2D034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F4B48DE"/>
    <w:multiLevelType w:val="hybridMultilevel"/>
    <w:tmpl w:val="4588BE4A"/>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FBA591D"/>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53955475"/>
    <w:multiLevelType w:val="hybridMultilevel"/>
    <w:tmpl w:val="A9E0A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8F02EC4"/>
    <w:multiLevelType w:val="hybridMultilevel"/>
    <w:tmpl w:val="D776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5B150B13"/>
    <w:multiLevelType w:val="hybridMultilevel"/>
    <w:tmpl w:val="31527F5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D7191E"/>
    <w:multiLevelType w:val="hybridMultilevel"/>
    <w:tmpl w:val="880836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FA4544C"/>
    <w:multiLevelType w:val="hybridMultilevel"/>
    <w:tmpl w:val="684C8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FEA57CE"/>
    <w:multiLevelType w:val="hybridMultilevel"/>
    <w:tmpl w:val="72CED44C"/>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1" w15:restartNumberingAfterBreak="0">
    <w:nsid w:val="615F42E8"/>
    <w:multiLevelType w:val="hybridMultilevel"/>
    <w:tmpl w:val="18549736"/>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B8130D"/>
    <w:multiLevelType w:val="hybridMultilevel"/>
    <w:tmpl w:val="15B2AB1A"/>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3" w15:restartNumberingAfterBreak="0">
    <w:nsid w:val="62C860E2"/>
    <w:multiLevelType w:val="hybridMultilevel"/>
    <w:tmpl w:val="ACD4E488"/>
    <w:lvl w:ilvl="0" w:tplc="48B264A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641C3F5D"/>
    <w:multiLevelType w:val="hybridMultilevel"/>
    <w:tmpl w:val="11FA08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5122BAB"/>
    <w:multiLevelType w:val="hybridMultilevel"/>
    <w:tmpl w:val="AEC417D2"/>
    <w:lvl w:ilvl="0" w:tplc="E89E715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6" w15:restartNumberingAfterBreak="0">
    <w:nsid w:val="6535701C"/>
    <w:multiLevelType w:val="hybridMultilevel"/>
    <w:tmpl w:val="7EB2195C"/>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75669C"/>
    <w:multiLevelType w:val="hybridMultilevel"/>
    <w:tmpl w:val="858A6190"/>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8" w15:restartNumberingAfterBreak="0">
    <w:nsid w:val="668B3497"/>
    <w:multiLevelType w:val="hybridMultilevel"/>
    <w:tmpl w:val="7AF0CE84"/>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9" w15:restartNumberingAfterBreak="0">
    <w:nsid w:val="69F70682"/>
    <w:multiLevelType w:val="hybridMultilevel"/>
    <w:tmpl w:val="9EE2B64E"/>
    <w:lvl w:ilvl="0" w:tplc="DAD83B4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396A08"/>
    <w:multiLevelType w:val="hybridMultilevel"/>
    <w:tmpl w:val="0A465DDE"/>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1" w15:restartNumberingAfterBreak="0">
    <w:nsid w:val="6AED640D"/>
    <w:multiLevelType w:val="hybridMultilevel"/>
    <w:tmpl w:val="41ACCBC2"/>
    <w:lvl w:ilvl="0" w:tplc="DAD83B4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2" w15:restartNumberingAfterBreak="0">
    <w:nsid w:val="6D9D7E73"/>
    <w:multiLevelType w:val="hybridMultilevel"/>
    <w:tmpl w:val="7166BCBA"/>
    <w:lvl w:ilvl="0" w:tplc="C0FAC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4" w15:restartNumberingAfterBreak="0">
    <w:nsid w:val="6F543732"/>
    <w:multiLevelType w:val="hybridMultilevel"/>
    <w:tmpl w:val="81A88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FF443D9"/>
    <w:multiLevelType w:val="hybridMultilevel"/>
    <w:tmpl w:val="2F46D938"/>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6" w15:restartNumberingAfterBreak="0">
    <w:nsid w:val="739A2EDA"/>
    <w:multiLevelType w:val="hybridMultilevel"/>
    <w:tmpl w:val="4E2C6CE6"/>
    <w:lvl w:ilvl="0" w:tplc="050E5C50">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5C6112E"/>
    <w:multiLevelType w:val="hybridMultilevel"/>
    <w:tmpl w:val="1F186638"/>
    <w:lvl w:ilvl="0" w:tplc="CAEC57C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15:restartNumberingAfterBreak="0">
    <w:nsid w:val="7907647D"/>
    <w:multiLevelType w:val="hybridMultilevel"/>
    <w:tmpl w:val="D4D0B5A0"/>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9" w15:restartNumberingAfterBreak="0">
    <w:nsid w:val="7C342780"/>
    <w:multiLevelType w:val="hybridMultilevel"/>
    <w:tmpl w:val="14E6FBB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73"/>
  </w:num>
  <w:num w:numId="2">
    <w:abstractNumId w:val="7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0"/>
  </w:num>
  <w:num w:numId="15">
    <w:abstractNumId w:val="56"/>
  </w:num>
  <w:num w:numId="16">
    <w:abstractNumId w:val="59"/>
  </w:num>
  <w:num w:numId="17">
    <w:abstractNumId w:val="54"/>
  </w:num>
  <w:num w:numId="18">
    <w:abstractNumId w:val="29"/>
  </w:num>
  <w:num w:numId="19">
    <w:abstractNumId w:val="36"/>
  </w:num>
  <w:num w:numId="20">
    <w:abstractNumId w:val="65"/>
  </w:num>
  <w:num w:numId="21">
    <w:abstractNumId w:val="14"/>
  </w:num>
  <w:num w:numId="22">
    <w:abstractNumId w:val="52"/>
  </w:num>
  <w:num w:numId="23">
    <w:abstractNumId w:val="30"/>
  </w:num>
  <w:num w:numId="24">
    <w:abstractNumId w:val="47"/>
  </w:num>
  <w:num w:numId="25">
    <w:abstractNumId w:val="41"/>
  </w:num>
  <w:num w:numId="26">
    <w:abstractNumId w:val="25"/>
  </w:num>
  <w:num w:numId="27">
    <w:abstractNumId w:val="79"/>
  </w:num>
  <w:num w:numId="28">
    <w:abstractNumId w:val="75"/>
  </w:num>
  <w:num w:numId="29">
    <w:abstractNumId w:val="78"/>
  </w:num>
  <w:num w:numId="30">
    <w:abstractNumId w:val="61"/>
  </w:num>
  <w:num w:numId="31">
    <w:abstractNumId w:val="42"/>
  </w:num>
  <w:num w:numId="32">
    <w:abstractNumId w:val="67"/>
  </w:num>
  <w:num w:numId="33">
    <w:abstractNumId w:val="26"/>
  </w:num>
  <w:num w:numId="34">
    <w:abstractNumId w:val="74"/>
  </w:num>
  <w:num w:numId="35">
    <w:abstractNumId w:val="12"/>
  </w:num>
  <w:num w:numId="36">
    <w:abstractNumId w:val="55"/>
  </w:num>
  <w:num w:numId="37">
    <w:abstractNumId w:val="31"/>
  </w:num>
  <w:num w:numId="38">
    <w:abstractNumId w:val="23"/>
  </w:num>
  <w:num w:numId="39">
    <w:abstractNumId w:val="10"/>
  </w:num>
  <w:num w:numId="40">
    <w:abstractNumId w:val="40"/>
  </w:num>
  <w:num w:numId="41">
    <w:abstractNumId w:val="62"/>
  </w:num>
  <w:num w:numId="42">
    <w:abstractNumId w:val="70"/>
  </w:num>
  <w:num w:numId="43">
    <w:abstractNumId w:val="24"/>
  </w:num>
  <w:num w:numId="44">
    <w:abstractNumId w:val="34"/>
  </w:num>
  <w:num w:numId="45">
    <w:abstractNumId w:val="71"/>
  </w:num>
  <w:num w:numId="46">
    <w:abstractNumId w:val="37"/>
  </w:num>
  <w:num w:numId="47">
    <w:abstractNumId w:val="44"/>
  </w:num>
  <w:num w:numId="48">
    <w:abstractNumId w:val="60"/>
  </w:num>
  <w:num w:numId="49">
    <w:abstractNumId w:val="76"/>
  </w:num>
  <w:num w:numId="50">
    <w:abstractNumId w:val="20"/>
  </w:num>
  <w:num w:numId="51">
    <w:abstractNumId w:val="48"/>
  </w:num>
  <w:num w:numId="52">
    <w:abstractNumId w:val="13"/>
  </w:num>
  <w:num w:numId="53">
    <w:abstractNumId w:val="19"/>
  </w:num>
  <w:num w:numId="54">
    <w:abstractNumId w:val="39"/>
  </w:num>
  <w:num w:numId="55">
    <w:abstractNumId w:val="35"/>
  </w:num>
  <w:num w:numId="56">
    <w:abstractNumId w:val="66"/>
  </w:num>
  <w:num w:numId="57">
    <w:abstractNumId w:val="58"/>
  </w:num>
  <w:num w:numId="58">
    <w:abstractNumId w:val="33"/>
  </w:num>
  <w:num w:numId="59">
    <w:abstractNumId w:val="16"/>
  </w:num>
  <w:num w:numId="60">
    <w:abstractNumId w:val="17"/>
  </w:num>
  <w:num w:numId="61">
    <w:abstractNumId w:val="28"/>
  </w:num>
  <w:num w:numId="62">
    <w:abstractNumId w:val="64"/>
  </w:num>
  <w:num w:numId="63">
    <w:abstractNumId w:val="51"/>
  </w:num>
  <w:num w:numId="64">
    <w:abstractNumId w:val="68"/>
  </w:num>
  <w:num w:numId="65">
    <w:abstractNumId w:val="38"/>
  </w:num>
  <w:num w:numId="66">
    <w:abstractNumId w:val="15"/>
  </w:num>
  <w:num w:numId="67">
    <w:abstractNumId w:val="69"/>
  </w:num>
  <w:num w:numId="68">
    <w:abstractNumId w:val="21"/>
  </w:num>
  <w:num w:numId="69">
    <w:abstractNumId w:val="57"/>
  </w:num>
  <w:num w:numId="70">
    <w:abstractNumId w:val="18"/>
  </w:num>
  <w:num w:numId="71">
    <w:abstractNumId w:val="22"/>
  </w:num>
  <w:num w:numId="72">
    <w:abstractNumId w:val="27"/>
  </w:num>
  <w:num w:numId="73">
    <w:abstractNumId w:val="45"/>
  </w:num>
  <w:num w:numId="74">
    <w:abstractNumId w:val="53"/>
  </w:num>
  <w:num w:numId="75">
    <w:abstractNumId w:val="46"/>
  </w:num>
  <w:num w:numId="76">
    <w:abstractNumId w:val="49"/>
  </w:num>
  <w:num w:numId="77">
    <w:abstractNumId w:val="63"/>
  </w:num>
  <w:num w:numId="78">
    <w:abstractNumId w:val="32"/>
  </w:num>
  <w:num w:numId="79">
    <w:abstractNumId w:val="77"/>
  </w:num>
  <w:num w:numId="80">
    <w:abstractNumId w:val="43"/>
  </w:num>
  <w:num w:numId="81">
    <w:abstractNumId w:val="7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4B42"/>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344B"/>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2AA"/>
    <w:rsid w:val="005D633F"/>
    <w:rsid w:val="005D6FA8"/>
    <w:rsid w:val="005D7328"/>
    <w:rsid w:val="005E3DA5"/>
    <w:rsid w:val="005E4B83"/>
    <w:rsid w:val="005E51E1"/>
    <w:rsid w:val="005E5474"/>
    <w:rsid w:val="005E7AFD"/>
    <w:rsid w:val="005F23F2"/>
    <w:rsid w:val="005F3636"/>
    <w:rsid w:val="005F36D7"/>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456E"/>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B5851"/>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1D7C"/>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BE0"/>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287C"/>
    <w:rsid w:val="00B8109D"/>
    <w:rsid w:val="00B8179B"/>
    <w:rsid w:val="00B84329"/>
    <w:rsid w:val="00B846A3"/>
    <w:rsid w:val="00B84F36"/>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B7499"/>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table" w:customStyle="1" w:styleId="17">
    <w:name w:val="17"/>
    <w:basedOn w:val="TableNormal"/>
    <w:rsid w:val="00EB7499"/>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EB7499"/>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EB7499"/>
  </w:style>
  <w:style w:type="paragraph" w:styleId="Revision">
    <w:name w:val="Revision"/>
    <w:hidden/>
    <w:uiPriority w:val="99"/>
    <w:semiHidden/>
    <w:rsid w:val="00EB7499"/>
    <w:rPr>
      <w:rFonts w:eastAsiaTheme="minorHAnsi"/>
      <w:sz w:val="24"/>
      <w:szCs w:val="24"/>
      <w:lang w:val="en-GB" w:eastAsia="ja-JP"/>
    </w:rPr>
  </w:style>
  <w:style w:type="paragraph" w:customStyle="1" w:styleId="ParagraphAfterHeadingLevel3">
    <w:name w:val="Paragraph After Heading Level 3"/>
    <w:basedOn w:val="Normal"/>
    <w:autoRedefine/>
    <w:rsid w:val="00EB7499"/>
    <w:pPr>
      <w:ind w:left="864"/>
    </w:pPr>
    <w:rPr>
      <w:rFonts w:eastAsia="Times New Roman"/>
    </w:rPr>
  </w:style>
  <w:style w:type="paragraph" w:customStyle="1" w:styleId="NormalParagraphAfterHeadingLevel2">
    <w:name w:val="Normal Paragraph After Heading Level 2"/>
    <w:basedOn w:val="ParagraphAfterHeadingLevel3"/>
    <w:rsid w:val="00EB7499"/>
    <w:pPr>
      <w:ind w:left="432"/>
    </w:pPr>
    <w:rPr>
      <w:shd w:val="clear" w:color="auto" w:fill="FFFFFF"/>
    </w:rPr>
  </w:style>
  <w:style w:type="paragraph" w:customStyle="1" w:styleId="ParagraphAfterHeadingLevel1">
    <w:name w:val="Paragraph After Heading Level 1"/>
    <w:basedOn w:val="NormalParagraphAfterHeadingLevel2"/>
    <w:rsid w:val="00EB7499"/>
  </w:style>
  <w:style w:type="paragraph" w:customStyle="1" w:styleId="StyleParagraphAfterHeadingLevel3PatternClearWhite">
    <w:name w:val="Style Paragraph After Heading Level 3 + Pattern: Clear (White)"/>
    <w:basedOn w:val="ParagraphAfterHeadingLevel3"/>
    <w:rsid w:val="00EB7499"/>
    <w:rPr>
      <w:shd w:val="clear" w:color="auto" w:fill="FFFFFF"/>
    </w:rPr>
  </w:style>
  <w:style w:type="paragraph" w:customStyle="1" w:styleId="StyleListParagraphComplex10pt">
    <w:name w:val="Style List Paragraph + (Complex) 10 pt"/>
    <w:basedOn w:val="ListParagraph"/>
    <w:rsid w:val="00EB7499"/>
    <w:rPr>
      <w:szCs w:val="20"/>
    </w:rPr>
  </w:style>
  <w:style w:type="character" w:customStyle="1" w:styleId="UnresolvedMention2">
    <w:name w:val="Unresolved Mention2"/>
    <w:basedOn w:val="DefaultParagraphFont"/>
    <w:uiPriority w:val="99"/>
    <w:semiHidden/>
    <w:unhideWhenUsed/>
    <w:rsid w:val="00EB7499"/>
    <w:rPr>
      <w:color w:val="605E5C"/>
      <w:shd w:val="clear" w:color="auto" w:fill="E1DFDD"/>
    </w:rPr>
  </w:style>
  <w:style w:type="character" w:customStyle="1" w:styleId="Hashtag2">
    <w:name w:val="Hashtag2"/>
    <w:basedOn w:val="DefaultParagraphFont"/>
    <w:uiPriority w:val="99"/>
    <w:semiHidden/>
    <w:unhideWhenUsed/>
    <w:rsid w:val="00EB7499"/>
    <w:rPr>
      <w:color w:val="2B579A"/>
      <w:shd w:val="clear" w:color="auto" w:fill="E1DFDD"/>
    </w:rPr>
  </w:style>
  <w:style w:type="character" w:customStyle="1" w:styleId="Mention2">
    <w:name w:val="Mention2"/>
    <w:basedOn w:val="DefaultParagraphFont"/>
    <w:uiPriority w:val="99"/>
    <w:semiHidden/>
    <w:unhideWhenUsed/>
    <w:rsid w:val="00EB7499"/>
    <w:rPr>
      <w:color w:val="2B579A"/>
      <w:shd w:val="clear" w:color="auto" w:fill="E1DFDD"/>
    </w:rPr>
  </w:style>
  <w:style w:type="character" w:customStyle="1" w:styleId="SmartHyperlink2">
    <w:name w:val="Smart Hyperlink2"/>
    <w:basedOn w:val="DefaultParagraphFont"/>
    <w:uiPriority w:val="99"/>
    <w:semiHidden/>
    <w:unhideWhenUsed/>
    <w:rsid w:val="00EB7499"/>
    <w:rPr>
      <w:u w:val="dotted"/>
    </w:rPr>
  </w:style>
  <w:style w:type="character" w:customStyle="1" w:styleId="SmartLink1">
    <w:name w:val="SmartLink1"/>
    <w:basedOn w:val="DefaultParagraphFont"/>
    <w:uiPriority w:val="99"/>
    <w:semiHidden/>
    <w:unhideWhenUsed/>
    <w:rsid w:val="00EB7499"/>
    <w:rPr>
      <w:color w:val="2B579A"/>
      <w:shd w:val="clear" w:color="auto" w:fill="E1DFDD"/>
    </w:rPr>
  </w:style>
  <w:style w:type="character" w:customStyle="1" w:styleId="UnresolvedMention3">
    <w:name w:val="Unresolved Mention3"/>
    <w:basedOn w:val="DefaultParagraphFont"/>
    <w:uiPriority w:val="99"/>
    <w:semiHidden/>
    <w:unhideWhenUsed/>
    <w:rsid w:val="00EB7499"/>
    <w:rPr>
      <w:color w:val="605E5C"/>
      <w:shd w:val="clear" w:color="auto" w:fill="E1DFDD"/>
    </w:rPr>
  </w:style>
  <w:style w:type="character" w:customStyle="1" w:styleId="UnresolvedMention4">
    <w:name w:val="Unresolved Mention4"/>
    <w:basedOn w:val="DefaultParagraphFont"/>
    <w:uiPriority w:val="99"/>
    <w:semiHidden/>
    <w:unhideWhenUsed/>
    <w:rsid w:val="00EB7499"/>
    <w:rPr>
      <w:color w:val="605E5C"/>
      <w:shd w:val="clear" w:color="auto" w:fill="E1DFDD"/>
    </w:rPr>
  </w:style>
  <w:style w:type="character" w:customStyle="1" w:styleId="xn-location">
    <w:name w:val="xn-location"/>
    <w:basedOn w:val="DefaultParagraphFont"/>
    <w:rsid w:val="00EB7499"/>
  </w:style>
  <w:style w:type="character" w:customStyle="1" w:styleId="xn-person">
    <w:name w:val="xn-person"/>
    <w:basedOn w:val="DefaultParagraphFont"/>
    <w:rsid w:val="00EB7499"/>
  </w:style>
  <w:style w:type="table" w:styleId="PlainTable1">
    <w:name w:val="Plain Table 1"/>
    <w:basedOn w:val="TableNormal"/>
    <w:uiPriority w:val="41"/>
    <w:rsid w:val="00EB7499"/>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EB7499"/>
    <w:rPr>
      <w:color w:val="605E5C"/>
      <w:shd w:val="clear" w:color="auto" w:fill="E1DFDD"/>
    </w:rPr>
  </w:style>
  <w:style w:type="paragraph" w:customStyle="1" w:styleId="3">
    <w:name w:val="标题3"/>
    <w:basedOn w:val="Heading3"/>
    <w:rsid w:val="00EB7499"/>
    <w:pPr>
      <w:numPr>
        <w:ilvl w:val="0"/>
        <w:numId w:val="0"/>
      </w:numPr>
      <w:tabs>
        <w:tab w:val="num" w:pos="432"/>
      </w:tabs>
      <w:ind w:left="432" w:hanging="432"/>
    </w:pPr>
  </w:style>
  <w:style w:type="paragraph" w:customStyle="1" w:styleId="1">
    <w:name w:val="样式1"/>
    <w:basedOn w:val="Heading3"/>
    <w:rsid w:val="00EB7499"/>
    <w:pPr>
      <w:numPr>
        <w:ilvl w:val="0"/>
        <w:numId w:val="0"/>
      </w:numPr>
      <w:tabs>
        <w:tab w:val="num" w:pos="432"/>
      </w:tabs>
      <w:ind w:left="432" w:hanging="432"/>
    </w:pPr>
  </w:style>
  <w:style w:type="paragraph" w:customStyle="1" w:styleId="200000">
    <w:name w:val="样式200000"/>
    <w:basedOn w:val="Heading3"/>
    <w:rsid w:val="00EB7499"/>
    <w:pPr>
      <w:numPr>
        <w:ilvl w:val="0"/>
        <w:numId w:val="0"/>
      </w:numPr>
      <w:ind w:left="720" w:hanging="720"/>
    </w:pPr>
  </w:style>
  <w:style w:type="paragraph" w:customStyle="1" w:styleId="BodyA">
    <w:name w:val="Body A"/>
    <w:rsid w:val="00EB7499"/>
    <w:pPr>
      <w:pBdr>
        <w:top w:val="nil"/>
        <w:left w:val="nil"/>
        <w:bottom w:val="nil"/>
        <w:right w:val="nil"/>
        <w:between w:val="nil"/>
        <w:bar w:val="nil"/>
      </w:pBdr>
      <w:spacing w:before="120"/>
    </w:pPr>
    <w:rPr>
      <w:rFonts w:eastAsia="Times New Roman"/>
      <w:color w:val="000000"/>
      <w:sz w:val="24"/>
      <w:szCs w:val="24"/>
      <w:u w:color="000000"/>
      <w:bdr w:val="nil"/>
    </w:rPr>
  </w:style>
  <w:style w:type="character" w:customStyle="1" w:styleId="None">
    <w:name w:val="None"/>
    <w:rsid w:val="00EB7499"/>
  </w:style>
  <w:style w:type="character" w:styleId="UnresolvedMention">
    <w:name w:val="Unresolved Mention"/>
    <w:basedOn w:val="DefaultParagraphFont"/>
    <w:uiPriority w:val="99"/>
    <w:semiHidden/>
    <w:unhideWhenUsed/>
    <w:rsid w:val="00EB7499"/>
    <w:rPr>
      <w:color w:val="605E5C"/>
      <w:shd w:val="clear" w:color="auto" w:fill="E1DFDD"/>
    </w:rPr>
  </w:style>
  <w:style w:type="table" w:styleId="TableGrid">
    <w:name w:val="Table Grid"/>
    <w:basedOn w:val="TableNormal"/>
    <w:uiPriority w:val="39"/>
    <w:rsid w:val="00EB749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0">
    <w:name w:val="toc 0"/>
    <w:basedOn w:val="Normal"/>
    <w:next w:val="TOC1"/>
    <w:rsid w:val="00EB7499"/>
    <w:pPr>
      <w:keepLines/>
      <w:tabs>
        <w:tab w:val="right" w:pos="9639"/>
      </w:tabs>
    </w:pPr>
    <w:rPr>
      <w:rFonts w:eastAsiaTheme="minorEastAsia"/>
      <w:b/>
    </w:rPr>
  </w:style>
  <w:style w:type="character" w:styleId="Hashtag">
    <w:name w:val="Hashtag"/>
    <w:basedOn w:val="DefaultParagraphFont"/>
    <w:uiPriority w:val="99"/>
    <w:semiHidden/>
    <w:unhideWhenUsed/>
    <w:rsid w:val="00EB7499"/>
    <w:rPr>
      <w:color w:val="2B579A"/>
      <w:shd w:val="clear" w:color="auto" w:fill="E1DFDD"/>
    </w:rPr>
  </w:style>
  <w:style w:type="character" w:styleId="Mention">
    <w:name w:val="Mention"/>
    <w:basedOn w:val="DefaultParagraphFont"/>
    <w:uiPriority w:val="99"/>
    <w:semiHidden/>
    <w:unhideWhenUsed/>
    <w:rsid w:val="00EB7499"/>
    <w:rPr>
      <w:color w:val="2B579A"/>
      <w:shd w:val="clear" w:color="auto" w:fill="E1DFDD"/>
    </w:rPr>
  </w:style>
  <w:style w:type="character" w:styleId="SmartHyperlink">
    <w:name w:val="Smart Hyperlink"/>
    <w:basedOn w:val="DefaultParagraphFont"/>
    <w:uiPriority w:val="99"/>
    <w:semiHidden/>
    <w:unhideWhenUsed/>
    <w:rsid w:val="00EB7499"/>
    <w:rPr>
      <w:u w:val="dotted"/>
    </w:rPr>
  </w:style>
  <w:style w:type="character" w:customStyle="1" w:styleId="SmartLink2">
    <w:name w:val="SmartLink2"/>
    <w:basedOn w:val="DefaultParagraphFont"/>
    <w:uiPriority w:val="99"/>
    <w:semiHidden/>
    <w:unhideWhenUsed/>
    <w:rsid w:val="00EB7499"/>
    <w:rPr>
      <w:color w:val="0000FF"/>
      <w:u w:val="single"/>
      <w:shd w:val="clear" w:color="auto" w:fill="F3F2F1"/>
    </w:rPr>
  </w:style>
  <w:style w:type="character" w:customStyle="1" w:styleId="Green">
    <w:name w:val="Green"/>
    <w:basedOn w:val="DefaultParagraphFont"/>
    <w:rsid w:val="00174B42"/>
    <w:rPr>
      <w:color w:val="538135" w:themeColor="accent6"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xuyanwu@baidu.com" TargetMode="External"/><Relationship Id="rId18" Type="http://schemas.openxmlformats.org/officeDocument/2006/relationships/hyperlink" Target="mailto:Sriganesh.rao@calligotech.com" TargetMode="External"/><Relationship Id="rId26" Type="http://schemas.openxmlformats.org/officeDocument/2006/relationships/hyperlink" Target="https://www.itu.int/en/ITU-T/focusgroups/ai4h/Pages/ophthalmo.aspx" TargetMode="External"/><Relationship Id="rId39" Type="http://schemas.openxmlformats.org/officeDocument/2006/relationships/hyperlink" Target="https://www.who.int" TargetMode="External"/><Relationship Id="rId21" Type="http://schemas.openxmlformats.org/officeDocument/2006/relationships/image" Target="media/image2.jpeg"/><Relationship Id="rId34" Type="http://schemas.openxmlformats.org/officeDocument/2006/relationships/hyperlink" Target="https://en.wikipedia.org/wiki/Application_programming_interface"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suneetha.n.lobo@gmail.com" TargetMode="External"/><Relationship Id="rId20" Type="http://schemas.openxmlformats.org/officeDocument/2006/relationships/hyperlink" Target="https://nei.nih.gov/health/glaucoma/glaucoma_facts" TargetMode="External"/><Relationship Id="rId29" Type="http://schemas.openxmlformats.org/officeDocument/2006/relationships/hyperlink" Target="https://extranet.itu.int/sites/itu-t/focusgroups/ai4h/docs/FGAI4H-E-014-R01.doc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runshroff@gmail.com" TargetMode="External"/><Relationship Id="rId24" Type="http://schemas.openxmlformats.org/officeDocument/2006/relationships/image" Target="media/image5.png"/><Relationship Id="rId32" Type="http://schemas.openxmlformats.org/officeDocument/2006/relationships/hyperlink" Target="https://en.wikipedia.org/wiki/Artificial_intelligence" TargetMode="External"/><Relationship Id="rId37" Type="http://schemas.openxmlformats.org/officeDocument/2006/relationships/hyperlink" Target="https://en.wikipedia.org/wiki/Non-governmental_organization"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pramo282@gmail.com" TargetMode="External"/><Relationship Id="rId23" Type="http://schemas.openxmlformats.org/officeDocument/2006/relationships/image" Target="media/image4.png"/><Relationship Id="rId28" Type="http://schemas.openxmlformats.org/officeDocument/2006/relationships/hyperlink" Target="https://www.itu.int/en/ITU-T/focusgroups/ai4h/Documents/tg/CfP-TG-Ophthalmo.pdf" TargetMode="External"/><Relationship Id="rId36" Type="http://schemas.openxmlformats.org/officeDocument/2006/relationships/hyperlink" Target="https://www.itu.int" TargetMode="External"/><Relationship Id="rId10" Type="http://schemas.openxmlformats.org/officeDocument/2006/relationships/image" Target="media/image1.gif"/><Relationship Id="rId19" Type="http://schemas.openxmlformats.org/officeDocument/2006/relationships/hyperlink" Target="mailto:sushil.k.123@gmail.com" TargetMode="External"/><Relationship Id="rId31" Type="http://schemas.openxmlformats.org/officeDocument/2006/relationships/hyperlink" Target="https://www.itu.int/en/ITU-T/focusgroups/ai4h/Pages/default.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aoxingxing@baidu.com" TargetMode="External"/><Relationship Id="rId22" Type="http://schemas.openxmlformats.org/officeDocument/2006/relationships/image" Target="media/image3.png"/><Relationship Id="rId27" Type="http://schemas.openxmlformats.org/officeDocument/2006/relationships/hyperlink" Target="https://extranet.itu.int/sites/itu-t/focusgroups/ai4h/docs/FGAI4H-D-038.docx" TargetMode="External"/><Relationship Id="rId30" Type="http://schemas.openxmlformats.org/officeDocument/2006/relationships/hyperlink" Target="mailto:fgai4htgophthalmo@lists.itu.int" TargetMode="External"/><Relationship Id="rId35" Type="http://schemas.openxmlformats.org/officeDocument/2006/relationships/hyperlink" Target="https://www.itu.int/en/ITU-T/focusgroups/Pages/default.aspx"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xtranet.itu.int/sites/itu-t/focusgroups/ai4h/docs/FGAI4H-C-105.docx?d=w50606d7d9bf340198b6423e4d5babbe6" TargetMode="External"/><Relationship Id="rId17" Type="http://schemas.openxmlformats.org/officeDocument/2006/relationships/hyperlink" Target="mailto:Rajaraman.subramanian@calligotech.com" TargetMode="External"/><Relationship Id="rId25" Type="http://schemas.openxmlformats.org/officeDocument/2006/relationships/hyperlink" Target="https://itu.int/go/fgai4h" TargetMode="External"/><Relationship Id="rId33" Type="http://schemas.openxmlformats.org/officeDocument/2006/relationships/hyperlink" Target="https://www.itu.int/en/ITU-T/focusgroups/ai4h/Pages/default.aspx" TargetMode="External"/><Relationship Id="rId38" Type="http://schemas.openxmlformats.org/officeDocument/2006/relationships/hyperlink" Target="https://www.un.org/sustainabledevelopment/"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pubmed/2062513/" TargetMode="External"/><Relationship Id="rId13" Type="http://schemas.openxmlformats.org/officeDocument/2006/relationships/hyperlink" Target="http://www.it.lut.fi/project/imageret/diaretdb1/" TargetMode="External"/><Relationship Id="rId3" Type="http://schemas.openxmlformats.org/officeDocument/2006/relationships/hyperlink" Target="https://www.thelancet.com/journals/langlo/article/PIIS2214-109X(13)70145-1/fulltext" TargetMode="External"/><Relationship Id="rId7" Type="http://schemas.openxmlformats.org/officeDocument/2006/relationships/hyperlink" Target="https://bjo.bmj.com/content/85/11/1277" TargetMode="External"/><Relationship Id="rId12" Type="http://schemas.openxmlformats.org/officeDocument/2006/relationships/hyperlink" Target="http://www.it.lut.fi/project/imageret/diaretdb1/" TargetMode="External"/><Relationship Id="rId2" Type="http://schemas.openxmlformats.org/officeDocument/2006/relationships/hyperlink" Target="https://www.ncbi.nlm.nih.gov/pmc/articles/PMC4657234/" TargetMode="External"/><Relationship Id="rId1" Type="http://schemas.openxmlformats.org/officeDocument/2006/relationships/hyperlink" Target="https://www.who.int/en/news-room/fact-sheets/detail/diabetes" TargetMode="External"/><Relationship Id="rId6" Type="http://schemas.openxmlformats.org/officeDocument/2006/relationships/hyperlink" Target="https://www.glaucoma.org/glaucoma/glaucoma-facts-and-stats.php" TargetMode="External"/><Relationship Id="rId11" Type="http://schemas.openxmlformats.org/officeDocument/2006/relationships/hyperlink" Target="http://www.adcis.net/en/third-party/messidor/" TargetMode="External"/><Relationship Id="rId5" Type="http://schemas.openxmlformats.org/officeDocument/2006/relationships/hyperlink" Target="https://www.ncbi.nlm.nih.gov/pubmed/29302323" TargetMode="External"/><Relationship Id="rId10" Type="http://schemas.openxmlformats.org/officeDocument/2006/relationships/hyperlink" Target="http://www.eyepacs.com/data-analysis" TargetMode="External"/><Relationship Id="rId4" Type="http://schemas.openxmlformats.org/officeDocument/2006/relationships/hyperlink" Target="https://www.brightfocus.org/macular/article/age-related-macular-facts-figures" TargetMode="External"/><Relationship Id="rId9" Type="http://schemas.openxmlformats.org/officeDocument/2006/relationships/hyperlink" Target="http://www.icoph.org/ophthalmologists-worldwide.html" TargetMode="External"/><Relationship Id="rId14" Type="http://schemas.openxmlformats.org/officeDocument/2006/relationships/hyperlink" Target="https://jamanetwork.com/journals/jama/fullarticle/2588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71B1243B-0EE4-40F3-9B67-D46FAFC3907D}"/>
</file>

<file path=docProps/app.xml><?xml version="1.0" encoding="utf-8"?>
<Properties xmlns="http://schemas.openxmlformats.org/officeDocument/2006/extended-properties" xmlns:vt="http://schemas.openxmlformats.org/officeDocument/2006/docPropsVTypes">
  <Template>Normal.dotm</Template>
  <TotalTime>16</TotalTime>
  <Pages>36</Pages>
  <Words>11688</Words>
  <Characters>66623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Att.1 – TDD update (TG-Ophthalmo)</vt:lpstr>
    </vt:vector>
  </TitlesOfParts>
  <Manager>ITU-T</Manager>
  <Company>International Telecommunication Union (ITU)</Company>
  <LinksUpToDate>false</LinksUpToDate>
  <CharactersWithSpaces>78155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(TG-Ophthalmo)</dc:title>
  <dc:subject/>
  <dc:creator>TG-Ophthalmo Topic Driver</dc:creator>
  <cp:keywords/>
  <dc:description>FG-AI4H-K-017-A01  For: E-meeting, 27-29 January 2021_x000d_Document date: ITU-T Focus Group on AI for Health_x000d_Saved by ITU51013830 at 12:03:33 PM on 1/23/2021</dc:description>
  <cp:lastModifiedBy>Editor</cp:lastModifiedBy>
  <cp:revision>31</cp:revision>
  <cp:lastPrinted>2011-04-05T14:28:00Z</cp:lastPrinted>
  <dcterms:created xsi:type="dcterms:W3CDTF">2020-01-27T16:33:00Z</dcterms:created>
  <dcterms:modified xsi:type="dcterms:W3CDTF">2021-01-23T15:27:00Z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FG-AI4H-K-017-A01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27-29 January 2021</vt:lpwstr>
  </property>
  <property fmtid="{D5CDD505-2E9C-101B-9397-08002B2CF9AE}" pid="8" name="Docauthor">
    <vt:lpwstr>TG-Ophthalmo Topic Driver</vt:lpwstr>
  </property>
</Properties>
</file>