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B07ECD" w:rsidRPr="00E03557" w14:paraId="5C2036E4" w14:textId="77777777" w:rsidTr="006F4A68">
        <w:trPr>
          <w:cantSplit/>
          <w:jc w:val="center"/>
        </w:trPr>
        <w:tc>
          <w:tcPr>
            <w:tcW w:w="1133" w:type="dxa"/>
            <w:vMerge w:val="restart"/>
            <w:vAlign w:val="center"/>
          </w:tcPr>
          <w:p w14:paraId="20B33D1A" w14:textId="77777777" w:rsidR="00B07ECD" w:rsidRPr="00E03557" w:rsidRDefault="00B07ECD" w:rsidP="006F4A68">
            <w:pPr>
              <w:jc w:val="center"/>
              <w:rPr>
                <w:sz w:val="20"/>
                <w:szCs w:val="20"/>
              </w:rPr>
            </w:pPr>
            <w:bookmarkStart w:id="0" w:name="dtableau"/>
            <w:bookmarkStart w:id="1" w:name="dsg" w:colFirst="1" w:colLast="1"/>
            <w:bookmarkStart w:id="2" w:name="dnum" w:colFirst="2" w:colLast="2"/>
            <w:r w:rsidRPr="00E03557">
              <w:rPr>
                <w:noProof/>
                <w:sz w:val="20"/>
                <w:szCs w:val="20"/>
                <w:lang w:val="de-DE" w:eastAsia="de-DE"/>
              </w:rPr>
              <w:drawing>
                <wp:inline distT="0" distB="0" distL="0" distR="0" wp14:anchorId="1BB6A93B" wp14:editId="4986F9E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173BC1A0" w14:textId="77777777" w:rsidR="00B07ECD" w:rsidRPr="00E03557" w:rsidRDefault="00B07ECD" w:rsidP="006F4A68">
            <w:pPr>
              <w:rPr>
                <w:sz w:val="16"/>
                <w:szCs w:val="16"/>
              </w:rPr>
            </w:pPr>
            <w:r w:rsidRPr="00E03557">
              <w:rPr>
                <w:sz w:val="16"/>
                <w:szCs w:val="16"/>
              </w:rPr>
              <w:t>INTERNATIONAL TELECOMMUNICATION UNION</w:t>
            </w:r>
          </w:p>
          <w:p w14:paraId="6A7FCCEC" w14:textId="77777777" w:rsidR="00B07ECD" w:rsidRPr="00E03557" w:rsidRDefault="00B07ECD" w:rsidP="006F4A68">
            <w:pPr>
              <w:rPr>
                <w:b/>
                <w:bCs/>
                <w:sz w:val="26"/>
                <w:szCs w:val="26"/>
              </w:rPr>
            </w:pPr>
            <w:r w:rsidRPr="00E03557">
              <w:rPr>
                <w:b/>
                <w:bCs/>
                <w:sz w:val="26"/>
                <w:szCs w:val="26"/>
              </w:rPr>
              <w:t>TELECOMMUNICATION</w:t>
            </w:r>
            <w:r w:rsidRPr="00E03557">
              <w:rPr>
                <w:b/>
                <w:bCs/>
                <w:sz w:val="26"/>
                <w:szCs w:val="26"/>
              </w:rPr>
              <w:br/>
              <w:t>STANDARDIZATION SECTOR</w:t>
            </w:r>
          </w:p>
          <w:p w14:paraId="43E5639C" w14:textId="77777777" w:rsidR="00B07ECD" w:rsidRPr="00E03557" w:rsidRDefault="00B07ECD" w:rsidP="006F4A68">
            <w:pPr>
              <w:rPr>
                <w:sz w:val="20"/>
                <w:szCs w:val="20"/>
              </w:rPr>
            </w:pPr>
            <w:r w:rsidRPr="00E03557">
              <w:rPr>
                <w:sz w:val="20"/>
                <w:szCs w:val="20"/>
              </w:rPr>
              <w:t>STUDY PERIOD 2017-2020</w:t>
            </w:r>
          </w:p>
        </w:tc>
        <w:tc>
          <w:tcPr>
            <w:tcW w:w="4678" w:type="dxa"/>
            <w:gridSpan w:val="2"/>
          </w:tcPr>
          <w:p w14:paraId="522B2466" w14:textId="77777777" w:rsidR="00B07ECD" w:rsidRPr="00852AAD" w:rsidRDefault="00B07ECD" w:rsidP="006F4A68">
            <w:pPr>
              <w:pStyle w:val="Docnumber"/>
            </w:pPr>
            <w:r>
              <w:t>FG-AI4H-I-031</w:t>
            </w:r>
          </w:p>
        </w:tc>
      </w:tr>
      <w:bookmarkEnd w:id="2"/>
      <w:tr w:rsidR="00B07ECD" w:rsidRPr="00E03557" w14:paraId="13D742A8" w14:textId="77777777" w:rsidTr="006F4A68">
        <w:trPr>
          <w:cantSplit/>
          <w:jc w:val="center"/>
        </w:trPr>
        <w:tc>
          <w:tcPr>
            <w:tcW w:w="1133" w:type="dxa"/>
            <w:vMerge/>
          </w:tcPr>
          <w:p w14:paraId="5AE6C0DD" w14:textId="77777777" w:rsidR="00B07ECD" w:rsidRPr="00E03557" w:rsidRDefault="00B07ECD" w:rsidP="006F4A68">
            <w:pPr>
              <w:rPr>
                <w:smallCaps/>
                <w:sz w:val="20"/>
              </w:rPr>
            </w:pPr>
          </w:p>
        </w:tc>
        <w:tc>
          <w:tcPr>
            <w:tcW w:w="3829" w:type="dxa"/>
            <w:gridSpan w:val="2"/>
            <w:vMerge/>
          </w:tcPr>
          <w:p w14:paraId="6181B7AC" w14:textId="77777777" w:rsidR="00B07ECD" w:rsidRPr="00E03557" w:rsidRDefault="00B07ECD" w:rsidP="006F4A68">
            <w:pPr>
              <w:rPr>
                <w:smallCaps/>
                <w:sz w:val="20"/>
              </w:rPr>
            </w:pPr>
            <w:bookmarkStart w:id="3" w:name="ddate" w:colFirst="2" w:colLast="2"/>
          </w:p>
        </w:tc>
        <w:tc>
          <w:tcPr>
            <w:tcW w:w="4678" w:type="dxa"/>
            <w:gridSpan w:val="2"/>
          </w:tcPr>
          <w:p w14:paraId="48703613" w14:textId="77777777" w:rsidR="00B07ECD" w:rsidRPr="00E03557" w:rsidRDefault="00B07ECD" w:rsidP="006F4A68">
            <w:pPr>
              <w:jc w:val="right"/>
              <w:rPr>
                <w:b/>
                <w:bCs/>
                <w:sz w:val="28"/>
                <w:szCs w:val="28"/>
              </w:rPr>
            </w:pPr>
            <w:r>
              <w:rPr>
                <w:b/>
                <w:bCs/>
                <w:sz w:val="28"/>
                <w:szCs w:val="28"/>
              </w:rPr>
              <w:t>ITU-T Focus Group on AI for Health</w:t>
            </w:r>
          </w:p>
        </w:tc>
      </w:tr>
      <w:tr w:rsidR="00B07ECD" w:rsidRPr="00E03557" w14:paraId="5D3B8271" w14:textId="77777777" w:rsidTr="006F4A68">
        <w:trPr>
          <w:cantSplit/>
          <w:jc w:val="center"/>
        </w:trPr>
        <w:tc>
          <w:tcPr>
            <w:tcW w:w="1133" w:type="dxa"/>
            <w:vMerge/>
            <w:tcBorders>
              <w:bottom w:val="single" w:sz="12" w:space="0" w:color="auto"/>
            </w:tcBorders>
          </w:tcPr>
          <w:p w14:paraId="4424F302" w14:textId="77777777" w:rsidR="00B07ECD" w:rsidRPr="00E03557" w:rsidRDefault="00B07ECD" w:rsidP="006F4A68">
            <w:pPr>
              <w:rPr>
                <w:b/>
                <w:bCs/>
                <w:sz w:val="26"/>
              </w:rPr>
            </w:pPr>
          </w:p>
        </w:tc>
        <w:tc>
          <w:tcPr>
            <w:tcW w:w="3829" w:type="dxa"/>
            <w:gridSpan w:val="2"/>
            <w:vMerge/>
            <w:tcBorders>
              <w:bottom w:val="single" w:sz="12" w:space="0" w:color="auto"/>
            </w:tcBorders>
          </w:tcPr>
          <w:p w14:paraId="588B749C" w14:textId="77777777" w:rsidR="00B07ECD" w:rsidRPr="00E03557" w:rsidRDefault="00B07ECD" w:rsidP="006F4A68">
            <w:pPr>
              <w:rPr>
                <w:b/>
                <w:bCs/>
                <w:sz w:val="26"/>
              </w:rPr>
            </w:pPr>
            <w:bookmarkStart w:id="4" w:name="dorlang" w:colFirst="2" w:colLast="2"/>
            <w:bookmarkEnd w:id="3"/>
          </w:p>
        </w:tc>
        <w:tc>
          <w:tcPr>
            <w:tcW w:w="4678" w:type="dxa"/>
            <w:gridSpan w:val="2"/>
            <w:tcBorders>
              <w:bottom w:val="single" w:sz="12" w:space="0" w:color="auto"/>
            </w:tcBorders>
          </w:tcPr>
          <w:p w14:paraId="79055930" w14:textId="77777777" w:rsidR="00B07ECD" w:rsidRPr="00E03557" w:rsidRDefault="00B07ECD" w:rsidP="006F4A68">
            <w:pPr>
              <w:jc w:val="right"/>
              <w:rPr>
                <w:b/>
                <w:bCs/>
                <w:sz w:val="28"/>
                <w:szCs w:val="28"/>
              </w:rPr>
            </w:pPr>
            <w:r w:rsidRPr="00E03557">
              <w:rPr>
                <w:b/>
                <w:bCs/>
                <w:sz w:val="28"/>
                <w:szCs w:val="28"/>
              </w:rPr>
              <w:t>Original: English</w:t>
            </w:r>
          </w:p>
        </w:tc>
      </w:tr>
      <w:tr w:rsidR="00B07ECD" w:rsidRPr="00D05C71" w14:paraId="47B66A21" w14:textId="77777777" w:rsidTr="006F4A68">
        <w:trPr>
          <w:cantSplit/>
          <w:jc w:val="center"/>
        </w:trPr>
        <w:tc>
          <w:tcPr>
            <w:tcW w:w="1700" w:type="dxa"/>
            <w:gridSpan w:val="2"/>
          </w:tcPr>
          <w:p w14:paraId="4F081A91" w14:textId="77777777" w:rsidR="00B07ECD" w:rsidRPr="00D05C71" w:rsidRDefault="00B07ECD" w:rsidP="006F4A68">
            <w:pPr>
              <w:rPr>
                <w:b/>
                <w:bCs/>
              </w:rPr>
            </w:pPr>
            <w:bookmarkStart w:id="5" w:name="dbluepink" w:colFirst="1" w:colLast="1"/>
            <w:bookmarkStart w:id="6" w:name="dmeeting" w:colFirst="2" w:colLast="2"/>
            <w:bookmarkEnd w:id="1"/>
            <w:bookmarkEnd w:id="4"/>
            <w:r w:rsidRPr="00D05C71">
              <w:rPr>
                <w:b/>
                <w:bCs/>
              </w:rPr>
              <w:t>WG(s):</w:t>
            </w:r>
          </w:p>
        </w:tc>
        <w:tc>
          <w:tcPr>
            <w:tcW w:w="3262" w:type="dxa"/>
          </w:tcPr>
          <w:p w14:paraId="04F00DA3" w14:textId="77777777" w:rsidR="00B07ECD" w:rsidRPr="00D05C71" w:rsidRDefault="00B07ECD" w:rsidP="006F4A68">
            <w:r w:rsidRPr="00D05C71">
              <w:t>Plenary</w:t>
            </w:r>
          </w:p>
        </w:tc>
        <w:tc>
          <w:tcPr>
            <w:tcW w:w="4678" w:type="dxa"/>
            <w:gridSpan w:val="2"/>
          </w:tcPr>
          <w:p w14:paraId="0847DB58" w14:textId="77777777" w:rsidR="00B07ECD" w:rsidRPr="00D05C71" w:rsidRDefault="00B07ECD" w:rsidP="006F4A68">
            <w:pPr>
              <w:jc w:val="right"/>
            </w:pPr>
            <w:r w:rsidRPr="00D05C71">
              <w:t>E-meeting, 7-8 May 2020</w:t>
            </w:r>
          </w:p>
        </w:tc>
      </w:tr>
      <w:tr w:rsidR="00B07ECD" w:rsidRPr="00D05C71" w14:paraId="2318A885" w14:textId="77777777" w:rsidTr="006F4A68">
        <w:trPr>
          <w:cantSplit/>
          <w:jc w:val="center"/>
        </w:trPr>
        <w:tc>
          <w:tcPr>
            <w:tcW w:w="9640" w:type="dxa"/>
            <w:gridSpan w:val="5"/>
          </w:tcPr>
          <w:p w14:paraId="3C123F71" w14:textId="77777777" w:rsidR="00B07ECD" w:rsidRPr="00D05C71" w:rsidRDefault="00B07ECD" w:rsidP="006F4A68">
            <w:pPr>
              <w:jc w:val="center"/>
              <w:rPr>
                <w:b/>
                <w:bCs/>
              </w:rPr>
            </w:pPr>
            <w:bookmarkStart w:id="7" w:name="dtitle" w:colFirst="0" w:colLast="0"/>
            <w:bookmarkEnd w:id="5"/>
            <w:bookmarkEnd w:id="6"/>
            <w:r w:rsidRPr="00D05C71">
              <w:rPr>
                <w:b/>
                <w:bCs/>
              </w:rPr>
              <w:t>DOCUMENT</w:t>
            </w:r>
          </w:p>
        </w:tc>
      </w:tr>
      <w:tr w:rsidR="00B07ECD" w:rsidRPr="00D05C71" w14:paraId="14749DEF" w14:textId="77777777" w:rsidTr="006F4A68">
        <w:trPr>
          <w:cantSplit/>
          <w:jc w:val="center"/>
        </w:trPr>
        <w:tc>
          <w:tcPr>
            <w:tcW w:w="1700" w:type="dxa"/>
            <w:gridSpan w:val="2"/>
          </w:tcPr>
          <w:p w14:paraId="0405C153" w14:textId="77777777" w:rsidR="00B07ECD" w:rsidRPr="00D05C71" w:rsidRDefault="00B07ECD" w:rsidP="006F4A68">
            <w:pPr>
              <w:rPr>
                <w:b/>
                <w:bCs/>
              </w:rPr>
            </w:pPr>
            <w:bookmarkStart w:id="8" w:name="dsource" w:colFirst="1" w:colLast="1"/>
            <w:bookmarkEnd w:id="7"/>
            <w:r w:rsidRPr="00D05C71">
              <w:rPr>
                <w:b/>
                <w:bCs/>
              </w:rPr>
              <w:t>Source:</w:t>
            </w:r>
          </w:p>
        </w:tc>
        <w:tc>
          <w:tcPr>
            <w:tcW w:w="7940" w:type="dxa"/>
            <w:gridSpan w:val="3"/>
          </w:tcPr>
          <w:p w14:paraId="6BD639CF" w14:textId="77777777" w:rsidR="00B07ECD" w:rsidRPr="00D05C71" w:rsidRDefault="00B07ECD" w:rsidP="006F4A68">
            <w:r w:rsidRPr="00D05C71">
              <w:t>Editor</w:t>
            </w:r>
            <w:r>
              <w:t>s</w:t>
            </w:r>
          </w:p>
        </w:tc>
      </w:tr>
      <w:tr w:rsidR="00B07ECD" w:rsidRPr="00D05C71" w14:paraId="6DF9B473" w14:textId="77777777" w:rsidTr="006F4A68">
        <w:trPr>
          <w:cantSplit/>
          <w:jc w:val="center"/>
        </w:trPr>
        <w:tc>
          <w:tcPr>
            <w:tcW w:w="1700" w:type="dxa"/>
            <w:gridSpan w:val="2"/>
          </w:tcPr>
          <w:p w14:paraId="58DB844F" w14:textId="77777777" w:rsidR="00B07ECD" w:rsidRPr="00D05C71" w:rsidRDefault="00B07ECD" w:rsidP="006F4A68">
            <w:bookmarkStart w:id="9" w:name="dtitle1" w:colFirst="1" w:colLast="1"/>
            <w:bookmarkEnd w:id="8"/>
            <w:r w:rsidRPr="00D05C71">
              <w:rPr>
                <w:b/>
                <w:bCs/>
              </w:rPr>
              <w:t>Title:</w:t>
            </w:r>
          </w:p>
        </w:tc>
        <w:tc>
          <w:tcPr>
            <w:tcW w:w="7940" w:type="dxa"/>
            <w:gridSpan w:val="3"/>
          </w:tcPr>
          <w:p w14:paraId="786FA429" w14:textId="77777777" w:rsidR="00B07ECD" w:rsidRPr="00D05C71" w:rsidRDefault="00B07ECD" w:rsidP="006F4A68">
            <w:r>
              <w:t>Proposal for i</w:t>
            </w:r>
            <w:r w:rsidRPr="00D05C71">
              <w:t xml:space="preserve">mproving the </w:t>
            </w:r>
            <w:r>
              <w:t>o</w:t>
            </w:r>
            <w:r w:rsidRPr="00D05C71">
              <w:t>nboarding process</w:t>
            </w:r>
            <w:r>
              <w:t xml:space="preserve"> for new FG-AI4H members</w:t>
            </w:r>
          </w:p>
        </w:tc>
      </w:tr>
      <w:tr w:rsidR="00B07ECD" w:rsidRPr="00D05C71" w14:paraId="72123E47" w14:textId="77777777" w:rsidTr="006F4A68">
        <w:trPr>
          <w:cantSplit/>
          <w:jc w:val="center"/>
        </w:trPr>
        <w:tc>
          <w:tcPr>
            <w:tcW w:w="1700" w:type="dxa"/>
            <w:gridSpan w:val="2"/>
            <w:tcBorders>
              <w:bottom w:val="single" w:sz="6" w:space="0" w:color="auto"/>
            </w:tcBorders>
          </w:tcPr>
          <w:p w14:paraId="1F8C8DD9" w14:textId="77777777" w:rsidR="00B07ECD" w:rsidRPr="00D05C71" w:rsidRDefault="00B07ECD" w:rsidP="006F4A68">
            <w:pPr>
              <w:rPr>
                <w:b/>
                <w:bCs/>
              </w:rPr>
            </w:pPr>
            <w:bookmarkStart w:id="10" w:name="dpurpose" w:colFirst="1" w:colLast="1"/>
            <w:bookmarkEnd w:id="9"/>
            <w:r w:rsidRPr="00D05C71">
              <w:rPr>
                <w:b/>
                <w:bCs/>
              </w:rPr>
              <w:t>Purpose:</w:t>
            </w:r>
          </w:p>
        </w:tc>
        <w:tc>
          <w:tcPr>
            <w:tcW w:w="7940" w:type="dxa"/>
            <w:gridSpan w:val="3"/>
            <w:tcBorders>
              <w:bottom w:val="single" w:sz="6" w:space="0" w:color="auto"/>
            </w:tcBorders>
          </w:tcPr>
          <w:p w14:paraId="6E2A913A" w14:textId="77777777" w:rsidR="00B07ECD" w:rsidRPr="00D05C71" w:rsidRDefault="00B07ECD" w:rsidP="006F4A68">
            <w:r w:rsidRPr="00D05C71">
              <w:rPr>
                <w:lang w:val="en-US"/>
              </w:rPr>
              <w:t>Discussion</w:t>
            </w:r>
          </w:p>
        </w:tc>
      </w:tr>
      <w:bookmarkEnd w:id="0"/>
      <w:bookmarkEnd w:id="10"/>
      <w:tr w:rsidR="00B07ECD" w:rsidRPr="00D05C71" w14:paraId="01009F2E" w14:textId="77777777" w:rsidTr="006F4A68">
        <w:trPr>
          <w:cantSplit/>
          <w:jc w:val="center"/>
        </w:trPr>
        <w:tc>
          <w:tcPr>
            <w:tcW w:w="1700" w:type="dxa"/>
            <w:gridSpan w:val="2"/>
            <w:tcBorders>
              <w:top w:val="single" w:sz="6" w:space="0" w:color="auto"/>
              <w:bottom w:val="single" w:sz="6" w:space="0" w:color="auto"/>
            </w:tcBorders>
          </w:tcPr>
          <w:p w14:paraId="40EC0C53" w14:textId="77777777" w:rsidR="00B07ECD" w:rsidRPr="00D05C71" w:rsidRDefault="00B07ECD" w:rsidP="006F4A68">
            <w:pPr>
              <w:rPr>
                <w:b/>
                <w:bCs/>
              </w:rPr>
            </w:pPr>
            <w:r w:rsidRPr="00D05C71">
              <w:rPr>
                <w:b/>
                <w:bCs/>
              </w:rPr>
              <w:t>Contact:</w:t>
            </w:r>
          </w:p>
        </w:tc>
        <w:tc>
          <w:tcPr>
            <w:tcW w:w="4353" w:type="dxa"/>
            <w:gridSpan w:val="2"/>
            <w:tcBorders>
              <w:top w:val="single" w:sz="6" w:space="0" w:color="auto"/>
              <w:bottom w:val="single" w:sz="6" w:space="0" w:color="auto"/>
            </w:tcBorders>
          </w:tcPr>
          <w:p w14:paraId="3AA1A099" w14:textId="77777777" w:rsidR="00B07ECD" w:rsidRPr="00D05C71" w:rsidRDefault="00B07ECD" w:rsidP="006F4A68">
            <w:pPr>
              <w:rPr>
                <w:lang w:val="de-DE"/>
              </w:rPr>
            </w:pPr>
            <w:r w:rsidRPr="00D05C71">
              <w:rPr>
                <w:lang w:val="de-DE"/>
              </w:rPr>
              <w:t xml:space="preserve">Eva </w:t>
            </w:r>
            <w:proofErr w:type="spellStart"/>
            <w:r w:rsidRPr="00D05C71">
              <w:rPr>
                <w:lang w:val="de-DE"/>
              </w:rPr>
              <w:t>Weicken</w:t>
            </w:r>
            <w:proofErr w:type="spellEnd"/>
            <w:r w:rsidRPr="00D05C71">
              <w:rPr>
                <w:lang w:val="de-DE"/>
              </w:rPr>
              <w:br/>
              <w:t>Fraunhofer HHI</w:t>
            </w:r>
            <w:r>
              <w:rPr>
                <w:lang w:val="de-DE"/>
              </w:rPr>
              <w:t xml:space="preserve">, </w:t>
            </w:r>
            <w:r w:rsidRPr="00D05C71">
              <w:rPr>
                <w:lang w:val="de-DE"/>
              </w:rPr>
              <w:t>Germany</w:t>
            </w:r>
          </w:p>
        </w:tc>
        <w:tc>
          <w:tcPr>
            <w:tcW w:w="3587" w:type="dxa"/>
            <w:tcBorders>
              <w:top w:val="single" w:sz="6" w:space="0" w:color="auto"/>
              <w:bottom w:val="single" w:sz="6" w:space="0" w:color="auto"/>
            </w:tcBorders>
          </w:tcPr>
          <w:p w14:paraId="659ADC41" w14:textId="506F8DEC" w:rsidR="00B07ECD" w:rsidRPr="00D05C71" w:rsidRDefault="00B07ECD" w:rsidP="006F4A68">
            <w:r w:rsidRPr="00D05C71">
              <w:t xml:space="preserve">Email: </w:t>
            </w:r>
            <w:hyperlink r:id="rId11" w:history="1">
              <w:r w:rsidR="00E02FD7" w:rsidRPr="004C3144">
                <w:rPr>
                  <w:rStyle w:val="Hyperlink"/>
                </w:rPr>
                <w:t>eva.weicken@hhi.fraunhofer.de</w:t>
              </w:r>
            </w:hyperlink>
            <w:r w:rsidR="00E02FD7">
              <w:t xml:space="preserve"> </w:t>
            </w:r>
          </w:p>
        </w:tc>
      </w:tr>
      <w:tr w:rsidR="00B07ECD" w:rsidRPr="00E03557" w14:paraId="4553CF0A" w14:textId="77777777" w:rsidTr="006F4A68">
        <w:trPr>
          <w:cantSplit/>
          <w:jc w:val="center"/>
        </w:trPr>
        <w:tc>
          <w:tcPr>
            <w:tcW w:w="1700" w:type="dxa"/>
            <w:gridSpan w:val="2"/>
            <w:tcBorders>
              <w:top w:val="single" w:sz="6" w:space="0" w:color="auto"/>
              <w:bottom w:val="single" w:sz="6" w:space="0" w:color="auto"/>
            </w:tcBorders>
          </w:tcPr>
          <w:p w14:paraId="0FE75AF7" w14:textId="77777777" w:rsidR="00B07ECD" w:rsidRPr="00D05C71" w:rsidRDefault="00B07ECD" w:rsidP="006F4A68">
            <w:pPr>
              <w:rPr>
                <w:b/>
                <w:bCs/>
              </w:rPr>
            </w:pPr>
            <w:r w:rsidRPr="00D05C71">
              <w:rPr>
                <w:b/>
                <w:bCs/>
              </w:rPr>
              <w:t>Contact:</w:t>
            </w:r>
          </w:p>
        </w:tc>
        <w:tc>
          <w:tcPr>
            <w:tcW w:w="4353" w:type="dxa"/>
            <w:gridSpan w:val="2"/>
            <w:tcBorders>
              <w:top w:val="single" w:sz="6" w:space="0" w:color="auto"/>
              <w:bottom w:val="single" w:sz="6" w:space="0" w:color="auto"/>
            </w:tcBorders>
          </w:tcPr>
          <w:p w14:paraId="39997280" w14:textId="77777777" w:rsidR="00B07ECD" w:rsidRPr="00D05C71" w:rsidRDefault="00B07ECD" w:rsidP="006F4A68">
            <w:pPr>
              <w:rPr>
                <w:lang w:val="de-DE"/>
              </w:rPr>
            </w:pPr>
            <w:r w:rsidRPr="00D05C71">
              <w:rPr>
                <w:lang w:val="de-DE"/>
              </w:rPr>
              <w:t>Markus Wenzel</w:t>
            </w:r>
            <w:r w:rsidRPr="00D05C71">
              <w:rPr>
                <w:lang w:val="de-DE"/>
              </w:rPr>
              <w:br/>
              <w:t>Fraunhofer HHI</w:t>
            </w:r>
            <w:r>
              <w:rPr>
                <w:lang w:val="de-DE"/>
              </w:rPr>
              <w:t xml:space="preserve">, </w:t>
            </w:r>
            <w:r w:rsidRPr="00D05C71">
              <w:rPr>
                <w:lang w:val="de-DE"/>
              </w:rPr>
              <w:t>Germany</w:t>
            </w:r>
          </w:p>
        </w:tc>
        <w:tc>
          <w:tcPr>
            <w:tcW w:w="3587" w:type="dxa"/>
            <w:tcBorders>
              <w:top w:val="single" w:sz="6" w:space="0" w:color="auto"/>
              <w:bottom w:val="single" w:sz="6" w:space="0" w:color="auto"/>
            </w:tcBorders>
          </w:tcPr>
          <w:p w14:paraId="4ECA6364" w14:textId="10540C42" w:rsidR="00B07ECD" w:rsidRPr="00D05C71" w:rsidRDefault="00B07ECD" w:rsidP="006F4A68">
            <w:r w:rsidRPr="00D05C71">
              <w:t xml:space="preserve">Email: </w:t>
            </w:r>
            <w:hyperlink r:id="rId12" w:history="1">
              <w:r w:rsidR="00E02FD7" w:rsidRPr="004C3144">
                <w:rPr>
                  <w:rStyle w:val="Hyperlink"/>
                </w:rPr>
                <w:t>markus.wenzel@fraunhofer.de</w:t>
              </w:r>
            </w:hyperlink>
            <w:r w:rsidR="00E02FD7">
              <w:t xml:space="preserve"> </w:t>
            </w:r>
          </w:p>
        </w:tc>
      </w:tr>
      <w:tr w:rsidR="00B07ECD" w:rsidRPr="00E03557" w14:paraId="59E02407" w14:textId="77777777" w:rsidTr="006F4A68">
        <w:trPr>
          <w:cantSplit/>
          <w:jc w:val="center"/>
        </w:trPr>
        <w:tc>
          <w:tcPr>
            <w:tcW w:w="1700" w:type="dxa"/>
            <w:gridSpan w:val="2"/>
            <w:tcBorders>
              <w:top w:val="single" w:sz="6" w:space="0" w:color="auto"/>
              <w:bottom w:val="single" w:sz="6" w:space="0" w:color="auto"/>
            </w:tcBorders>
          </w:tcPr>
          <w:p w14:paraId="3B3A990F" w14:textId="77777777" w:rsidR="00B07ECD" w:rsidRPr="00CD2519" w:rsidRDefault="00B07ECD" w:rsidP="006F4A68">
            <w:pPr>
              <w:rPr>
                <w:b/>
                <w:bCs/>
              </w:rPr>
            </w:pPr>
            <w:r w:rsidRPr="00CD2519">
              <w:rPr>
                <w:b/>
                <w:bCs/>
              </w:rPr>
              <w:t>Contact:</w:t>
            </w:r>
          </w:p>
        </w:tc>
        <w:tc>
          <w:tcPr>
            <w:tcW w:w="4353" w:type="dxa"/>
            <w:gridSpan w:val="2"/>
            <w:tcBorders>
              <w:top w:val="single" w:sz="6" w:space="0" w:color="auto"/>
              <w:bottom w:val="single" w:sz="6" w:space="0" w:color="auto"/>
            </w:tcBorders>
          </w:tcPr>
          <w:p w14:paraId="520EB9E7" w14:textId="77777777" w:rsidR="00B07ECD" w:rsidRPr="00CD2519" w:rsidRDefault="00B07ECD" w:rsidP="006F4A68">
            <w:pPr>
              <w:rPr>
                <w:lang w:val="de-DE"/>
              </w:rPr>
            </w:pPr>
            <w:r w:rsidRPr="00CD2519">
              <w:rPr>
                <w:lang w:val="de-DE"/>
              </w:rPr>
              <w:t>Joachim Krois</w:t>
            </w:r>
            <w:r>
              <w:rPr>
                <w:lang w:val="de-DE"/>
              </w:rPr>
              <w:br/>
            </w:r>
            <w:r w:rsidRPr="00CD2519">
              <w:rPr>
                <w:lang w:val="de-DE"/>
              </w:rPr>
              <w:t>Charité Berlin</w:t>
            </w:r>
            <w:r>
              <w:rPr>
                <w:lang w:val="de-DE"/>
              </w:rPr>
              <w:t xml:space="preserve">, </w:t>
            </w:r>
            <w:r w:rsidRPr="00CD2519">
              <w:rPr>
                <w:lang w:val="de-DE"/>
              </w:rPr>
              <w:t>Germany</w:t>
            </w:r>
          </w:p>
        </w:tc>
        <w:tc>
          <w:tcPr>
            <w:tcW w:w="3587" w:type="dxa"/>
            <w:tcBorders>
              <w:top w:val="single" w:sz="6" w:space="0" w:color="auto"/>
              <w:bottom w:val="single" w:sz="6" w:space="0" w:color="auto"/>
            </w:tcBorders>
          </w:tcPr>
          <w:p w14:paraId="19FEAA83" w14:textId="0DF9C85A" w:rsidR="00B07ECD" w:rsidRPr="00CD2519" w:rsidRDefault="00B07ECD" w:rsidP="006F4A68">
            <w:r w:rsidRPr="00CD2519">
              <w:t>Email:</w:t>
            </w:r>
            <w:r>
              <w:t xml:space="preserve"> </w:t>
            </w:r>
            <w:r>
              <w:br/>
            </w:r>
            <w:hyperlink r:id="rId13" w:history="1">
              <w:r w:rsidR="00E02FD7" w:rsidRPr="004C3144">
                <w:rPr>
                  <w:rStyle w:val="Hyperlink"/>
                </w:rPr>
                <w:t>joachim.krois@charite.de</w:t>
              </w:r>
            </w:hyperlink>
            <w:r w:rsidR="00E02FD7">
              <w:t xml:space="preserve"> </w:t>
            </w:r>
          </w:p>
        </w:tc>
      </w:tr>
    </w:tbl>
    <w:p w14:paraId="06D3027A" w14:textId="77777777" w:rsidR="00B07ECD" w:rsidRPr="00852AAD" w:rsidRDefault="00B07ECD" w:rsidP="00B07ECD"/>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B07ECD" w:rsidRPr="00D05C71" w14:paraId="26E0856A" w14:textId="77777777" w:rsidTr="006F4A68">
        <w:trPr>
          <w:cantSplit/>
          <w:jc w:val="center"/>
        </w:trPr>
        <w:tc>
          <w:tcPr>
            <w:tcW w:w="1701" w:type="dxa"/>
          </w:tcPr>
          <w:p w14:paraId="6812C54E" w14:textId="77777777" w:rsidR="00B07ECD" w:rsidRPr="00D05C71" w:rsidRDefault="00B07ECD" w:rsidP="006F4A68">
            <w:pPr>
              <w:jc w:val="both"/>
              <w:rPr>
                <w:b/>
                <w:bCs/>
              </w:rPr>
            </w:pPr>
            <w:r w:rsidRPr="00D05C71">
              <w:rPr>
                <w:b/>
                <w:bCs/>
              </w:rPr>
              <w:t>Abstract:</w:t>
            </w:r>
          </w:p>
        </w:tc>
        <w:tc>
          <w:tcPr>
            <w:tcW w:w="7939" w:type="dxa"/>
          </w:tcPr>
          <w:p w14:paraId="33282A03" w14:textId="77777777" w:rsidR="00B07ECD" w:rsidRPr="00D05C71" w:rsidRDefault="00B07ECD" w:rsidP="006F4A68">
            <w:r>
              <w:t xml:space="preserve">This document contains a proposal with ideas on improving the onboarding process for new members of the Focus Group on AI for Health. The suggestions for simplifying the onboarding process can be added to the existing "Onboarding document" </w:t>
            </w:r>
            <w:hyperlink r:id="rId14" w:history="1">
              <w:r w:rsidRPr="00863298">
                <w:rPr>
                  <w:rStyle w:val="Hyperlink"/>
                </w:rPr>
                <w:t>FGAI4H-G-107</w:t>
              </w:r>
            </w:hyperlink>
            <w:r>
              <w:t>, for example as a new chapter "continuous improvement of the onboarding process".</w:t>
            </w:r>
          </w:p>
        </w:tc>
      </w:tr>
    </w:tbl>
    <w:p w14:paraId="0E6B028F" w14:textId="064CBBAE" w:rsidR="00B07ECD" w:rsidRDefault="00B07ECD" w:rsidP="00E02FD7">
      <w:r>
        <w:t xml:space="preserve">For new members of the ITU/WHO Focus Group on AI for Health (FGAI4H), the onboarding process may be difficult to understand. According to feedback from new FGAI4H members, especially new topic group drivers, the orientation within the required administrative processes can be challenging. The onboarding document </w:t>
      </w:r>
      <w:hyperlink r:id="rId15" w:history="1">
        <w:r w:rsidRPr="00863298">
          <w:rPr>
            <w:rStyle w:val="Hyperlink"/>
          </w:rPr>
          <w:t>FGAI4H-G-107</w:t>
        </w:r>
      </w:hyperlink>
      <w:r>
        <w:t xml:space="preserve"> was developed as a guideline for new FGAI4H</w:t>
      </w:r>
      <w:r w:rsidDel="009370FB">
        <w:t xml:space="preserve"> </w:t>
      </w:r>
      <w:r>
        <w:t xml:space="preserve">members. It presents detailed information about the registration process, the organization within the focus group, participation in one of the topic or working groups and it explains the structure of the official ITU FGAI4H-website. This form serves as a useful guideline for new focus group members. Still, it is another document that has to be studied before starting with the actual work on the topic or working groups. </w:t>
      </w:r>
    </w:p>
    <w:p w14:paraId="3A4DF3A1" w14:textId="7A2C1645" w:rsidR="00B07ECD" w:rsidRDefault="00B07ECD" w:rsidP="00E02FD7">
      <w:r>
        <w:t xml:space="preserve">Regarding feedback from new focus group members, it would be helpful to obtain reduced information easily accessible and presented in an appealing way. This could be achieved by visualization of the processes, for example with flow charts, more illustrations, and less information in text form. One of the central aspects of presenting such information in a structured, appealing way is the official focus group website. There was made an approach to change the design of the official FGAI4H website on meeting H in Brazil as shown in the "website concept proposal" </w:t>
      </w:r>
      <w:hyperlink r:id="rId16" w:history="1">
        <w:r w:rsidRPr="00345C8A">
          <w:rPr>
            <w:rStyle w:val="Hyperlink"/>
          </w:rPr>
          <w:t>FGAI4H-H-031</w:t>
        </w:r>
      </w:hyperlink>
      <w:r>
        <w:t>. Further effort should be invested in bringing this topic forward as for many people and new FGAI4H members, the website is the central information source.</w:t>
      </w:r>
    </w:p>
    <w:p w14:paraId="5B882C7F" w14:textId="77777777" w:rsidR="00B07ECD" w:rsidRDefault="00B07ECD" w:rsidP="00E02FD7">
      <w:r>
        <w:t xml:space="preserve">Another aspect is to provide more information about the "history" of the document-structure within the FGAI4H and the logistics of the documents. For new members, this process is quite complicated to follow, but the whole work in the focus group is based on this documentation. Considering the various expertise in the FGAI4H, it would be desirable to simplify the different access points regarding the individual information level about the FGAI4H, when new members participate.  </w:t>
      </w:r>
    </w:p>
    <w:p w14:paraId="6D3FDE38" w14:textId="77777777" w:rsidR="00B07ECD" w:rsidRDefault="00B07ECD" w:rsidP="00E02FD7">
      <w:r w:rsidRPr="006E3A4C">
        <w:rPr>
          <w:b/>
        </w:rPr>
        <w:t xml:space="preserve">Table 1 </w:t>
      </w:r>
      <w:r>
        <w:t>gives an overview of proposals for improving the onboarding process and where to address these suggestions</w:t>
      </w:r>
    </w:p>
    <w:p w14:paraId="463D09DF" w14:textId="77777777" w:rsidR="00B07ECD" w:rsidRDefault="00B07ECD" w:rsidP="00B07ECD">
      <w:pPr>
        <w:pStyle w:val="TableNotitle"/>
      </w:pPr>
      <w:r w:rsidRPr="006E3A4C">
        <w:lastRenderedPageBreak/>
        <w:t>Table 1</w:t>
      </w:r>
      <w:r>
        <w:t xml:space="preserve"> - </w:t>
      </w:r>
      <w:r w:rsidRPr="002D1026">
        <w:t xml:space="preserve">Improving the </w:t>
      </w:r>
      <w:r>
        <w:t xml:space="preserve">FG-AI4H </w:t>
      </w:r>
      <w:r w:rsidRPr="002D1026">
        <w:t>onboarding process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6"/>
        <w:gridCol w:w="5206"/>
        <w:gridCol w:w="3587"/>
      </w:tblGrid>
      <w:tr w:rsidR="00B07ECD" w14:paraId="09D94D15" w14:textId="77777777" w:rsidTr="00E02FD7">
        <w:trPr>
          <w:tblHeader/>
          <w:jc w:val="center"/>
        </w:trPr>
        <w:tc>
          <w:tcPr>
            <w:tcW w:w="816" w:type="dxa"/>
            <w:tcBorders>
              <w:top w:val="single" w:sz="12" w:space="0" w:color="auto"/>
              <w:bottom w:val="single" w:sz="12" w:space="0" w:color="auto"/>
            </w:tcBorders>
            <w:shd w:val="clear" w:color="auto" w:fill="E7E6E6" w:themeFill="background2"/>
          </w:tcPr>
          <w:p w14:paraId="2EB08FD9" w14:textId="77777777" w:rsidR="00B07ECD" w:rsidRPr="00024EE6" w:rsidRDefault="00B07ECD" w:rsidP="00E02FD7">
            <w:pPr>
              <w:pStyle w:val="Tablehead"/>
            </w:pPr>
            <w:r w:rsidRPr="00024EE6">
              <w:t>No.</w:t>
            </w:r>
          </w:p>
        </w:tc>
        <w:tc>
          <w:tcPr>
            <w:tcW w:w="5206" w:type="dxa"/>
            <w:tcBorders>
              <w:top w:val="single" w:sz="12" w:space="0" w:color="auto"/>
              <w:bottom w:val="single" w:sz="12" w:space="0" w:color="auto"/>
            </w:tcBorders>
            <w:shd w:val="clear" w:color="auto" w:fill="E7E6E6" w:themeFill="background2"/>
          </w:tcPr>
          <w:p w14:paraId="468B3785" w14:textId="77777777" w:rsidR="00B07ECD" w:rsidRPr="002D1026" w:rsidRDefault="00B07ECD" w:rsidP="00E02FD7">
            <w:pPr>
              <w:pStyle w:val="Tablehead"/>
            </w:pPr>
            <w:r>
              <w:t xml:space="preserve">Proposals </w:t>
            </w:r>
            <w:r w:rsidRPr="002D1026">
              <w:t>for improving the onboarding process</w:t>
            </w:r>
          </w:p>
        </w:tc>
        <w:tc>
          <w:tcPr>
            <w:tcW w:w="3587" w:type="dxa"/>
            <w:tcBorders>
              <w:top w:val="single" w:sz="12" w:space="0" w:color="auto"/>
              <w:bottom w:val="single" w:sz="12" w:space="0" w:color="auto"/>
            </w:tcBorders>
            <w:shd w:val="clear" w:color="auto" w:fill="E7E6E6" w:themeFill="background2"/>
          </w:tcPr>
          <w:p w14:paraId="65DDD24A" w14:textId="77777777" w:rsidR="00B07ECD" w:rsidRPr="002D1026" w:rsidRDefault="00B07ECD" w:rsidP="00E02FD7">
            <w:pPr>
              <w:pStyle w:val="Tablehead"/>
            </w:pPr>
            <w:r>
              <w:t>where to address / find</w:t>
            </w:r>
          </w:p>
        </w:tc>
      </w:tr>
      <w:tr w:rsidR="00B07ECD" w14:paraId="74E18BE0" w14:textId="77777777" w:rsidTr="00E02FD7">
        <w:trPr>
          <w:jc w:val="center"/>
        </w:trPr>
        <w:tc>
          <w:tcPr>
            <w:tcW w:w="816" w:type="dxa"/>
            <w:tcBorders>
              <w:top w:val="single" w:sz="12" w:space="0" w:color="auto"/>
            </w:tcBorders>
          </w:tcPr>
          <w:p w14:paraId="706EDD31" w14:textId="77777777" w:rsidR="00B07ECD" w:rsidRPr="002D1026" w:rsidRDefault="00B07ECD" w:rsidP="00E02FD7">
            <w:pPr>
              <w:pStyle w:val="Tabletext"/>
            </w:pPr>
            <w:r w:rsidRPr="002D1026">
              <w:t>1</w:t>
            </w:r>
          </w:p>
        </w:tc>
        <w:tc>
          <w:tcPr>
            <w:tcW w:w="5206" w:type="dxa"/>
            <w:tcBorders>
              <w:top w:val="single" w:sz="12" w:space="0" w:color="auto"/>
            </w:tcBorders>
          </w:tcPr>
          <w:p w14:paraId="68289457" w14:textId="77777777" w:rsidR="00B07ECD" w:rsidRDefault="00B07ECD" w:rsidP="00E02FD7">
            <w:pPr>
              <w:pStyle w:val="Tabletext"/>
            </w:pPr>
            <w:r>
              <w:t>Improving the website as central information source</w:t>
            </w:r>
          </w:p>
        </w:tc>
        <w:tc>
          <w:tcPr>
            <w:tcW w:w="3587" w:type="dxa"/>
            <w:tcBorders>
              <w:top w:val="single" w:sz="12" w:space="0" w:color="auto"/>
            </w:tcBorders>
          </w:tcPr>
          <w:p w14:paraId="77CFAB0A" w14:textId="679A22E0" w:rsidR="00B07ECD" w:rsidRDefault="00B07ECD" w:rsidP="00E02FD7">
            <w:pPr>
              <w:pStyle w:val="Tabletext"/>
            </w:pPr>
            <w:hyperlink r:id="rId17" w:history="1">
              <w:r w:rsidRPr="00345C8A">
                <w:rPr>
                  <w:rStyle w:val="Hyperlink"/>
                </w:rPr>
                <w:t>FGAI4H-H-031</w:t>
              </w:r>
            </w:hyperlink>
            <w:r>
              <w:t xml:space="preserve"> </w:t>
            </w:r>
            <w:r w:rsidR="00E02FD7">
              <w:t xml:space="preserve">/ </w:t>
            </w:r>
            <w:r>
              <w:t>ITU</w:t>
            </w:r>
          </w:p>
        </w:tc>
      </w:tr>
      <w:tr w:rsidR="00B07ECD" w14:paraId="1119475A" w14:textId="77777777" w:rsidTr="00E02FD7">
        <w:trPr>
          <w:jc w:val="center"/>
        </w:trPr>
        <w:tc>
          <w:tcPr>
            <w:tcW w:w="816" w:type="dxa"/>
          </w:tcPr>
          <w:p w14:paraId="0BC00A49" w14:textId="77777777" w:rsidR="00B07ECD" w:rsidRPr="002D1026" w:rsidRDefault="00B07ECD" w:rsidP="00E02FD7">
            <w:pPr>
              <w:pStyle w:val="Tabletext"/>
            </w:pPr>
            <w:r>
              <w:t>2</w:t>
            </w:r>
          </w:p>
        </w:tc>
        <w:tc>
          <w:tcPr>
            <w:tcW w:w="5206" w:type="dxa"/>
          </w:tcPr>
          <w:p w14:paraId="61575A60" w14:textId="77777777" w:rsidR="00B07ECD" w:rsidRDefault="00B07ECD" w:rsidP="00E02FD7">
            <w:pPr>
              <w:pStyle w:val="Tabletext"/>
            </w:pPr>
            <w:r>
              <w:t>Overview of the structure of the FGAI4H -deliverables, where experts see how to collaborate</w:t>
            </w:r>
          </w:p>
        </w:tc>
        <w:tc>
          <w:tcPr>
            <w:tcW w:w="3587" w:type="dxa"/>
          </w:tcPr>
          <w:p w14:paraId="6F32F621" w14:textId="77777777" w:rsidR="00B07ECD" w:rsidRDefault="00B07ECD" w:rsidP="00E02FD7">
            <w:pPr>
              <w:pStyle w:val="Tabletext"/>
            </w:pPr>
            <w:r>
              <w:t>"Proposal to set up an updating document on deliverables structure and summary" on meeting "I" by Shan Xu, CAICT, China</w:t>
            </w:r>
          </w:p>
        </w:tc>
      </w:tr>
      <w:tr w:rsidR="00B07ECD" w14:paraId="710B885C" w14:textId="77777777" w:rsidTr="00E02FD7">
        <w:trPr>
          <w:jc w:val="center"/>
        </w:trPr>
        <w:tc>
          <w:tcPr>
            <w:tcW w:w="816" w:type="dxa"/>
          </w:tcPr>
          <w:p w14:paraId="11D308D0" w14:textId="77777777" w:rsidR="00B07ECD" w:rsidRPr="002D1026" w:rsidRDefault="00B07ECD" w:rsidP="00E02FD7">
            <w:pPr>
              <w:pStyle w:val="Tabletext"/>
            </w:pPr>
            <w:r>
              <w:t>3</w:t>
            </w:r>
          </w:p>
        </w:tc>
        <w:tc>
          <w:tcPr>
            <w:tcW w:w="5206" w:type="dxa"/>
          </w:tcPr>
          <w:p w14:paraId="6805C11E" w14:textId="77777777" w:rsidR="00B07ECD" w:rsidRDefault="00B07ECD" w:rsidP="00E02FD7">
            <w:pPr>
              <w:pStyle w:val="Tabletext"/>
            </w:pPr>
            <w:r>
              <w:t xml:space="preserve">Information: visualization, less text form, for example flow-charts &amp; illustrations </w:t>
            </w:r>
          </w:p>
        </w:tc>
        <w:tc>
          <w:tcPr>
            <w:tcW w:w="3587" w:type="dxa"/>
          </w:tcPr>
          <w:p w14:paraId="3FCE8686" w14:textId="77777777" w:rsidR="00B07ECD" w:rsidRDefault="00B07ECD" w:rsidP="00E02FD7">
            <w:pPr>
              <w:pStyle w:val="Tabletext"/>
            </w:pPr>
            <w:r>
              <w:t xml:space="preserve">Onboarding document </w:t>
            </w:r>
            <w:hyperlink r:id="rId18" w:history="1">
              <w:r w:rsidRPr="00863298">
                <w:rPr>
                  <w:rStyle w:val="Hyperlink"/>
                </w:rPr>
                <w:t>FGAI4H-G-107</w:t>
              </w:r>
            </w:hyperlink>
          </w:p>
        </w:tc>
      </w:tr>
      <w:tr w:rsidR="00B07ECD" w14:paraId="592CB5E9" w14:textId="77777777" w:rsidTr="00E02FD7">
        <w:trPr>
          <w:jc w:val="center"/>
        </w:trPr>
        <w:tc>
          <w:tcPr>
            <w:tcW w:w="816" w:type="dxa"/>
          </w:tcPr>
          <w:p w14:paraId="627B2EC6" w14:textId="77777777" w:rsidR="00B07ECD" w:rsidRPr="002D1026" w:rsidRDefault="00B07ECD" w:rsidP="00E02FD7">
            <w:pPr>
              <w:pStyle w:val="Tabletext"/>
            </w:pPr>
            <w:r>
              <w:t>4</w:t>
            </w:r>
            <w:r w:rsidRPr="002D1026">
              <w:t xml:space="preserve"> </w:t>
            </w:r>
          </w:p>
        </w:tc>
        <w:tc>
          <w:tcPr>
            <w:tcW w:w="5206" w:type="dxa"/>
          </w:tcPr>
          <w:p w14:paraId="2ABE5DCA" w14:textId="77777777" w:rsidR="00B07ECD" w:rsidRDefault="00B07ECD" w:rsidP="00E02FD7">
            <w:pPr>
              <w:pStyle w:val="Tabletext"/>
            </w:pPr>
            <w:r>
              <w:t>History of document structure within the FGAI4H</w:t>
            </w:r>
          </w:p>
        </w:tc>
        <w:tc>
          <w:tcPr>
            <w:tcW w:w="3587" w:type="dxa"/>
          </w:tcPr>
          <w:p w14:paraId="6420CB86" w14:textId="77777777" w:rsidR="00B07ECD" w:rsidRDefault="00B07ECD" w:rsidP="00E02FD7">
            <w:pPr>
              <w:pStyle w:val="Tabletext"/>
            </w:pPr>
            <w:r>
              <w:t xml:space="preserve">Onboarding document </w:t>
            </w:r>
            <w:hyperlink r:id="rId19" w:history="1">
              <w:r w:rsidRPr="00863298">
                <w:rPr>
                  <w:rStyle w:val="Hyperlink"/>
                </w:rPr>
                <w:t>FGAI4H-G-107</w:t>
              </w:r>
            </w:hyperlink>
          </w:p>
        </w:tc>
      </w:tr>
      <w:tr w:rsidR="00B07ECD" w14:paraId="391CB49C" w14:textId="77777777" w:rsidTr="00E02FD7">
        <w:trPr>
          <w:jc w:val="center"/>
        </w:trPr>
        <w:tc>
          <w:tcPr>
            <w:tcW w:w="816" w:type="dxa"/>
          </w:tcPr>
          <w:p w14:paraId="234B8A81" w14:textId="77777777" w:rsidR="00B07ECD" w:rsidRDefault="00B07ECD" w:rsidP="00E02FD7">
            <w:pPr>
              <w:pStyle w:val="Tabletext"/>
            </w:pPr>
            <w:r>
              <w:t>5</w:t>
            </w:r>
          </w:p>
        </w:tc>
        <w:tc>
          <w:tcPr>
            <w:tcW w:w="5206" w:type="dxa"/>
          </w:tcPr>
          <w:p w14:paraId="240D4F0E" w14:textId="77777777" w:rsidR="00B07ECD" w:rsidRDefault="00B07ECD" w:rsidP="00E02FD7">
            <w:pPr>
              <w:pStyle w:val="Tabletext"/>
            </w:pPr>
            <w:r>
              <w:t>Outline for new topic group drivers</w:t>
            </w:r>
          </w:p>
        </w:tc>
        <w:tc>
          <w:tcPr>
            <w:tcW w:w="3587" w:type="dxa"/>
          </w:tcPr>
          <w:p w14:paraId="2D9E9DE9" w14:textId="6C2CE574" w:rsidR="00B07ECD" w:rsidRDefault="00E02FD7" w:rsidP="00E02FD7">
            <w:pPr>
              <w:pStyle w:val="Tabletext"/>
            </w:pPr>
            <w:r>
              <w:t>See a</w:t>
            </w:r>
            <w:r w:rsidR="00B07ECD">
              <w:t>ttach</w:t>
            </w:r>
            <w:r>
              <w:t>ment</w:t>
            </w:r>
            <w:r w:rsidR="00B07ECD">
              <w:t xml:space="preserve"> </w:t>
            </w:r>
            <w:r>
              <w:t>hereinbelow</w:t>
            </w:r>
          </w:p>
        </w:tc>
      </w:tr>
    </w:tbl>
    <w:p w14:paraId="1D498AA8" w14:textId="77777777" w:rsidR="00B07ECD" w:rsidRDefault="00B07ECD" w:rsidP="00B07ECD"/>
    <w:p w14:paraId="29591B89" w14:textId="77777777" w:rsidR="00B07ECD" w:rsidRDefault="00B07ECD" w:rsidP="00B07ECD">
      <w:pPr>
        <w:spacing w:before="0"/>
      </w:pPr>
      <w:r>
        <w:br w:type="page"/>
      </w:r>
    </w:p>
    <w:p w14:paraId="5A821BB4" w14:textId="77777777" w:rsidR="00B07ECD" w:rsidRPr="0001253B" w:rsidRDefault="00B07ECD" w:rsidP="00B07ECD">
      <w:pPr>
        <w:keepNext/>
        <w:jc w:val="center"/>
        <w:rPr>
          <w:b/>
          <w:bCs/>
        </w:rPr>
      </w:pPr>
      <w:r w:rsidRPr="0001253B">
        <w:rPr>
          <w:b/>
          <w:bCs/>
        </w:rPr>
        <w:lastRenderedPageBreak/>
        <w:t>Attachment</w:t>
      </w:r>
    </w:p>
    <w:p w14:paraId="4C6DA66D" w14:textId="77777777" w:rsidR="00B07ECD" w:rsidRPr="0001253B" w:rsidRDefault="00B07ECD" w:rsidP="00B07ECD">
      <w:pPr>
        <w:pStyle w:val="Title"/>
        <w:jc w:val="center"/>
        <w:rPr>
          <w:rFonts w:asciiTheme="minorHAnsi" w:eastAsia="Times New Roman" w:hAnsiTheme="minorHAnsi" w:cstheme="minorHAnsi"/>
          <w:b/>
          <w:sz w:val="32"/>
          <w:szCs w:val="32"/>
          <w:lang w:val="en-US" w:eastAsia="de-DE"/>
        </w:rPr>
      </w:pPr>
      <w:r w:rsidRPr="0001253B">
        <w:rPr>
          <w:rFonts w:asciiTheme="minorHAnsi" w:eastAsia="Times New Roman" w:hAnsiTheme="minorHAnsi" w:cstheme="minorHAnsi"/>
          <w:b/>
          <w:sz w:val="32"/>
          <w:szCs w:val="32"/>
          <w:lang w:val="en-US" w:eastAsia="de-DE"/>
        </w:rPr>
        <w:t>Outline for new topic drivers (about, goals, role, responsibilities)</w:t>
      </w:r>
    </w:p>
    <w:p w14:paraId="25967BDD" w14:textId="77777777" w:rsidR="00B07ECD" w:rsidRPr="0001253B" w:rsidRDefault="00B07ECD" w:rsidP="00B07ECD">
      <w:pPr>
        <w:jc w:val="both"/>
        <w:rPr>
          <w:rFonts w:asciiTheme="minorHAnsi" w:eastAsia="Times New Roman" w:hAnsiTheme="minorHAnsi" w:cstheme="minorHAnsi"/>
          <w:color w:val="000000"/>
          <w:sz w:val="22"/>
          <w:szCs w:val="22"/>
          <w:lang w:val="en-US" w:eastAsia="de-DE"/>
        </w:rPr>
      </w:pPr>
      <w:r w:rsidRPr="0001253B">
        <w:rPr>
          <w:rFonts w:asciiTheme="minorHAnsi" w:eastAsia="Times New Roman" w:hAnsiTheme="minorHAnsi" w:cstheme="minorHAnsi"/>
          <w:color w:val="000000"/>
          <w:sz w:val="22"/>
          <w:szCs w:val="22"/>
          <w:lang w:val="en-US" w:eastAsia="de-DE"/>
        </w:rPr>
        <w:t xml:space="preserve">Welcome to the ITU/WHO focus group on “AI for Health”! Thank you for your contribution by establishing a new topic group with the focus on AI and </w:t>
      </w:r>
      <w:r w:rsidRPr="0001253B">
        <w:rPr>
          <w:rFonts w:asciiTheme="minorHAnsi" w:eastAsia="Times New Roman" w:hAnsiTheme="minorHAnsi" w:cstheme="minorHAnsi"/>
          <w:b/>
          <w:color w:val="000000"/>
          <w:sz w:val="22"/>
          <w:szCs w:val="22"/>
          <w:lang w:val="en-US" w:eastAsia="de-DE"/>
        </w:rPr>
        <w:t>XXX (name of topic group)</w:t>
      </w:r>
      <w:r w:rsidRPr="0001253B">
        <w:rPr>
          <w:rFonts w:asciiTheme="minorHAnsi" w:eastAsia="Times New Roman" w:hAnsiTheme="minorHAnsi" w:cstheme="minorHAnsi"/>
          <w:color w:val="000000"/>
          <w:sz w:val="22"/>
          <w:szCs w:val="22"/>
          <w:lang w:val="en-US" w:eastAsia="de-DE"/>
        </w:rPr>
        <w:t>. You have been appointed as the topic driver and might want to know what this role implicates. In the following outline you can learn more about the scope of a topic group in general and your role and responsibilities as a topic driver.</w:t>
      </w:r>
    </w:p>
    <w:p w14:paraId="191AA614" w14:textId="77777777" w:rsidR="00B07ECD" w:rsidRPr="0001253B" w:rsidRDefault="00B07ECD" w:rsidP="00B07ECD">
      <w:pPr>
        <w:jc w:val="both"/>
        <w:rPr>
          <w:rFonts w:asciiTheme="minorHAnsi" w:eastAsia="Times New Roman" w:hAnsiTheme="minorHAnsi" w:cstheme="minorHAnsi"/>
          <w:b/>
          <w:color w:val="000000"/>
          <w:sz w:val="22"/>
          <w:szCs w:val="22"/>
          <w:lang w:val="en-US" w:eastAsia="de-DE"/>
        </w:rPr>
      </w:pPr>
    </w:p>
    <w:p w14:paraId="2E620A1C" w14:textId="77777777" w:rsidR="00B07ECD" w:rsidRPr="0001253B" w:rsidRDefault="00B07ECD" w:rsidP="00B07ECD">
      <w:pPr>
        <w:jc w:val="both"/>
        <w:rPr>
          <w:rFonts w:asciiTheme="minorHAnsi" w:eastAsia="Times New Roman" w:hAnsiTheme="minorHAnsi" w:cstheme="minorHAnsi"/>
          <w:b/>
          <w:color w:val="000000"/>
          <w:sz w:val="22"/>
          <w:szCs w:val="22"/>
          <w:lang w:val="en-US" w:eastAsia="de-DE"/>
        </w:rPr>
      </w:pPr>
      <w:r w:rsidRPr="0001253B">
        <w:rPr>
          <w:rFonts w:asciiTheme="minorHAnsi" w:eastAsia="Times New Roman" w:hAnsiTheme="minorHAnsi" w:cstheme="minorHAnsi"/>
          <w:b/>
          <w:color w:val="000000"/>
          <w:sz w:val="22"/>
          <w:szCs w:val="22"/>
          <w:lang w:val="en-US" w:eastAsia="de-DE"/>
        </w:rPr>
        <w:t>About the topic groups</w:t>
      </w:r>
    </w:p>
    <w:p w14:paraId="022A9A89" w14:textId="77777777" w:rsidR="00B07ECD" w:rsidRPr="0001253B" w:rsidRDefault="00B07ECD" w:rsidP="00B07ECD">
      <w:pPr>
        <w:jc w:val="both"/>
        <w:rPr>
          <w:rFonts w:asciiTheme="minorHAnsi" w:eastAsia="Times New Roman" w:hAnsiTheme="minorHAnsi" w:cstheme="minorHAnsi"/>
          <w:color w:val="000000"/>
          <w:sz w:val="22"/>
          <w:szCs w:val="22"/>
          <w:lang w:val="en-US" w:eastAsia="de-DE"/>
        </w:rPr>
      </w:pPr>
      <w:r w:rsidRPr="0001253B">
        <w:rPr>
          <w:rFonts w:asciiTheme="minorHAnsi" w:eastAsia="Times New Roman" w:hAnsiTheme="minorHAnsi" w:cstheme="minorHAnsi"/>
          <w:color w:val="000000"/>
          <w:sz w:val="22"/>
          <w:szCs w:val="22"/>
          <w:lang w:val="en-US" w:eastAsia="de-DE"/>
        </w:rPr>
        <w:t xml:space="preserve">The focus group is organized in topic groups and working groups. </w:t>
      </w:r>
      <w:r w:rsidRPr="0001253B">
        <w:rPr>
          <w:rFonts w:asciiTheme="minorHAnsi" w:eastAsia="Times New Roman" w:hAnsiTheme="minorHAnsi" w:cstheme="minorHAnsi"/>
          <w:i/>
          <w:color w:val="000000"/>
          <w:sz w:val="22"/>
          <w:szCs w:val="22"/>
          <w:lang w:val="en-US" w:eastAsia="de-DE"/>
        </w:rPr>
        <w:t>Topic groups</w:t>
      </w:r>
      <w:r w:rsidRPr="0001253B">
        <w:rPr>
          <w:rFonts w:asciiTheme="minorHAnsi" w:eastAsia="Times New Roman" w:hAnsiTheme="minorHAnsi" w:cstheme="minorHAnsi"/>
          <w:color w:val="000000"/>
          <w:sz w:val="22"/>
          <w:szCs w:val="22"/>
          <w:lang w:val="en-US" w:eastAsia="de-DE"/>
        </w:rPr>
        <w:t xml:space="preserve"> are dedicated to specific health topics that could benefit from AI, e.g. the diagnosis of Malaria from microscope images of blood smears. The members of each topic group specify </w:t>
      </w:r>
      <w:r w:rsidRPr="0001253B">
        <w:rPr>
          <w:rFonts w:asciiTheme="minorHAnsi" w:eastAsia="Times New Roman" w:hAnsiTheme="minorHAnsi" w:cstheme="minorHAnsi"/>
          <w:i/>
          <w:color w:val="000000"/>
          <w:sz w:val="22"/>
          <w:szCs w:val="22"/>
          <w:lang w:val="en-US" w:eastAsia="de-DE"/>
        </w:rPr>
        <w:t>how an AI model developed for this health topic can and should be benchmarked</w:t>
      </w:r>
      <w:r w:rsidRPr="0001253B">
        <w:rPr>
          <w:rFonts w:asciiTheme="minorHAnsi" w:eastAsia="Times New Roman" w:hAnsiTheme="minorHAnsi" w:cstheme="minorHAnsi"/>
          <w:color w:val="000000"/>
          <w:sz w:val="22"/>
          <w:szCs w:val="22"/>
          <w:lang w:val="en-US" w:eastAsia="de-DE"/>
        </w:rPr>
        <w:t xml:space="preserve">. For this purpose, they develop a topic description document (TDD) under the moderation of a topic driver. This “TDD” introduces the background of the health topic in the context of AI, specifies the proposed benchmarking procedure in full detail, and explains the structure, operations, and considerations of the topic group. </w:t>
      </w:r>
      <w:r w:rsidRPr="0001253B">
        <w:rPr>
          <w:rFonts w:asciiTheme="minorHAnsi" w:eastAsia="Times New Roman" w:hAnsiTheme="minorHAnsi" w:cstheme="minorHAnsi"/>
          <w:i/>
          <w:color w:val="000000"/>
          <w:sz w:val="22"/>
          <w:szCs w:val="22"/>
          <w:lang w:val="en-US" w:eastAsia="de-DE"/>
        </w:rPr>
        <w:t>Working groups</w:t>
      </w:r>
      <w:r w:rsidRPr="0001253B">
        <w:rPr>
          <w:rFonts w:asciiTheme="minorHAnsi" w:eastAsia="Times New Roman" w:hAnsiTheme="minorHAnsi" w:cstheme="minorHAnsi"/>
          <w:color w:val="000000"/>
          <w:sz w:val="22"/>
          <w:szCs w:val="22"/>
          <w:lang w:val="en-US" w:eastAsia="de-DE"/>
        </w:rPr>
        <w:t xml:space="preserve"> play a cross-cutting role and are dedicated to overarching themes, e.g. ethics and regulatory considerations, that are relevant for all topic groups.</w:t>
      </w:r>
    </w:p>
    <w:p w14:paraId="37771C63" w14:textId="77777777" w:rsidR="00B07ECD" w:rsidRPr="0001253B" w:rsidRDefault="00B07ECD" w:rsidP="00B07ECD">
      <w:pPr>
        <w:jc w:val="both"/>
        <w:rPr>
          <w:rFonts w:asciiTheme="minorHAnsi" w:eastAsia="Times New Roman" w:hAnsiTheme="minorHAnsi" w:cstheme="minorHAnsi"/>
          <w:color w:val="000000"/>
          <w:sz w:val="22"/>
          <w:szCs w:val="22"/>
          <w:lang w:val="en-US" w:eastAsia="de-DE"/>
        </w:rPr>
      </w:pPr>
    </w:p>
    <w:p w14:paraId="6F88D8A8" w14:textId="77777777" w:rsidR="00B07ECD" w:rsidRPr="0001253B" w:rsidRDefault="00B07ECD" w:rsidP="00B07ECD">
      <w:pPr>
        <w:jc w:val="both"/>
        <w:rPr>
          <w:rFonts w:asciiTheme="minorHAnsi" w:eastAsia="Times New Roman" w:hAnsiTheme="minorHAnsi" w:cstheme="minorHAnsi"/>
          <w:b/>
          <w:color w:val="000000"/>
          <w:sz w:val="22"/>
          <w:szCs w:val="22"/>
          <w:lang w:val="en-US" w:eastAsia="de-DE"/>
        </w:rPr>
      </w:pPr>
      <w:r w:rsidRPr="0001253B">
        <w:rPr>
          <w:rFonts w:asciiTheme="minorHAnsi" w:eastAsia="Times New Roman" w:hAnsiTheme="minorHAnsi" w:cstheme="minorHAnsi"/>
          <w:b/>
          <w:color w:val="000000"/>
          <w:sz w:val="22"/>
          <w:szCs w:val="22"/>
          <w:lang w:val="en-US" w:eastAsia="de-DE"/>
        </w:rPr>
        <w:t>Goals/success of a topic group</w:t>
      </w:r>
    </w:p>
    <w:p w14:paraId="6FEC9BF1" w14:textId="77777777" w:rsidR="00B07ECD" w:rsidRPr="0001253B" w:rsidRDefault="00B07ECD" w:rsidP="00B07ECD">
      <w:pPr>
        <w:rPr>
          <w:rFonts w:asciiTheme="minorHAnsi" w:eastAsia="Times New Roman" w:hAnsiTheme="minorHAnsi" w:cstheme="minorHAnsi"/>
          <w:sz w:val="22"/>
          <w:szCs w:val="22"/>
          <w:lang w:val="en-US" w:eastAsia="de-DE"/>
        </w:rPr>
      </w:pPr>
      <w:r w:rsidRPr="0001253B">
        <w:rPr>
          <w:rFonts w:asciiTheme="minorHAnsi" w:eastAsia="Times New Roman" w:hAnsiTheme="minorHAnsi" w:cstheme="minorHAnsi"/>
          <w:color w:val="000000"/>
          <w:sz w:val="22"/>
          <w:szCs w:val="22"/>
          <w:lang w:val="en-US" w:eastAsia="de-DE"/>
        </w:rPr>
        <w:t>Writing a TDD</w:t>
      </w:r>
      <w:r w:rsidRPr="0001253B" w:rsidDel="00080AF7">
        <w:rPr>
          <w:rFonts w:asciiTheme="minorHAnsi" w:eastAsia="Times New Roman" w:hAnsiTheme="minorHAnsi" w:cstheme="minorHAnsi"/>
          <w:color w:val="000000"/>
          <w:sz w:val="22"/>
          <w:szCs w:val="22"/>
          <w:lang w:val="en-US" w:eastAsia="de-DE"/>
        </w:rPr>
        <w:t xml:space="preserve"> </w:t>
      </w:r>
      <w:r w:rsidRPr="0001253B">
        <w:rPr>
          <w:rFonts w:asciiTheme="minorHAnsi" w:eastAsia="Times New Roman" w:hAnsiTheme="minorHAnsi" w:cstheme="minorHAnsi"/>
          <w:color w:val="000000"/>
          <w:sz w:val="22"/>
          <w:szCs w:val="22"/>
          <w:lang w:val="en-US" w:eastAsia="de-DE"/>
        </w:rPr>
        <w:t>and implementing the benchmarking accordingly is the main goal of each topic group.</w:t>
      </w:r>
      <w:r w:rsidRPr="0001253B">
        <w:rPr>
          <w:rFonts w:asciiTheme="minorHAnsi" w:hAnsiTheme="minorHAnsi" w:cstheme="minorHAnsi"/>
          <w:sz w:val="22"/>
          <w:szCs w:val="22"/>
          <w:lang w:val="en-US"/>
        </w:rPr>
        <w:t xml:space="preserve"> </w:t>
      </w:r>
    </w:p>
    <w:p w14:paraId="63275094" w14:textId="77777777" w:rsidR="00B07ECD" w:rsidRPr="0001253B" w:rsidRDefault="00B07ECD" w:rsidP="00B07ECD">
      <w:pPr>
        <w:rPr>
          <w:rFonts w:asciiTheme="minorHAnsi" w:eastAsia="Times New Roman" w:hAnsiTheme="minorHAnsi" w:cstheme="minorHAnsi"/>
          <w:color w:val="000000"/>
          <w:sz w:val="22"/>
          <w:szCs w:val="22"/>
          <w:lang w:val="en-US" w:eastAsia="de-DE"/>
        </w:rPr>
      </w:pPr>
    </w:p>
    <w:p w14:paraId="764B2A7C" w14:textId="77777777" w:rsidR="00B07ECD" w:rsidRPr="0001253B" w:rsidRDefault="00B07ECD" w:rsidP="00B07ECD">
      <w:pPr>
        <w:jc w:val="both"/>
        <w:rPr>
          <w:rFonts w:asciiTheme="minorHAnsi" w:eastAsia="Times New Roman" w:hAnsiTheme="minorHAnsi" w:cstheme="minorHAnsi"/>
          <w:b/>
          <w:color w:val="000000"/>
          <w:sz w:val="22"/>
          <w:szCs w:val="22"/>
          <w:lang w:val="en-US" w:eastAsia="de-DE"/>
        </w:rPr>
      </w:pPr>
      <w:r w:rsidRPr="0001253B">
        <w:rPr>
          <w:rFonts w:asciiTheme="minorHAnsi" w:eastAsia="Times New Roman" w:hAnsiTheme="minorHAnsi" w:cstheme="minorHAnsi"/>
          <w:b/>
          <w:color w:val="000000"/>
          <w:sz w:val="22"/>
          <w:szCs w:val="22"/>
          <w:lang w:val="en-US" w:eastAsia="de-DE"/>
        </w:rPr>
        <w:t>Role and responsibilities of the topic driver and the topic group members</w:t>
      </w:r>
    </w:p>
    <w:p w14:paraId="3CA9C664" w14:textId="77777777" w:rsidR="00B07ECD" w:rsidRPr="0001253B" w:rsidRDefault="00B07ECD" w:rsidP="00B07ECD">
      <w:pPr>
        <w:pStyle w:val="ListParagraph"/>
        <w:numPr>
          <w:ilvl w:val="0"/>
          <w:numId w:val="21"/>
        </w:numPr>
        <w:jc w:val="both"/>
        <w:rPr>
          <w:rFonts w:asciiTheme="minorHAnsi" w:eastAsia="Times New Roman" w:hAnsiTheme="minorHAnsi" w:cstheme="minorHAnsi"/>
          <w:color w:val="000000"/>
          <w:sz w:val="22"/>
          <w:szCs w:val="22"/>
          <w:lang w:val="en-US" w:eastAsia="de-DE"/>
        </w:rPr>
      </w:pPr>
      <w:r w:rsidRPr="0001253B">
        <w:rPr>
          <w:rFonts w:asciiTheme="minorHAnsi" w:eastAsia="Times New Roman" w:hAnsiTheme="minorHAnsi" w:cstheme="minorHAnsi"/>
          <w:color w:val="000000"/>
          <w:sz w:val="22"/>
          <w:szCs w:val="22"/>
          <w:lang w:val="en-US" w:eastAsia="de-DE"/>
        </w:rPr>
        <w:t>Each topic group has one topic driver (or in rare cases also two), who can be compared to a moderator who has an overview about the development within the topic group and coordinates the collaboration of the topic group members on the TDD.</w:t>
      </w:r>
    </w:p>
    <w:p w14:paraId="582CC12B" w14:textId="77777777" w:rsidR="00B07ECD" w:rsidRPr="0001253B" w:rsidRDefault="00B07ECD" w:rsidP="00B07ECD">
      <w:pPr>
        <w:pStyle w:val="ListParagraph"/>
        <w:numPr>
          <w:ilvl w:val="0"/>
          <w:numId w:val="21"/>
        </w:numPr>
        <w:jc w:val="both"/>
        <w:rPr>
          <w:rFonts w:asciiTheme="minorHAnsi" w:hAnsiTheme="minorHAnsi" w:cstheme="minorHAnsi"/>
        </w:rPr>
      </w:pPr>
      <w:r w:rsidRPr="0001253B">
        <w:rPr>
          <w:rFonts w:asciiTheme="minorHAnsi" w:eastAsia="Times New Roman" w:hAnsiTheme="minorHAnsi" w:cstheme="minorHAnsi"/>
          <w:color w:val="000000"/>
          <w:sz w:val="22"/>
          <w:szCs w:val="22"/>
          <w:lang w:val="en-US" w:eastAsia="de-DE"/>
        </w:rPr>
        <w:t xml:space="preserve">The first act of each topic driver is to motivate interested people to get involved and participate in the topic group. A “Call for Topic Group Participation” (CfTGP) serves for this purpose. The topic driver should fill in the requested information in the template for the CfTGP that can be found in document </w:t>
      </w:r>
      <w:hyperlink r:id="rId20" w:history="1">
        <w:r w:rsidRPr="0001253B">
          <w:rPr>
            <w:rStyle w:val="Hyperlink"/>
            <w:rFonts w:asciiTheme="minorHAnsi" w:eastAsia="Times New Roman" w:hAnsiTheme="minorHAnsi" w:cstheme="minorHAnsi"/>
            <w:sz w:val="22"/>
            <w:szCs w:val="22"/>
            <w:lang w:val="en-US" w:eastAsia="de-DE"/>
          </w:rPr>
          <w:t>FGAI4H-E-004</w:t>
        </w:r>
      </w:hyperlink>
      <w:r w:rsidRPr="0001253B">
        <w:rPr>
          <w:rFonts w:asciiTheme="minorHAnsi" w:eastAsia="Times New Roman" w:hAnsiTheme="minorHAnsi" w:cstheme="minorHAnsi"/>
          <w:color w:val="000000"/>
          <w:sz w:val="22"/>
          <w:szCs w:val="22"/>
          <w:lang w:val="en-US" w:eastAsia="de-DE"/>
        </w:rPr>
        <w:t xml:space="preserve"> (ITU account needed) and submit this as Word file to </w:t>
      </w:r>
      <w:hyperlink r:id="rId21" w:history="1">
        <w:r w:rsidRPr="0001253B">
          <w:rPr>
            <w:rStyle w:val="Hyperlink"/>
            <w:rFonts w:asciiTheme="minorHAnsi" w:eastAsia="Times New Roman" w:hAnsiTheme="minorHAnsi" w:cstheme="minorHAnsi"/>
            <w:sz w:val="22"/>
            <w:szCs w:val="22"/>
            <w:lang w:val="en-US" w:eastAsia="de-DE"/>
          </w:rPr>
          <w:t>tsbfgai4h@itu.int</w:t>
        </w:r>
      </w:hyperlink>
      <w:r w:rsidRPr="0001253B">
        <w:rPr>
          <w:rFonts w:asciiTheme="minorHAnsi" w:eastAsia="Times New Roman" w:hAnsiTheme="minorHAnsi" w:cstheme="minorHAnsi"/>
          <w:color w:val="000000"/>
          <w:sz w:val="22"/>
          <w:szCs w:val="22"/>
          <w:lang w:val="en-US" w:eastAsia="de-DE"/>
        </w:rPr>
        <w:t>. You are encouraged to share the CfTGP via the general mailing list, other channels, or contact people you think are suitable - once your draft for the CfTGP is accepted by the focus group and is published on the website.</w:t>
      </w:r>
    </w:p>
    <w:p w14:paraId="47FB7C77" w14:textId="77777777" w:rsidR="00B07ECD" w:rsidRPr="0001253B" w:rsidRDefault="00B07ECD" w:rsidP="00B07ECD">
      <w:pPr>
        <w:pStyle w:val="ListParagraph"/>
        <w:numPr>
          <w:ilvl w:val="0"/>
          <w:numId w:val="21"/>
        </w:numPr>
        <w:jc w:val="both"/>
        <w:rPr>
          <w:rFonts w:asciiTheme="minorHAnsi" w:eastAsia="Times New Roman" w:hAnsiTheme="minorHAnsi" w:cstheme="minorHAnsi"/>
          <w:color w:val="000000"/>
          <w:sz w:val="22"/>
          <w:szCs w:val="22"/>
          <w:lang w:val="en-US" w:eastAsia="de-DE"/>
        </w:rPr>
      </w:pPr>
      <w:r w:rsidRPr="0001253B">
        <w:rPr>
          <w:rFonts w:asciiTheme="minorHAnsi" w:eastAsia="Times New Roman" w:hAnsiTheme="minorHAnsi" w:cstheme="minorHAnsi"/>
          <w:color w:val="000000"/>
          <w:sz w:val="22"/>
          <w:szCs w:val="22"/>
          <w:lang w:val="en-US" w:eastAsia="de-DE"/>
        </w:rPr>
        <w:t xml:space="preserve">The TDD is a living document, which is improved in between meetings by the topic group members. New iterations of the TDD are produced as needed. Once finished, the TDD specifies all theoretical, technical and procedural aspects of the benchmarking of health AI models for the respective topic. The generic TDD outline published in </w:t>
      </w:r>
      <w:hyperlink r:id="rId22" w:history="1">
        <w:r w:rsidRPr="0001253B">
          <w:rPr>
            <w:rStyle w:val="Hyperlink"/>
            <w:rFonts w:asciiTheme="minorHAnsi" w:eastAsia="Times New Roman" w:hAnsiTheme="minorHAnsi" w:cstheme="minorHAnsi"/>
            <w:sz w:val="22"/>
            <w:szCs w:val="22"/>
            <w:lang w:val="en-US" w:eastAsia="de-DE"/>
          </w:rPr>
          <w:t>FGAI4H-C-105</w:t>
        </w:r>
      </w:hyperlink>
      <w:r w:rsidRPr="0001253B">
        <w:rPr>
          <w:rFonts w:asciiTheme="minorHAnsi" w:eastAsia="Times New Roman" w:hAnsiTheme="minorHAnsi" w:cstheme="minorHAnsi"/>
          <w:color w:val="000000"/>
          <w:sz w:val="22"/>
          <w:szCs w:val="22"/>
          <w:lang w:val="en-US" w:eastAsia="de-DE"/>
        </w:rPr>
        <w:t xml:space="preserve"> should be used to structure the TDD.</w:t>
      </w:r>
    </w:p>
    <w:p w14:paraId="15E2C603" w14:textId="77777777" w:rsidR="00B07ECD" w:rsidRPr="0001253B" w:rsidRDefault="00B07ECD" w:rsidP="00B07ECD">
      <w:pPr>
        <w:pStyle w:val="ListParagraph"/>
        <w:numPr>
          <w:ilvl w:val="0"/>
          <w:numId w:val="21"/>
        </w:numPr>
        <w:jc w:val="both"/>
        <w:rPr>
          <w:rFonts w:asciiTheme="minorHAnsi" w:eastAsia="Times New Roman" w:hAnsiTheme="minorHAnsi" w:cstheme="minorHAnsi"/>
          <w:color w:val="000000"/>
          <w:sz w:val="22"/>
          <w:szCs w:val="22"/>
          <w:lang w:val="en-US" w:eastAsia="de-DE"/>
        </w:rPr>
      </w:pPr>
      <w:r w:rsidRPr="0001253B">
        <w:rPr>
          <w:rFonts w:asciiTheme="minorHAnsi" w:eastAsia="Times New Roman" w:hAnsiTheme="minorHAnsi" w:cstheme="minorHAnsi"/>
          <w:color w:val="000000"/>
          <w:sz w:val="22"/>
          <w:szCs w:val="22"/>
          <w:lang w:val="en-US" w:eastAsia="de-DE"/>
        </w:rPr>
        <w:t>The topic driver is expected to submit an updated version of the topic description document one week before e</w:t>
      </w:r>
      <w:r w:rsidRPr="0001253B">
        <w:rPr>
          <w:rFonts w:asciiTheme="minorHAnsi" w:hAnsiTheme="minorHAnsi" w:cstheme="minorHAnsi"/>
          <w:sz w:val="22"/>
          <w:szCs w:val="22"/>
          <w:lang w:val="en-US"/>
        </w:rPr>
        <w:t xml:space="preserve">ach </w:t>
      </w:r>
      <w:r w:rsidRPr="0001253B">
        <w:rPr>
          <w:rFonts w:asciiTheme="minorHAnsi" w:eastAsia="Times New Roman" w:hAnsiTheme="minorHAnsi" w:cstheme="minorHAnsi"/>
          <w:color w:val="000000"/>
          <w:sz w:val="22"/>
          <w:szCs w:val="22"/>
          <w:lang w:val="en-US" w:eastAsia="de-DE"/>
        </w:rPr>
        <w:t xml:space="preserve">meeting as Word file to </w:t>
      </w:r>
      <w:hyperlink r:id="rId23" w:history="1">
        <w:r w:rsidRPr="0001253B">
          <w:rPr>
            <w:rStyle w:val="Hyperlink"/>
            <w:rFonts w:asciiTheme="minorHAnsi" w:eastAsia="Times New Roman" w:hAnsiTheme="minorHAnsi" w:cstheme="minorHAnsi"/>
            <w:sz w:val="22"/>
            <w:szCs w:val="22"/>
            <w:lang w:val="en-US" w:eastAsia="de-DE"/>
          </w:rPr>
          <w:t>tsbfgai4h@itu.int</w:t>
        </w:r>
      </w:hyperlink>
      <w:r w:rsidRPr="0001253B">
        <w:rPr>
          <w:rFonts w:asciiTheme="minorHAnsi" w:eastAsia="Times New Roman" w:hAnsiTheme="minorHAnsi" w:cstheme="minorHAnsi"/>
          <w:color w:val="000000"/>
          <w:sz w:val="22"/>
          <w:szCs w:val="22"/>
          <w:lang w:val="en-US" w:eastAsia="de-DE"/>
        </w:rPr>
        <w:t xml:space="preserve"> and to give a status update in a brief presentation (ca. 10 min) with a following discussion (ca. 20 min or more) at each meeting (either onsite or from remote via Internet). Meeting dates and further information can be found on the website (</w:t>
      </w:r>
      <w:hyperlink r:id="rId24" w:history="1">
        <w:r w:rsidRPr="0001253B">
          <w:rPr>
            <w:rStyle w:val="Hyperlink"/>
            <w:rFonts w:asciiTheme="minorHAnsi" w:eastAsia="Times New Roman" w:hAnsiTheme="minorHAnsi" w:cstheme="minorHAnsi"/>
            <w:sz w:val="22"/>
            <w:szCs w:val="22"/>
            <w:lang w:val="en-US" w:eastAsia="de-DE"/>
          </w:rPr>
          <w:t>https://www.itu.int/go/fgai4h</w:t>
        </w:r>
      </w:hyperlink>
      <w:r w:rsidRPr="0001253B">
        <w:rPr>
          <w:rFonts w:asciiTheme="minorHAnsi" w:eastAsia="Times New Roman" w:hAnsiTheme="minorHAnsi" w:cstheme="minorHAnsi"/>
          <w:color w:val="000000"/>
          <w:sz w:val="22"/>
          <w:szCs w:val="22"/>
          <w:lang w:val="en-US" w:eastAsia="de-DE"/>
        </w:rPr>
        <w:t xml:space="preserve">).  </w:t>
      </w:r>
    </w:p>
    <w:p w14:paraId="37D32055" w14:textId="77777777" w:rsidR="00B07ECD" w:rsidRPr="0001253B" w:rsidRDefault="00B07ECD" w:rsidP="00B07ECD">
      <w:pPr>
        <w:pStyle w:val="ListParagraph"/>
        <w:numPr>
          <w:ilvl w:val="0"/>
          <w:numId w:val="21"/>
        </w:numPr>
        <w:jc w:val="both"/>
        <w:rPr>
          <w:rFonts w:asciiTheme="minorHAnsi" w:hAnsiTheme="minorHAnsi" w:cstheme="minorHAnsi"/>
        </w:rPr>
      </w:pPr>
      <w:r w:rsidRPr="0001253B">
        <w:rPr>
          <w:rFonts w:asciiTheme="minorHAnsi" w:eastAsia="Times New Roman" w:hAnsiTheme="minorHAnsi" w:cstheme="minorHAnsi"/>
          <w:color w:val="000000"/>
          <w:sz w:val="22"/>
          <w:szCs w:val="22"/>
          <w:lang w:val="en-US" w:eastAsia="de-DE"/>
        </w:rPr>
        <w:t>Each topic group has an own page on the website (</w:t>
      </w:r>
      <w:hyperlink r:id="rId25" w:history="1">
        <w:r w:rsidRPr="0001253B">
          <w:rPr>
            <w:rStyle w:val="Hyperlink"/>
            <w:rFonts w:asciiTheme="minorHAnsi" w:eastAsia="Times New Roman" w:hAnsiTheme="minorHAnsi" w:cstheme="minorHAnsi"/>
            <w:sz w:val="22"/>
            <w:szCs w:val="22"/>
            <w:lang w:val="en-US" w:eastAsia="de-DE"/>
          </w:rPr>
          <w:t>https://www.itu.int/go/fgai4h</w:t>
        </w:r>
      </w:hyperlink>
      <w:r w:rsidRPr="0001253B">
        <w:rPr>
          <w:rFonts w:asciiTheme="minorHAnsi" w:eastAsia="Times New Roman" w:hAnsiTheme="minorHAnsi" w:cstheme="minorHAnsi"/>
          <w:color w:val="000000"/>
          <w:sz w:val="22"/>
          <w:szCs w:val="22"/>
          <w:lang w:val="en-US" w:eastAsia="de-DE"/>
        </w:rPr>
        <w:t>) and on the collaboration site (</w:t>
      </w:r>
      <w:hyperlink r:id="rId26" w:history="1">
        <w:r w:rsidRPr="0001253B">
          <w:rPr>
            <w:rStyle w:val="Hyperlink"/>
            <w:rFonts w:asciiTheme="minorHAnsi" w:eastAsia="Times New Roman" w:hAnsiTheme="minorHAnsi" w:cstheme="minorHAnsi"/>
            <w:sz w:val="22"/>
            <w:szCs w:val="22"/>
            <w:lang w:val="en-US" w:eastAsia="de-DE"/>
          </w:rPr>
          <w:t>https://www.itu.int/go/fgai4h/collab</w:t>
        </w:r>
      </w:hyperlink>
      <w:r w:rsidRPr="0001253B">
        <w:rPr>
          <w:rFonts w:asciiTheme="minorHAnsi" w:eastAsia="Times New Roman" w:hAnsiTheme="minorHAnsi" w:cstheme="minorHAnsi"/>
          <w:color w:val="000000"/>
          <w:sz w:val="22"/>
          <w:szCs w:val="22"/>
          <w:lang w:val="en-US" w:eastAsia="de-DE"/>
        </w:rPr>
        <w:t>) where the CfTGP and the TDD are published.</w:t>
      </w:r>
    </w:p>
    <w:p w14:paraId="398C1C0B" w14:textId="77777777" w:rsidR="00B07ECD" w:rsidRPr="0001253B" w:rsidRDefault="00B07ECD" w:rsidP="00B07ECD">
      <w:pPr>
        <w:pStyle w:val="ListParagraph"/>
        <w:numPr>
          <w:ilvl w:val="0"/>
          <w:numId w:val="21"/>
        </w:numPr>
        <w:rPr>
          <w:rFonts w:asciiTheme="minorHAnsi" w:hAnsiTheme="minorHAnsi" w:cstheme="minorHAnsi"/>
        </w:rPr>
      </w:pPr>
      <w:r w:rsidRPr="0001253B">
        <w:rPr>
          <w:rFonts w:asciiTheme="minorHAnsi" w:eastAsia="Times New Roman" w:hAnsiTheme="minorHAnsi" w:cstheme="minorHAnsi"/>
          <w:color w:val="000000"/>
          <w:sz w:val="22"/>
          <w:szCs w:val="22"/>
          <w:lang w:val="en-US" w:eastAsia="de-DE"/>
        </w:rPr>
        <w:t>For organizing the work, the topic driver can establish a dedicated mailing list, hold online meetings via the “Zoom meeting room”, and use the collaboration site  for collaborative document editing with the topic group members (</w:t>
      </w:r>
      <w:hyperlink r:id="rId27" w:history="1">
        <w:r w:rsidRPr="0001253B">
          <w:rPr>
            <w:rStyle w:val="Hyperlink"/>
            <w:rFonts w:asciiTheme="minorHAnsi" w:eastAsia="Times New Roman" w:hAnsiTheme="minorHAnsi" w:cstheme="minorHAnsi"/>
            <w:sz w:val="22"/>
            <w:szCs w:val="22"/>
            <w:lang w:val="en-US" w:eastAsia="de-DE"/>
          </w:rPr>
          <w:t>https://www.itu.int/go/fgai4h/collab</w:t>
        </w:r>
      </w:hyperlink>
      <w:r w:rsidRPr="0001253B">
        <w:rPr>
          <w:rFonts w:asciiTheme="minorHAnsi" w:eastAsia="Times New Roman" w:hAnsiTheme="minorHAnsi" w:cstheme="minorHAnsi"/>
          <w:color w:val="000000"/>
          <w:sz w:val="22"/>
          <w:szCs w:val="22"/>
          <w:lang w:val="en-US" w:eastAsia="de-DE"/>
        </w:rPr>
        <w:t xml:space="preserve">). </w:t>
      </w:r>
      <w:r w:rsidRPr="0001253B">
        <w:rPr>
          <w:rFonts w:asciiTheme="minorHAnsi" w:eastAsia="Times New Roman" w:hAnsiTheme="minorHAnsi" w:cstheme="minorHAnsi"/>
          <w:color w:val="000000"/>
          <w:sz w:val="22"/>
          <w:szCs w:val="22"/>
          <w:lang w:val="en-US" w:eastAsia="de-DE"/>
        </w:rPr>
        <w:br/>
        <w:t xml:space="preserve">More information can be found in clause 10 of the </w:t>
      </w:r>
      <w:hyperlink r:id="rId28" w:history="1">
        <w:r w:rsidRPr="0001253B">
          <w:rPr>
            <w:rStyle w:val="Hyperlink"/>
            <w:rFonts w:asciiTheme="minorHAnsi" w:eastAsia="Times New Roman" w:hAnsiTheme="minorHAnsi" w:cstheme="minorHAnsi"/>
            <w:sz w:val="22"/>
            <w:szCs w:val="22"/>
            <w:lang w:val="en-US" w:eastAsia="de-DE"/>
          </w:rPr>
          <w:t>onboarding document</w:t>
        </w:r>
      </w:hyperlink>
      <w:r w:rsidRPr="0001253B">
        <w:rPr>
          <w:rFonts w:asciiTheme="minorHAnsi" w:eastAsia="Times New Roman" w:hAnsiTheme="minorHAnsi" w:cstheme="minorHAnsi"/>
          <w:color w:val="000000"/>
          <w:sz w:val="22"/>
          <w:szCs w:val="22"/>
          <w:lang w:val="en-US" w:eastAsia="de-DE"/>
        </w:rPr>
        <w:t>.</w:t>
      </w:r>
    </w:p>
    <w:p w14:paraId="24328503" w14:textId="77777777" w:rsidR="00B07ECD" w:rsidRDefault="00B07ECD" w:rsidP="00B07ECD">
      <w:pPr>
        <w:spacing w:after="20"/>
        <w:jc w:val="center"/>
      </w:pPr>
      <w:r w:rsidRPr="00D05C71">
        <w:t>___________________</w:t>
      </w:r>
      <w:r>
        <w:t>_________</w:t>
      </w:r>
    </w:p>
    <w:sectPr w:rsidR="00B07ECD" w:rsidSect="00B07ECD">
      <w:headerReference w:type="default" r:id="rId29"/>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1F5AA" w14:textId="77777777" w:rsidR="00DC4665" w:rsidRDefault="00DC4665" w:rsidP="007B7733">
      <w:pPr>
        <w:spacing w:before="0"/>
      </w:pPr>
      <w:r>
        <w:separator/>
      </w:r>
    </w:p>
  </w:endnote>
  <w:endnote w:type="continuationSeparator" w:id="0">
    <w:p w14:paraId="02B59FA4" w14:textId="77777777" w:rsidR="00DC4665" w:rsidRDefault="00DC466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F98E1" w14:textId="77777777" w:rsidR="00DC4665" w:rsidRDefault="00DC4665" w:rsidP="007B7733">
      <w:pPr>
        <w:spacing w:before="0"/>
      </w:pPr>
      <w:r>
        <w:separator/>
      </w:r>
    </w:p>
  </w:footnote>
  <w:footnote w:type="continuationSeparator" w:id="0">
    <w:p w14:paraId="15FFE98A" w14:textId="77777777" w:rsidR="00DC4665" w:rsidRDefault="00DC466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48D25"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107BAAD" w14:textId="79AB412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02FD7">
      <w:rPr>
        <w:noProof/>
      </w:rPr>
      <w:t>FG-AI4H-I-031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1D70D1"/>
    <w:multiLevelType w:val="hybridMultilevel"/>
    <w:tmpl w:val="B636A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CD"/>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07ECD"/>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4665"/>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2FD7"/>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EC29E"/>
  <w15:chartTrackingRefBased/>
  <w15:docId w15:val="{12467324-2A29-4BFA-9150-475F50E2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7ECD"/>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07EC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07EC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07EC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B07EC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B07EC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07ECD"/>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07ECD"/>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B07ECD"/>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07EC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07EC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B07EC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B07EC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07ECD"/>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07ECD"/>
    <w:pPr>
      <w:tabs>
        <w:tab w:val="clear" w:pos="964"/>
      </w:tabs>
      <w:spacing w:before="80"/>
      <w:ind w:left="1531" w:hanging="851"/>
    </w:pPr>
  </w:style>
  <w:style w:type="paragraph" w:styleId="TOC3">
    <w:name w:val="toc 3"/>
    <w:basedOn w:val="TOC2"/>
    <w:rsid w:val="00B07ECD"/>
    <w:pPr>
      <w:ind w:left="2269"/>
    </w:pPr>
  </w:style>
  <w:style w:type="paragraph" w:customStyle="1" w:styleId="Normalbeforetable">
    <w:name w:val="Normal before table"/>
    <w:basedOn w:val="Normal"/>
    <w:rsid w:val="00B07ECD"/>
    <w:pPr>
      <w:keepNext/>
      <w:spacing w:after="120"/>
    </w:pPr>
    <w:rPr>
      <w:rFonts w:eastAsia="????"/>
      <w:lang w:eastAsia="en-US"/>
    </w:rPr>
  </w:style>
  <w:style w:type="paragraph" w:customStyle="1" w:styleId="Tablehead">
    <w:name w:val="Table_head"/>
    <w:basedOn w:val="Normal"/>
    <w:next w:val="Normal"/>
    <w:rsid w:val="00B07EC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07EC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B07EC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B07ECD"/>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B07EC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B07ECD"/>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B07EC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B07ECD"/>
    <w:pPr>
      <w:tabs>
        <w:tab w:val="right" w:leader="dot" w:pos="9639"/>
      </w:tabs>
    </w:pPr>
    <w:rPr>
      <w:rFonts w:eastAsia="MS Mincho"/>
    </w:rPr>
  </w:style>
  <w:style w:type="paragraph" w:styleId="Header">
    <w:name w:val="header"/>
    <w:basedOn w:val="Normal"/>
    <w:link w:val="HeaderChar"/>
    <w:rsid w:val="00B07EC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B07ECD"/>
    <w:rPr>
      <w:rFonts w:eastAsia="Times New Roman"/>
      <w:sz w:val="18"/>
      <w:lang w:val="en-GB"/>
    </w:rPr>
  </w:style>
  <w:style w:type="character" w:customStyle="1" w:styleId="ReftextArial9pt">
    <w:name w:val="Ref_text Arial 9 pt"/>
    <w:rsid w:val="00B07ECD"/>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table" w:styleId="TableGrid">
    <w:name w:val="Table Grid"/>
    <w:basedOn w:val="TableNormal"/>
    <w:uiPriority w:val="59"/>
    <w:rsid w:val="00B07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shtag">
    <w:name w:val="Hashtag"/>
    <w:basedOn w:val="DefaultParagraphFont"/>
    <w:uiPriority w:val="99"/>
    <w:semiHidden/>
    <w:unhideWhenUsed/>
    <w:rsid w:val="00B07ECD"/>
    <w:rPr>
      <w:color w:val="2B579A"/>
      <w:shd w:val="clear" w:color="auto" w:fill="E1DFDD"/>
    </w:rPr>
  </w:style>
  <w:style w:type="character" w:styleId="Mention">
    <w:name w:val="Mention"/>
    <w:basedOn w:val="DefaultParagraphFont"/>
    <w:uiPriority w:val="99"/>
    <w:semiHidden/>
    <w:unhideWhenUsed/>
    <w:rsid w:val="00B07ECD"/>
    <w:rPr>
      <w:color w:val="2B579A"/>
      <w:shd w:val="clear" w:color="auto" w:fill="E1DFDD"/>
    </w:rPr>
  </w:style>
  <w:style w:type="character" w:styleId="SmartHyperlink">
    <w:name w:val="Smart Hyperlink"/>
    <w:basedOn w:val="DefaultParagraphFont"/>
    <w:uiPriority w:val="99"/>
    <w:semiHidden/>
    <w:unhideWhenUsed/>
    <w:rsid w:val="00B07ECD"/>
    <w:rPr>
      <w:u w:val="dotted"/>
    </w:rPr>
  </w:style>
  <w:style w:type="character" w:styleId="SmartLink">
    <w:name w:val="Smart Link"/>
    <w:basedOn w:val="DefaultParagraphFont"/>
    <w:uiPriority w:val="99"/>
    <w:semiHidden/>
    <w:unhideWhenUsed/>
    <w:rsid w:val="00B07ECD"/>
    <w:rPr>
      <w:color w:val="0000FF"/>
      <w:u w:val="single"/>
      <w:shd w:val="clear" w:color="auto" w:fill="F3F2F1"/>
    </w:rPr>
  </w:style>
  <w:style w:type="character" w:styleId="UnresolvedMention">
    <w:name w:val="Unresolved Mention"/>
    <w:basedOn w:val="DefaultParagraphFont"/>
    <w:uiPriority w:val="99"/>
    <w:semiHidden/>
    <w:unhideWhenUsed/>
    <w:rsid w:val="00B07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achim.krois@charite.de" TargetMode="External"/><Relationship Id="rId18" Type="http://schemas.openxmlformats.org/officeDocument/2006/relationships/hyperlink" Target="https://itu.int/en/ITU-T/focusgroups/ai4h/Documents/ITU_WHO_AI4H_Onboarding.pdf" TargetMode="External"/><Relationship Id="rId26" Type="http://schemas.openxmlformats.org/officeDocument/2006/relationships/hyperlink" Target="https://www.itu.int/go/fgai4h/collab" TargetMode="External"/><Relationship Id="rId3" Type="http://schemas.openxmlformats.org/officeDocument/2006/relationships/customXml" Target="../customXml/item3.xml"/><Relationship Id="rId21" Type="http://schemas.openxmlformats.org/officeDocument/2006/relationships/hyperlink" Target="mailto:tsbfgai4h@itu.int" TargetMode="External"/><Relationship Id="rId7" Type="http://schemas.openxmlformats.org/officeDocument/2006/relationships/webSettings" Target="webSettings.xml"/><Relationship Id="rId12" Type="http://schemas.openxmlformats.org/officeDocument/2006/relationships/hyperlink" Target="mailto:markus.wenzel@fraunhofer.de" TargetMode="External"/><Relationship Id="rId17" Type="http://schemas.openxmlformats.org/officeDocument/2006/relationships/hyperlink" Target="https://extranet.itu.int/sites/itu-t/focusgroups/ai4h/docs/FGAI4H-H-031.docx?d=w692fdcef987946449143caeb01957b74&amp;csf=1&amp;e=ze3wNQ" TargetMode="External"/><Relationship Id="rId25"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H-031.docx?d=w692fdcef987946449143caeb01957b74&amp;csf=1&amp;e=ze3wNQ" TargetMode="External"/><Relationship Id="rId20" Type="http://schemas.openxmlformats.org/officeDocument/2006/relationships/hyperlink" Target="https://extranet.itu.int/sites/itu-t/focusgroups/ai4h/docs/FGAI4H-E-004.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a.weicken@hhi.fraunhofer.de" TargetMode="External"/><Relationship Id="rId24" Type="http://schemas.openxmlformats.org/officeDocument/2006/relationships/hyperlink" Target="https://www.itu.int/go/fgai4h" TargetMode="External"/><Relationship Id="rId5" Type="http://schemas.openxmlformats.org/officeDocument/2006/relationships/styles" Target="styles.xml"/><Relationship Id="rId15" Type="http://schemas.openxmlformats.org/officeDocument/2006/relationships/hyperlink" Target="https://itu.int/en/ITU-T/focusgroups/ai4h/Documents/ITU_WHO_AI4H_Onboarding.pdf" TargetMode="External"/><Relationship Id="rId23" Type="http://schemas.openxmlformats.org/officeDocument/2006/relationships/hyperlink" Target="mailto:tsbfgai4h@itu.int" TargetMode="External"/><Relationship Id="rId28" Type="http://schemas.openxmlformats.org/officeDocument/2006/relationships/hyperlink" Target="https://itu.int/en/ITU-T/focusgroups/ai4h/Documents/ITU_WHO_AI4H_Onboarding.pdf" TargetMode="External"/><Relationship Id="rId10" Type="http://schemas.openxmlformats.org/officeDocument/2006/relationships/image" Target="media/image1.gif"/><Relationship Id="rId19" Type="http://schemas.openxmlformats.org/officeDocument/2006/relationships/hyperlink" Target="https://itu.int/en/ITU-T/focusgroups/ai4h/Documents/ITU_WHO_AI4H_Onboarding.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en/ITU-T/focusgroups/ai4h/Documents/ITU_WHO_AI4H_Onboarding.pdf" TargetMode="External"/><Relationship Id="rId22" Type="http://schemas.openxmlformats.org/officeDocument/2006/relationships/hyperlink" Target="https://extranet.itu.int/sites/itu-t/focusgroups/ai4h/docs/FGAI4H-C-105.docx" TargetMode="External"/><Relationship Id="rId27" Type="http://schemas.openxmlformats.org/officeDocument/2006/relationships/hyperlink" Target="https://www.itu.int/go/fgai4h/collab"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831178-A964-49EF-B6B9-646A690E938D}"/>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3</TotalTime>
  <Pages>3</Pages>
  <Words>1376</Words>
  <Characters>7543</Characters>
  <Application>Microsoft Office Word</Application>
  <DocSecurity>0</DocSecurity>
  <Lines>179</Lines>
  <Paragraphs>91</Paragraphs>
  <ScaleCrop>false</ScaleCrop>
  <HeadingPairs>
    <vt:vector size="2" baseType="variant">
      <vt:variant>
        <vt:lpstr>Title</vt:lpstr>
      </vt:variant>
      <vt:variant>
        <vt:i4>1</vt:i4>
      </vt:variant>
    </vt:vector>
  </HeadingPairs>
  <TitlesOfParts>
    <vt:vector size="1" baseType="lpstr">
      <vt:lpstr>FG-AI4H Template DOCX - Insert title (always in English)</vt:lpstr>
    </vt:vector>
  </TitlesOfParts>
  <Manager>ITU-T</Manager>
  <Company>International Telecommunication Union (ITU)</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improving the onboarding process for new FG-AI4H members</dc:title>
  <dc:subject/>
  <dc:creator>Editors</dc:creator>
  <cp:keywords/>
  <dc:description>FG-AI4H-I-031  For: E-meeting, 7-8 May 2020_x000d_Document date: ITU-T Focus Group on AI for Health_x000d_Saved by ITU51013388 at 21:31:52 on 30/04/2020</dc:description>
  <cp:lastModifiedBy>Simão Campos-Neto</cp:lastModifiedBy>
  <cp:revision>2</cp:revision>
  <cp:lastPrinted>2011-04-05T14:28:00Z</cp:lastPrinted>
  <dcterms:created xsi:type="dcterms:W3CDTF">2020-04-30T19:31:00Z</dcterms:created>
  <dcterms:modified xsi:type="dcterms:W3CDTF">2020-04-30T19:34:00Z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FG-AI4H-I-031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Editors</vt:lpwstr>
  </property>
</Properties>
</file>