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708"/>
        <w:gridCol w:w="3970"/>
      </w:tblGrid>
      <w:tr w:rsidR="00E03557" w:rsidRPr="00CF2111" w14:paraId="42396BB7" w14:textId="77777777" w:rsidTr="002E6647">
        <w:trPr>
          <w:cantSplit/>
          <w:jc w:val="center"/>
        </w:trPr>
        <w:tc>
          <w:tcPr>
            <w:tcW w:w="1133" w:type="dxa"/>
            <w:vMerge w:val="restart"/>
            <w:vAlign w:val="center"/>
          </w:tcPr>
          <w:p w14:paraId="624632D4" w14:textId="77777777" w:rsidR="00E03557" w:rsidRPr="00CF2111" w:rsidRDefault="00BC1D31" w:rsidP="00A476DA">
            <w:pPr>
              <w:jc w:val="center"/>
              <w:rPr>
                <w:sz w:val="20"/>
                <w:szCs w:val="20"/>
              </w:rPr>
            </w:pPr>
            <w:bookmarkStart w:id="0" w:name="dtableau"/>
            <w:bookmarkStart w:id="1" w:name="dsg" w:colFirst="1" w:colLast="1"/>
            <w:bookmarkStart w:id="2" w:name="dnum" w:colFirst="2" w:colLast="2"/>
            <w:r w:rsidRPr="00CF2111">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CF2111" w:rsidRDefault="00E03557" w:rsidP="00A476DA">
            <w:pPr>
              <w:rPr>
                <w:sz w:val="16"/>
                <w:szCs w:val="16"/>
              </w:rPr>
            </w:pPr>
            <w:r w:rsidRPr="00CF2111">
              <w:rPr>
                <w:sz w:val="16"/>
                <w:szCs w:val="16"/>
              </w:rPr>
              <w:t>INTERNATIONAL TELECOMMUNICATION UNION</w:t>
            </w:r>
          </w:p>
          <w:p w14:paraId="673124F3" w14:textId="77777777" w:rsidR="00E03557" w:rsidRPr="00CF2111" w:rsidRDefault="00E03557" w:rsidP="00A476DA">
            <w:pPr>
              <w:rPr>
                <w:b/>
                <w:bCs/>
                <w:sz w:val="26"/>
                <w:szCs w:val="26"/>
              </w:rPr>
            </w:pPr>
            <w:r w:rsidRPr="00CF2111">
              <w:rPr>
                <w:b/>
                <w:bCs/>
                <w:sz w:val="26"/>
                <w:szCs w:val="26"/>
              </w:rPr>
              <w:t>TELECOMMUNICATION</w:t>
            </w:r>
            <w:r w:rsidRPr="00CF2111">
              <w:rPr>
                <w:b/>
                <w:bCs/>
                <w:sz w:val="26"/>
                <w:szCs w:val="26"/>
              </w:rPr>
              <w:br/>
              <w:t>STANDARDIZATION SECTOR</w:t>
            </w:r>
          </w:p>
          <w:p w14:paraId="63635F75" w14:textId="77777777" w:rsidR="00E03557" w:rsidRPr="00CF2111" w:rsidRDefault="00E03557" w:rsidP="00A476DA">
            <w:pPr>
              <w:rPr>
                <w:sz w:val="20"/>
                <w:szCs w:val="20"/>
              </w:rPr>
            </w:pPr>
            <w:r w:rsidRPr="00CF2111">
              <w:rPr>
                <w:sz w:val="20"/>
                <w:szCs w:val="20"/>
              </w:rPr>
              <w:t>STUDY PERIOD 2017-2020</w:t>
            </w:r>
          </w:p>
        </w:tc>
        <w:tc>
          <w:tcPr>
            <w:tcW w:w="4678" w:type="dxa"/>
            <w:gridSpan w:val="2"/>
          </w:tcPr>
          <w:p w14:paraId="7651FBE5" w14:textId="561D8649" w:rsidR="00E03557" w:rsidRPr="00CF2111" w:rsidRDefault="00BC1D31" w:rsidP="00A476DA">
            <w:pPr>
              <w:pStyle w:val="Docnumber"/>
            </w:pPr>
            <w:r w:rsidRPr="00CF2111">
              <w:t>FG-AI4H</w:t>
            </w:r>
            <w:r w:rsidR="00E03557" w:rsidRPr="00CF2111">
              <w:t>-</w:t>
            </w:r>
            <w:r w:rsidR="00F61068" w:rsidRPr="00CF2111">
              <w:t>I</w:t>
            </w:r>
            <w:r w:rsidRPr="00CF2111">
              <w:t>-</w:t>
            </w:r>
            <w:r w:rsidR="002A32F3" w:rsidRPr="00CF2111">
              <w:t>023-A01</w:t>
            </w:r>
          </w:p>
        </w:tc>
      </w:tr>
      <w:bookmarkEnd w:id="2"/>
      <w:tr w:rsidR="00E03557" w:rsidRPr="00CF2111" w14:paraId="68F2E283" w14:textId="77777777" w:rsidTr="002E6647">
        <w:trPr>
          <w:cantSplit/>
          <w:jc w:val="center"/>
        </w:trPr>
        <w:tc>
          <w:tcPr>
            <w:tcW w:w="1133" w:type="dxa"/>
            <w:vMerge/>
          </w:tcPr>
          <w:p w14:paraId="2FE61822" w14:textId="77777777" w:rsidR="00E03557" w:rsidRPr="00CF2111" w:rsidRDefault="00E03557" w:rsidP="00A476DA">
            <w:pPr>
              <w:rPr>
                <w:smallCaps/>
                <w:sz w:val="20"/>
              </w:rPr>
            </w:pPr>
          </w:p>
        </w:tc>
        <w:tc>
          <w:tcPr>
            <w:tcW w:w="3829" w:type="dxa"/>
            <w:gridSpan w:val="2"/>
            <w:vMerge/>
          </w:tcPr>
          <w:p w14:paraId="2938A339" w14:textId="77777777" w:rsidR="00E03557" w:rsidRPr="00CF2111" w:rsidRDefault="00E03557" w:rsidP="00A476DA">
            <w:pPr>
              <w:rPr>
                <w:smallCaps/>
                <w:sz w:val="20"/>
              </w:rPr>
            </w:pPr>
            <w:bookmarkStart w:id="3" w:name="ddate" w:colFirst="2" w:colLast="2"/>
          </w:p>
        </w:tc>
        <w:tc>
          <w:tcPr>
            <w:tcW w:w="4678" w:type="dxa"/>
            <w:gridSpan w:val="2"/>
          </w:tcPr>
          <w:p w14:paraId="7CDA977F" w14:textId="77777777" w:rsidR="00E03557" w:rsidRPr="00CF2111" w:rsidRDefault="00BA5199" w:rsidP="00A476DA">
            <w:pPr>
              <w:jc w:val="right"/>
              <w:rPr>
                <w:b/>
                <w:bCs/>
                <w:sz w:val="28"/>
                <w:szCs w:val="28"/>
              </w:rPr>
            </w:pPr>
            <w:r w:rsidRPr="00CF2111">
              <w:rPr>
                <w:b/>
                <w:bCs/>
                <w:sz w:val="28"/>
                <w:szCs w:val="28"/>
              </w:rPr>
              <w:t xml:space="preserve">ITU-T </w:t>
            </w:r>
            <w:r w:rsidR="00BC1D31" w:rsidRPr="00CF2111">
              <w:rPr>
                <w:b/>
                <w:bCs/>
                <w:sz w:val="28"/>
                <w:szCs w:val="28"/>
              </w:rPr>
              <w:t>Focus Group on AI for Health</w:t>
            </w:r>
          </w:p>
        </w:tc>
      </w:tr>
      <w:tr w:rsidR="00E03557" w:rsidRPr="00CF2111" w14:paraId="7D8EA8AA" w14:textId="77777777" w:rsidTr="002E6647">
        <w:trPr>
          <w:cantSplit/>
          <w:jc w:val="center"/>
        </w:trPr>
        <w:tc>
          <w:tcPr>
            <w:tcW w:w="1133" w:type="dxa"/>
            <w:vMerge/>
            <w:tcBorders>
              <w:bottom w:val="single" w:sz="12" w:space="0" w:color="auto"/>
            </w:tcBorders>
          </w:tcPr>
          <w:p w14:paraId="48E8B3B3" w14:textId="77777777" w:rsidR="00E03557" w:rsidRPr="00CF2111" w:rsidRDefault="00E03557" w:rsidP="00A476DA">
            <w:pPr>
              <w:rPr>
                <w:b/>
                <w:bCs/>
                <w:sz w:val="26"/>
              </w:rPr>
            </w:pPr>
          </w:p>
        </w:tc>
        <w:tc>
          <w:tcPr>
            <w:tcW w:w="3829" w:type="dxa"/>
            <w:gridSpan w:val="2"/>
            <w:vMerge/>
            <w:tcBorders>
              <w:bottom w:val="single" w:sz="12" w:space="0" w:color="auto"/>
            </w:tcBorders>
          </w:tcPr>
          <w:p w14:paraId="2242BA63" w14:textId="77777777" w:rsidR="00E03557" w:rsidRPr="00CF2111" w:rsidRDefault="00E03557" w:rsidP="00A476DA">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CF2111" w:rsidRDefault="00E03557" w:rsidP="00A476DA">
            <w:pPr>
              <w:jc w:val="right"/>
              <w:rPr>
                <w:b/>
                <w:bCs/>
                <w:sz w:val="28"/>
                <w:szCs w:val="28"/>
              </w:rPr>
            </w:pPr>
            <w:r w:rsidRPr="00CF2111">
              <w:rPr>
                <w:b/>
                <w:bCs/>
                <w:sz w:val="28"/>
                <w:szCs w:val="28"/>
              </w:rPr>
              <w:t>Original: English</w:t>
            </w:r>
          </w:p>
        </w:tc>
      </w:tr>
      <w:tr w:rsidR="00BC1D31" w:rsidRPr="00CF2111" w14:paraId="5324B041" w14:textId="77777777" w:rsidTr="002E6647">
        <w:trPr>
          <w:cantSplit/>
          <w:jc w:val="center"/>
        </w:trPr>
        <w:tc>
          <w:tcPr>
            <w:tcW w:w="1700" w:type="dxa"/>
            <w:gridSpan w:val="2"/>
          </w:tcPr>
          <w:p w14:paraId="64E97093" w14:textId="77777777" w:rsidR="00BC1D31" w:rsidRPr="00CF2111" w:rsidRDefault="00BC1D31" w:rsidP="00A476DA">
            <w:pPr>
              <w:rPr>
                <w:b/>
                <w:bCs/>
              </w:rPr>
            </w:pPr>
            <w:bookmarkStart w:id="5" w:name="dbluepink" w:colFirst="1" w:colLast="1"/>
            <w:bookmarkStart w:id="6" w:name="dmeeting" w:colFirst="2" w:colLast="2"/>
            <w:bookmarkEnd w:id="1"/>
            <w:bookmarkEnd w:id="4"/>
            <w:r w:rsidRPr="00CF2111">
              <w:rPr>
                <w:b/>
                <w:bCs/>
              </w:rPr>
              <w:t>WG(s):</w:t>
            </w:r>
          </w:p>
        </w:tc>
        <w:tc>
          <w:tcPr>
            <w:tcW w:w="3262" w:type="dxa"/>
          </w:tcPr>
          <w:p w14:paraId="6A90AA1E" w14:textId="2FF81F59" w:rsidR="00BC1D31" w:rsidRPr="00CF2111" w:rsidRDefault="002A32F3" w:rsidP="00A476DA">
            <w:r w:rsidRPr="00CF2111">
              <w:t>Plenary</w:t>
            </w:r>
          </w:p>
        </w:tc>
        <w:tc>
          <w:tcPr>
            <w:tcW w:w="4678" w:type="dxa"/>
            <w:gridSpan w:val="2"/>
          </w:tcPr>
          <w:p w14:paraId="4ADB1E42" w14:textId="7A64A9D3" w:rsidR="00BC1D31" w:rsidRPr="00CF2111" w:rsidRDefault="003B3828" w:rsidP="00A476DA">
            <w:pPr>
              <w:jc w:val="right"/>
            </w:pPr>
            <w:r w:rsidRPr="00CF2111">
              <w:t>E-meeting</w:t>
            </w:r>
            <w:r w:rsidR="00F61068" w:rsidRPr="00CF2111">
              <w:t xml:space="preserve">, </w:t>
            </w:r>
            <w:r w:rsidRPr="00CF2111">
              <w:t>7</w:t>
            </w:r>
            <w:r w:rsidR="00EB4AE9" w:rsidRPr="00CF2111">
              <w:t>-8</w:t>
            </w:r>
            <w:r w:rsidRPr="00CF2111">
              <w:t xml:space="preserve"> May</w:t>
            </w:r>
            <w:r w:rsidR="006D0644" w:rsidRPr="00CF2111">
              <w:t xml:space="preserve"> 2020</w:t>
            </w:r>
          </w:p>
        </w:tc>
      </w:tr>
      <w:tr w:rsidR="00E03557" w:rsidRPr="00CF2111" w14:paraId="7A2222D1" w14:textId="77777777" w:rsidTr="00E03557">
        <w:trPr>
          <w:cantSplit/>
          <w:jc w:val="center"/>
        </w:trPr>
        <w:tc>
          <w:tcPr>
            <w:tcW w:w="9640" w:type="dxa"/>
            <w:gridSpan w:val="5"/>
          </w:tcPr>
          <w:p w14:paraId="418A8521" w14:textId="77777777" w:rsidR="00E03557" w:rsidRPr="00CF2111" w:rsidRDefault="00BC1D31" w:rsidP="00A476DA">
            <w:pPr>
              <w:jc w:val="center"/>
              <w:rPr>
                <w:b/>
                <w:bCs/>
              </w:rPr>
            </w:pPr>
            <w:bookmarkStart w:id="7" w:name="dtitle" w:colFirst="0" w:colLast="0"/>
            <w:bookmarkEnd w:id="5"/>
            <w:bookmarkEnd w:id="6"/>
            <w:r w:rsidRPr="00CF2111">
              <w:rPr>
                <w:b/>
                <w:bCs/>
              </w:rPr>
              <w:t>DOCUMENT</w:t>
            </w:r>
          </w:p>
        </w:tc>
      </w:tr>
      <w:tr w:rsidR="00BC1D31" w:rsidRPr="00CF2111" w14:paraId="19F83BB5" w14:textId="77777777" w:rsidTr="002E6647">
        <w:trPr>
          <w:cantSplit/>
          <w:jc w:val="center"/>
        </w:trPr>
        <w:tc>
          <w:tcPr>
            <w:tcW w:w="1700" w:type="dxa"/>
            <w:gridSpan w:val="2"/>
          </w:tcPr>
          <w:p w14:paraId="0A9EB858" w14:textId="77777777" w:rsidR="00BC1D31" w:rsidRPr="00CF2111" w:rsidRDefault="00BC1D31" w:rsidP="00A476DA">
            <w:pPr>
              <w:rPr>
                <w:b/>
                <w:bCs/>
              </w:rPr>
            </w:pPr>
            <w:bookmarkStart w:id="8" w:name="dsource" w:colFirst="1" w:colLast="1"/>
            <w:bookmarkEnd w:id="7"/>
            <w:r w:rsidRPr="00CF2111">
              <w:rPr>
                <w:b/>
                <w:bCs/>
              </w:rPr>
              <w:t>Source:</w:t>
            </w:r>
          </w:p>
        </w:tc>
        <w:tc>
          <w:tcPr>
            <w:tcW w:w="7940" w:type="dxa"/>
            <w:gridSpan w:val="3"/>
          </w:tcPr>
          <w:p w14:paraId="0612CABC" w14:textId="6968B3BD" w:rsidR="00BC1D31" w:rsidRPr="00CF2111" w:rsidRDefault="002A32F3" w:rsidP="00A476DA">
            <w:r w:rsidRPr="00CF2111">
              <w:t>TG-Radiology Topic Driver</w:t>
            </w:r>
          </w:p>
        </w:tc>
      </w:tr>
      <w:tr w:rsidR="00BC1D31" w:rsidRPr="00CF2111" w14:paraId="3E75D40B" w14:textId="77777777" w:rsidTr="002E6647">
        <w:trPr>
          <w:cantSplit/>
          <w:jc w:val="center"/>
        </w:trPr>
        <w:tc>
          <w:tcPr>
            <w:tcW w:w="1700" w:type="dxa"/>
            <w:gridSpan w:val="2"/>
          </w:tcPr>
          <w:p w14:paraId="63174513" w14:textId="77777777" w:rsidR="00BC1D31" w:rsidRPr="00CF2111" w:rsidRDefault="00BC1D31" w:rsidP="00A476DA">
            <w:bookmarkStart w:id="9" w:name="dtitle1" w:colFirst="1" w:colLast="1"/>
            <w:bookmarkEnd w:id="8"/>
            <w:r w:rsidRPr="00CF2111">
              <w:rPr>
                <w:b/>
                <w:bCs/>
              </w:rPr>
              <w:t>Title:</w:t>
            </w:r>
          </w:p>
        </w:tc>
        <w:tc>
          <w:tcPr>
            <w:tcW w:w="7940" w:type="dxa"/>
            <w:gridSpan w:val="3"/>
          </w:tcPr>
          <w:p w14:paraId="0EC1DE32" w14:textId="7F9B451F" w:rsidR="00BC1D31" w:rsidRPr="00CF2111" w:rsidRDefault="002A32F3" w:rsidP="00A476DA">
            <w:r w:rsidRPr="00CF2111">
              <w:t>Att.1 – TDD update (TG-Radiology)</w:t>
            </w:r>
          </w:p>
        </w:tc>
      </w:tr>
      <w:tr w:rsidR="00E03557" w:rsidRPr="00CF2111" w14:paraId="6CCF8811" w14:textId="77777777" w:rsidTr="002E6647">
        <w:trPr>
          <w:cantSplit/>
          <w:jc w:val="center"/>
        </w:trPr>
        <w:tc>
          <w:tcPr>
            <w:tcW w:w="1700" w:type="dxa"/>
            <w:gridSpan w:val="2"/>
            <w:tcBorders>
              <w:bottom w:val="single" w:sz="6" w:space="0" w:color="auto"/>
            </w:tcBorders>
          </w:tcPr>
          <w:p w14:paraId="49548675" w14:textId="77777777" w:rsidR="00E03557" w:rsidRPr="00CF2111" w:rsidRDefault="00E03557" w:rsidP="00A476DA">
            <w:pPr>
              <w:rPr>
                <w:b/>
                <w:bCs/>
              </w:rPr>
            </w:pPr>
            <w:bookmarkStart w:id="10" w:name="dpurpose" w:colFirst="1" w:colLast="1"/>
            <w:bookmarkEnd w:id="9"/>
            <w:r w:rsidRPr="00CF2111">
              <w:rPr>
                <w:b/>
                <w:bCs/>
              </w:rPr>
              <w:t>Purpose:</w:t>
            </w:r>
          </w:p>
        </w:tc>
        <w:tc>
          <w:tcPr>
            <w:tcW w:w="7940" w:type="dxa"/>
            <w:gridSpan w:val="3"/>
            <w:tcBorders>
              <w:bottom w:val="single" w:sz="6" w:space="0" w:color="auto"/>
            </w:tcBorders>
          </w:tcPr>
          <w:p w14:paraId="4AB715E3" w14:textId="1C005DB8" w:rsidR="00E03557" w:rsidRPr="00CF2111" w:rsidRDefault="002A32F3" w:rsidP="00A476DA">
            <w:pPr>
              <w:rPr>
                <w:highlight w:val="yellow"/>
              </w:rPr>
            </w:pPr>
            <w:r w:rsidRPr="00CF2111">
              <w:t>Discussion</w:t>
            </w:r>
          </w:p>
        </w:tc>
      </w:tr>
      <w:bookmarkEnd w:id="0"/>
      <w:bookmarkEnd w:id="10"/>
      <w:tr w:rsidR="00290308" w:rsidRPr="00CF2111" w14:paraId="487F5750" w14:textId="77777777" w:rsidTr="00290308">
        <w:trPr>
          <w:cantSplit/>
          <w:jc w:val="center"/>
        </w:trPr>
        <w:tc>
          <w:tcPr>
            <w:tcW w:w="1700" w:type="dxa"/>
            <w:gridSpan w:val="2"/>
            <w:tcBorders>
              <w:top w:val="single" w:sz="6" w:space="0" w:color="auto"/>
              <w:bottom w:val="single" w:sz="6" w:space="0" w:color="auto"/>
            </w:tcBorders>
          </w:tcPr>
          <w:p w14:paraId="70A3F5E0" w14:textId="77777777" w:rsidR="00290308" w:rsidRPr="00CF2111" w:rsidRDefault="00290308" w:rsidP="00A476DA">
            <w:pPr>
              <w:rPr>
                <w:b/>
                <w:bCs/>
              </w:rPr>
            </w:pPr>
            <w:r w:rsidRPr="00CF2111">
              <w:rPr>
                <w:b/>
                <w:bCs/>
              </w:rPr>
              <w:t>Contact:</w:t>
            </w:r>
          </w:p>
        </w:tc>
        <w:tc>
          <w:tcPr>
            <w:tcW w:w="3970" w:type="dxa"/>
            <w:gridSpan w:val="2"/>
            <w:tcBorders>
              <w:top w:val="single" w:sz="6" w:space="0" w:color="auto"/>
              <w:bottom w:val="single" w:sz="6" w:space="0" w:color="auto"/>
            </w:tcBorders>
          </w:tcPr>
          <w:p w14:paraId="5D1C7C66" w14:textId="31E56E0B" w:rsidR="00290308" w:rsidRPr="00CF2111" w:rsidRDefault="00290308" w:rsidP="00A476DA">
            <w:pPr>
              <w:rPr>
                <w:highlight w:val="yellow"/>
              </w:rPr>
            </w:pPr>
            <w:r w:rsidRPr="00CF2111">
              <w:t>Darlington Ahiale Akogo</w:t>
            </w:r>
            <w:r w:rsidRPr="00CF2111">
              <w:br/>
              <w:t>minoHealth AI Labs</w:t>
            </w:r>
            <w:r w:rsidRPr="00CF2111">
              <w:br/>
              <w:t>Ghana</w:t>
            </w:r>
          </w:p>
        </w:tc>
        <w:tc>
          <w:tcPr>
            <w:tcW w:w="3970" w:type="dxa"/>
            <w:tcBorders>
              <w:top w:val="single" w:sz="6" w:space="0" w:color="auto"/>
              <w:bottom w:val="single" w:sz="6" w:space="0" w:color="auto"/>
            </w:tcBorders>
          </w:tcPr>
          <w:p w14:paraId="28DD2FCB" w14:textId="38596D08" w:rsidR="00290308" w:rsidRPr="00CF2111" w:rsidRDefault="00290308" w:rsidP="00A476DA">
            <w:pPr>
              <w:rPr>
                <w:highlight w:val="yellow"/>
              </w:rPr>
            </w:pPr>
            <w:r w:rsidRPr="00CF2111">
              <w:t>Tel: +233 50 404 9188</w:t>
            </w:r>
            <w:r w:rsidRPr="00CF2111">
              <w:br/>
              <w:t>Email: darlington@gudra-studio.com</w:t>
            </w:r>
          </w:p>
        </w:tc>
      </w:tr>
    </w:tbl>
    <w:p w14:paraId="7D7B8E54" w14:textId="77777777" w:rsidR="00E03557" w:rsidRPr="00CF2111" w:rsidRDefault="00E03557" w:rsidP="00A476DA"/>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CF2111" w14:paraId="577E7F70" w14:textId="77777777" w:rsidTr="002E6647">
        <w:trPr>
          <w:cantSplit/>
          <w:jc w:val="center"/>
        </w:trPr>
        <w:tc>
          <w:tcPr>
            <w:tcW w:w="1701" w:type="dxa"/>
          </w:tcPr>
          <w:p w14:paraId="0810362A" w14:textId="77777777" w:rsidR="00E03557" w:rsidRPr="00CF2111" w:rsidRDefault="00E03557" w:rsidP="00A476DA">
            <w:pPr>
              <w:rPr>
                <w:b/>
                <w:bCs/>
              </w:rPr>
            </w:pPr>
            <w:r w:rsidRPr="00CF2111">
              <w:rPr>
                <w:b/>
                <w:bCs/>
              </w:rPr>
              <w:t>Abstract:</w:t>
            </w:r>
          </w:p>
        </w:tc>
        <w:tc>
          <w:tcPr>
            <w:tcW w:w="7939" w:type="dxa"/>
          </w:tcPr>
          <w:p w14:paraId="70FA904B" w14:textId="470ACDC7" w:rsidR="00E03557" w:rsidRPr="007C7CB1" w:rsidRDefault="008C55B8" w:rsidP="00A476DA">
            <w:r w:rsidRPr="00CF2111">
              <w:t>Radiology has been essential to accurately diagnosing diseases and assessing responses to treatment. The challenge however lies in the shortage of radiologists globally. As a response to this, a number of Artificial Intelligence solutions are being developed. The challenge Artificial Intelligence radiological solutions however face is the lack of a benchmarking and evaluation standard, and the difficulties of collecting diverse data to truly assess the ability of such systems to generalise and properly handle edge cases. We are proposing a radiograph-agnostic platform and framework that would allow any Artificial Intelligence radiological solution to be assessed on its ability to generalise across diverse geographical location, gender and age groups.</w:t>
            </w:r>
          </w:p>
        </w:tc>
      </w:tr>
    </w:tbl>
    <w:p w14:paraId="2AEBBEA2" w14:textId="77ABFC5C" w:rsidR="00E03557" w:rsidRPr="00CF2111" w:rsidRDefault="00E03557" w:rsidP="00A476DA"/>
    <w:p w14:paraId="1BFD510E" w14:textId="601B54D5" w:rsidR="004B1C61" w:rsidRPr="00CF2111" w:rsidRDefault="004B1C61" w:rsidP="00A476DA"/>
    <w:p w14:paraId="13926BEA" w14:textId="73429F23" w:rsidR="004B1C61" w:rsidRPr="00CF2111" w:rsidRDefault="004B1C61" w:rsidP="00A476DA"/>
    <w:p w14:paraId="3DAED1D5" w14:textId="77777777" w:rsidR="004B1C61" w:rsidRPr="00CF2111" w:rsidRDefault="004B1C61" w:rsidP="00A476DA"/>
    <w:p w14:paraId="36F7D534" w14:textId="77777777" w:rsidR="004B1C61" w:rsidRPr="00CF2111" w:rsidRDefault="004B1C61" w:rsidP="00A476DA">
      <w:pPr>
        <w:rPr>
          <w:b/>
        </w:rPr>
      </w:pPr>
      <w:r w:rsidRPr="00CF2111">
        <w:rPr>
          <w:b/>
        </w:rPr>
        <w:t>Contributors</w:t>
      </w:r>
    </w:p>
    <w:p w14:paraId="5CBAF877" w14:textId="77777777" w:rsidR="004B1C61" w:rsidRPr="00CF2111" w:rsidRDefault="004B1C61" w:rsidP="00A476DA">
      <w:r w:rsidRPr="00CF2111">
        <w:rPr>
          <w:b/>
        </w:rPr>
        <w:t>Vincent Appiah</w:t>
      </w:r>
      <w:r w:rsidRPr="00CF2111">
        <w:t xml:space="preserve">, minoHealth AI Labs, GUDRA </w:t>
      </w:r>
      <w:r w:rsidRPr="00CF2111">
        <w:br/>
      </w:r>
      <w:r w:rsidRPr="00CF2111">
        <w:rPr>
          <w:b/>
        </w:rPr>
        <w:t>Xavier Lewis-Palmer</w:t>
      </w:r>
      <w:r w:rsidRPr="00CF2111">
        <w:t>, minoHealth AI Labs, GUDRA</w:t>
      </w:r>
      <w:r w:rsidRPr="00CF2111">
        <w:br/>
      </w:r>
      <w:r w:rsidRPr="00CF2111">
        <w:rPr>
          <w:b/>
        </w:rPr>
        <w:t>Issah Abubakari Samori</w:t>
      </w:r>
      <w:r w:rsidRPr="00CF2111">
        <w:t>, minoHealth AI Labs, GUDRA</w:t>
      </w:r>
      <w:r w:rsidRPr="00CF2111">
        <w:br/>
      </w:r>
      <w:r w:rsidRPr="00CF2111">
        <w:rPr>
          <w:b/>
        </w:rPr>
        <w:t>Benjamin Dabo Sarkodie</w:t>
      </w:r>
      <w:r w:rsidRPr="00CF2111">
        <w:t xml:space="preserve">, Euracare Advanced Diagnostic Center, </w:t>
      </w:r>
      <w:r w:rsidRPr="00CF2111">
        <w:br/>
      </w:r>
      <w:r w:rsidRPr="00CF2111">
        <w:rPr>
          <w:b/>
        </w:rPr>
        <w:t>Andrew Murchison</w:t>
      </w:r>
      <w:r w:rsidRPr="00CF2111">
        <w:t>, Germany</w:t>
      </w:r>
      <w:r w:rsidRPr="00CF2111">
        <w:br/>
      </w:r>
      <w:r w:rsidRPr="00CF2111">
        <w:rPr>
          <w:b/>
        </w:rPr>
        <w:t>Alessandro Sabatelli</w:t>
      </w:r>
      <w:r w:rsidRPr="00CF2111">
        <w:t>, Braid.Health</w:t>
      </w:r>
      <w:r w:rsidRPr="00CF2111">
        <w:br/>
      </w:r>
      <w:r w:rsidRPr="00CF2111">
        <w:rPr>
          <w:b/>
        </w:rPr>
        <w:t>Daniel Hasegan</w:t>
      </w:r>
      <w:r w:rsidRPr="00CF2111">
        <w:t>, Braid.Health</w:t>
      </w:r>
      <w:r w:rsidRPr="00CF2111">
        <w:br/>
      </w:r>
      <w:r w:rsidRPr="00CF2111">
        <w:rPr>
          <w:b/>
        </w:rPr>
        <w:t>Pierre Padilla-Huamantinco</w:t>
      </w:r>
      <w:r w:rsidRPr="00CF2111">
        <w:t>, Universidad Peruana Cayetano Heredia </w:t>
      </w:r>
      <w:r w:rsidRPr="00CF2111">
        <w:br/>
      </w:r>
      <w:r w:rsidRPr="00CF2111">
        <w:rPr>
          <w:b/>
        </w:rPr>
        <w:t>Judy Wawira Gichoya</w:t>
      </w:r>
      <w:r w:rsidRPr="00CF2111">
        <w:t>, Emory University School of Medicine</w:t>
      </w:r>
      <w:r w:rsidRPr="00CF2111">
        <w:br/>
      </w:r>
      <w:r w:rsidRPr="00CF2111">
        <w:rPr>
          <w:b/>
        </w:rPr>
        <w:t xml:space="preserve">Saul Calderon Ramirez, </w:t>
      </w:r>
      <w:r w:rsidRPr="00CF2111">
        <w:t>De Montfort University (Metrics deliverables)</w:t>
      </w:r>
    </w:p>
    <w:p w14:paraId="25589C1A" w14:textId="77777777" w:rsidR="00CF2111" w:rsidRPr="00CF2111" w:rsidRDefault="00CF2111" w:rsidP="00CF2111"/>
    <w:p w14:paraId="0247C6B4" w14:textId="77777777" w:rsidR="00CF2111" w:rsidRPr="00CF2111" w:rsidRDefault="00CF2111" w:rsidP="00CF2111">
      <w:pPr>
        <w:sectPr w:rsidR="00CF2111" w:rsidRPr="00CF2111" w:rsidSect="000F2B5F">
          <w:headerReference w:type="default" r:id="rId12"/>
          <w:pgSz w:w="11907" w:h="16840" w:code="9"/>
          <w:pgMar w:top="1134" w:right="1134" w:bottom="1134" w:left="1134" w:header="425" w:footer="709" w:gutter="0"/>
          <w:cols w:space="708"/>
          <w:titlePg/>
          <w:docGrid w:linePitch="360"/>
        </w:sectPr>
      </w:pPr>
      <w:bookmarkStart w:id="11" w:name="_78b866d3vapw" w:colFirst="0" w:colLast="0"/>
      <w:bookmarkEnd w:id="11"/>
    </w:p>
    <w:p w14:paraId="7C03A55E" w14:textId="77777777" w:rsidR="00CF2111" w:rsidRPr="001E1939" w:rsidRDefault="00CF2111" w:rsidP="00CF2111">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CF2111" w:rsidRPr="00D8148E" w14:paraId="24197710" w14:textId="77777777" w:rsidTr="00CF2111">
        <w:trPr>
          <w:tblHeader/>
        </w:trPr>
        <w:tc>
          <w:tcPr>
            <w:tcW w:w="9889" w:type="dxa"/>
          </w:tcPr>
          <w:p w14:paraId="32EC08C7" w14:textId="77777777" w:rsidR="00CF2111" w:rsidRPr="00D8148E" w:rsidRDefault="00CF2111" w:rsidP="00CF2111">
            <w:pPr>
              <w:pStyle w:val="toc0"/>
            </w:pPr>
            <w:r w:rsidRPr="00D8148E">
              <w:tab/>
              <w:t>Page</w:t>
            </w:r>
          </w:p>
        </w:tc>
      </w:tr>
      <w:tr w:rsidR="00CF2111" w:rsidRPr="00D8148E" w14:paraId="1CEC77FF" w14:textId="77777777" w:rsidTr="00CF2111">
        <w:tc>
          <w:tcPr>
            <w:tcW w:w="9889" w:type="dxa"/>
          </w:tcPr>
          <w:p w14:paraId="3929AC4F" w14:textId="652CDE32" w:rsidR="000F2B5F" w:rsidRDefault="00CF2111">
            <w:pPr>
              <w:pStyle w:val="TOC1"/>
              <w:rPr>
                <w:rFonts w:asciiTheme="minorHAnsi" w:eastAsiaTheme="minorEastAsia" w:hAnsiTheme="minorHAnsi" w:cstheme="minorBidi"/>
                <w:sz w:val="22"/>
                <w:szCs w:val="22"/>
                <w:lang w:eastAsia="en-GB"/>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39592170" w:history="1">
              <w:r w:rsidR="000F2B5F" w:rsidRPr="00E41AA8">
                <w:rPr>
                  <w:rStyle w:val="Hyperlink"/>
                </w:rPr>
                <w:t>1</w:t>
              </w:r>
              <w:r w:rsidR="000F2B5F">
                <w:rPr>
                  <w:rFonts w:asciiTheme="minorHAnsi" w:eastAsiaTheme="minorEastAsia" w:hAnsiTheme="minorHAnsi" w:cstheme="minorBidi"/>
                  <w:sz w:val="22"/>
                  <w:szCs w:val="22"/>
                  <w:lang w:eastAsia="en-GB"/>
                </w:rPr>
                <w:tab/>
              </w:r>
              <w:r w:rsidR="000F2B5F" w:rsidRPr="00E41AA8">
                <w:rPr>
                  <w:rStyle w:val="Hyperlink"/>
                </w:rPr>
                <w:t>Introduction</w:t>
              </w:r>
              <w:r w:rsidR="000F2B5F">
                <w:rPr>
                  <w:webHidden/>
                </w:rPr>
                <w:tab/>
              </w:r>
              <w:r w:rsidR="000F2B5F">
                <w:rPr>
                  <w:webHidden/>
                </w:rPr>
                <w:fldChar w:fldCharType="begin"/>
              </w:r>
              <w:r w:rsidR="000F2B5F">
                <w:rPr>
                  <w:webHidden/>
                </w:rPr>
                <w:instrText xml:space="preserve"> PAGEREF _Toc39592170 \h </w:instrText>
              </w:r>
              <w:r w:rsidR="000F2B5F">
                <w:rPr>
                  <w:webHidden/>
                </w:rPr>
              </w:r>
              <w:r w:rsidR="000F2B5F">
                <w:rPr>
                  <w:webHidden/>
                </w:rPr>
                <w:fldChar w:fldCharType="separate"/>
              </w:r>
              <w:r w:rsidR="000F2B5F">
                <w:rPr>
                  <w:webHidden/>
                </w:rPr>
                <w:t>4</w:t>
              </w:r>
              <w:r w:rsidR="000F2B5F">
                <w:rPr>
                  <w:webHidden/>
                </w:rPr>
                <w:fldChar w:fldCharType="end"/>
              </w:r>
            </w:hyperlink>
          </w:p>
          <w:p w14:paraId="0EC4189C" w14:textId="2E35DDC3" w:rsidR="000F2B5F" w:rsidRDefault="00FA447F">
            <w:pPr>
              <w:pStyle w:val="TOC2"/>
              <w:tabs>
                <w:tab w:val="left" w:pos="1531"/>
              </w:tabs>
              <w:rPr>
                <w:rFonts w:asciiTheme="minorHAnsi" w:eastAsiaTheme="minorEastAsia" w:hAnsiTheme="minorHAnsi" w:cstheme="minorBidi"/>
                <w:sz w:val="22"/>
                <w:szCs w:val="22"/>
                <w:lang w:eastAsia="en-GB"/>
              </w:rPr>
            </w:pPr>
            <w:hyperlink w:anchor="_Toc39592171" w:history="1">
              <w:r w:rsidR="000F2B5F" w:rsidRPr="00E41AA8">
                <w:rPr>
                  <w:rStyle w:val="Hyperlink"/>
                </w:rPr>
                <w:t>1.1</w:t>
              </w:r>
              <w:r w:rsidR="000F2B5F">
                <w:rPr>
                  <w:rFonts w:asciiTheme="minorHAnsi" w:eastAsiaTheme="minorEastAsia" w:hAnsiTheme="minorHAnsi" w:cstheme="minorBidi"/>
                  <w:sz w:val="22"/>
                  <w:szCs w:val="22"/>
                  <w:lang w:eastAsia="en-GB"/>
                </w:rPr>
                <w:tab/>
              </w:r>
              <w:r w:rsidR="000F2B5F" w:rsidRPr="00E41AA8">
                <w:rPr>
                  <w:rStyle w:val="Hyperlink"/>
                </w:rPr>
                <w:t>Document Structure</w:t>
              </w:r>
              <w:r w:rsidR="000F2B5F">
                <w:rPr>
                  <w:webHidden/>
                </w:rPr>
                <w:tab/>
              </w:r>
              <w:r w:rsidR="000F2B5F">
                <w:rPr>
                  <w:webHidden/>
                </w:rPr>
                <w:fldChar w:fldCharType="begin"/>
              </w:r>
              <w:r w:rsidR="000F2B5F">
                <w:rPr>
                  <w:webHidden/>
                </w:rPr>
                <w:instrText xml:space="preserve"> PAGEREF _Toc39592171 \h </w:instrText>
              </w:r>
              <w:r w:rsidR="000F2B5F">
                <w:rPr>
                  <w:webHidden/>
                </w:rPr>
              </w:r>
              <w:r w:rsidR="000F2B5F">
                <w:rPr>
                  <w:webHidden/>
                </w:rPr>
                <w:fldChar w:fldCharType="separate"/>
              </w:r>
              <w:r w:rsidR="000F2B5F">
                <w:rPr>
                  <w:webHidden/>
                </w:rPr>
                <w:t>4</w:t>
              </w:r>
              <w:r w:rsidR="000F2B5F">
                <w:rPr>
                  <w:webHidden/>
                </w:rPr>
                <w:fldChar w:fldCharType="end"/>
              </w:r>
            </w:hyperlink>
          </w:p>
          <w:p w14:paraId="13F0DE35" w14:textId="2541AE66" w:rsidR="000F2B5F" w:rsidRDefault="00FA447F">
            <w:pPr>
              <w:pStyle w:val="TOC2"/>
              <w:tabs>
                <w:tab w:val="left" w:pos="1531"/>
              </w:tabs>
              <w:rPr>
                <w:rFonts w:asciiTheme="minorHAnsi" w:eastAsiaTheme="minorEastAsia" w:hAnsiTheme="minorHAnsi" w:cstheme="minorBidi"/>
                <w:sz w:val="22"/>
                <w:szCs w:val="22"/>
                <w:lang w:eastAsia="en-GB"/>
              </w:rPr>
            </w:pPr>
            <w:hyperlink w:anchor="_Toc39592172" w:history="1">
              <w:r w:rsidR="000F2B5F" w:rsidRPr="00E41AA8">
                <w:rPr>
                  <w:rStyle w:val="Hyperlink"/>
                </w:rPr>
                <w:t>1.2</w:t>
              </w:r>
              <w:r w:rsidR="000F2B5F">
                <w:rPr>
                  <w:rFonts w:asciiTheme="minorHAnsi" w:eastAsiaTheme="minorEastAsia" w:hAnsiTheme="minorHAnsi" w:cstheme="minorBidi"/>
                  <w:sz w:val="22"/>
                  <w:szCs w:val="22"/>
                  <w:lang w:eastAsia="en-GB"/>
                </w:rPr>
                <w:tab/>
              </w:r>
              <w:r w:rsidR="000F2B5F" w:rsidRPr="00E41AA8">
                <w:rPr>
                  <w:rStyle w:val="Hyperlink"/>
                </w:rPr>
                <w:t>Topic Description</w:t>
              </w:r>
              <w:r w:rsidR="000F2B5F">
                <w:rPr>
                  <w:webHidden/>
                </w:rPr>
                <w:tab/>
              </w:r>
              <w:r w:rsidR="000F2B5F">
                <w:rPr>
                  <w:webHidden/>
                </w:rPr>
                <w:fldChar w:fldCharType="begin"/>
              </w:r>
              <w:r w:rsidR="000F2B5F">
                <w:rPr>
                  <w:webHidden/>
                </w:rPr>
                <w:instrText xml:space="preserve"> PAGEREF _Toc39592172 \h </w:instrText>
              </w:r>
              <w:r w:rsidR="000F2B5F">
                <w:rPr>
                  <w:webHidden/>
                </w:rPr>
              </w:r>
              <w:r w:rsidR="000F2B5F">
                <w:rPr>
                  <w:webHidden/>
                </w:rPr>
                <w:fldChar w:fldCharType="separate"/>
              </w:r>
              <w:r w:rsidR="000F2B5F">
                <w:rPr>
                  <w:webHidden/>
                </w:rPr>
                <w:t>4</w:t>
              </w:r>
              <w:r w:rsidR="000F2B5F">
                <w:rPr>
                  <w:webHidden/>
                </w:rPr>
                <w:fldChar w:fldCharType="end"/>
              </w:r>
            </w:hyperlink>
          </w:p>
          <w:p w14:paraId="1A896050" w14:textId="2BC9BC6F" w:rsidR="000F2B5F" w:rsidRDefault="00FA447F">
            <w:pPr>
              <w:pStyle w:val="TOC3"/>
              <w:tabs>
                <w:tab w:val="left" w:pos="2269"/>
              </w:tabs>
              <w:rPr>
                <w:rFonts w:asciiTheme="minorHAnsi" w:eastAsiaTheme="minorEastAsia" w:hAnsiTheme="minorHAnsi" w:cstheme="minorBidi"/>
                <w:sz w:val="22"/>
                <w:szCs w:val="22"/>
                <w:lang w:eastAsia="en-GB"/>
              </w:rPr>
            </w:pPr>
            <w:hyperlink w:anchor="_Toc39592173" w:history="1">
              <w:r w:rsidR="000F2B5F" w:rsidRPr="00E41AA8">
                <w:rPr>
                  <w:rStyle w:val="Hyperlink"/>
                </w:rPr>
                <w:t>1.2.1</w:t>
              </w:r>
              <w:r w:rsidR="000F2B5F">
                <w:rPr>
                  <w:rFonts w:asciiTheme="minorHAnsi" w:eastAsiaTheme="minorEastAsia" w:hAnsiTheme="minorHAnsi" w:cstheme="minorBidi"/>
                  <w:sz w:val="22"/>
                  <w:szCs w:val="22"/>
                  <w:lang w:eastAsia="en-GB"/>
                </w:rPr>
                <w:tab/>
              </w:r>
              <w:r w:rsidR="000F2B5F" w:rsidRPr="00E41AA8">
                <w:rPr>
                  <w:rStyle w:val="Hyperlink"/>
                </w:rPr>
                <w:t>Impact of Benchmarking</w:t>
              </w:r>
              <w:r w:rsidR="000F2B5F">
                <w:rPr>
                  <w:webHidden/>
                </w:rPr>
                <w:tab/>
              </w:r>
              <w:r w:rsidR="000F2B5F">
                <w:rPr>
                  <w:webHidden/>
                </w:rPr>
                <w:fldChar w:fldCharType="begin"/>
              </w:r>
              <w:r w:rsidR="000F2B5F">
                <w:rPr>
                  <w:webHidden/>
                </w:rPr>
                <w:instrText xml:space="preserve"> PAGEREF _Toc39592173 \h </w:instrText>
              </w:r>
              <w:r w:rsidR="000F2B5F">
                <w:rPr>
                  <w:webHidden/>
                </w:rPr>
              </w:r>
              <w:r w:rsidR="000F2B5F">
                <w:rPr>
                  <w:webHidden/>
                </w:rPr>
                <w:fldChar w:fldCharType="separate"/>
              </w:r>
              <w:r w:rsidR="000F2B5F">
                <w:rPr>
                  <w:webHidden/>
                </w:rPr>
                <w:t>5</w:t>
              </w:r>
              <w:r w:rsidR="000F2B5F">
                <w:rPr>
                  <w:webHidden/>
                </w:rPr>
                <w:fldChar w:fldCharType="end"/>
              </w:r>
            </w:hyperlink>
          </w:p>
          <w:p w14:paraId="2340945D" w14:textId="673A0945" w:rsidR="000F2B5F" w:rsidRDefault="00FA447F">
            <w:pPr>
              <w:pStyle w:val="TOC2"/>
              <w:tabs>
                <w:tab w:val="left" w:pos="1531"/>
              </w:tabs>
              <w:rPr>
                <w:rFonts w:asciiTheme="minorHAnsi" w:eastAsiaTheme="minorEastAsia" w:hAnsiTheme="minorHAnsi" w:cstheme="minorBidi"/>
                <w:sz w:val="22"/>
                <w:szCs w:val="22"/>
                <w:lang w:eastAsia="en-GB"/>
              </w:rPr>
            </w:pPr>
            <w:hyperlink w:anchor="_Toc39592174" w:history="1">
              <w:r w:rsidR="000F2B5F" w:rsidRPr="00E41AA8">
                <w:rPr>
                  <w:rStyle w:val="Hyperlink"/>
                </w:rPr>
                <w:t>1.3</w:t>
              </w:r>
              <w:r w:rsidR="000F2B5F">
                <w:rPr>
                  <w:rFonts w:asciiTheme="minorHAnsi" w:eastAsiaTheme="minorEastAsia" w:hAnsiTheme="minorHAnsi" w:cstheme="minorBidi"/>
                  <w:sz w:val="22"/>
                  <w:szCs w:val="22"/>
                  <w:lang w:eastAsia="en-GB"/>
                </w:rPr>
                <w:tab/>
              </w:r>
              <w:r w:rsidR="000F2B5F" w:rsidRPr="00E41AA8">
                <w:rPr>
                  <w:rStyle w:val="Hyperlink"/>
                </w:rPr>
                <w:t>Ethical Considerations</w:t>
              </w:r>
              <w:r w:rsidR="000F2B5F">
                <w:rPr>
                  <w:webHidden/>
                </w:rPr>
                <w:tab/>
              </w:r>
              <w:r w:rsidR="000F2B5F">
                <w:rPr>
                  <w:webHidden/>
                </w:rPr>
                <w:fldChar w:fldCharType="begin"/>
              </w:r>
              <w:r w:rsidR="000F2B5F">
                <w:rPr>
                  <w:webHidden/>
                </w:rPr>
                <w:instrText xml:space="preserve"> PAGEREF _Toc39592174 \h </w:instrText>
              </w:r>
              <w:r w:rsidR="000F2B5F">
                <w:rPr>
                  <w:webHidden/>
                </w:rPr>
              </w:r>
              <w:r w:rsidR="000F2B5F">
                <w:rPr>
                  <w:webHidden/>
                </w:rPr>
                <w:fldChar w:fldCharType="separate"/>
              </w:r>
              <w:r w:rsidR="000F2B5F">
                <w:rPr>
                  <w:webHidden/>
                </w:rPr>
                <w:t>6</w:t>
              </w:r>
              <w:r w:rsidR="000F2B5F">
                <w:rPr>
                  <w:webHidden/>
                </w:rPr>
                <w:fldChar w:fldCharType="end"/>
              </w:r>
            </w:hyperlink>
          </w:p>
          <w:p w14:paraId="7F886935" w14:textId="00F4CB51" w:rsidR="000F2B5F" w:rsidRDefault="00FA447F">
            <w:pPr>
              <w:pStyle w:val="TOC2"/>
              <w:tabs>
                <w:tab w:val="left" w:pos="1531"/>
              </w:tabs>
              <w:rPr>
                <w:rFonts w:asciiTheme="minorHAnsi" w:eastAsiaTheme="minorEastAsia" w:hAnsiTheme="minorHAnsi" w:cstheme="minorBidi"/>
                <w:sz w:val="22"/>
                <w:szCs w:val="22"/>
                <w:lang w:eastAsia="en-GB"/>
              </w:rPr>
            </w:pPr>
            <w:hyperlink w:anchor="_Toc39592175" w:history="1">
              <w:r w:rsidR="000F2B5F" w:rsidRPr="00E41AA8">
                <w:rPr>
                  <w:rStyle w:val="Hyperlink"/>
                </w:rPr>
                <w:t>1.4</w:t>
              </w:r>
              <w:r w:rsidR="000F2B5F">
                <w:rPr>
                  <w:rFonts w:asciiTheme="minorHAnsi" w:eastAsiaTheme="minorEastAsia" w:hAnsiTheme="minorHAnsi" w:cstheme="minorBidi"/>
                  <w:sz w:val="22"/>
                  <w:szCs w:val="22"/>
                  <w:lang w:eastAsia="en-GB"/>
                </w:rPr>
                <w:tab/>
              </w:r>
              <w:r w:rsidR="000F2B5F" w:rsidRPr="00E41AA8">
                <w:rPr>
                  <w:rStyle w:val="Hyperlink"/>
                </w:rPr>
                <w:t>Existing AI Solutions</w:t>
              </w:r>
              <w:r w:rsidR="000F2B5F">
                <w:rPr>
                  <w:webHidden/>
                </w:rPr>
                <w:tab/>
              </w:r>
              <w:r w:rsidR="000F2B5F">
                <w:rPr>
                  <w:webHidden/>
                </w:rPr>
                <w:fldChar w:fldCharType="begin"/>
              </w:r>
              <w:r w:rsidR="000F2B5F">
                <w:rPr>
                  <w:webHidden/>
                </w:rPr>
                <w:instrText xml:space="preserve"> PAGEREF _Toc39592175 \h </w:instrText>
              </w:r>
              <w:r w:rsidR="000F2B5F">
                <w:rPr>
                  <w:webHidden/>
                </w:rPr>
              </w:r>
              <w:r w:rsidR="000F2B5F">
                <w:rPr>
                  <w:webHidden/>
                </w:rPr>
                <w:fldChar w:fldCharType="separate"/>
              </w:r>
              <w:r w:rsidR="000F2B5F">
                <w:rPr>
                  <w:webHidden/>
                </w:rPr>
                <w:t>6</w:t>
              </w:r>
              <w:r w:rsidR="000F2B5F">
                <w:rPr>
                  <w:webHidden/>
                </w:rPr>
                <w:fldChar w:fldCharType="end"/>
              </w:r>
            </w:hyperlink>
          </w:p>
          <w:p w14:paraId="2F3903A7" w14:textId="13E2FB62" w:rsidR="000F2B5F" w:rsidRDefault="00FA447F">
            <w:pPr>
              <w:pStyle w:val="TOC3"/>
              <w:tabs>
                <w:tab w:val="left" w:pos="2269"/>
              </w:tabs>
              <w:rPr>
                <w:rFonts w:asciiTheme="minorHAnsi" w:eastAsiaTheme="minorEastAsia" w:hAnsiTheme="minorHAnsi" w:cstheme="minorBidi"/>
                <w:sz w:val="22"/>
                <w:szCs w:val="22"/>
                <w:lang w:eastAsia="en-GB"/>
              </w:rPr>
            </w:pPr>
            <w:hyperlink w:anchor="_Toc39592176" w:history="1">
              <w:r w:rsidR="000F2B5F" w:rsidRPr="00E41AA8">
                <w:rPr>
                  <w:rStyle w:val="Hyperlink"/>
                </w:rPr>
                <w:t>1.4.1</w:t>
              </w:r>
              <w:r w:rsidR="000F2B5F">
                <w:rPr>
                  <w:rFonts w:asciiTheme="minorHAnsi" w:eastAsiaTheme="minorEastAsia" w:hAnsiTheme="minorHAnsi" w:cstheme="minorBidi"/>
                  <w:sz w:val="22"/>
                  <w:szCs w:val="22"/>
                  <w:lang w:eastAsia="en-GB"/>
                </w:rPr>
                <w:tab/>
              </w:r>
              <w:r w:rsidR="000F2B5F" w:rsidRPr="00E41AA8">
                <w:rPr>
                  <w:rStyle w:val="Hyperlink"/>
                </w:rPr>
                <w:t>Use Case Descriptors</w:t>
              </w:r>
              <w:r w:rsidR="000F2B5F">
                <w:rPr>
                  <w:webHidden/>
                </w:rPr>
                <w:tab/>
              </w:r>
              <w:r w:rsidR="000F2B5F">
                <w:rPr>
                  <w:webHidden/>
                </w:rPr>
                <w:fldChar w:fldCharType="begin"/>
              </w:r>
              <w:r w:rsidR="000F2B5F">
                <w:rPr>
                  <w:webHidden/>
                </w:rPr>
                <w:instrText xml:space="preserve"> PAGEREF _Toc39592176 \h </w:instrText>
              </w:r>
              <w:r w:rsidR="000F2B5F">
                <w:rPr>
                  <w:webHidden/>
                </w:rPr>
              </w:r>
              <w:r w:rsidR="000F2B5F">
                <w:rPr>
                  <w:webHidden/>
                </w:rPr>
                <w:fldChar w:fldCharType="separate"/>
              </w:r>
              <w:r w:rsidR="000F2B5F">
                <w:rPr>
                  <w:webHidden/>
                </w:rPr>
                <w:t>6</w:t>
              </w:r>
              <w:r w:rsidR="000F2B5F">
                <w:rPr>
                  <w:webHidden/>
                </w:rPr>
                <w:fldChar w:fldCharType="end"/>
              </w:r>
            </w:hyperlink>
          </w:p>
          <w:p w14:paraId="394DD8A3" w14:textId="7E14CE93" w:rsidR="000F2B5F" w:rsidRDefault="00FA447F">
            <w:pPr>
              <w:pStyle w:val="TOC3"/>
              <w:tabs>
                <w:tab w:val="left" w:pos="2269"/>
              </w:tabs>
              <w:rPr>
                <w:rFonts w:asciiTheme="minorHAnsi" w:eastAsiaTheme="minorEastAsia" w:hAnsiTheme="minorHAnsi" w:cstheme="minorBidi"/>
                <w:sz w:val="22"/>
                <w:szCs w:val="22"/>
                <w:lang w:eastAsia="en-GB"/>
              </w:rPr>
            </w:pPr>
            <w:hyperlink w:anchor="_Toc39592177" w:history="1">
              <w:r w:rsidR="000F2B5F" w:rsidRPr="00E41AA8">
                <w:rPr>
                  <w:rStyle w:val="Hyperlink"/>
                </w:rPr>
                <w:t>1.4.2</w:t>
              </w:r>
              <w:r w:rsidR="000F2B5F">
                <w:rPr>
                  <w:rFonts w:asciiTheme="minorHAnsi" w:eastAsiaTheme="minorEastAsia" w:hAnsiTheme="minorHAnsi" w:cstheme="minorBidi"/>
                  <w:sz w:val="22"/>
                  <w:szCs w:val="22"/>
                  <w:lang w:eastAsia="en-GB"/>
                </w:rPr>
                <w:tab/>
              </w:r>
              <w:r w:rsidR="000F2B5F" w:rsidRPr="00E41AA8">
                <w:rPr>
                  <w:rStyle w:val="Hyperlink"/>
                </w:rPr>
                <w:t>Collected AI solutions and use cases</w:t>
              </w:r>
              <w:r w:rsidR="000F2B5F">
                <w:rPr>
                  <w:webHidden/>
                </w:rPr>
                <w:tab/>
              </w:r>
              <w:r w:rsidR="000F2B5F">
                <w:rPr>
                  <w:webHidden/>
                </w:rPr>
                <w:fldChar w:fldCharType="begin"/>
              </w:r>
              <w:r w:rsidR="000F2B5F">
                <w:rPr>
                  <w:webHidden/>
                </w:rPr>
                <w:instrText xml:space="preserve"> PAGEREF _Toc39592177 \h </w:instrText>
              </w:r>
              <w:r w:rsidR="000F2B5F">
                <w:rPr>
                  <w:webHidden/>
                </w:rPr>
              </w:r>
              <w:r w:rsidR="000F2B5F">
                <w:rPr>
                  <w:webHidden/>
                </w:rPr>
                <w:fldChar w:fldCharType="separate"/>
              </w:r>
              <w:r w:rsidR="000F2B5F">
                <w:rPr>
                  <w:webHidden/>
                </w:rPr>
                <w:t>6</w:t>
              </w:r>
              <w:r w:rsidR="000F2B5F">
                <w:rPr>
                  <w:webHidden/>
                </w:rPr>
                <w:fldChar w:fldCharType="end"/>
              </w:r>
            </w:hyperlink>
          </w:p>
          <w:p w14:paraId="7A7CBD2D" w14:textId="37252B8A" w:rsidR="000F2B5F" w:rsidRDefault="00FA447F">
            <w:pPr>
              <w:pStyle w:val="TOC2"/>
              <w:tabs>
                <w:tab w:val="left" w:pos="1531"/>
              </w:tabs>
              <w:rPr>
                <w:rFonts w:asciiTheme="minorHAnsi" w:eastAsiaTheme="minorEastAsia" w:hAnsiTheme="minorHAnsi" w:cstheme="minorBidi"/>
                <w:sz w:val="22"/>
                <w:szCs w:val="22"/>
                <w:lang w:eastAsia="en-GB"/>
              </w:rPr>
            </w:pPr>
            <w:hyperlink w:anchor="_Toc39592178" w:history="1">
              <w:r w:rsidR="000F2B5F" w:rsidRPr="00E41AA8">
                <w:rPr>
                  <w:rStyle w:val="Hyperlink"/>
                </w:rPr>
                <w:t>1.5</w:t>
              </w:r>
              <w:r w:rsidR="000F2B5F">
                <w:rPr>
                  <w:rFonts w:asciiTheme="minorHAnsi" w:eastAsiaTheme="minorEastAsia" w:hAnsiTheme="minorHAnsi" w:cstheme="minorBidi"/>
                  <w:sz w:val="22"/>
                  <w:szCs w:val="22"/>
                  <w:lang w:eastAsia="en-GB"/>
                </w:rPr>
                <w:tab/>
              </w:r>
              <w:r w:rsidR="000F2B5F" w:rsidRPr="00E41AA8">
                <w:rPr>
                  <w:rStyle w:val="Hyperlink"/>
                </w:rPr>
                <w:t>Existing work on benchmarking</w:t>
              </w:r>
              <w:r w:rsidR="000F2B5F">
                <w:rPr>
                  <w:webHidden/>
                </w:rPr>
                <w:tab/>
              </w:r>
              <w:r w:rsidR="000F2B5F">
                <w:rPr>
                  <w:webHidden/>
                </w:rPr>
                <w:fldChar w:fldCharType="begin"/>
              </w:r>
              <w:r w:rsidR="000F2B5F">
                <w:rPr>
                  <w:webHidden/>
                </w:rPr>
                <w:instrText xml:space="preserve"> PAGEREF _Toc39592178 \h </w:instrText>
              </w:r>
              <w:r w:rsidR="000F2B5F">
                <w:rPr>
                  <w:webHidden/>
                </w:rPr>
              </w:r>
              <w:r w:rsidR="000F2B5F">
                <w:rPr>
                  <w:webHidden/>
                </w:rPr>
                <w:fldChar w:fldCharType="separate"/>
              </w:r>
              <w:r w:rsidR="000F2B5F">
                <w:rPr>
                  <w:webHidden/>
                </w:rPr>
                <w:t>9</w:t>
              </w:r>
              <w:r w:rsidR="000F2B5F">
                <w:rPr>
                  <w:webHidden/>
                </w:rPr>
                <w:fldChar w:fldCharType="end"/>
              </w:r>
            </w:hyperlink>
          </w:p>
          <w:p w14:paraId="1E7270FE" w14:textId="4332664D" w:rsidR="000F2B5F" w:rsidRDefault="00FA447F">
            <w:pPr>
              <w:pStyle w:val="TOC1"/>
              <w:rPr>
                <w:rFonts w:asciiTheme="minorHAnsi" w:eastAsiaTheme="minorEastAsia" w:hAnsiTheme="minorHAnsi" w:cstheme="minorBidi"/>
                <w:sz w:val="22"/>
                <w:szCs w:val="22"/>
                <w:lang w:eastAsia="en-GB"/>
              </w:rPr>
            </w:pPr>
            <w:hyperlink w:anchor="_Toc39592179" w:history="1">
              <w:r w:rsidR="000F2B5F" w:rsidRPr="00E41AA8">
                <w:rPr>
                  <w:rStyle w:val="Hyperlink"/>
                </w:rPr>
                <w:t>2</w:t>
              </w:r>
              <w:r w:rsidR="000F2B5F">
                <w:rPr>
                  <w:rFonts w:asciiTheme="minorHAnsi" w:eastAsiaTheme="minorEastAsia" w:hAnsiTheme="minorHAnsi" w:cstheme="minorBidi"/>
                  <w:sz w:val="22"/>
                  <w:szCs w:val="22"/>
                  <w:lang w:eastAsia="en-GB"/>
                </w:rPr>
                <w:tab/>
              </w:r>
              <w:r w:rsidR="000F2B5F" w:rsidRPr="00E41AA8">
                <w:rPr>
                  <w:rStyle w:val="Hyperlink"/>
                </w:rPr>
                <w:t>AI4H Topic group</w:t>
              </w:r>
              <w:r w:rsidR="000F2B5F">
                <w:rPr>
                  <w:webHidden/>
                </w:rPr>
                <w:tab/>
              </w:r>
              <w:r w:rsidR="000F2B5F">
                <w:rPr>
                  <w:webHidden/>
                </w:rPr>
                <w:fldChar w:fldCharType="begin"/>
              </w:r>
              <w:r w:rsidR="000F2B5F">
                <w:rPr>
                  <w:webHidden/>
                </w:rPr>
                <w:instrText xml:space="preserve"> PAGEREF _Toc39592179 \h </w:instrText>
              </w:r>
              <w:r w:rsidR="000F2B5F">
                <w:rPr>
                  <w:webHidden/>
                </w:rPr>
              </w:r>
              <w:r w:rsidR="000F2B5F">
                <w:rPr>
                  <w:webHidden/>
                </w:rPr>
                <w:fldChar w:fldCharType="separate"/>
              </w:r>
              <w:r w:rsidR="000F2B5F">
                <w:rPr>
                  <w:webHidden/>
                </w:rPr>
                <w:t>9</w:t>
              </w:r>
              <w:r w:rsidR="000F2B5F">
                <w:rPr>
                  <w:webHidden/>
                </w:rPr>
                <w:fldChar w:fldCharType="end"/>
              </w:r>
            </w:hyperlink>
          </w:p>
          <w:p w14:paraId="27658DAD" w14:textId="229755E0" w:rsidR="000F2B5F" w:rsidRDefault="00FA447F">
            <w:pPr>
              <w:pStyle w:val="TOC1"/>
              <w:rPr>
                <w:rFonts w:asciiTheme="minorHAnsi" w:eastAsiaTheme="minorEastAsia" w:hAnsiTheme="minorHAnsi" w:cstheme="minorBidi"/>
                <w:sz w:val="22"/>
                <w:szCs w:val="22"/>
                <w:lang w:eastAsia="en-GB"/>
              </w:rPr>
            </w:pPr>
            <w:hyperlink w:anchor="_Toc39592180" w:history="1">
              <w:r w:rsidR="000F2B5F" w:rsidRPr="00E41AA8">
                <w:rPr>
                  <w:rStyle w:val="Hyperlink"/>
                </w:rPr>
                <w:t>3</w:t>
              </w:r>
              <w:r w:rsidR="000F2B5F">
                <w:rPr>
                  <w:rFonts w:asciiTheme="minorHAnsi" w:eastAsiaTheme="minorEastAsia" w:hAnsiTheme="minorHAnsi" w:cstheme="minorBidi"/>
                  <w:sz w:val="22"/>
                  <w:szCs w:val="22"/>
                  <w:lang w:eastAsia="en-GB"/>
                </w:rPr>
                <w:tab/>
              </w:r>
              <w:r w:rsidR="000F2B5F" w:rsidRPr="00E41AA8">
                <w:rPr>
                  <w:rStyle w:val="Hyperlink"/>
                </w:rPr>
                <w:t>Method</w:t>
              </w:r>
              <w:r w:rsidR="000F2B5F">
                <w:rPr>
                  <w:webHidden/>
                </w:rPr>
                <w:tab/>
              </w:r>
              <w:r w:rsidR="000F2B5F">
                <w:rPr>
                  <w:webHidden/>
                </w:rPr>
                <w:fldChar w:fldCharType="begin"/>
              </w:r>
              <w:r w:rsidR="000F2B5F">
                <w:rPr>
                  <w:webHidden/>
                </w:rPr>
                <w:instrText xml:space="preserve"> PAGEREF _Toc39592180 \h </w:instrText>
              </w:r>
              <w:r w:rsidR="000F2B5F">
                <w:rPr>
                  <w:webHidden/>
                </w:rPr>
              </w:r>
              <w:r w:rsidR="000F2B5F">
                <w:rPr>
                  <w:webHidden/>
                </w:rPr>
                <w:fldChar w:fldCharType="separate"/>
              </w:r>
              <w:r w:rsidR="000F2B5F">
                <w:rPr>
                  <w:webHidden/>
                </w:rPr>
                <w:t>9</w:t>
              </w:r>
              <w:r w:rsidR="000F2B5F">
                <w:rPr>
                  <w:webHidden/>
                </w:rPr>
                <w:fldChar w:fldCharType="end"/>
              </w:r>
            </w:hyperlink>
          </w:p>
          <w:p w14:paraId="7DF8F1AC" w14:textId="2A6CC26A" w:rsidR="000F2B5F" w:rsidRDefault="00FA447F">
            <w:pPr>
              <w:pStyle w:val="TOC2"/>
              <w:tabs>
                <w:tab w:val="left" w:pos="1531"/>
              </w:tabs>
              <w:rPr>
                <w:rFonts w:asciiTheme="minorHAnsi" w:eastAsiaTheme="minorEastAsia" w:hAnsiTheme="minorHAnsi" w:cstheme="minorBidi"/>
                <w:sz w:val="22"/>
                <w:szCs w:val="22"/>
                <w:lang w:eastAsia="en-GB"/>
              </w:rPr>
            </w:pPr>
            <w:hyperlink w:anchor="_Toc39592181" w:history="1">
              <w:r w:rsidR="000F2B5F" w:rsidRPr="00E41AA8">
                <w:rPr>
                  <w:rStyle w:val="Hyperlink"/>
                </w:rPr>
                <w:t>3.1</w:t>
              </w:r>
              <w:r w:rsidR="000F2B5F">
                <w:rPr>
                  <w:rFonts w:asciiTheme="minorHAnsi" w:eastAsiaTheme="minorEastAsia" w:hAnsiTheme="minorHAnsi" w:cstheme="minorBidi"/>
                  <w:sz w:val="22"/>
                  <w:szCs w:val="22"/>
                  <w:lang w:eastAsia="en-GB"/>
                </w:rPr>
                <w:tab/>
              </w:r>
              <w:r w:rsidR="000F2B5F" w:rsidRPr="00E41AA8">
                <w:rPr>
                  <w:rStyle w:val="Hyperlink"/>
                </w:rPr>
                <w:t>AI Input Data Structure</w:t>
              </w:r>
              <w:r w:rsidR="000F2B5F">
                <w:rPr>
                  <w:webHidden/>
                </w:rPr>
                <w:tab/>
              </w:r>
              <w:r w:rsidR="000F2B5F">
                <w:rPr>
                  <w:webHidden/>
                </w:rPr>
                <w:fldChar w:fldCharType="begin"/>
              </w:r>
              <w:r w:rsidR="000F2B5F">
                <w:rPr>
                  <w:webHidden/>
                </w:rPr>
                <w:instrText xml:space="preserve"> PAGEREF _Toc39592181 \h </w:instrText>
              </w:r>
              <w:r w:rsidR="000F2B5F">
                <w:rPr>
                  <w:webHidden/>
                </w:rPr>
              </w:r>
              <w:r w:rsidR="000F2B5F">
                <w:rPr>
                  <w:webHidden/>
                </w:rPr>
                <w:fldChar w:fldCharType="separate"/>
              </w:r>
              <w:r w:rsidR="000F2B5F">
                <w:rPr>
                  <w:webHidden/>
                </w:rPr>
                <w:t>9</w:t>
              </w:r>
              <w:r w:rsidR="000F2B5F">
                <w:rPr>
                  <w:webHidden/>
                </w:rPr>
                <w:fldChar w:fldCharType="end"/>
              </w:r>
            </w:hyperlink>
          </w:p>
          <w:p w14:paraId="525C4CCB" w14:textId="10758CFE" w:rsidR="000F2B5F" w:rsidRDefault="00FA447F">
            <w:pPr>
              <w:pStyle w:val="TOC3"/>
              <w:tabs>
                <w:tab w:val="left" w:pos="2269"/>
              </w:tabs>
              <w:rPr>
                <w:rFonts w:asciiTheme="minorHAnsi" w:eastAsiaTheme="minorEastAsia" w:hAnsiTheme="minorHAnsi" w:cstheme="minorBidi"/>
                <w:sz w:val="22"/>
                <w:szCs w:val="22"/>
                <w:lang w:eastAsia="en-GB"/>
              </w:rPr>
            </w:pPr>
            <w:hyperlink w:anchor="_Toc39592182" w:history="1">
              <w:r w:rsidR="000F2B5F" w:rsidRPr="00E41AA8">
                <w:rPr>
                  <w:rStyle w:val="Hyperlink"/>
                </w:rPr>
                <w:t>3.1.1</w:t>
              </w:r>
              <w:r w:rsidR="000F2B5F">
                <w:rPr>
                  <w:rFonts w:asciiTheme="minorHAnsi" w:eastAsiaTheme="minorEastAsia" w:hAnsiTheme="minorHAnsi" w:cstheme="minorBidi"/>
                  <w:sz w:val="22"/>
                  <w:szCs w:val="22"/>
                  <w:lang w:eastAsia="en-GB"/>
                </w:rPr>
                <w:tab/>
              </w:r>
              <w:r w:rsidR="000F2B5F" w:rsidRPr="00E41AA8">
                <w:rPr>
                  <w:rStyle w:val="Hyperlink"/>
                </w:rPr>
                <w:t>Image Conversion Considerations</w:t>
              </w:r>
              <w:r w:rsidR="000F2B5F">
                <w:rPr>
                  <w:webHidden/>
                </w:rPr>
                <w:tab/>
              </w:r>
              <w:r w:rsidR="000F2B5F">
                <w:rPr>
                  <w:webHidden/>
                </w:rPr>
                <w:fldChar w:fldCharType="begin"/>
              </w:r>
              <w:r w:rsidR="000F2B5F">
                <w:rPr>
                  <w:webHidden/>
                </w:rPr>
                <w:instrText xml:space="preserve"> PAGEREF _Toc39592182 \h </w:instrText>
              </w:r>
              <w:r w:rsidR="000F2B5F">
                <w:rPr>
                  <w:webHidden/>
                </w:rPr>
              </w:r>
              <w:r w:rsidR="000F2B5F">
                <w:rPr>
                  <w:webHidden/>
                </w:rPr>
                <w:fldChar w:fldCharType="separate"/>
              </w:r>
              <w:r w:rsidR="000F2B5F">
                <w:rPr>
                  <w:webHidden/>
                </w:rPr>
                <w:t>9</w:t>
              </w:r>
              <w:r w:rsidR="000F2B5F">
                <w:rPr>
                  <w:webHidden/>
                </w:rPr>
                <w:fldChar w:fldCharType="end"/>
              </w:r>
            </w:hyperlink>
          </w:p>
          <w:p w14:paraId="39FAE495" w14:textId="2CFCE864" w:rsidR="000F2B5F" w:rsidRDefault="00FA447F">
            <w:pPr>
              <w:pStyle w:val="TOC2"/>
              <w:tabs>
                <w:tab w:val="left" w:pos="1531"/>
              </w:tabs>
              <w:rPr>
                <w:rFonts w:asciiTheme="minorHAnsi" w:eastAsiaTheme="minorEastAsia" w:hAnsiTheme="minorHAnsi" w:cstheme="minorBidi"/>
                <w:sz w:val="22"/>
                <w:szCs w:val="22"/>
                <w:lang w:eastAsia="en-GB"/>
              </w:rPr>
            </w:pPr>
            <w:hyperlink w:anchor="_Toc39592183" w:history="1">
              <w:r w:rsidR="000F2B5F" w:rsidRPr="00E41AA8">
                <w:rPr>
                  <w:rStyle w:val="Hyperlink"/>
                </w:rPr>
                <w:t>3.2</w:t>
              </w:r>
              <w:r w:rsidR="000F2B5F">
                <w:rPr>
                  <w:rFonts w:asciiTheme="minorHAnsi" w:eastAsiaTheme="minorEastAsia" w:hAnsiTheme="minorHAnsi" w:cstheme="minorBidi"/>
                  <w:sz w:val="22"/>
                  <w:szCs w:val="22"/>
                  <w:lang w:eastAsia="en-GB"/>
                </w:rPr>
                <w:tab/>
              </w:r>
              <w:r w:rsidR="000F2B5F" w:rsidRPr="00E41AA8">
                <w:rPr>
                  <w:rStyle w:val="Hyperlink"/>
                </w:rPr>
                <w:t>AI Output Data Structure</w:t>
              </w:r>
              <w:r w:rsidR="000F2B5F">
                <w:rPr>
                  <w:webHidden/>
                </w:rPr>
                <w:tab/>
              </w:r>
              <w:r w:rsidR="000F2B5F">
                <w:rPr>
                  <w:webHidden/>
                </w:rPr>
                <w:fldChar w:fldCharType="begin"/>
              </w:r>
              <w:r w:rsidR="000F2B5F">
                <w:rPr>
                  <w:webHidden/>
                </w:rPr>
                <w:instrText xml:space="preserve"> PAGEREF _Toc39592183 \h </w:instrText>
              </w:r>
              <w:r w:rsidR="000F2B5F">
                <w:rPr>
                  <w:webHidden/>
                </w:rPr>
              </w:r>
              <w:r w:rsidR="000F2B5F">
                <w:rPr>
                  <w:webHidden/>
                </w:rPr>
                <w:fldChar w:fldCharType="separate"/>
              </w:r>
              <w:r w:rsidR="000F2B5F">
                <w:rPr>
                  <w:webHidden/>
                </w:rPr>
                <w:t>10</w:t>
              </w:r>
              <w:r w:rsidR="000F2B5F">
                <w:rPr>
                  <w:webHidden/>
                </w:rPr>
                <w:fldChar w:fldCharType="end"/>
              </w:r>
            </w:hyperlink>
          </w:p>
          <w:p w14:paraId="692003FD" w14:textId="35728474" w:rsidR="000F2B5F" w:rsidRDefault="00FA447F">
            <w:pPr>
              <w:pStyle w:val="TOC2"/>
              <w:tabs>
                <w:tab w:val="left" w:pos="1531"/>
              </w:tabs>
              <w:rPr>
                <w:rFonts w:asciiTheme="minorHAnsi" w:eastAsiaTheme="minorEastAsia" w:hAnsiTheme="minorHAnsi" w:cstheme="minorBidi"/>
                <w:sz w:val="22"/>
                <w:szCs w:val="22"/>
                <w:lang w:eastAsia="en-GB"/>
              </w:rPr>
            </w:pPr>
            <w:hyperlink w:anchor="_Toc39592184" w:history="1">
              <w:r w:rsidR="000F2B5F" w:rsidRPr="00E41AA8">
                <w:rPr>
                  <w:rStyle w:val="Hyperlink"/>
                </w:rPr>
                <w:t>3.3</w:t>
              </w:r>
              <w:r w:rsidR="000F2B5F">
                <w:rPr>
                  <w:rFonts w:asciiTheme="minorHAnsi" w:eastAsiaTheme="minorEastAsia" w:hAnsiTheme="minorHAnsi" w:cstheme="minorBidi"/>
                  <w:sz w:val="22"/>
                  <w:szCs w:val="22"/>
                  <w:lang w:eastAsia="en-GB"/>
                </w:rPr>
                <w:tab/>
              </w:r>
              <w:r w:rsidR="000F2B5F" w:rsidRPr="00E41AA8">
                <w:rPr>
                  <w:rStyle w:val="Hyperlink"/>
                </w:rPr>
                <w:t>Test Data Labels</w:t>
              </w:r>
              <w:r w:rsidR="000F2B5F">
                <w:rPr>
                  <w:webHidden/>
                </w:rPr>
                <w:tab/>
              </w:r>
              <w:r w:rsidR="000F2B5F">
                <w:rPr>
                  <w:webHidden/>
                </w:rPr>
                <w:fldChar w:fldCharType="begin"/>
              </w:r>
              <w:r w:rsidR="000F2B5F">
                <w:rPr>
                  <w:webHidden/>
                </w:rPr>
                <w:instrText xml:space="preserve"> PAGEREF _Toc39592184 \h </w:instrText>
              </w:r>
              <w:r w:rsidR="000F2B5F">
                <w:rPr>
                  <w:webHidden/>
                </w:rPr>
              </w:r>
              <w:r w:rsidR="000F2B5F">
                <w:rPr>
                  <w:webHidden/>
                </w:rPr>
                <w:fldChar w:fldCharType="separate"/>
              </w:r>
              <w:r w:rsidR="000F2B5F">
                <w:rPr>
                  <w:webHidden/>
                </w:rPr>
                <w:t>10</w:t>
              </w:r>
              <w:r w:rsidR="000F2B5F">
                <w:rPr>
                  <w:webHidden/>
                </w:rPr>
                <w:fldChar w:fldCharType="end"/>
              </w:r>
            </w:hyperlink>
          </w:p>
          <w:p w14:paraId="0C45F547" w14:textId="6DB29FDB" w:rsidR="000F2B5F" w:rsidRDefault="00FA447F">
            <w:pPr>
              <w:pStyle w:val="TOC2"/>
              <w:tabs>
                <w:tab w:val="left" w:pos="1531"/>
              </w:tabs>
              <w:rPr>
                <w:rFonts w:asciiTheme="minorHAnsi" w:eastAsiaTheme="minorEastAsia" w:hAnsiTheme="minorHAnsi" w:cstheme="minorBidi"/>
                <w:sz w:val="22"/>
                <w:szCs w:val="22"/>
                <w:lang w:eastAsia="en-GB"/>
              </w:rPr>
            </w:pPr>
            <w:hyperlink w:anchor="_Toc39592185" w:history="1">
              <w:r w:rsidR="000F2B5F" w:rsidRPr="00E41AA8">
                <w:rPr>
                  <w:rStyle w:val="Hyperlink"/>
                </w:rPr>
                <w:t>3.4</w:t>
              </w:r>
              <w:r w:rsidR="000F2B5F">
                <w:rPr>
                  <w:rFonts w:asciiTheme="minorHAnsi" w:eastAsiaTheme="minorEastAsia" w:hAnsiTheme="minorHAnsi" w:cstheme="minorBidi"/>
                  <w:sz w:val="22"/>
                  <w:szCs w:val="22"/>
                  <w:lang w:eastAsia="en-GB"/>
                </w:rPr>
                <w:tab/>
              </w:r>
              <w:r w:rsidR="000F2B5F" w:rsidRPr="00E41AA8">
                <w:rPr>
                  <w:rStyle w:val="Hyperlink"/>
                </w:rPr>
                <w:t>Scores &amp; Metrics</w:t>
              </w:r>
              <w:r w:rsidR="000F2B5F">
                <w:rPr>
                  <w:webHidden/>
                </w:rPr>
                <w:tab/>
              </w:r>
              <w:r w:rsidR="000F2B5F">
                <w:rPr>
                  <w:webHidden/>
                </w:rPr>
                <w:fldChar w:fldCharType="begin"/>
              </w:r>
              <w:r w:rsidR="000F2B5F">
                <w:rPr>
                  <w:webHidden/>
                </w:rPr>
                <w:instrText xml:space="preserve"> PAGEREF _Toc39592185 \h </w:instrText>
              </w:r>
              <w:r w:rsidR="000F2B5F">
                <w:rPr>
                  <w:webHidden/>
                </w:rPr>
              </w:r>
              <w:r w:rsidR="000F2B5F">
                <w:rPr>
                  <w:webHidden/>
                </w:rPr>
                <w:fldChar w:fldCharType="separate"/>
              </w:r>
              <w:r w:rsidR="000F2B5F">
                <w:rPr>
                  <w:webHidden/>
                </w:rPr>
                <w:t>10</w:t>
              </w:r>
              <w:r w:rsidR="000F2B5F">
                <w:rPr>
                  <w:webHidden/>
                </w:rPr>
                <w:fldChar w:fldCharType="end"/>
              </w:r>
            </w:hyperlink>
          </w:p>
          <w:p w14:paraId="72DF5BA3" w14:textId="68F29489" w:rsidR="000F2B5F" w:rsidRDefault="00FA447F">
            <w:pPr>
              <w:pStyle w:val="TOC2"/>
              <w:tabs>
                <w:tab w:val="left" w:pos="1531"/>
              </w:tabs>
              <w:rPr>
                <w:rFonts w:asciiTheme="minorHAnsi" w:eastAsiaTheme="minorEastAsia" w:hAnsiTheme="minorHAnsi" w:cstheme="minorBidi"/>
                <w:sz w:val="22"/>
                <w:szCs w:val="22"/>
                <w:lang w:eastAsia="en-GB"/>
              </w:rPr>
            </w:pPr>
            <w:hyperlink w:anchor="_Toc39592186" w:history="1">
              <w:r w:rsidR="000F2B5F" w:rsidRPr="00E41AA8">
                <w:rPr>
                  <w:rStyle w:val="Hyperlink"/>
                </w:rPr>
                <w:t>3.5</w:t>
              </w:r>
              <w:r w:rsidR="000F2B5F">
                <w:rPr>
                  <w:rFonts w:asciiTheme="minorHAnsi" w:eastAsiaTheme="minorEastAsia" w:hAnsiTheme="minorHAnsi" w:cstheme="minorBidi"/>
                  <w:sz w:val="22"/>
                  <w:szCs w:val="22"/>
                  <w:lang w:eastAsia="en-GB"/>
                </w:rPr>
                <w:tab/>
              </w:r>
              <w:r w:rsidR="000F2B5F" w:rsidRPr="00E41AA8">
                <w:rPr>
                  <w:rStyle w:val="Hyperlink"/>
                </w:rPr>
                <w:t>Undisclosed Test Data Set Collection</w:t>
              </w:r>
              <w:r w:rsidR="000F2B5F">
                <w:rPr>
                  <w:webHidden/>
                </w:rPr>
                <w:tab/>
              </w:r>
              <w:r w:rsidR="000F2B5F">
                <w:rPr>
                  <w:webHidden/>
                </w:rPr>
                <w:fldChar w:fldCharType="begin"/>
              </w:r>
              <w:r w:rsidR="000F2B5F">
                <w:rPr>
                  <w:webHidden/>
                </w:rPr>
                <w:instrText xml:space="preserve"> PAGEREF _Toc39592186 \h </w:instrText>
              </w:r>
              <w:r w:rsidR="000F2B5F">
                <w:rPr>
                  <w:webHidden/>
                </w:rPr>
              </w:r>
              <w:r w:rsidR="000F2B5F">
                <w:rPr>
                  <w:webHidden/>
                </w:rPr>
                <w:fldChar w:fldCharType="separate"/>
              </w:r>
              <w:r w:rsidR="000F2B5F">
                <w:rPr>
                  <w:webHidden/>
                </w:rPr>
                <w:t>11</w:t>
              </w:r>
              <w:r w:rsidR="000F2B5F">
                <w:rPr>
                  <w:webHidden/>
                </w:rPr>
                <w:fldChar w:fldCharType="end"/>
              </w:r>
            </w:hyperlink>
          </w:p>
          <w:p w14:paraId="7DCB7AEA" w14:textId="550B5BD8" w:rsidR="000F2B5F" w:rsidRDefault="00FA447F">
            <w:pPr>
              <w:pStyle w:val="TOC2"/>
              <w:tabs>
                <w:tab w:val="left" w:pos="1531"/>
              </w:tabs>
              <w:rPr>
                <w:rFonts w:asciiTheme="minorHAnsi" w:eastAsiaTheme="minorEastAsia" w:hAnsiTheme="minorHAnsi" w:cstheme="minorBidi"/>
                <w:sz w:val="22"/>
                <w:szCs w:val="22"/>
                <w:lang w:eastAsia="en-GB"/>
              </w:rPr>
            </w:pPr>
            <w:hyperlink w:anchor="_Toc39592187" w:history="1">
              <w:r w:rsidR="000F2B5F" w:rsidRPr="00E41AA8">
                <w:rPr>
                  <w:rStyle w:val="Hyperlink"/>
                </w:rPr>
                <w:t>3.6</w:t>
              </w:r>
              <w:r w:rsidR="000F2B5F">
                <w:rPr>
                  <w:rFonts w:asciiTheme="minorHAnsi" w:eastAsiaTheme="minorEastAsia" w:hAnsiTheme="minorHAnsi" w:cstheme="minorBidi"/>
                  <w:sz w:val="22"/>
                  <w:szCs w:val="22"/>
                  <w:lang w:eastAsia="en-GB"/>
                </w:rPr>
                <w:tab/>
              </w:r>
              <w:r w:rsidR="000F2B5F" w:rsidRPr="00E41AA8">
                <w:rPr>
                  <w:rStyle w:val="Hyperlink"/>
                </w:rPr>
                <w:t>Benchmarking Methodology and Architecture</w:t>
              </w:r>
              <w:r w:rsidR="000F2B5F">
                <w:rPr>
                  <w:webHidden/>
                </w:rPr>
                <w:tab/>
              </w:r>
              <w:r w:rsidR="000F2B5F">
                <w:rPr>
                  <w:webHidden/>
                </w:rPr>
                <w:fldChar w:fldCharType="begin"/>
              </w:r>
              <w:r w:rsidR="000F2B5F">
                <w:rPr>
                  <w:webHidden/>
                </w:rPr>
                <w:instrText xml:space="preserve"> PAGEREF _Toc39592187 \h </w:instrText>
              </w:r>
              <w:r w:rsidR="000F2B5F">
                <w:rPr>
                  <w:webHidden/>
                </w:rPr>
              </w:r>
              <w:r w:rsidR="000F2B5F">
                <w:rPr>
                  <w:webHidden/>
                </w:rPr>
                <w:fldChar w:fldCharType="separate"/>
              </w:r>
              <w:r w:rsidR="000F2B5F">
                <w:rPr>
                  <w:webHidden/>
                </w:rPr>
                <w:t>11</w:t>
              </w:r>
              <w:r w:rsidR="000F2B5F">
                <w:rPr>
                  <w:webHidden/>
                </w:rPr>
                <w:fldChar w:fldCharType="end"/>
              </w:r>
            </w:hyperlink>
          </w:p>
          <w:p w14:paraId="02376935" w14:textId="3C8B0368" w:rsidR="000F2B5F" w:rsidRDefault="00FA447F">
            <w:pPr>
              <w:pStyle w:val="TOC3"/>
              <w:tabs>
                <w:tab w:val="left" w:pos="2269"/>
              </w:tabs>
              <w:rPr>
                <w:rFonts w:asciiTheme="minorHAnsi" w:eastAsiaTheme="minorEastAsia" w:hAnsiTheme="minorHAnsi" w:cstheme="minorBidi"/>
                <w:sz w:val="22"/>
                <w:szCs w:val="22"/>
                <w:lang w:eastAsia="en-GB"/>
              </w:rPr>
            </w:pPr>
            <w:hyperlink w:anchor="_Toc39592188" w:history="1">
              <w:r w:rsidR="000F2B5F" w:rsidRPr="00E41AA8">
                <w:rPr>
                  <w:rStyle w:val="Hyperlink"/>
                </w:rPr>
                <w:t>3.6.1</w:t>
              </w:r>
              <w:r w:rsidR="000F2B5F">
                <w:rPr>
                  <w:rFonts w:asciiTheme="minorHAnsi" w:eastAsiaTheme="minorEastAsia" w:hAnsiTheme="minorHAnsi" w:cstheme="minorBidi"/>
                  <w:sz w:val="22"/>
                  <w:szCs w:val="22"/>
                  <w:lang w:eastAsia="en-GB"/>
                </w:rPr>
                <w:tab/>
              </w:r>
              <w:r w:rsidR="000F2B5F" w:rsidRPr="00E41AA8">
                <w:rPr>
                  <w:rStyle w:val="Hyperlink"/>
                </w:rPr>
                <w:t>Benchmarking Solution</w:t>
              </w:r>
              <w:r w:rsidR="000F2B5F">
                <w:rPr>
                  <w:webHidden/>
                </w:rPr>
                <w:tab/>
              </w:r>
              <w:r w:rsidR="000F2B5F">
                <w:rPr>
                  <w:webHidden/>
                </w:rPr>
                <w:fldChar w:fldCharType="begin"/>
              </w:r>
              <w:r w:rsidR="000F2B5F">
                <w:rPr>
                  <w:webHidden/>
                </w:rPr>
                <w:instrText xml:space="preserve"> PAGEREF _Toc39592188 \h </w:instrText>
              </w:r>
              <w:r w:rsidR="000F2B5F">
                <w:rPr>
                  <w:webHidden/>
                </w:rPr>
              </w:r>
              <w:r w:rsidR="000F2B5F">
                <w:rPr>
                  <w:webHidden/>
                </w:rPr>
                <w:fldChar w:fldCharType="separate"/>
              </w:r>
              <w:r w:rsidR="000F2B5F">
                <w:rPr>
                  <w:webHidden/>
                </w:rPr>
                <w:t>12</w:t>
              </w:r>
              <w:r w:rsidR="000F2B5F">
                <w:rPr>
                  <w:webHidden/>
                </w:rPr>
                <w:fldChar w:fldCharType="end"/>
              </w:r>
            </w:hyperlink>
          </w:p>
          <w:p w14:paraId="22CBD605" w14:textId="16157F01" w:rsidR="000F2B5F" w:rsidRDefault="00FA447F">
            <w:pPr>
              <w:pStyle w:val="TOC3"/>
              <w:tabs>
                <w:tab w:val="left" w:pos="2269"/>
              </w:tabs>
              <w:rPr>
                <w:rFonts w:asciiTheme="minorHAnsi" w:eastAsiaTheme="minorEastAsia" w:hAnsiTheme="minorHAnsi" w:cstheme="minorBidi"/>
                <w:sz w:val="22"/>
                <w:szCs w:val="22"/>
                <w:lang w:eastAsia="en-GB"/>
              </w:rPr>
            </w:pPr>
            <w:hyperlink w:anchor="_Toc39592189" w:history="1">
              <w:r w:rsidR="000F2B5F" w:rsidRPr="00E41AA8">
                <w:rPr>
                  <w:rStyle w:val="Hyperlink"/>
                </w:rPr>
                <w:t>3.6.2</w:t>
              </w:r>
              <w:r w:rsidR="000F2B5F">
                <w:rPr>
                  <w:rFonts w:asciiTheme="minorHAnsi" w:eastAsiaTheme="minorEastAsia" w:hAnsiTheme="minorHAnsi" w:cstheme="minorBidi"/>
                  <w:sz w:val="22"/>
                  <w:szCs w:val="22"/>
                  <w:lang w:eastAsia="en-GB"/>
                </w:rPr>
                <w:tab/>
              </w:r>
              <w:r w:rsidR="000F2B5F" w:rsidRPr="00E41AA8">
                <w:rPr>
                  <w:rStyle w:val="Hyperlink"/>
                </w:rPr>
                <w:t>Evaluation Metrics</w:t>
              </w:r>
              <w:r w:rsidR="000F2B5F">
                <w:rPr>
                  <w:webHidden/>
                </w:rPr>
                <w:tab/>
              </w:r>
              <w:r w:rsidR="000F2B5F">
                <w:rPr>
                  <w:webHidden/>
                </w:rPr>
                <w:fldChar w:fldCharType="begin"/>
              </w:r>
              <w:r w:rsidR="000F2B5F">
                <w:rPr>
                  <w:webHidden/>
                </w:rPr>
                <w:instrText xml:space="preserve"> PAGEREF _Toc39592189 \h </w:instrText>
              </w:r>
              <w:r w:rsidR="000F2B5F">
                <w:rPr>
                  <w:webHidden/>
                </w:rPr>
              </w:r>
              <w:r w:rsidR="000F2B5F">
                <w:rPr>
                  <w:webHidden/>
                </w:rPr>
                <w:fldChar w:fldCharType="separate"/>
              </w:r>
              <w:r w:rsidR="000F2B5F">
                <w:rPr>
                  <w:webHidden/>
                </w:rPr>
                <w:t>12</w:t>
              </w:r>
              <w:r w:rsidR="000F2B5F">
                <w:rPr>
                  <w:webHidden/>
                </w:rPr>
                <w:fldChar w:fldCharType="end"/>
              </w:r>
            </w:hyperlink>
          </w:p>
          <w:p w14:paraId="00DE4767" w14:textId="4DC894BE" w:rsidR="000F2B5F" w:rsidRDefault="00FA447F">
            <w:pPr>
              <w:pStyle w:val="TOC3"/>
              <w:tabs>
                <w:tab w:val="left" w:pos="2269"/>
              </w:tabs>
              <w:rPr>
                <w:rFonts w:asciiTheme="minorHAnsi" w:eastAsiaTheme="minorEastAsia" w:hAnsiTheme="minorHAnsi" w:cstheme="minorBidi"/>
                <w:sz w:val="22"/>
                <w:szCs w:val="22"/>
                <w:lang w:eastAsia="en-GB"/>
              </w:rPr>
            </w:pPr>
            <w:hyperlink w:anchor="_Toc39592190" w:history="1">
              <w:r w:rsidR="000F2B5F" w:rsidRPr="00E41AA8">
                <w:rPr>
                  <w:rStyle w:val="Hyperlink"/>
                </w:rPr>
                <w:t>3.6.3</w:t>
              </w:r>
              <w:r w:rsidR="000F2B5F">
                <w:rPr>
                  <w:rFonts w:asciiTheme="minorHAnsi" w:eastAsiaTheme="minorEastAsia" w:hAnsiTheme="minorHAnsi" w:cstheme="minorBidi"/>
                  <w:sz w:val="22"/>
                  <w:szCs w:val="22"/>
                  <w:lang w:eastAsia="en-GB"/>
                </w:rPr>
                <w:tab/>
              </w:r>
              <w:r w:rsidR="000F2B5F" w:rsidRPr="00E41AA8">
                <w:rPr>
                  <w:rStyle w:val="Hyperlink"/>
                </w:rPr>
                <w:t>Benchmark Categorizations</w:t>
              </w:r>
              <w:r w:rsidR="000F2B5F">
                <w:rPr>
                  <w:webHidden/>
                </w:rPr>
                <w:tab/>
              </w:r>
              <w:r w:rsidR="000F2B5F">
                <w:rPr>
                  <w:webHidden/>
                </w:rPr>
                <w:fldChar w:fldCharType="begin"/>
              </w:r>
              <w:r w:rsidR="000F2B5F">
                <w:rPr>
                  <w:webHidden/>
                </w:rPr>
                <w:instrText xml:space="preserve"> PAGEREF _Toc39592190 \h </w:instrText>
              </w:r>
              <w:r w:rsidR="000F2B5F">
                <w:rPr>
                  <w:webHidden/>
                </w:rPr>
              </w:r>
              <w:r w:rsidR="000F2B5F">
                <w:rPr>
                  <w:webHidden/>
                </w:rPr>
                <w:fldChar w:fldCharType="separate"/>
              </w:r>
              <w:r w:rsidR="000F2B5F">
                <w:rPr>
                  <w:webHidden/>
                </w:rPr>
                <w:t>13</w:t>
              </w:r>
              <w:r w:rsidR="000F2B5F">
                <w:rPr>
                  <w:webHidden/>
                </w:rPr>
                <w:fldChar w:fldCharType="end"/>
              </w:r>
            </w:hyperlink>
          </w:p>
          <w:p w14:paraId="6A65ECC4" w14:textId="2FDAA56C" w:rsidR="000F2B5F" w:rsidRDefault="00FA447F">
            <w:pPr>
              <w:pStyle w:val="TOC3"/>
              <w:tabs>
                <w:tab w:val="left" w:pos="2269"/>
              </w:tabs>
              <w:rPr>
                <w:rFonts w:asciiTheme="minorHAnsi" w:eastAsiaTheme="minorEastAsia" w:hAnsiTheme="minorHAnsi" w:cstheme="minorBidi"/>
                <w:sz w:val="22"/>
                <w:szCs w:val="22"/>
                <w:lang w:eastAsia="en-GB"/>
              </w:rPr>
            </w:pPr>
            <w:hyperlink w:anchor="_Toc39592191" w:history="1">
              <w:r w:rsidR="000F2B5F" w:rsidRPr="00E41AA8">
                <w:rPr>
                  <w:rStyle w:val="Hyperlink"/>
                </w:rPr>
                <w:t>3.6.4</w:t>
              </w:r>
              <w:r w:rsidR="000F2B5F">
                <w:rPr>
                  <w:rFonts w:asciiTheme="minorHAnsi" w:eastAsiaTheme="minorEastAsia" w:hAnsiTheme="minorHAnsi" w:cstheme="minorBidi"/>
                  <w:sz w:val="22"/>
                  <w:szCs w:val="22"/>
                  <w:lang w:eastAsia="en-GB"/>
                </w:rPr>
                <w:tab/>
              </w:r>
              <w:r w:rsidR="000F2B5F" w:rsidRPr="00E41AA8">
                <w:rPr>
                  <w:rStyle w:val="Hyperlink"/>
                </w:rPr>
                <w:t>Evaluation Data</w:t>
              </w:r>
              <w:r w:rsidR="000F2B5F">
                <w:rPr>
                  <w:webHidden/>
                </w:rPr>
                <w:tab/>
              </w:r>
              <w:r w:rsidR="000F2B5F">
                <w:rPr>
                  <w:webHidden/>
                </w:rPr>
                <w:fldChar w:fldCharType="begin"/>
              </w:r>
              <w:r w:rsidR="000F2B5F">
                <w:rPr>
                  <w:webHidden/>
                </w:rPr>
                <w:instrText xml:space="preserve"> PAGEREF _Toc39592191 \h </w:instrText>
              </w:r>
              <w:r w:rsidR="000F2B5F">
                <w:rPr>
                  <w:webHidden/>
                </w:rPr>
              </w:r>
              <w:r w:rsidR="000F2B5F">
                <w:rPr>
                  <w:webHidden/>
                </w:rPr>
                <w:fldChar w:fldCharType="separate"/>
              </w:r>
              <w:r w:rsidR="000F2B5F">
                <w:rPr>
                  <w:webHidden/>
                </w:rPr>
                <w:t>14</w:t>
              </w:r>
              <w:r w:rsidR="000F2B5F">
                <w:rPr>
                  <w:webHidden/>
                </w:rPr>
                <w:fldChar w:fldCharType="end"/>
              </w:r>
            </w:hyperlink>
          </w:p>
          <w:p w14:paraId="63391DCD" w14:textId="5CD9034C" w:rsidR="000F2B5F" w:rsidRDefault="00FA447F">
            <w:pPr>
              <w:pStyle w:val="TOC3"/>
              <w:tabs>
                <w:tab w:val="left" w:pos="2269"/>
              </w:tabs>
              <w:rPr>
                <w:rFonts w:asciiTheme="minorHAnsi" w:eastAsiaTheme="minorEastAsia" w:hAnsiTheme="minorHAnsi" w:cstheme="minorBidi"/>
                <w:sz w:val="22"/>
                <w:szCs w:val="22"/>
                <w:lang w:eastAsia="en-GB"/>
              </w:rPr>
            </w:pPr>
            <w:hyperlink w:anchor="_Toc39592192" w:history="1">
              <w:r w:rsidR="000F2B5F" w:rsidRPr="00E41AA8">
                <w:rPr>
                  <w:rStyle w:val="Hyperlink"/>
                </w:rPr>
                <w:t>3.6.5</w:t>
              </w:r>
              <w:r w:rsidR="000F2B5F">
                <w:rPr>
                  <w:rFonts w:asciiTheme="minorHAnsi" w:eastAsiaTheme="minorEastAsia" w:hAnsiTheme="minorHAnsi" w:cstheme="minorBidi"/>
                  <w:sz w:val="22"/>
                  <w:szCs w:val="22"/>
                  <w:lang w:eastAsia="en-GB"/>
                </w:rPr>
                <w:tab/>
              </w:r>
              <w:r w:rsidR="000F2B5F" w:rsidRPr="00E41AA8">
                <w:rPr>
                  <w:rStyle w:val="Hyperlink"/>
                </w:rPr>
                <w:t>The Panel of Expert Radiologists</w:t>
              </w:r>
              <w:r w:rsidR="000F2B5F">
                <w:rPr>
                  <w:webHidden/>
                </w:rPr>
                <w:tab/>
              </w:r>
              <w:r w:rsidR="000F2B5F">
                <w:rPr>
                  <w:webHidden/>
                </w:rPr>
                <w:fldChar w:fldCharType="begin"/>
              </w:r>
              <w:r w:rsidR="000F2B5F">
                <w:rPr>
                  <w:webHidden/>
                </w:rPr>
                <w:instrText xml:space="preserve"> PAGEREF _Toc39592192 \h </w:instrText>
              </w:r>
              <w:r w:rsidR="000F2B5F">
                <w:rPr>
                  <w:webHidden/>
                </w:rPr>
              </w:r>
              <w:r w:rsidR="000F2B5F">
                <w:rPr>
                  <w:webHidden/>
                </w:rPr>
                <w:fldChar w:fldCharType="separate"/>
              </w:r>
              <w:r w:rsidR="000F2B5F">
                <w:rPr>
                  <w:webHidden/>
                </w:rPr>
                <w:t>15</w:t>
              </w:r>
              <w:r w:rsidR="000F2B5F">
                <w:rPr>
                  <w:webHidden/>
                </w:rPr>
                <w:fldChar w:fldCharType="end"/>
              </w:r>
            </w:hyperlink>
          </w:p>
          <w:p w14:paraId="21393DC8" w14:textId="69E76B2B" w:rsidR="000F2B5F" w:rsidRDefault="00FA447F">
            <w:pPr>
              <w:pStyle w:val="TOC3"/>
              <w:tabs>
                <w:tab w:val="left" w:pos="2269"/>
              </w:tabs>
              <w:rPr>
                <w:rFonts w:asciiTheme="minorHAnsi" w:eastAsiaTheme="minorEastAsia" w:hAnsiTheme="minorHAnsi" w:cstheme="minorBidi"/>
                <w:sz w:val="22"/>
                <w:szCs w:val="22"/>
                <w:lang w:eastAsia="en-GB"/>
              </w:rPr>
            </w:pPr>
            <w:hyperlink w:anchor="_Toc39592193" w:history="1">
              <w:r w:rsidR="000F2B5F" w:rsidRPr="00E41AA8">
                <w:rPr>
                  <w:rStyle w:val="Hyperlink"/>
                </w:rPr>
                <w:t>3.6.6</w:t>
              </w:r>
              <w:r w:rsidR="000F2B5F">
                <w:rPr>
                  <w:rFonts w:asciiTheme="minorHAnsi" w:eastAsiaTheme="minorEastAsia" w:hAnsiTheme="minorHAnsi" w:cstheme="minorBidi"/>
                  <w:sz w:val="22"/>
                  <w:szCs w:val="22"/>
                  <w:lang w:eastAsia="en-GB"/>
                </w:rPr>
                <w:tab/>
              </w:r>
              <w:r w:rsidR="000F2B5F" w:rsidRPr="00E41AA8">
                <w:rPr>
                  <w:rStyle w:val="Hyperlink"/>
                </w:rPr>
                <w:t>Test Radiologists</w:t>
              </w:r>
              <w:r w:rsidR="000F2B5F">
                <w:rPr>
                  <w:webHidden/>
                </w:rPr>
                <w:tab/>
              </w:r>
              <w:r w:rsidR="000F2B5F">
                <w:rPr>
                  <w:webHidden/>
                </w:rPr>
                <w:fldChar w:fldCharType="begin"/>
              </w:r>
              <w:r w:rsidR="000F2B5F">
                <w:rPr>
                  <w:webHidden/>
                </w:rPr>
                <w:instrText xml:space="preserve"> PAGEREF _Toc39592193 \h </w:instrText>
              </w:r>
              <w:r w:rsidR="000F2B5F">
                <w:rPr>
                  <w:webHidden/>
                </w:rPr>
              </w:r>
              <w:r w:rsidR="000F2B5F">
                <w:rPr>
                  <w:webHidden/>
                </w:rPr>
                <w:fldChar w:fldCharType="separate"/>
              </w:r>
              <w:r w:rsidR="000F2B5F">
                <w:rPr>
                  <w:webHidden/>
                </w:rPr>
                <w:t>15</w:t>
              </w:r>
              <w:r w:rsidR="000F2B5F">
                <w:rPr>
                  <w:webHidden/>
                </w:rPr>
                <w:fldChar w:fldCharType="end"/>
              </w:r>
            </w:hyperlink>
          </w:p>
          <w:p w14:paraId="2C03E23F" w14:textId="250E75DE" w:rsidR="000F2B5F" w:rsidRDefault="00FA447F">
            <w:pPr>
              <w:pStyle w:val="TOC2"/>
              <w:tabs>
                <w:tab w:val="left" w:pos="1531"/>
              </w:tabs>
              <w:rPr>
                <w:rFonts w:asciiTheme="minorHAnsi" w:eastAsiaTheme="minorEastAsia" w:hAnsiTheme="minorHAnsi" w:cstheme="minorBidi"/>
                <w:sz w:val="22"/>
                <w:szCs w:val="22"/>
                <w:lang w:eastAsia="en-GB"/>
              </w:rPr>
            </w:pPr>
            <w:hyperlink w:anchor="_Toc39592194" w:history="1">
              <w:r w:rsidR="000F2B5F" w:rsidRPr="00E41AA8">
                <w:rPr>
                  <w:rStyle w:val="Hyperlink"/>
                </w:rPr>
                <w:t>3.7</w:t>
              </w:r>
              <w:r w:rsidR="000F2B5F">
                <w:rPr>
                  <w:rFonts w:asciiTheme="minorHAnsi" w:eastAsiaTheme="minorEastAsia" w:hAnsiTheme="minorHAnsi" w:cstheme="minorBidi"/>
                  <w:sz w:val="22"/>
                  <w:szCs w:val="22"/>
                  <w:lang w:eastAsia="en-GB"/>
                </w:rPr>
                <w:tab/>
              </w:r>
              <w:r w:rsidR="000F2B5F" w:rsidRPr="00E41AA8">
                <w:rPr>
                  <w:rStyle w:val="Hyperlink"/>
                </w:rPr>
                <w:t>Evaluation Data Availability</w:t>
              </w:r>
              <w:r w:rsidR="000F2B5F">
                <w:rPr>
                  <w:webHidden/>
                </w:rPr>
                <w:tab/>
              </w:r>
              <w:r w:rsidR="000F2B5F">
                <w:rPr>
                  <w:webHidden/>
                </w:rPr>
                <w:fldChar w:fldCharType="begin"/>
              </w:r>
              <w:r w:rsidR="000F2B5F">
                <w:rPr>
                  <w:webHidden/>
                </w:rPr>
                <w:instrText xml:space="preserve"> PAGEREF _Toc39592194 \h </w:instrText>
              </w:r>
              <w:r w:rsidR="000F2B5F">
                <w:rPr>
                  <w:webHidden/>
                </w:rPr>
              </w:r>
              <w:r w:rsidR="000F2B5F">
                <w:rPr>
                  <w:webHidden/>
                </w:rPr>
                <w:fldChar w:fldCharType="separate"/>
              </w:r>
              <w:r w:rsidR="000F2B5F">
                <w:rPr>
                  <w:webHidden/>
                </w:rPr>
                <w:t>15</w:t>
              </w:r>
              <w:r w:rsidR="000F2B5F">
                <w:rPr>
                  <w:webHidden/>
                </w:rPr>
                <w:fldChar w:fldCharType="end"/>
              </w:r>
            </w:hyperlink>
          </w:p>
          <w:p w14:paraId="2C0B5465" w14:textId="5FF5F3C6" w:rsidR="000F2B5F" w:rsidRDefault="00FA447F">
            <w:pPr>
              <w:pStyle w:val="TOC2"/>
              <w:tabs>
                <w:tab w:val="left" w:pos="1531"/>
              </w:tabs>
              <w:rPr>
                <w:rFonts w:asciiTheme="minorHAnsi" w:eastAsiaTheme="minorEastAsia" w:hAnsiTheme="minorHAnsi" w:cstheme="minorBidi"/>
                <w:sz w:val="22"/>
                <w:szCs w:val="22"/>
                <w:lang w:eastAsia="en-GB"/>
              </w:rPr>
            </w:pPr>
            <w:hyperlink w:anchor="_Toc39592195" w:history="1">
              <w:r w:rsidR="000F2B5F" w:rsidRPr="00E41AA8">
                <w:rPr>
                  <w:rStyle w:val="Hyperlink"/>
                </w:rPr>
                <w:t>3.8</w:t>
              </w:r>
              <w:r w:rsidR="000F2B5F">
                <w:rPr>
                  <w:rFonts w:asciiTheme="minorHAnsi" w:eastAsiaTheme="minorEastAsia" w:hAnsiTheme="minorHAnsi" w:cstheme="minorBidi"/>
                  <w:sz w:val="22"/>
                  <w:szCs w:val="22"/>
                  <w:lang w:eastAsia="en-GB"/>
                </w:rPr>
                <w:tab/>
              </w:r>
              <w:r w:rsidR="000F2B5F" w:rsidRPr="00E41AA8">
                <w:rPr>
                  <w:rStyle w:val="Hyperlink"/>
                </w:rPr>
                <w:t>Feasibility</w:t>
              </w:r>
              <w:r w:rsidR="000F2B5F">
                <w:rPr>
                  <w:webHidden/>
                </w:rPr>
                <w:tab/>
              </w:r>
              <w:r w:rsidR="000F2B5F">
                <w:rPr>
                  <w:webHidden/>
                </w:rPr>
                <w:fldChar w:fldCharType="begin"/>
              </w:r>
              <w:r w:rsidR="000F2B5F">
                <w:rPr>
                  <w:webHidden/>
                </w:rPr>
                <w:instrText xml:space="preserve"> PAGEREF _Toc39592195 \h </w:instrText>
              </w:r>
              <w:r w:rsidR="000F2B5F">
                <w:rPr>
                  <w:webHidden/>
                </w:rPr>
              </w:r>
              <w:r w:rsidR="000F2B5F">
                <w:rPr>
                  <w:webHidden/>
                </w:rPr>
                <w:fldChar w:fldCharType="separate"/>
              </w:r>
              <w:r w:rsidR="000F2B5F">
                <w:rPr>
                  <w:webHidden/>
                </w:rPr>
                <w:t>15</w:t>
              </w:r>
              <w:r w:rsidR="000F2B5F">
                <w:rPr>
                  <w:webHidden/>
                </w:rPr>
                <w:fldChar w:fldCharType="end"/>
              </w:r>
            </w:hyperlink>
          </w:p>
          <w:p w14:paraId="49B1616F" w14:textId="06868915" w:rsidR="000F2B5F" w:rsidRDefault="00FA447F">
            <w:pPr>
              <w:pStyle w:val="TOC2"/>
              <w:tabs>
                <w:tab w:val="left" w:pos="1531"/>
              </w:tabs>
              <w:rPr>
                <w:rFonts w:asciiTheme="minorHAnsi" w:eastAsiaTheme="minorEastAsia" w:hAnsiTheme="minorHAnsi" w:cstheme="minorBidi"/>
                <w:sz w:val="22"/>
                <w:szCs w:val="22"/>
                <w:lang w:eastAsia="en-GB"/>
              </w:rPr>
            </w:pPr>
            <w:hyperlink w:anchor="_Toc39592196" w:history="1">
              <w:r w:rsidR="000F2B5F" w:rsidRPr="00E41AA8">
                <w:rPr>
                  <w:rStyle w:val="Hyperlink"/>
                </w:rPr>
                <w:t>3.9</w:t>
              </w:r>
              <w:r w:rsidR="000F2B5F">
                <w:rPr>
                  <w:rFonts w:asciiTheme="minorHAnsi" w:eastAsiaTheme="minorEastAsia" w:hAnsiTheme="minorHAnsi" w:cstheme="minorBidi"/>
                  <w:sz w:val="22"/>
                  <w:szCs w:val="22"/>
                  <w:lang w:eastAsia="en-GB"/>
                </w:rPr>
                <w:tab/>
              </w:r>
              <w:r w:rsidR="000F2B5F" w:rsidRPr="00E41AA8">
                <w:rPr>
                  <w:rStyle w:val="Hyperlink"/>
                </w:rPr>
                <w:t>Privacy and Security</w:t>
              </w:r>
              <w:r w:rsidR="000F2B5F">
                <w:rPr>
                  <w:webHidden/>
                </w:rPr>
                <w:tab/>
              </w:r>
              <w:r w:rsidR="000F2B5F">
                <w:rPr>
                  <w:webHidden/>
                </w:rPr>
                <w:fldChar w:fldCharType="begin"/>
              </w:r>
              <w:r w:rsidR="000F2B5F">
                <w:rPr>
                  <w:webHidden/>
                </w:rPr>
                <w:instrText xml:space="preserve"> PAGEREF _Toc39592196 \h </w:instrText>
              </w:r>
              <w:r w:rsidR="000F2B5F">
                <w:rPr>
                  <w:webHidden/>
                </w:rPr>
              </w:r>
              <w:r w:rsidR="000F2B5F">
                <w:rPr>
                  <w:webHidden/>
                </w:rPr>
                <w:fldChar w:fldCharType="separate"/>
              </w:r>
              <w:r w:rsidR="000F2B5F">
                <w:rPr>
                  <w:webHidden/>
                </w:rPr>
                <w:t>15</w:t>
              </w:r>
              <w:r w:rsidR="000F2B5F">
                <w:rPr>
                  <w:webHidden/>
                </w:rPr>
                <w:fldChar w:fldCharType="end"/>
              </w:r>
            </w:hyperlink>
          </w:p>
          <w:p w14:paraId="34F3C8C0" w14:textId="73A1458C" w:rsidR="000F2B5F" w:rsidRDefault="00FA447F">
            <w:pPr>
              <w:pStyle w:val="TOC2"/>
              <w:tabs>
                <w:tab w:val="left" w:pos="1531"/>
              </w:tabs>
              <w:rPr>
                <w:rFonts w:asciiTheme="minorHAnsi" w:eastAsiaTheme="minorEastAsia" w:hAnsiTheme="minorHAnsi" w:cstheme="minorBidi"/>
                <w:sz w:val="22"/>
                <w:szCs w:val="22"/>
                <w:lang w:eastAsia="en-GB"/>
              </w:rPr>
            </w:pPr>
            <w:hyperlink w:anchor="_Toc39592197" w:history="1">
              <w:r w:rsidR="000F2B5F" w:rsidRPr="00E41AA8">
                <w:rPr>
                  <w:rStyle w:val="Hyperlink"/>
                </w:rPr>
                <w:t>3.10</w:t>
              </w:r>
              <w:r w:rsidR="000F2B5F">
                <w:rPr>
                  <w:rFonts w:asciiTheme="minorHAnsi" w:eastAsiaTheme="minorEastAsia" w:hAnsiTheme="minorHAnsi" w:cstheme="minorBidi"/>
                  <w:sz w:val="22"/>
                  <w:szCs w:val="22"/>
                  <w:lang w:eastAsia="en-GB"/>
                </w:rPr>
                <w:tab/>
              </w:r>
              <w:r w:rsidR="000F2B5F" w:rsidRPr="00E41AA8">
                <w:rPr>
                  <w:rStyle w:val="Hyperlink"/>
                </w:rPr>
                <w:t>Impact</w:t>
              </w:r>
              <w:r w:rsidR="000F2B5F">
                <w:rPr>
                  <w:webHidden/>
                </w:rPr>
                <w:tab/>
              </w:r>
              <w:r w:rsidR="000F2B5F">
                <w:rPr>
                  <w:webHidden/>
                </w:rPr>
                <w:fldChar w:fldCharType="begin"/>
              </w:r>
              <w:r w:rsidR="000F2B5F">
                <w:rPr>
                  <w:webHidden/>
                </w:rPr>
                <w:instrText xml:space="preserve"> PAGEREF _Toc39592197 \h </w:instrText>
              </w:r>
              <w:r w:rsidR="000F2B5F">
                <w:rPr>
                  <w:webHidden/>
                </w:rPr>
              </w:r>
              <w:r w:rsidR="000F2B5F">
                <w:rPr>
                  <w:webHidden/>
                </w:rPr>
                <w:fldChar w:fldCharType="separate"/>
              </w:r>
              <w:r w:rsidR="000F2B5F">
                <w:rPr>
                  <w:webHidden/>
                </w:rPr>
                <w:t>16</w:t>
              </w:r>
              <w:r w:rsidR="000F2B5F">
                <w:rPr>
                  <w:webHidden/>
                </w:rPr>
                <w:fldChar w:fldCharType="end"/>
              </w:r>
            </w:hyperlink>
          </w:p>
          <w:p w14:paraId="07693709" w14:textId="549026B3" w:rsidR="000F2B5F" w:rsidRDefault="00FA447F">
            <w:pPr>
              <w:pStyle w:val="TOC2"/>
              <w:tabs>
                <w:tab w:val="left" w:pos="1531"/>
              </w:tabs>
              <w:rPr>
                <w:rFonts w:asciiTheme="minorHAnsi" w:eastAsiaTheme="minorEastAsia" w:hAnsiTheme="minorHAnsi" w:cstheme="minorBidi"/>
                <w:sz w:val="22"/>
                <w:szCs w:val="22"/>
                <w:lang w:eastAsia="en-GB"/>
              </w:rPr>
            </w:pPr>
            <w:hyperlink w:anchor="_Toc39592198" w:history="1">
              <w:r w:rsidR="000F2B5F" w:rsidRPr="00E41AA8">
                <w:rPr>
                  <w:rStyle w:val="Hyperlink"/>
                </w:rPr>
                <w:t>3.11</w:t>
              </w:r>
              <w:r w:rsidR="000F2B5F">
                <w:rPr>
                  <w:rFonts w:asciiTheme="minorHAnsi" w:eastAsiaTheme="minorEastAsia" w:hAnsiTheme="minorHAnsi" w:cstheme="minorBidi"/>
                  <w:sz w:val="22"/>
                  <w:szCs w:val="22"/>
                  <w:lang w:eastAsia="en-GB"/>
                </w:rPr>
                <w:tab/>
              </w:r>
              <w:r w:rsidR="000F2B5F" w:rsidRPr="00E41AA8">
                <w:rPr>
                  <w:rStyle w:val="Hyperlink"/>
                </w:rPr>
                <w:t>Reporting Methodology</w:t>
              </w:r>
              <w:r w:rsidR="000F2B5F">
                <w:rPr>
                  <w:webHidden/>
                </w:rPr>
                <w:tab/>
              </w:r>
              <w:r w:rsidR="000F2B5F">
                <w:rPr>
                  <w:webHidden/>
                </w:rPr>
                <w:fldChar w:fldCharType="begin"/>
              </w:r>
              <w:r w:rsidR="000F2B5F">
                <w:rPr>
                  <w:webHidden/>
                </w:rPr>
                <w:instrText xml:space="preserve"> PAGEREF _Toc39592198 \h </w:instrText>
              </w:r>
              <w:r w:rsidR="000F2B5F">
                <w:rPr>
                  <w:webHidden/>
                </w:rPr>
              </w:r>
              <w:r w:rsidR="000F2B5F">
                <w:rPr>
                  <w:webHidden/>
                </w:rPr>
                <w:fldChar w:fldCharType="separate"/>
              </w:r>
              <w:r w:rsidR="000F2B5F">
                <w:rPr>
                  <w:webHidden/>
                </w:rPr>
                <w:t>16</w:t>
              </w:r>
              <w:r w:rsidR="000F2B5F">
                <w:rPr>
                  <w:webHidden/>
                </w:rPr>
                <w:fldChar w:fldCharType="end"/>
              </w:r>
            </w:hyperlink>
          </w:p>
          <w:p w14:paraId="6A70FA1B" w14:textId="07C003CC" w:rsidR="000F2B5F" w:rsidRDefault="00FA447F">
            <w:pPr>
              <w:pStyle w:val="TOC1"/>
              <w:rPr>
                <w:rFonts w:asciiTheme="minorHAnsi" w:eastAsiaTheme="minorEastAsia" w:hAnsiTheme="minorHAnsi" w:cstheme="minorBidi"/>
                <w:sz w:val="22"/>
                <w:szCs w:val="22"/>
                <w:lang w:eastAsia="en-GB"/>
              </w:rPr>
            </w:pPr>
            <w:hyperlink w:anchor="_Toc39592199" w:history="1">
              <w:r w:rsidR="000F2B5F" w:rsidRPr="00E41AA8">
                <w:rPr>
                  <w:rStyle w:val="Hyperlink"/>
                </w:rPr>
                <w:t>4</w:t>
              </w:r>
              <w:r w:rsidR="000F2B5F">
                <w:rPr>
                  <w:rFonts w:asciiTheme="minorHAnsi" w:eastAsiaTheme="minorEastAsia" w:hAnsiTheme="minorHAnsi" w:cstheme="minorBidi"/>
                  <w:sz w:val="22"/>
                  <w:szCs w:val="22"/>
                  <w:lang w:eastAsia="en-GB"/>
                </w:rPr>
                <w:tab/>
              </w:r>
              <w:r w:rsidR="000F2B5F" w:rsidRPr="00E41AA8">
                <w:rPr>
                  <w:rStyle w:val="Hyperlink"/>
                </w:rPr>
                <w:t>Results</w:t>
              </w:r>
              <w:r w:rsidR="000F2B5F">
                <w:rPr>
                  <w:webHidden/>
                </w:rPr>
                <w:tab/>
              </w:r>
              <w:r w:rsidR="000F2B5F">
                <w:rPr>
                  <w:webHidden/>
                </w:rPr>
                <w:fldChar w:fldCharType="begin"/>
              </w:r>
              <w:r w:rsidR="000F2B5F">
                <w:rPr>
                  <w:webHidden/>
                </w:rPr>
                <w:instrText xml:space="preserve"> PAGEREF _Toc39592199 \h </w:instrText>
              </w:r>
              <w:r w:rsidR="000F2B5F">
                <w:rPr>
                  <w:webHidden/>
                </w:rPr>
              </w:r>
              <w:r w:rsidR="000F2B5F">
                <w:rPr>
                  <w:webHidden/>
                </w:rPr>
                <w:fldChar w:fldCharType="separate"/>
              </w:r>
              <w:r w:rsidR="000F2B5F">
                <w:rPr>
                  <w:webHidden/>
                </w:rPr>
                <w:t>16</w:t>
              </w:r>
              <w:r w:rsidR="000F2B5F">
                <w:rPr>
                  <w:webHidden/>
                </w:rPr>
                <w:fldChar w:fldCharType="end"/>
              </w:r>
            </w:hyperlink>
          </w:p>
          <w:p w14:paraId="0B37D399" w14:textId="7C630908" w:rsidR="000F2B5F" w:rsidRDefault="00FA447F">
            <w:pPr>
              <w:pStyle w:val="TOC1"/>
              <w:rPr>
                <w:rFonts w:asciiTheme="minorHAnsi" w:eastAsiaTheme="minorEastAsia" w:hAnsiTheme="minorHAnsi" w:cstheme="minorBidi"/>
                <w:sz w:val="22"/>
                <w:szCs w:val="22"/>
                <w:lang w:eastAsia="en-GB"/>
              </w:rPr>
            </w:pPr>
            <w:hyperlink w:anchor="_Toc39592200" w:history="1">
              <w:r w:rsidR="000F2B5F" w:rsidRPr="00E41AA8">
                <w:rPr>
                  <w:rStyle w:val="Hyperlink"/>
                </w:rPr>
                <w:t>5</w:t>
              </w:r>
              <w:r w:rsidR="000F2B5F">
                <w:rPr>
                  <w:rFonts w:asciiTheme="minorHAnsi" w:eastAsiaTheme="minorEastAsia" w:hAnsiTheme="minorHAnsi" w:cstheme="minorBidi"/>
                  <w:sz w:val="22"/>
                  <w:szCs w:val="22"/>
                  <w:lang w:eastAsia="en-GB"/>
                </w:rPr>
                <w:tab/>
              </w:r>
              <w:r w:rsidR="000F2B5F" w:rsidRPr="00E41AA8">
                <w:rPr>
                  <w:rStyle w:val="Hyperlink"/>
                </w:rPr>
                <w:t>Discussion</w:t>
              </w:r>
              <w:r w:rsidR="000F2B5F">
                <w:rPr>
                  <w:webHidden/>
                </w:rPr>
                <w:tab/>
              </w:r>
              <w:r w:rsidR="000F2B5F">
                <w:rPr>
                  <w:webHidden/>
                </w:rPr>
                <w:fldChar w:fldCharType="begin"/>
              </w:r>
              <w:r w:rsidR="000F2B5F">
                <w:rPr>
                  <w:webHidden/>
                </w:rPr>
                <w:instrText xml:space="preserve"> PAGEREF _Toc39592200 \h </w:instrText>
              </w:r>
              <w:r w:rsidR="000F2B5F">
                <w:rPr>
                  <w:webHidden/>
                </w:rPr>
              </w:r>
              <w:r w:rsidR="000F2B5F">
                <w:rPr>
                  <w:webHidden/>
                </w:rPr>
                <w:fldChar w:fldCharType="separate"/>
              </w:r>
              <w:r w:rsidR="000F2B5F">
                <w:rPr>
                  <w:webHidden/>
                </w:rPr>
                <w:t>17</w:t>
              </w:r>
              <w:r w:rsidR="000F2B5F">
                <w:rPr>
                  <w:webHidden/>
                </w:rPr>
                <w:fldChar w:fldCharType="end"/>
              </w:r>
            </w:hyperlink>
          </w:p>
          <w:p w14:paraId="77BD5CBC" w14:textId="05DFC234" w:rsidR="000F2B5F" w:rsidRDefault="00FA447F">
            <w:pPr>
              <w:pStyle w:val="TOC1"/>
              <w:rPr>
                <w:rFonts w:asciiTheme="minorHAnsi" w:eastAsiaTheme="minorEastAsia" w:hAnsiTheme="minorHAnsi" w:cstheme="minorBidi"/>
                <w:sz w:val="22"/>
                <w:szCs w:val="22"/>
                <w:lang w:eastAsia="en-GB"/>
              </w:rPr>
            </w:pPr>
            <w:hyperlink w:anchor="_Toc39592201" w:history="1">
              <w:r w:rsidR="000F2B5F" w:rsidRPr="00E41AA8">
                <w:rPr>
                  <w:rStyle w:val="Hyperlink"/>
                </w:rPr>
                <w:t>6</w:t>
              </w:r>
              <w:r w:rsidR="000F2B5F">
                <w:rPr>
                  <w:rFonts w:asciiTheme="minorHAnsi" w:eastAsiaTheme="minorEastAsia" w:hAnsiTheme="minorHAnsi" w:cstheme="minorBidi"/>
                  <w:sz w:val="22"/>
                  <w:szCs w:val="22"/>
                  <w:lang w:eastAsia="en-GB"/>
                </w:rPr>
                <w:tab/>
              </w:r>
              <w:r w:rsidR="000F2B5F" w:rsidRPr="00E41AA8">
                <w:rPr>
                  <w:rStyle w:val="Hyperlink"/>
                </w:rPr>
                <w:t>Declaration of Conflict of Interest</w:t>
              </w:r>
              <w:r w:rsidR="000F2B5F">
                <w:rPr>
                  <w:webHidden/>
                </w:rPr>
                <w:tab/>
              </w:r>
              <w:r w:rsidR="000F2B5F">
                <w:rPr>
                  <w:webHidden/>
                </w:rPr>
                <w:fldChar w:fldCharType="begin"/>
              </w:r>
              <w:r w:rsidR="000F2B5F">
                <w:rPr>
                  <w:webHidden/>
                </w:rPr>
                <w:instrText xml:space="preserve"> PAGEREF _Toc39592201 \h </w:instrText>
              </w:r>
              <w:r w:rsidR="000F2B5F">
                <w:rPr>
                  <w:webHidden/>
                </w:rPr>
              </w:r>
              <w:r w:rsidR="000F2B5F">
                <w:rPr>
                  <w:webHidden/>
                </w:rPr>
                <w:fldChar w:fldCharType="separate"/>
              </w:r>
              <w:r w:rsidR="000F2B5F">
                <w:rPr>
                  <w:webHidden/>
                </w:rPr>
                <w:t>17</w:t>
              </w:r>
              <w:r w:rsidR="000F2B5F">
                <w:rPr>
                  <w:webHidden/>
                </w:rPr>
                <w:fldChar w:fldCharType="end"/>
              </w:r>
            </w:hyperlink>
          </w:p>
          <w:p w14:paraId="369B956E" w14:textId="08FC01E5" w:rsidR="000F2B5F" w:rsidRDefault="00FA447F">
            <w:pPr>
              <w:pStyle w:val="TOC1"/>
              <w:rPr>
                <w:rFonts w:asciiTheme="minorHAnsi" w:eastAsiaTheme="minorEastAsia" w:hAnsiTheme="minorHAnsi" w:cstheme="minorBidi"/>
                <w:sz w:val="22"/>
                <w:szCs w:val="22"/>
                <w:lang w:eastAsia="en-GB"/>
              </w:rPr>
            </w:pPr>
            <w:hyperlink w:anchor="_Toc39592202" w:history="1">
              <w:r w:rsidR="000F2B5F" w:rsidRPr="00E41AA8">
                <w:rPr>
                  <w:rStyle w:val="Hyperlink"/>
                </w:rPr>
                <w:t>References</w:t>
              </w:r>
              <w:r w:rsidR="000F2B5F">
                <w:rPr>
                  <w:webHidden/>
                </w:rPr>
                <w:tab/>
              </w:r>
              <w:r w:rsidR="000F2B5F">
                <w:rPr>
                  <w:webHidden/>
                </w:rPr>
                <w:fldChar w:fldCharType="begin"/>
              </w:r>
              <w:r w:rsidR="000F2B5F">
                <w:rPr>
                  <w:webHidden/>
                </w:rPr>
                <w:instrText xml:space="preserve"> PAGEREF _Toc39592202 \h </w:instrText>
              </w:r>
              <w:r w:rsidR="000F2B5F">
                <w:rPr>
                  <w:webHidden/>
                </w:rPr>
              </w:r>
              <w:r w:rsidR="000F2B5F">
                <w:rPr>
                  <w:webHidden/>
                </w:rPr>
                <w:fldChar w:fldCharType="separate"/>
              </w:r>
              <w:r w:rsidR="000F2B5F">
                <w:rPr>
                  <w:webHidden/>
                </w:rPr>
                <w:t>18</w:t>
              </w:r>
              <w:r w:rsidR="000F2B5F">
                <w:rPr>
                  <w:webHidden/>
                </w:rPr>
                <w:fldChar w:fldCharType="end"/>
              </w:r>
            </w:hyperlink>
          </w:p>
          <w:p w14:paraId="7FF96033" w14:textId="09C05DA1" w:rsidR="00CF2111" w:rsidRPr="0060241A" w:rsidRDefault="00CF2111" w:rsidP="00CF2111">
            <w:pPr>
              <w:pStyle w:val="TableofFigures"/>
              <w:rPr>
                <w:rFonts w:eastAsia="Times New Roman"/>
              </w:rPr>
            </w:pPr>
            <w:r>
              <w:rPr>
                <w:rFonts w:eastAsia="Batang"/>
              </w:rPr>
              <w:fldChar w:fldCharType="end"/>
            </w:r>
          </w:p>
        </w:tc>
      </w:tr>
    </w:tbl>
    <w:p w14:paraId="36C421AB" w14:textId="77777777" w:rsidR="00CF2111" w:rsidRDefault="00CF2111" w:rsidP="00CF2111"/>
    <w:p w14:paraId="1D4C6129" w14:textId="77777777" w:rsidR="00CF2111" w:rsidRPr="001E1939" w:rsidRDefault="00CF2111" w:rsidP="00CF2111">
      <w:pPr>
        <w:keepNext/>
        <w:jc w:val="center"/>
        <w:rPr>
          <w:b/>
          <w:bCs/>
        </w:rPr>
      </w:pPr>
      <w:r w:rsidRPr="001E1939">
        <w:rPr>
          <w:b/>
          <w:bCs/>
        </w:rPr>
        <w:t>List of Tables</w:t>
      </w:r>
    </w:p>
    <w:tbl>
      <w:tblPr>
        <w:tblW w:w="9889" w:type="dxa"/>
        <w:tblLayout w:type="fixed"/>
        <w:tblLook w:val="04A0" w:firstRow="1" w:lastRow="0" w:firstColumn="1" w:lastColumn="0" w:noHBand="0" w:noVBand="1"/>
      </w:tblPr>
      <w:tblGrid>
        <w:gridCol w:w="9889"/>
      </w:tblGrid>
      <w:tr w:rsidR="00CF2111" w:rsidRPr="00D8148E" w14:paraId="003133D8" w14:textId="77777777" w:rsidTr="00CF2111">
        <w:trPr>
          <w:tblHeader/>
        </w:trPr>
        <w:tc>
          <w:tcPr>
            <w:tcW w:w="9889" w:type="dxa"/>
          </w:tcPr>
          <w:p w14:paraId="163812AD" w14:textId="77777777" w:rsidR="00CF2111" w:rsidRPr="00D8148E" w:rsidRDefault="00CF2111" w:rsidP="00CF2111">
            <w:pPr>
              <w:pStyle w:val="toc0"/>
              <w:keepNext/>
            </w:pPr>
            <w:r w:rsidRPr="00D8148E">
              <w:tab/>
              <w:t>Page</w:t>
            </w:r>
          </w:p>
        </w:tc>
      </w:tr>
      <w:tr w:rsidR="00CF2111" w:rsidRPr="00D8148E" w14:paraId="30899729" w14:textId="77777777" w:rsidTr="00CF2111">
        <w:tc>
          <w:tcPr>
            <w:tcW w:w="9889" w:type="dxa"/>
          </w:tcPr>
          <w:p w14:paraId="5C8B6D18" w14:textId="0B00FCE4" w:rsidR="000F2B5F" w:rsidRDefault="00CF2111">
            <w:pPr>
              <w:pStyle w:val="TableofFigures"/>
              <w:rPr>
                <w:rFonts w:asciiTheme="minorHAnsi" w:eastAsiaTheme="minorEastAsia" w:hAnsiTheme="minorHAnsi" w:cstheme="minorBidi"/>
                <w:noProof/>
                <w:sz w:val="22"/>
                <w:szCs w:val="22"/>
                <w:lang w:eastAsia="en-GB"/>
              </w:rPr>
            </w:pPr>
            <w:r w:rsidRPr="0060241A">
              <w:rPr>
                <w:rFonts w:eastAsia="Times New Roman"/>
              </w:rPr>
              <w:fldChar w:fldCharType="begin"/>
            </w:r>
            <w:r w:rsidRPr="0060241A">
              <w:rPr>
                <w:rFonts w:eastAsia="Times New Roman"/>
              </w:rPr>
              <w:instrText xml:space="preserve"> TOC \h \z \t "Table_No &amp; title" \c </w:instrText>
            </w:r>
            <w:r w:rsidRPr="0060241A">
              <w:rPr>
                <w:rFonts w:eastAsia="Times New Roman"/>
              </w:rPr>
              <w:fldChar w:fldCharType="separate"/>
            </w:r>
            <w:hyperlink w:anchor="_Toc39592203" w:history="1">
              <w:r w:rsidR="000F2B5F" w:rsidRPr="004171B0">
                <w:rPr>
                  <w:rStyle w:val="Hyperlink"/>
                  <w:noProof/>
                </w:rPr>
                <w:t xml:space="preserve">Table 1: </w:t>
              </w:r>
              <w:r w:rsidR="000F2B5F" w:rsidRPr="004171B0">
                <w:rPr>
                  <w:rStyle w:val="Hyperlink"/>
                  <w:noProof/>
                  <w:highlight w:val="yellow"/>
                </w:rPr>
                <w:t>Missing caption</w:t>
              </w:r>
              <w:r w:rsidR="000F2B5F">
                <w:rPr>
                  <w:noProof/>
                  <w:webHidden/>
                </w:rPr>
                <w:tab/>
              </w:r>
              <w:r w:rsidR="000F2B5F">
                <w:rPr>
                  <w:noProof/>
                  <w:webHidden/>
                </w:rPr>
                <w:fldChar w:fldCharType="begin"/>
              </w:r>
              <w:r w:rsidR="000F2B5F">
                <w:rPr>
                  <w:noProof/>
                  <w:webHidden/>
                </w:rPr>
                <w:instrText xml:space="preserve"> PAGEREF _Toc39592203 \h </w:instrText>
              </w:r>
              <w:r w:rsidR="000F2B5F">
                <w:rPr>
                  <w:noProof/>
                  <w:webHidden/>
                </w:rPr>
              </w:r>
              <w:r w:rsidR="000F2B5F">
                <w:rPr>
                  <w:noProof/>
                  <w:webHidden/>
                </w:rPr>
                <w:fldChar w:fldCharType="separate"/>
              </w:r>
              <w:r w:rsidR="000F2B5F">
                <w:rPr>
                  <w:noProof/>
                  <w:webHidden/>
                </w:rPr>
                <w:t>9</w:t>
              </w:r>
              <w:r w:rsidR="000F2B5F">
                <w:rPr>
                  <w:noProof/>
                  <w:webHidden/>
                </w:rPr>
                <w:fldChar w:fldCharType="end"/>
              </w:r>
            </w:hyperlink>
          </w:p>
          <w:p w14:paraId="7A9E9366" w14:textId="6BE52B2D" w:rsidR="00CF2111" w:rsidRPr="0060241A" w:rsidRDefault="00CF2111" w:rsidP="00CF2111">
            <w:pPr>
              <w:pStyle w:val="TableofFigures"/>
              <w:rPr>
                <w:rFonts w:eastAsia="Times New Roman"/>
              </w:rPr>
            </w:pPr>
            <w:r w:rsidRPr="0060241A">
              <w:rPr>
                <w:rFonts w:eastAsia="Times New Roman"/>
              </w:rPr>
              <w:fldChar w:fldCharType="end"/>
            </w:r>
          </w:p>
        </w:tc>
      </w:tr>
    </w:tbl>
    <w:p w14:paraId="2978BF5C" w14:textId="77777777" w:rsidR="00CF2111" w:rsidRDefault="00CF2111" w:rsidP="00CF2111"/>
    <w:p w14:paraId="1852007F" w14:textId="77777777" w:rsidR="00CF2111" w:rsidRPr="001E1939" w:rsidRDefault="00CF2111" w:rsidP="00CF2111">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CF2111" w:rsidRPr="00D8148E" w14:paraId="4CAA14E6" w14:textId="77777777" w:rsidTr="00CF2111">
        <w:trPr>
          <w:tblHeader/>
        </w:trPr>
        <w:tc>
          <w:tcPr>
            <w:tcW w:w="9889" w:type="dxa"/>
          </w:tcPr>
          <w:p w14:paraId="1CE9B3F9" w14:textId="77777777" w:rsidR="00CF2111" w:rsidRPr="00D8148E" w:rsidRDefault="00CF2111" w:rsidP="00CF2111">
            <w:pPr>
              <w:pStyle w:val="toc0"/>
              <w:keepNext/>
            </w:pPr>
            <w:r w:rsidRPr="00D8148E">
              <w:tab/>
              <w:t>Page</w:t>
            </w:r>
          </w:p>
        </w:tc>
      </w:tr>
      <w:tr w:rsidR="00CF2111" w:rsidRPr="00D8148E" w14:paraId="2F4F98FC" w14:textId="77777777" w:rsidTr="00CF2111">
        <w:tc>
          <w:tcPr>
            <w:tcW w:w="9889" w:type="dxa"/>
          </w:tcPr>
          <w:p w14:paraId="72BFD207" w14:textId="06459D33" w:rsidR="000F2B5F" w:rsidRDefault="00CF2111">
            <w:pPr>
              <w:pStyle w:val="TableofFigures"/>
              <w:rPr>
                <w:rFonts w:asciiTheme="minorHAnsi" w:eastAsiaTheme="minorEastAsia" w:hAnsiTheme="minorHAnsi" w:cstheme="minorBidi"/>
                <w:noProof/>
                <w:sz w:val="22"/>
                <w:szCs w:val="22"/>
                <w:lang w:eastAsia="en-GB"/>
              </w:rPr>
            </w:pPr>
            <w:r w:rsidRPr="0060241A">
              <w:rPr>
                <w:rFonts w:eastAsia="Times New Roman"/>
              </w:rPr>
              <w:fldChar w:fldCharType="begin"/>
            </w:r>
            <w:r w:rsidRPr="0060241A">
              <w:rPr>
                <w:rFonts w:eastAsia="Times New Roman"/>
              </w:rPr>
              <w:instrText xml:space="preserve"> TOC \h \z \t "Figure_No &amp; title" \c </w:instrText>
            </w:r>
            <w:r w:rsidRPr="0060241A">
              <w:rPr>
                <w:rFonts w:eastAsia="Times New Roman"/>
              </w:rPr>
              <w:fldChar w:fldCharType="separate"/>
            </w:r>
            <w:hyperlink w:anchor="_Toc39592204" w:history="1">
              <w:r w:rsidR="000F2B5F" w:rsidRPr="00E02B40">
                <w:rPr>
                  <w:rStyle w:val="Hyperlink"/>
                  <w:noProof/>
                </w:rPr>
                <w:t>Figure 2: The ‘Location’ category with its sub-categories and the metrics used</w:t>
              </w:r>
              <w:r w:rsidR="000F2B5F">
                <w:rPr>
                  <w:noProof/>
                  <w:webHidden/>
                </w:rPr>
                <w:tab/>
              </w:r>
              <w:r w:rsidR="000F2B5F">
                <w:rPr>
                  <w:noProof/>
                  <w:webHidden/>
                </w:rPr>
                <w:fldChar w:fldCharType="begin"/>
              </w:r>
              <w:r w:rsidR="000F2B5F">
                <w:rPr>
                  <w:noProof/>
                  <w:webHidden/>
                </w:rPr>
                <w:instrText xml:space="preserve"> PAGEREF _Toc39592204 \h </w:instrText>
              </w:r>
              <w:r w:rsidR="000F2B5F">
                <w:rPr>
                  <w:noProof/>
                  <w:webHidden/>
                </w:rPr>
              </w:r>
              <w:r w:rsidR="000F2B5F">
                <w:rPr>
                  <w:noProof/>
                  <w:webHidden/>
                </w:rPr>
                <w:fldChar w:fldCharType="separate"/>
              </w:r>
              <w:r w:rsidR="000F2B5F">
                <w:rPr>
                  <w:noProof/>
                  <w:webHidden/>
                </w:rPr>
                <w:t>12</w:t>
              </w:r>
              <w:r w:rsidR="000F2B5F">
                <w:rPr>
                  <w:noProof/>
                  <w:webHidden/>
                </w:rPr>
                <w:fldChar w:fldCharType="end"/>
              </w:r>
            </w:hyperlink>
          </w:p>
          <w:p w14:paraId="43E9425D" w14:textId="6CEF5F91" w:rsidR="000F2B5F" w:rsidRDefault="00FA447F">
            <w:pPr>
              <w:pStyle w:val="TableofFigures"/>
              <w:rPr>
                <w:rFonts w:asciiTheme="minorHAnsi" w:eastAsiaTheme="minorEastAsia" w:hAnsiTheme="minorHAnsi" w:cstheme="minorBidi"/>
                <w:noProof/>
                <w:sz w:val="22"/>
                <w:szCs w:val="22"/>
                <w:lang w:eastAsia="en-GB"/>
              </w:rPr>
            </w:pPr>
            <w:hyperlink w:anchor="_Toc39592205" w:history="1">
              <w:r w:rsidR="000F2B5F" w:rsidRPr="00E02B40">
                <w:rPr>
                  <w:rStyle w:val="Hyperlink"/>
                  <w:noProof/>
                </w:rPr>
                <w:t>Figure 3: Each sub-category would feature demographics intersection performances too</w:t>
              </w:r>
              <w:r w:rsidR="000F2B5F">
                <w:rPr>
                  <w:noProof/>
                  <w:webHidden/>
                </w:rPr>
                <w:tab/>
              </w:r>
              <w:r w:rsidR="000F2B5F">
                <w:rPr>
                  <w:noProof/>
                  <w:webHidden/>
                </w:rPr>
                <w:fldChar w:fldCharType="begin"/>
              </w:r>
              <w:r w:rsidR="000F2B5F">
                <w:rPr>
                  <w:noProof/>
                  <w:webHidden/>
                </w:rPr>
                <w:instrText xml:space="preserve"> PAGEREF _Toc39592205 \h </w:instrText>
              </w:r>
              <w:r w:rsidR="000F2B5F">
                <w:rPr>
                  <w:noProof/>
                  <w:webHidden/>
                </w:rPr>
              </w:r>
              <w:r w:rsidR="000F2B5F">
                <w:rPr>
                  <w:noProof/>
                  <w:webHidden/>
                </w:rPr>
                <w:fldChar w:fldCharType="separate"/>
              </w:r>
              <w:r w:rsidR="000F2B5F">
                <w:rPr>
                  <w:noProof/>
                  <w:webHidden/>
                </w:rPr>
                <w:t>13</w:t>
              </w:r>
              <w:r w:rsidR="000F2B5F">
                <w:rPr>
                  <w:noProof/>
                  <w:webHidden/>
                </w:rPr>
                <w:fldChar w:fldCharType="end"/>
              </w:r>
            </w:hyperlink>
          </w:p>
          <w:p w14:paraId="66A3D24F" w14:textId="3BA2EA5B" w:rsidR="000F2B5F" w:rsidRDefault="00FA447F">
            <w:pPr>
              <w:pStyle w:val="TableofFigures"/>
              <w:rPr>
                <w:rFonts w:asciiTheme="minorHAnsi" w:eastAsiaTheme="minorEastAsia" w:hAnsiTheme="minorHAnsi" w:cstheme="minorBidi"/>
                <w:noProof/>
                <w:sz w:val="22"/>
                <w:szCs w:val="22"/>
                <w:lang w:eastAsia="en-GB"/>
              </w:rPr>
            </w:pPr>
            <w:hyperlink w:anchor="_Toc39592206" w:history="1">
              <w:r w:rsidR="000F2B5F" w:rsidRPr="00E02B40">
                <w:rPr>
                  <w:rStyle w:val="Hyperlink"/>
                  <w:noProof/>
                </w:rPr>
                <w:t>Figure 4: The ‘Gender’ category</w:t>
              </w:r>
              <w:r w:rsidR="000F2B5F">
                <w:rPr>
                  <w:noProof/>
                  <w:webHidden/>
                </w:rPr>
                <w:tab/>
              </w:r>
              <w:r w:rsidR="000F2B5F">
                <w:rPr>
                  <w:noProof/>
                  <w:webHidden/>
                </w:rPr>
                <w:fldChar w:fldCharType="begin"/>
              </w:r>
              <w:r w:rsidR="000F2B5F">
                <w:rPr>
                  <w:noProof/>
                  <w:webHidden/>
                </w:rPr>
                <w:instrText xml:space="preserve"> PAGEREF _Toc39592206 \h </w:instrText>
              </w:r>
              <w:r w:rsidR="000F2B5F">
                <w:rPr>
                  <w:noProof/>
                  <w:webHidden/>
                </w:rPr>
              </w:r>
              <w:r w:rsidR="000F2B5F">
                <w:rPr>
                  <w:noProof/>
                  <w:webHidden/>
                </w:rPr>
                <w:fldChar w:fldCharType="separate"/>
              </w:r>
              <w:r w:rsidR="000F2B5F">
                <w:rPr>
                  <w:noProof/>
                  <w:webHidden/>
                </w:rPr>
                <w:t>14</w:t>
              </w:r>
              <w:r w:rsidR="000F2B5F">
                <w:rPr>
                  <w:noProof/>
                  <w:webHidden/>
                </w:rPr>
                <w:fldChar w:fldCharType="end"/>
              </w:r>
            </w:hyperlink>
          </w:p>
          <w:p w14:paraId="33F0934C" w14:textId="35C80973" w:rsidR="00CF2111" w:rsidRPr="0060241A" w:rsidRDefault="00CF2111" w:rsidP="00CF2111">
            <w:pPr>
              <w:pStyle w:val="TableofFigures"/>
              <w:rPr>
                <w:rFonts w:eastAsia="Times New Roman"/>
              </w:rPr>
            </w:pPr>
            <w:r w:rsidRPr="0060241A">
              <w:rPr>
                <w:rFonts w:eastAsia="Times New Roman"/>
              </w:rPr>
              <w:fldChar w:fldCharType="end"/>
            </w:r>
          </w:p>
        </w:tc>
      </w:tr>
    </w:tbl>
    <w:p w14:paraId="1BACD53D" w14:textId="77777777" w:rsidR="00CF2111" w:rsidRPr="007F15CA" w:rsidRDefault="00CF2111" w:rsidP="00CF2111"/>
    <w:p w14:paraId="46E0E6DB" w14:textId="7B6C254A" w:rsidR="00CF2111" w:rsidRDefault="00CF2111">
      <w:pPr>
        <w:spacing w:before="0"/>
      </w:pPr>
      <w:r>
        <w:br w:type="page"/>
      </w:r>
    </w:p>
    <w:p w14:paraId="461B89EC" w14:textId="77777777" w:rsidR="002E7651" w:rsidRPr="00CF2111" w:rsidRDefault="002E7651" w:rsidP="00CF2111"/>
    <w:p w14:paraId="542DC239" w14:textId="3870C979" w:rsidR="00427322" w:rsidRPr="00CF2111" w:rsidRDefault="00427322" w:rsidP="00CF2111">
      <w:pPr>
        <w:pStyle w:val="Heading1"/>
      </w:pPr>
      <w:bookmarkStart w:id="12" w:name="_Toc39591246"/>
      <w:bookmarkStart w:id="13" w:name="_Toc39592170"/>
      <w:r w:rsidRPr="00CF2111">
        <w:t>Introduction</w:t>
      </w:r>
      <w:bookmarkEnd w:id="12"/>
      <w:bookmarkEnd w:id="13"/>
    </w:p>
    <w:p w14:paraId="7A80DC12" w14:textId="4BBECC3F" w:rsidR="00427322" w:rsidRPr="00CF2111" w:rsidRDefault="00427322" w:rsidP="00A476DA">
      <w:r w:rsidRPr="00CF2111">
        <w:t>An estimated 3.6 billion diagnostic medical examinations, such as X-rays, are performed worldwide every year. Advances in radiology technology have improved illness and injury diagnosis and treatments. These radiological procedures include X-Rays, Mammograms, Ultrasound, PET (positron emission tomography) scans, MRI (magnetic resonance imaging) scans and CT (computed tomography) scans. They are used mainly in dealing with a broad range of non-communicable or chronic diseases. These are primarily cardiovascular diseases, cancer, chronic respiratory diseases and diabetes. Radiology has helped in the rapid non-invasive screening of conditions such as breast cancer, which reduces the mortality rate, especially with early detection. 33 million screening mammography exams are performed each year in the United States alone. Research led by Elizabeth Kagan Arleo, MD, of Weill Cornell Medicine found that recommendation of annual screening starting at age 40 would result in a nearly 40 percent reduction in deaths due to breast cancer (Arleo et al, 2017). Simple radiological procedures like ultrasound can reduce the need for surgical interventions. And though clinical judgement may be sufficient, radiological procedures are necessary in confirming and properly evaluating the causes of many conditions and responses to treatments.</w:t>
      </w:r>
    </w:p>
    <w:p w14:paraId="195C6BD6" w14:textId="7D1E704E" w:rsidR="00AC4518" w:rsidRPr="00CF2111" w:rsidRDefault="00AC4518" w:rsidP="00CF2111">
      <w:pPr>
        <w:pStyle w:val="Heading2"/>
      </w:pPr>
      <w:bookmarkStart w:id="14" w:name="_Toc39591247"/>
      <w:bookmarkStart w:id="15" w:name="_Toc39592171"/>
      <w:r w:rsidRPr="00CF2111">
        <w:t>Document Structure</w:t>
      </w:r>
      <w:bookmarkEnd w:id="14"/>
      <w:bookmarkEnd w:id="15"/>
      <w:r w:rsidRPr="00CF2111">
        <w:t xml:space="preserve"> </w:t>
      </w:r>
    </w:p>
    <w:p w14:paraId="71AE7BB4" w14:textId="79126652" w:rsidR="00AC4518" w:rsidRPr="00CF2111" w:rsidRDefault="00663885" w:rsidP="00A476DA">
      <w:r w:rsidRPr="00CF2111">
        <w:t>O</w:t>
      </w:r>
      <w:r w:rsidR="00AC4518" w:rsidRPr="00CF2111">
        <w:t>verview of the whole document</w:t>
      </w:r>
      <w:r w:rsidRPr="00CF2111">
        <w:t>.</w:t>
      </w:r>
    </w:p>
    <w:p w14:paraId="51EC499B" w14:textId="77777777" w:rsidR="00663885" w:rsidRPr="00CF2111" w:rsidRDefault="00663885" w:rsidP="00A476DA"/>
    <w:p w14:paraId="55105B16" w14:textId="6E3FBE42" w:rsidR="00532297" w:rsidRPr="00CF2111" w:rsidRDefault="00532297" w:rsidP="00CF2111">
      <w:pPr>
        <w:pStyle w:val="Heading2"/>
      </w:pPr>
      <w:bookmarkStart w:id="16" w:name="_Toc39591248"/>
      <w:bookmarkStart w:id="17" w:name="_Toc39592172"/>
      <w:r w:rsidRPr="00CF2111">
        <w:t>Topic Description</w:t>
      </w:r>
      <w:bookmarkEnd w:id="16"/>
      <w:bookmarkEnd w:id="17"/>
    </w:p>
    <w:p w14:paraId="38B0FE7B" w14:textId="6AC50AF9" w:rsidR="00427322" w:rsidRPr="00CF2111" w:rsidRDefault="00427322" w:rsidP="00CF2111">
      <w:pPr>
        <w:pStyle w:val="Headingb"/>
      </w:pPr>
      <w:r w:rsidRPr="00CF2111">
        <w:t>Challenges Facing Radiology</w:t>
      </w:r>
    </w:p>
    <w:p w14:paraId="791F7D83" w14:textId="77777777" w:rsidR="00427322" w:rsidRPr="00CF2111" w:rsidRDefault="00427322" w:rsidP="00A476DA">
      <w:r w:rsidRPr="00CF2111">
        <w:t>Though radiology is very important, there’s a shortage of radiologists globally, especially in developing countries. Liberia, for example, only has about 2 radiologists (RAD-AID, 2017), whilst Ghana has 34 radiologists and Kenya has 200 radiologists (UCSF, 2015). And in the UK, only one-in-five trusts and health boards has sufficient number of interventional radiologists to run a safe 24/7 service to perform urgent procedures (Clinical Radiology UK Workforce Census Report, 2018) whilst their workload of reading and interpreting medical images has increased by 30% between 2012 and 2017. There’s a need for scalable and accurate automated radiological systems. Deep Learning, especially Convolutional Neural Networks, is gaining wide attention for its ability to accurately analyse medical images, with the potential to help solve the shortage of radiologists.</w:t>
      </w:r>
    </w:p>
    <w:p w14:paraId="675E7CFA" w14:textId="0E4CA076" w:rsidR="00427322" w:rsidRPr="00CF2111" w:rsidRDefault="00427322" w:rsidP="00CF2111">
      <w:pPr>
        <w:pStyle w:val="Headingb"/>
      </w:pPr>
      <w:r w:rsidRPr="00CF2111">
        <w:t xml:space="preserve">Artificial Intelligence </w:t>
      </w:r>
      <w:r w:rsidR="002E7651" w:rsidRPr="00CF2111">
        <w:t>in</w:t>
      </w:r>
      <w:r w:rsidRPr="00CF2111">
        <w:t xml:space="preserve"> Radiology</w:t>
      </w:r>
    </w:p>
    <w:p w14:paraId="2EED7610" w14:textId="77777777" w:rsidR="00427322" w:rsidRPr="00CF2111" w:rsidRDefault="00427322" w:rsidP="00A476DA">
      <w:r w:rsidRPr="00CF2111">
        <w:t xml:space="preserve">The re-emergence of Artificial Intelligence (A.I) and Deep Learning, due to growth in computing power and data, has led to advancements in Deep Convolutional Neural Networks, which has allowed for breakthrough research and applications in Radiology. Artificial Intelligence and Deep Learning holds a lot of potential in Radiology. Artificial Intelligence can provide support to radiologists and alleviate radiologist fatigue. It can help in flagging patients who require urgent care to radiologists and physicians. Deep Learning could also help increase interrater reliability among radiologists throughout their years in clinical practice. A recent study found that the Fleiss’ kappa measure of interrater reliability for detecting anterior cruciate ligament tear, meniscal tear, and abnormality were higher with model assistance than without it (Bien et al., 2018). Deep Learning has achieved performances comparable to humans and sometimes better. A recent study analysed 14 research works done using Deep Learning to detect diseases via medical images, they found that on average, Deep Learning systems correctly detected a disease state 87% of the time – compared with 86% for healthcare professionals – and correctly gave the all-clear 93% of the time, compared </w:t>
      </w:r>
      <w:r w:rsidRPr="00CF2111">
        <w:lastRenderedPageBreak/>
        <w:t>with 91% for human experts (Liu et al., 2019). Deep Learning has performed as well as radiologists and sometimes better at detecting abnormalities like pneumonia, fibrosis, hernia, edema and pneumothorax in chest x-rays (Rajpurkar et. al, 2017). It has also been used to detect knee abnormalities via magnetic resonance (MR) imaging at near-human-level performance (Bien et. al, 2018). Researchers have also trained Deep Learning models that outperformed dermatologists at detecting skin cancer (Esteva et. al, 2017, Haenssle et. al, 2018).</w:t>
      </w:r>
    </w:p>
    <w:p w14:paraId="61F04B80" w14:textId="2E33300F" w:rsidR="00427322" w:rsidRPr="00CF2111" w:rsidRDefault="00427322" w:rsidP="00CF2111">
      <w:pPr>
        <w:pStyle w:val="Headingb"/>
      </w:pPr>
      <w:r w:rsidRPr="00CF2111">
        <w:t xml:space="preserve">Research Data </w:t>
      </w:r>
    </w:p>
    <w:p w14:paraId="5A8D47A3" w14:textId="1F59B07E" w:rsidR="00427322" w:rsidRPr="00CF2111" w:rsidRDefault="00427322" w:rsidP="00A476DA">
      <w:r w:rsidRPr="00CF2111">
        <w:t>One key focus of deep learning radiological applications is breast cancer detection via mammograms. The CBIS-DDSM (Curated Breast Imaging Subset of Digital Database for Screening Mammography) is one of the key repositories publicly available. It contains 10,239 images and is grouped under the labels; Benign, Benign Without Callback and Malignant. Another set of focus is the detection of thoracic conditions via chest x-rays. One publicly available chest x-Ray dataset is CheXpert by the Stanford University School of Medicine. CheXpert contains 224,316 chest radiographs of 65,240 patients. It contains images for 12 different thoracic diseases including Atelectasis, Cardiomegaly, Enlarged Cardiomegaly, Consolidation, Edema, Lung Lesion, Lung Opacity, Pneumonia, Pneumothorax, Fracture, Pleural Effusion and Pleural Other. And it contains 2 other observations “No Finding” and “Support Devices”, making 14 observations in total. The radiographs were collected from Stanford Hospital, between October 2002 and July 2017. Another publicly available chest radiograph dataset is MIMIC-CXR dataset by Massachusetts Institute of Technology (MIT). The dataset contains 371,920 chest x-rays associated with 227,943 imaging studies.</w:t>
      </w:r>
      <w:r w:rsidR="00723A08">
        <w:t xml:space="preserve"> </w:t>
      </w:r>
      <w:r w:rsidRPr="00CF2111">
        <w:t>Each imaging study contains a frontal view and a lateral view. MIMIC-CXR dataset also contains 14 observations. There is also a chest x-ray dataset from the NIH Clinical Center that contains 100,000 x-rays from over 30,000 patients, including many with advanced lung disease. That leads to a total of 696,236 publicly available x-ray images for 12 thoracic conditions.</w:t>
      </w:r>
    </w:p>
    <w:p w14:paraId="626F72BE" w14:textId="079BBFF0" w:rsidR="00427322" w:rsidRPr="00CF2111" w:rsidRDefault="00427322" w:rsidP="00CF2111">
      <w:pPr>
        <w:pStyle w:val="Headingb"/>
      </w:pPr>
      <w:r w:rsidRPr="00CF2111">
        <w:t xml:space="preserve">Challenges Facing AI </w:t>
      </w:r>
      <w:r w:rsidR="00300909" w:rsidRPr="00CF2111">
        <w:t>i</w:t>
      </w:r>
      <w:r w:rsidRPr="00CF2111">
        <w:t>n Radiology</w:t>
      </w:r>
    </w:p>
    <w:p w14:paraId="3E45CB12" w14:textId="6D9EF9AA" w:rsidR="00427322" w:rsidRPr="00CF2111" w:rsidRDefault="00427322" w:rsidP="00A476DA">
      <w:r w:rsidRPr="00CF2111">
        <w:t>The challenge however lasts in properly testing such systems and ensuring they work in all edge and diverse cases radiologists encounter. A study by Eric Oermann and colleagues found that, deep learning models that detected pneumonia on chest x-rays performed well on further data from sites they were trained on (AUC of 0.93–0.94) but significantly less on external data (AUC 0.75–0.89) (Zech et al., 2018). This demonstrates the challenge of assessing the generality and scalability of Deep Learning systems. Though the study by Liu and colleagues analysed 31,587 studies, only 69 studies provided enough data to construct contingency tables, enabling calculation of test accuracy. And out of that 69 studies, only 25 studies did out-of-sample external validations. And further, only 14 of such studies compared the models’ performances to that of radiologists. They also realised the methodology and reporting of studies evaluating deep learning models is variable and often incomplete. This shows the need for standardization of evaluation frameworks and benchmarks for AI radiological systems. This is essential to assessing the quality of Artificial Intelligence solutions, their readiness to be deployed and the degree of autonomy they should be given.</w:t>
      </w:r>
      <w:bookmarkStart w:id="18" w:name="_y2ab9dm4phh" w:colFirst="0" w:colLast="0"/>
      <w:bookmarkEnd w:id="18"/>
    </w:p>
    <w:p w14:paraId="168C5A11" w14:textId="1C0157D7" w:rsidR="00427322" w:rsidRPr="00CF2111" w:rsidRDefault="00427322" w:rsidP="00CF2111">
      <w:pPr>
        <w:pStyle w:val="Heading3"/>
      </w:pPr>
      <w:bookmarkStart w:id="19" w:name="_Toc39591249"/>
      <w:bookmarkStart w:id="20" w:name="_Toc39592173"/>
      <w:r w:rsidRPr="00CF2111">
        <w:t xml:space="preserve">Impact </w:t>
      </w:r>
      <w:r w:rsidR="00D76123" w:rsidRPr="00CF2111">
        <w:t>of</w:t>
      </w:r>
      <w:r w:rsidRPr="00CF2111">
        <w:t xml:space="preserve"> Benchmarking</w:t>
      </w:r>
      <w:bookmarkEnd w:id="19"/>
      <w:bookmarkEnd w:id="20"/>
    </w:p>
    <w:p w14:paraId="2DEA6B9B" w14:textId="3B069CA3" w:rsidR="00427322" w:rsidRPr="00CF2111" w:rsidRDefault="00427322" w:rsidP="00A476DA">
      <w:r w:rsidRPr="00CF2111">
        <w:t xml:space="preserve">There exists a large amount of publicly available medical image datasets online, and there have been a lot of research and development with such datasets. By developing frameworks that target these conditions first, we would make the standardized benchmarking platform immediately appealing to the A.I healthcare research and development community. This would also help speedup the deployment of AI solutions in Radiology globally. AI healthcare system developers and organisations usually have to go through the challenge of convincing health facilities to share their private data with them, such data unfortunately aren’t always of high quality and they usually lack the broad demographic representations needed to truly assess how well an A.I system generalises. A radiograph-agnostic benchmarking platform with data from various facilities across the globe, </w:t>
      </w:r>
      <w:r w:rsidRPr="00CF2111">
        <w:lastRenderedPageBreak/>
        <w:t xml:space="preserve">reviewed by a panel of experts to ensure quality and diversity, would drastically simplify the evaluation stage of such AI systems. The ‘Precision Evaluation’ framework would help fight against demographically biased A.I systems by ensuring they are tested in great detail across various groups. It’d also help in the safe scaling of AI systems across different locations. The ‘Location’ sub-categorization of evaluation allows for ‘Geo-Precision Evaluation’. Developers can tell how well their systems can perform within their country or first-point of deployment, and should they intend to scale to </w:t>
      </w:r>
      <w:r w:rsidR="000F2B5F" w:rsidRPr="00CF2111">
        <w:t>neighbouring</w:t>
      </w:r>
      <w:r w:rsidRPr="00CF2111">
        <w:t xml:space="preserve"> countries then eventually have it across the globe, they can tell how well their current version would perform at each point of such growth and scaling.</w:t>
      </w:r>
      <w:bookmarkStart w:id="21" w:name="_4r62swcx8kt3" w:colFirst="0" w:colLast="0"/>
      <w:bookmarkEnd w:id="21"/>
    </w:p>
    <w:p w14:paraId="152EE43D" w14:textId="6E2E628C" w:rsidR="00427322" w:rsidRPr="00CF2111" w:rsidRDefault="000708A2" w:rsidP="00CF2111">
      <w:pPr>
        <w:pStyle w:val="Heading2"/>
      </w:pPr>
      <w:bookmarkStart w:id="22" w:name="_ox0rhx8nsn4z" w:colFirst="0" w:colLast="0"/>
      <w:bookmarkStart w:id="23" w:name="_Toc39591250"/>
      <w:bookmarkStart w:id="24" w:name="_Toc39592174"/>
      <w:bookmarkEnd w:id="22"/>
      <w:r w:rsidRPr="00CF2111">
        <w:t>Ethical Considerations</w:t>
      </w:r>
      <w:bookmarkEnd w:id="23"/>
      <w:bookmarkEnd w:id="24"/>
    </w:p>
    <w:p w14:paraId="42F6C436" w14:textId="77777777" w:rsidR="00427322" w:rsidRPr="00CF2111" w:rsidRDefault="00427322" w:rsidP="00387ACC">
      <w:pPr>
        <w:numPr>
          <w:ilvl w:val="0"/>
          <w:numId w:val="17"/>
        </w:numPr>
        <w:overflowPunct w:val="0"/>
        <w:autoSpaceDE w:val="0"/>
        <w:autoSpaceDN w:val="0"/>
        <w:adjustRightInd w:val="0"/>
        <w:ind w:left="567" w:hanging="567"/>
        <w:textAlignment w:val="baseline"/>
      </w:pPr>
      <w:r w:rsidRPr="00CF2111">
        <w:t xml:space="preserve">ethical considerations on usage of AI </w:t>
      </w:r>
    </w:p>
    <w:p w14:paraId="0FD23379" w14:textId="77777777" w:rsidR="00427322" w:rsidRPr="00CF2111" w:rsidRDefault="00427322" w:rsidP="00387ACC">
      <w:pPr>
        <w:numPr>
          <w:ilvl w:val="0"/>
          <w:numId w:val="17"/>
        </w:numPr>
        <w:overflowPunct w:val="0"/>
        <w:autoSpaceDE w:val="0"/>
        <w:autoSpaceDN w:val="0"/>
        <w:adjustRightInd w:val="0"/>
        <w:ind w:left="567" w:hanging="567"/>
        <w:textAlignment w:val="baseline"/>
      </w:pPr>
      <w:r w:rsidRPr="00CF2111">
        <w:t>ethical consideration of and benchmarking including its data acquisition</w:t>
      </w:r>
    </w:p>
    <w:p w14:paraId="3035B04B" w14:textId="10CA1E54" w:rsidR="00427322" w:rsidRPr="00CF2111" w:rsidRDefault="00E5354D" w:rsidP="00CF2111">
      <w:pPr>
        <w:pStyle w:val="Heading2"/>
      </w:pPr>
      <w:bookmarkStart w:id="25" w:name="_wezqtn70j9bn" w:colFirst="0" w:colLast="0"/>
      <w:bookmarkStart w:id="26" w:name="_Toc39591251"/>
      <w:bookmarkStart w:id="27" w:name="_Toc39592175"/>
      <w:bookmarkEnd w:id="25"/>
      <w:r w:rsidRPr="00CF2111">
        <w:t>Existing AI Solutions</w:t>
      </w:r>
      <w:bookmarkEnd w:id="26"/>
      <w:bookmarkEnd w:id="27"/>
    </w:p>
    <w:p w14:paraId="16B8F4CE" w14:textId="05216DFD" w:rsidR="00427322" w:rsidRPr="00CF2111" w:rsidRDefault="00427322" w:rsidP="00CF2111">
      <w:pPr>
        <w:pStyle w:val="Heading3"/>
      </w:pPr>
      <w:bookmarkStart w:id="28" w:name="_Toc39591252"/>
      <w:bookmarkStart w:id="29" w:name="_Toc39592176"/>
      <w:r w:rsidRPr="00CF2111">
        <w:t>Use Case Descriptors</w:t>
      </w:r>
      <w:bookmarkEnd w:id="28"/>
      <w:bookmarkEnd w:id="29"/>
    </w:p>
    <w:p w14:paraId="50944838" w14:textId="77777777" w:rsidR="00427322" w:rsidRPr="00CF2111" w:rsidRDefault="00427322" w:rsidP="00A476DA">
      <w:r w:rsidRPr="00CF2111">
        <w:t>To collect existing AI solutions and use cases, we identified the following 9 descriptors that would be useful:</w:t>
      </w:r>
    </w:p>
    <w:p w14:paraId="63A36DD3" w14:textId="77777777" w:rsidR="00427322" w:rsidRPr="00CF2111" w:rsidRDefault="00427322" w:rsidP="00387ACC">
      <w:pPr>
        <w:numPr>
          <w:ilvl w:val="0"/>
          <w:numId w:val="18"/>
        </w:numPr>
        <w:overflowPunct w:val="0"/>
        <w:autoSpaceDE w:val="0"/>
        <w:autoSpaceDN w:val="0"/>
        <w:adjustRightInd w:val="0"/>
        <w:ind w:left="567" w:hanging="567"/>
        <w:textAlignment w:val="baseline"/>
      </w:pPr>
      <w:r w:rsidRPr="00CF2111">
        <w:t>Condition</w:t>
      </w:r>
    </w:p>
    <w:p w14:paraId="0FB91D8F" w14:textId="77777777" w:rsidR="00427322" w:rsidRPr="00CF2111" w:rsidRDefault="00427322" w:rsidP="00387ACC">
      <w:pPr>
        <w:numPr>
          <w:ilvl w:val="0"/>
          <w:numId w:val="18"/>
        </w:numPr>
        <w:overflowPunct w:val="0"/>
        <w:autoSpaceDE w:val="0"/>
        <w:autoSpaceDN w:val="0"/>
        <w:adjustRightInd w:val="0"/>
        <w:ind w:left="567" w:hanging="567"/>
        <w:textAlignment w:val="baseline"/>
      </w:pPr>
      <w:r w:rsidRPr="00CF2111">
        <w:t>Medical imaging modality</w:t>
      </w:r>
    </w:p>
    <w:p w14:paraId="4BAFABA0" w14:textId="1E0057FF" w:rsidR="00427322" w:rsidRPr="00CF2111" w:rsidRDefault="00427322" w:rsidP="00387ACC">
      <w:pPr>
        <w:numPr>
          <w:ilvl w:val="0"/>
          <w:numId w:val="18"/>
        </w:numPr>
        <w:overflowPunct w:val="0"/>
        <w:autoSpaceDE w:val="0"/>
        <w:autoSpaceDN w:val="0"/>
        <w:adjustRightInd w:val="0"/>
        <w:ind w:left="567" w:hanging="567"/>
        <w:textAlignment w:val="baseline"/>
      </w:pPr>
      <w:r w:rsidRPr="00CF2111">
        <w:t>AI task/problem description (e</w:t>
      </w:r>
      <w:r w:rsidR="00723A08">
        <w:t>.</w:t>
      </w:r>
      <w:r w:rsidRPr="00CF2111">
        <w:t>g. Image Classification, Image Segmentation)</w:t>
      </w:r>
    </w:p>
    <w:p w14:paraId="2D57E734" w14:textId="77777777" w:rsidR="00427322" w:rsidRPr="00CF2111" w:rsidRDefault="00427322" w:rsidP="00387ACC">
      <w:pPr>
        <w:numPr>
          <w:ilvl w:val="0"/>
          <w:numId w:val="18"/>
        </w:numPr>
        <w:overflowPunct w:val="0"/>
        <w:autoSpaceDE w:val="0"/>
        <w:autoSpaceDN w:val="0"/>
        <w:adjustRightInd w:val="0"/>
        <w:ind w:left="567" w:hanging="567"/>
        <w:textAlignment w:val="baseline"/>
      </w:pPr>
      <w:r w:rsidRPr="00CF2111">
        <w:t>General algorithm description (if shareable)</w:t>
      </w:r>
    </w:p>
    <w:p w14:paraId="204D73B5" w14:textId="77777777" w:rsidR="00427322" w:rsidRPr="00CF2111" w:rsidRDefault="00427322" w:rsidP="00387ACC">
      <w:pPr>
        <w:numPr>
          <w:ilvl w:val="0"/>
          <w:numId w:val="18"/>
        </w:numPr>
        <w:overflowPunct w:val="0"/>
        <w:autoSpaceDE w:val="0"/>
        <w:autoSpaceDN w:val="0"/>
        <w:adjustRightInd w:val="0"/>
        <w:ind w:left="567" w:hanging="567"/>
        <w:textAlignment w:val="baseline"/>
      </w:pPr>
      <w:r w:rsidRPr="00CF2111">
        <w:t>Project goal and current stage (if shareable)</w:t>
      </w:r>
    </w:p>
    <w:p w14:paraId="565CBAF9" w14:textId="77777777" w:rsidR="00427322" w:rsidRPr="00CF2111" w:rsidRDefault="00427322" w:rsidP="00387ACC">
      <w:pPr>
        <w:numPr>
          <w:ilvl w:val="0"/>
          <w:numId w:val="18"/>
        </w:numPr>
        <w:overflowPunct w:val="0"/>
        <w:autoSpaceDE w:val="0"/>
        <w:autoSpaceDN w:val="0"/>
        <w:adjustRightInd w:val="0"/>
        <w:ind w:left="567" w:hanging="567"/>
        <w:textAlignment w:val="baseline"/>
      </w:pPr>
      <w:r w:rsidRPr="00CF2111">
        <w:t>Input structure and format</w:t>
      </w:r>
    </w:p>
    <w:p w14:paraId="3E7DC297" w14:textId="77777777" w:rsidR="00427322" w:rsidRPr="00CF2111" w:rsidRDefault="00427322" w:rsidP="00387ACC">
      <w:pPr>
        <w:numPr>
          <w:ilvl w:val="0"/>
          <w:numId w:val="18"/>
        </w:numPr>
        <w:overflowPunct w:val="0"/>
        <w:autoSpaceDE w:val="0"/>
        <w:autoSpaceDN w:val="0"/>
        <w:adjustRightInd w:val="0"/>
        <w:ind w:left="567" w:hanging="567"/>
        <w:textAlignment w:val="baseline"/>
      </w:pPr>
      <w:r w:rsidRPr="00CF2111">
        <w:t>Output structure and format</w:t>
      </w:r>
    </w:p>
    <w:p w14:paraId="799EF66A" w14:textId="77777777" w:rsidR="00427322" w:rsidRPr="00CF2111" w:rsidRDefault="00427322" w:rsidP="00387ACC">
      <w:pPr>
        <w:numPr>
          <w:ilvl w:val="0"/>
          <w:numId w:val="18"/>
        </w:numPr>
        <w:overflowPunct w:val="0"/>
        <w:autoSpaceDE w:val="0"/>
        <w:autoSpaceDN w:val="0"/>
        <w:adjustRightInd w:val="0"/>
        <w:ind w:left="567" w:hanging="567"/>
        <w:textAlignment w:val="baseline"/>
      </w:pPr>
      <w:r w:rsidRPr="00CF2111">
        <w:t>Evaluation metrics</w:t>
      </w:r>
    </w:p>
    <w:p w14:paraId="62603F5C" w14:textId="77777777" w:rsidR="00427322" w:rsidRPr="00CF2111" w:rsidRDefault="00427322" w:rsidP="00387ACC">
      <w:pPr>
        <w:numPr>
          <w:ilvl w:val="0"/>
          <w:numId w:val="18"/>
        </w:numPr>
        <w:overflowPunct w:val="0"/>
        <w:autoSpaceDE w:val="0"/>
        <w:autoSpaceDN w:val="0"/>
        <w:adjustRightInd w:val="0"/>
        <w:ind w:left="567" w:hanging="567"/>
        <w:textAlignment w:val="baseline"/>
      </w:pPr>
      <w:r w:rsidRPr="00CF2111">
        <w:t>Explainability and Interpretability framework</w:t>
      </w:r>
    </w:p>
    <w:p w14:paraId="216B9A32" w14:textId="77777777" w:rsidR="00427322" w:rsidRPr="00CF2111" w:rsidRDefault="00427322" w:rsidP="00A476DA"/>
    <w:p w14:paraId="3807279D" w14:textId="77429924" w:rsidR="00427322" w:rsidRPr="00CF2111" w:rsidRDefault="00427322" w:rsidP="00CF2111">
      <w:pPr>
        <w:pStyle w:val="Heading3"/>
      </w:pPr>
      <w:bookmarkStart w:id="30" w:name="_Toc39591253"/>
      <w:bookmarkStart w:id="31" w:name="_Toc39592177"/>
      <w:r w:rsidRPr="00CF2111">
        <w:t xml:space="preserve">Collected AI </w:t>
      </w:r>
      <w:r w:rsidR="00723A08" w:rsidRPr="00CF2111">
        <w:t>solutions and use cases</w:t>
      </w:r>
      <w:bookmarkEnd w:id="30"/>
      <w:bookmarkEnd w:id="31"/>
    </w:p>
    <w:tbl>
      <w:tblPr>
        <w:tblStyle w:val="TableGridLight"/>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819"/>
        <w:gridCol w:w="4820"/>
      </w:tblGrid>
      <w:tr w:rsidR="00427322" w:rsidRPr="00CF2111" w14:paraId="434BFA25" w14:textId="77777777" w:rsidTr="000F2B5F">
        <w:tc>
          <w:tcPr>
            <w:tcW w:w="4819" w:type="dxa"/>
          </w:tcPr>
          <w:p w14:paraId="38AF88D8" w14:textId="77777777" w:rsidR="00427322" w:rsidRPr="00CF2111" w:rsidRDefault="00427322" w:rsidP="00723A08">
            <w:pPr>
              <w:pStyle w:val="Tabletext"/>
            </w:pPr>
            <w:r w:rsidRPr="00CF2111">
              <w:t>minoHealth</w:t>
            </w:r>
          </w:p>
        </w:tc>
        <w:tc>
          <w:tcPr>
            <w:tcW w:w="4820" w:type="dxa"/>
          </w:tcPr>
          <w:p w14:paraId="4121A88D" w14:textId="77777777" w:rsidR="00427322" w:rsidRPr="00CF2111" w:rsidRDefault="00427322" w:rsidP="00723A08">
            <w:pPr>
              <w:pStyle w:val="Tabletext"/>
            </w:pPr>
          </w:p>
        </w:tc>
      </w:tr>
      <w:tr w:rsidR="00427322" w:rsidRPr="00CF2111" w14:paraId="46C482C9" w14:textId="77777777" w:rsidTr="000F2B5F">
        <w:tc>
          <w:tcPr>
            <w:tcW w:w="4819" w:type="dxa"/>
          </w:tcPr>
          <w:p w14:paraId="54C83DE0" w14:textId="77777777" w:rsidR="00427322" w:rsidRPr="00CF2111" w:rsidRDefault="00427322" w:rsidP="00723A08">
            <w:pPr>
              <w:pStyle w:val="Tabletext"/>
              <w:rPr>
                <w:b/>
              </w:rPr>
            </w:pPr>
            <w:r w:rsidRPr="00CF2111">
              <w:rPr>
                <w:b/>
              </w:rPr>
              <w:t>Descriptor</w:t>
            </w:r>
          </w:p>
        </w:tc>
        <w:tc>
          <w:tcPr>
            <w:tcW w:w="4820" w:type="dxa"/>
          </w:tcPr>
          <w:p w14:paraId="20FA8B73" w14:textId="77777777" w:rsidR="00427322" w:rsidRPr="00CF2111" w:rsidRDefault="00427322" w:rsidP="00723A08">
            <w:pPr>
              <w:pStyle w:val="Tabletext"/>
              <w:rPr>
                <w:b/>
              </w:rPr>
            </w:pPr>
            <w:r w:rsidRPr="00CF2111">
              <w:rPr>
                <w:b/>
              </w:rPr>
              <w:t>Description</w:t>
            </w:r>
          </w:p>
        </w:tc>
      </w:tr>
      <w:tr w:rsidR="00427322" w:rsidRPr="00CF2111" w14:paraId="21670281" w14:textId="77777777" w:rsidTr="000F2B5F">
        <w:tc>
          <w:tcPr>
            <w:tcW w:w="4819" w:type="dxa"/>
          </w:tcPr>
          <w:p w14:paraId="7BDA21D9" w14:textId="77777777" w:rsidR="00427322" w:rsidRPr="00CF2111" w:rsidRDefault="00427322" w:rsidP="00723A08">
            <w:pPr>
              <w:pStyle w:val="Tabletext"/>
              <w:rPr>
                <w:b/>
              </w:rPr>
            </w:pPr>
            <w:r w:rsidRPr="00CF2111">
              <w:rPr>
                <w:b/>
              </w:rPr>
              <w:t>Condition</w:t>
            </w:r>
          </w:p>
        </w:tc>
        <w:tc>
          <w:tcPr>
            <w:tcW w:w="4820" w:type="dxa"/>
          </w:tcPr>
          <w:p w14:paraId="7A5170F3" w14:textId="77777777" w:rsidR="00427322" w:rsidRPr="00CF2111" w:rsidRDefault="00427322" w:rsidP="00723A08">
            <w:pPr>
              <w:pStyle w:val="Tabletext"/>
            </w:pPr>
            <w:r w:rsidRPr="00CF2111">
              <w:t>Pneumonia, Hernia, Fibrosis, Atelectasis, Cardiomegaly, Enlarged Cardiomegaly, Consolidation, Edema, Lung Lesion, Lung Opacity, Pneumothorax, Fracture, Pleural Effusion and Pleural Other (14 different systems)</w:t>
            </w:r>
          </w:p>
        </w:tc>
      </w:tr>
      <w:tr w:rsidR="00427322" w:rsidRPr="00CF2111" w14:paraId="70240101" w14:textId="77777777" w:rsidTr="000F2B5F">
        <w:tc>
          <w:tcPr>
            <w:tcW w:w="4819" w:type="dxa"/>
          </w:tcPr>
          <w:p w14:paraId="07D7DBD2" w14:textId="77777777" w:rsidR="00427322" w:rsidRPr="00CF2111" w:rsidRDefault="00427322" w:rsidP="00723A08">
            <w:pPr>
              <w:pStyle w:val="Tabletext"/>
              <w:rPr>
                <w:b/>
              </w:rPr>
            </w:pPr>
            <w:r w:rsidRPr="00CF2111">
              <w:rPr>
                <w:b/>
              </w:rPr>
              <w:t>Medical imaging modality</w:t>
            </w:r>
          </w:p>
        </w:tc>
        <w:tc>
          <w:tcPr>
            <w:tcW w:w="4820" w:type="dxa"/>
          </w:tcPr>
          <w:p w14:paraId="7F18A94E" w14:textId="77777777" w:rsidR="00427322" w:rsidRPr="00CF2111" w:rsidRDefault="00427322" w:rsidP="00723A08">
            <w:pPr>
              <w:pStyle w:val="Tabletext"/>
            </w:pPr>
            <w:r w:rsidRPr="00CF2111">
              <w:t>Chest XRay</w:t>
            </w:r>
          </w:p>
        </w:tc>
      </w:tr>
      <w:tr w:rsidR="00427322" w:rsidRPr="00CF2111" w14:paraId="570EE97F" w14:textId="77777777" w:rsidTr="000F2B5F">
        <w:tc>
          <w:tcPr>
            <w:tcW w:w="4819" w:type="dxa"/>
          </w:tcPr>
          <w:p w14:paraId="30478451" w14:textId="77777777" w:rsidR="00427322" w:rsidRPr="00CF2111" w:rsidRDefault="00427322" w:rsidP="00723A08">
            <w:pPr>
              <w:pStyle w:val="Tabletext"/>
              <w:rPr>
                <w:b/>
              </w:rPr>
            </w:pPr>
            <w:r w:rsidRPr="00CF2111">
              <w:rPr>
                <w:b/>
              </w:rPr>
              <w:t>AI task/problem description</w:t>
            </w:r>
          </w:p>
        </w:tc>
        <w:tc>
          <w:tcPr>
            <w:tcW w:w="4820" w:type="dxa"/>
          </w:tcPr>
          <w:p w14:paraId="42ABE221" w14:textId="77777777" w:rsidR="00427322" w:rsidRPr="00CF2111" w:rsidRDefault="00427322" w:rsidP="00723A08">
            <w:pPr>
              <w:pStyle w:val="Tabletext"/>
            </w:pPr>
            <w:r w:rsidRPr="00CF2111">
              <w:t>Image Classification</w:t>
            </w:r>
          </w:p>
        </w:tc>
      </w:tr>
      <w:tr w:rsidR="00427322" w:rsidRPr="00CF2111" w14:paraId="2C5CB2D4" w14:textId="77777777" w:rsidTr="000F2B5F">
        <w:tc>
          <w:tcPr>
            <w:tcW w:w="4819" w:type="dxa"/>
          </w:tcPr>
          <w:p w14:paraId="7220A159" w14:textId="77777777" w:rsidR="00427322" w:rsidRPr="00CF2111" w:rsidRDefault="00427322" w:rsidP="00723A08">
            <w:pPr>
              <w:pStyle w:val="Tabletext"/>
              <w:rPr>
                <w:b/>
              </w:rPr>
            </w:pPr>
            <w:r w:rsidRPr="00CF2111">
              <w:rPr>
                <w:b/>
              </w:rPr>
              <w:t>General algorithm description</w:t>
            </w:r>
          </w:p>
        </w:tc>
        <w:tc>
          <w:tcPr>
            <w:tcW w:w="4820" w:type="dxa"/>
          </w:tcPr>
          <w:p w14:paraId="68DAC8F8" w14:textId="77777777" w:rsidR="00427322" w:rsidRPr="00CF2111" w:rsidRDefault="00427322" w:rsidP="00723A08">
            <w:pPr>
              <w:pStyle w:val="Tabletext"/>
            </w:pPr>
            <w:r w:rsidRPr="00CF2111">
              <w:t>Convolutional Neural Networks, Transfer Learning</w:t>
            </w:r>
          </w:p>
        </w:tc>
      </w:tr>
      <w:tr w:rsidR="00427322" w:rsidRPr="00CF2111" w14:paraId="33B92200" w14:textId="77777777" w:rsidTr="000F2B5F">
        <w:tc>
          <w:tcPr>
            <w:tcW w:w="4819" w:type="dxa"/>
          </w:tcPr>
          <w:p w14:paraId="7B453598" w14:textId="77777777" w:rsidR="00427322" w:rsidRPr="00CF2111" w:rsidRDefault="00427322" w:rsidP="00723A08">
            <w:pPr>
              <w:pStyle w:val="Tabletext"/>
              <w:rPr>
                <w:b/>
              </w:rPr>
            </w:pPr>
            <w:r w:rsidRPr="00CF2111">
              <w:rPr>
                <w:b/>
              </w:rPr>
              <w:t>Project goal and current stage</w:t>
            </w:r>
          </w:p>
        </w:tc>
        <w:tc>
          <w:tcPr>
            <w:tcW w:w="4820" w:type="dxa"/>
          </w:tcPr>
          <w:p w14:paraId="29260C78" w14:textId="77777777" w:rsidR="00427322" w:rsidRPr="00CF2111" w:rsidRDefault="00427322" w:rsidP="00723A08">
            <w:pPr>
              <w:pStyle w:val="Tabletext"/>
            </w:pPr>
            <w:r w:rsidRPr="00CF2111">
              <w:t>Commercial, Testing and Piloting.</w:t>
            </w:r>
          </w:p>
        </w:tc>
      </w:tr>
      <w:tr w:rsidR="00427322" w:rsidRPr="00CF2111" w14:paraId="527E60FF" w14:textId="77777777" w:rsidTr="000F2B5F">
        <w:tc>
          <w:tcPr>
            <w:tcW w:w="4819" w:type="dxa"/>
          </w:tcPr>
          <w:p w14:paraId="605A1BA3" w14:textId="77777777" w:rsidR="00427322" w:rsidRPr="00CF2111" w:rsidRDefault="00427322" w:rsidP="00723A08">
            <w:pPr>
              <w:pStyle w:val="Tabletext"/>
              <w:rPr>
                <w:b/>
              </w:rPr>
            </w:pPr>
            <w:r w:rsidRPr="00CF2111">
              <w:rPr>
                <w:b/>
              </w:rPr>
              <w:t>Input structure and format</w:t>
            </w:r>
          </w:p>
        </w:tc>
        <w:tc>
          <w:tcPr>
            <w:tcW w:w="4820" w:type="dxa"/>
          </w:tcPr>
          <w:p w14:paraId="7BE31A8C" w14:textId="77777777" w:rsidR="00427322" w:rsidRPr="00CF2111" w:rsidRDefault="00427322" w:rsidP="00723A08">
            <w:pPr>
              <w:pStyle w:val="Tabletext"/>
            </w:pPr>
            <w:r w:rsidRPr="00CF2111">
              <w:t>2D image, jpeg (converted from DICOM)</w:t>
            </w:r>
          </w:p>
        </w:tc>
      </w:tr>
      <w:tr w:rsidR="00427322" w:rsidRPr="00CF2111" w14:paraId="2598400D" w14:textId="77777777" w:rsidTr="000F2B5F">
        <w:tc>
          <w:tcPr>
            <w:tcW w:w="4819" w:type="dxa"/>
          </w:tcPr>
          <w:p w14:paraId="555C0574" w14:textId="77777777" w:rsidR="00427322" w:rsidRPr="00CF2111" w:rsidRDefault="00427322" w:rsidP="00723A08">
            <w:pPr>
              <w:pStyle w:val="Tabletext"/>
              <w:rPr>
                <w:b/>
              </w:rPr>
            </w:pPr>
            <w:r w:rsidRPr="00CF2111">
              <w:rPr>
                <w:b/>
              </w:rPr>
              <w:t xml:space="preserve"> Output structure and format</w:t>
            </w:r>
          </w:p>
        </w:tc>
        <w:tc>
          <w:tcPr>
            <w:tcW w:w="4820" w:type="dxa"/>
          </w:tcPr>
          <w:p w14:paraId="464A25C8" w14:textId="77777777" w:rsidR="00427322" w:rsidRPr="00CF2111" w:rsidRDefault="00427322" w:rsidP="00723A08">
            <w:pPr>
              <w:pStyle w:val="Tabletext"/>
            </w:pPr>
            <w:r w:rsidRPr="00CF2111">
              <w:t>Sigmoid with range 0 - 1, 0 = Negative, 1 = Positive</w:t>
            </w:r>
          </w:p>
        </w:tc>
      </w:tr>
      <w:tr w:rsidR="00427322" w:rsidRPr="00CF2111" w14:paraId="04D85BC2" w14:textId="77777777" w:rsidTr="000F2B5F">
        <w:tc>
          <w:tcPr>
            <w:tcW w:w="4819" w:type="dxa"/>
          </w:tcPr>
          <w:p w14:paraId="5CDDF6C2" w14:textId="77777777" w:rsidR="00427322" w:rsidRPr="00CF2111" w:rsidRDefault="00427322" w:rsidP="00723A08">
            <w:pPr>
              <w:pStyle w:val="Tabletext"/>
              <w:rPr>
                <w:b/>
              </w:rPr>
            </w:pPr>
            <w:r w:rsidRPr="00CF2111">
              <w:rPr>
                <w:b/>
              </w:rPr>
              <w:lastRenderedPageBreak/>
              <w:t>Evaluation metrics</w:t>
            </w:r>
          </w:p>
        </w:tc>
        <w:tc>
          <w:tcPr>
            <w:tcW w:w="4820" w:type="dxa"/>
          </w:tcPr>
          <w:p w14:paraId="4A50479E" w14:textId="77777777" w:rsidR="00427322" w:rsidRPr="00CF2111" w:rsidRDefault="00427322" w:rsidP="00723A08">
            <w:pPr>
              <w:pStyle w:val="Tabletext"/>
            </w:pPr>
            <w:r w:rsidRPr="00CF2111">
              <w:t>Accuracy Score, ROC curve &amp; Area Under Curve Score</w:t>
            </w:r>
          </w:p>
        </w:tc>
      </w:tr>
      <w:tr w:rsidR="00427322" w:rsidRPr="00CF2111" w14:paraId="35C9488B" w14:textId="77777777" w:rsidTr="000F2B5F">
        <w:tc>
          <w:tcPr>
            <w:tcW w:w="4819" w:type="dxa"/>
          </w:tcPr>
          <w:p w14:paraId="7B44CF68" w14:textId="77777777" w:rsidR="00427322" w:rsidRPr="00CF2111" w:rsidRDefault="00427322" w:rsidP="00723A08">
            <w:pPr>
              <w:pStyle w:val="Tabletext"/>
              <w:rPr>
                <w:b/>
              </w:rPr>
            </w:pPr>
            <w:r w:rsidRPr="00CF2111">
              <w:rPr>
                <w:b/>
              </w:rPr>
              <w:t>Explainability and Interpretability framework</w:t>
            </w:r>
          </w:p>
        </w:tc>
        <w:tc>
          <w:tcPr>
            <w:tcW w:w="4820" w:type="dxa"/>
          </w:tcPr>
          <w:p w14:paraId="19D5AFE3" w14:textId="77777777" w:rsidR="00427322" w:rsidRPr="00CF2111" w:rsidRDefault="00427322" w:rsidP="00723A08">
            <w:pPr>
              <w:pStyle w:val="Tabletext"/>
            </w:pPr>
            <w:r w:rsidRPr="00CF2111">
              <w:t>Implementing LIME</w:t>
            </w:r>
          </w:p>
        </w:tc>
      </w:tr>
    </w:tbl>
    <w:p w14:paraId="4CC0F3D1" w14:textId="77777777" w:rsidR="00427322" w:rsidRPr="00CF2111" w:rsidRDefault="00427322" w:rsidP="00A476DA"/>
    <w:tbl>
      <w:tblPr>
        <w:tblStyle w:val="TableGridLight"/>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819"/>
        <w:gridCol w:w="4820"/>
      </w:tblGrid>
      <w:tr w:rsidR="00427322" w:rsidRPr="00CF2111" w14:paraId="156E9D23" w14:textId="77777777" w:rsidTr="000F2B5F">
        <w:tc>
          <w:tcPr>
            <w:tcW w:w="4819" w:type="dxa"/>
          </w:tcPr>
          <w:p w14:paraId="215688A6" w14:textId="77777777" w:rsidR="00427322" w:rsidRPr="00CF2111" w:rsidRDefault="00427322" w:rsidP="00723A08">
            <w:pPr>
              <w:pStyle w:val="Tabletext"/>
            </w:pPr>
            <w:r w:rsidRPr="00CF2111">
              <w:t>minoHealth</w:t>
            </w:r>
          </w:p>
        </w:tc>
        <w:tc>
          <w:tcPr>
            <w:tcW w:w="4819" w:type="dxa"/>
          </w:tcPr>
          <w:p w14:paraId="0FC50C1E" w14:textId="77777777" w:rsidR="00427322" w:rsidRPr="00CF2111" w:rsidRDefault="00427322" w:rsidP="00723A08">
            <w:pPr>
              <w:pStyle w:val="Tabletext"/>
            </w:pPr>
          </w:p>
        </w:tc>
      </w:tr>
      <w:tr w:rsidR="00427322" w:rsidRPr="00CF2111" w14:paraId="036ABB6D" w14:textId="77777777" w:rsidTr="000F2B5F">
        <w:tc>
          <w:tcPr>
            <w:tcW w:w="4819" w:type="dxa"/>
          </w:tcPr>
          <w:p w14:paraId="4F8F1112" w14:textId="77777777" w:rsidR="00427322" w:rsidRPr="00CF2111" w:rsidRDefault="00427322" w:rsidP="00723A08">
            <w:pPr>
              <w:pStyle w:val="Tabletext"/>
              <w:rPr>
                <w:b/>
              </w:rPr>
            </w:pPr>
            <w:r w:rsidRPr="00CF2111">
              <w:rPr>
                <w:b/>
              </w:rPr>
              <w:t>Descriptor</w:t>
            </w:r>
          </w:p>
        </w:tc>
        <w:tc>
          <w:tcPr>
            <w:tcW w:w="4819" w:type="dxa"/>
          </w:tcPr>
          <w:p w14:paraId="3E8EB2B6" w14:textId="77777777" w:rsidR="00427322" w:rsidRPr="00CF2111" w:rsidRDefault="00427322" w:rsidP="00723A08">
            <w:pPr>
              <w:pStyle w:val="Tabletext"/>
              <w:rPr>
                <w:b/>
              </w:rPr>
            </w:pPr>
            <w:r w:rsidRPr="00CF2111">
              <w:rPr>
                <w:b/>
              </w:rPr>
              <w:t>Description</w:t>
            </w:r>
          </w:p>
        </w:tc>
      </w:tr>
      <w:tr w:rsidR="00427322" w:rsidRPr="00CF2111" w14:paraId="4624CE0C" w14:textId="77777777" w:rsidTr="000F2B5F">
        <w:tc>
          <w:tcPr>
            <w:tcW w:w="4819" w:type="dxa"/>
          </w:tcPr>
          <w:p w14:paraId="30A4E6C4" w14:textId="77777777" w:rsidR="00427322" w:rsidRPr="00CF2111" w:rsidRDefault="00427322" w:rsidP="00723A08">
            <w:pPr>
              <w:pStyle w:val="Tabletext"/>
              <w:rPr>
                <w:b/>
              </w:rPr>
            </w:pPr>
            <w:r w:rsidRPr="00CF2111">
              <w:rPr>
                <w:b/>
              </w:rPr>
              <w:t>Condition</w:t>
            </w:r>
          </w:p>
        </w:tc>
        <w:tc>
          <w:tcPr>
            <w:tcW w:w="4819" w:type="dxa"/>
          </w:tcPr>
          <w:p w14:paraId="4135C073" w14:textId="77777777" w:rsidR="00427322" w:rsidRPr="00CF2111" w:rsidRDefault="00427322" w:rsidP="00723A08">
            <w:pPr>
              <w:pStyle w:val="Tabletext"/>
            </w:pPr>
            <w:r w:rsidRPr="00CF2111">
              <w:t xml:space="preserve"> Breast Cancer</w:t>
            </w:r>
          </w:p>
        </w:tc>
      </w:tr>
      <w:tr w:rsidR="00427322" w:rsidRPr="00CF2111" w14:paraId="27E73335" w14:textId="77777777" w:rsidTr="000F2B5F">
        <w:tc>
          <w:tcPr>
            <w:tcW w:w="4819" w:type="dxa"/>
          </w:tcPr>
          <w:p w14:paraId="0D018D23" w14:textId="77777777" w:rsidR="00427322" w:rsidRPr="00CF2111" w:rsidRDefault="00427322" w:rsidP="00723A08">
            <w:pPr>
              <w:pStyle w:val="Tabletext"/>
              <w:rPr>
                <w:b/>
              </w:rPr>
            </w:pPr>
            <w:r w:rsidRPr="00CF2111">
              <w:rPr>
                <w:b/>
              </w:rPr>
              <w:t>Medical imaging modality</w:t>
            </w:r>
          </w:p>
        </w:tc>
        <w:tc>
          <w:tcPr>
            <w:tcW w:w="4819" w:type="dxa"/>
          </w:tcPr>
          <w:p w14:paraId="0F9024FA" w14:textId="77777777" w:rsidR="00427322" w:rsidRPr="00CF2111" w:rsidRDefault="00427322" w:rsidP="00723A08">
            <w:pPr>
              <w:pStyle w:val="Tabletext"/>
            </w:pPr>
            <w:r w:rsidRPr="00CF2111">
              <w:t>Mammograms</w:t>
            </w:r>
          </w:p>
        </w:tc>
      </w:tr>
      <w:tr w:rsidR="00427322" w:rsidRPr="00CF2111" w14:paraId="46E27526" w14:textId="77777777" w:rsidTr="000F2B5F">
        <w:tc>
          <w:tcPr>
            <w:tcW w:w="4819" w:type="dxa"/>
          </w:tcPr>
          <w:p w14:paraId="6BA44E6B" w14:textId="77777777" w:rsidR="00427322" w:rsidRPr="00CF2111" w:rsidRDefault="00427322" w:rsidP="00723A08">
            <w:pPr>
              <w:pStyle w:val="Tabletext"/>
              <w:rPr>
                <w:b/>
              </w:rPr>
            </w:pPr>
            <w:r w:rsidRPr="00CF2111">
              <w:rPr>
                <w:b/>
              </w:rPr>
              <w:t>AI task/problem description</w:t>
            </w:r>
          </w:p>
        </w:tc>
        <w:tc>
          <w:tcPr>
            <w:tcW w:w="4819" w:type="dxa"/>
          </w:tcPr>
          <w:p w14:paraId="19615ABB" w14:textId="77777777" w:rsidR="00427322" w:rsidRPr="00CF2111" w:rsidRDefault="00427322" w:rsidP="00723A08">
            <w:pPr>
              <w:pStyle w:val="Tabletext"/>
            </w:pPr>
            <w:r w:rsidRPr="00CF2111">
              <w:t>Image Classification</w:t>
            </w:r>
          </w:p>
        </w:tc>
      </w:tr>
      <w:tr w:rsidR="00427322" w:rsidRPr="00CF2111" w14:paraId="3CCF1716" w14:textId="77777777" w:rsidTr="000F2B5F">
        <w:tc>
          <w:tcPr>
            <w:tcW w:w="4819" w:type="dxa"/>
          </w:tcPr>
          <w:p w14:paraId="78B51C00" w14:textId="77777777" w:rsidR="00427322" w:rsidRPr="00CF2111" w:rsidRDefault="00427322" w:rsidP="00723A08">
            <w:pPr>
              <w:pStyle w:val="Tabletext"/>
              <w:rPr>
                <w:b/>
              </w:rPr>
            </w:pPr>
            <w:r w:rsidRPr="00CF2111">
              <w:rPr>
                <w:b/>
              </w:rPr>
              <w:t>General algorithm description</w:t>
            </w:r>
          </w:p>
        </w:tc>
        <w:tc>
          <w:tcPr>
            <w:tcW w:w="4819" w:type="dxa"/>
          </w:tcPr>
          <w:p w14:paraId="57002D1A" w14:textId="77777777" w:rsidR="00427322" w:rsidRPr="00CF2111" w:rsidRDefault="00427322" w:rsidP="00723A08">
            <w:pPr>
              <w:pStyle w:val="Tabletext"/>
            </w:pPr>
            <w:r w:rsidRPr="00CF2111">
              <w:t>Convolutional Neural Networks, Transfer Learning</w:t>
            </w:r>
          </w:p>
        </w:tc>
      </w:tr>
      <w:tr w:rsidR="00427322" w:rsidRPr="00CF2111" w14:paraId="0C97B9DC" w14:textId="77777777" w:rsidTr="000F2B5F">
        <w:tc>
          <w:tcPr>
            <w:tcW w:w="4819" w:type="dxa"/>
          </w:tcPr>
          <w:p w14:paraId="6FB57C42" w14:textId="77777777" w:rsidR="00427322" w:rsidRPr="00CF2111" w:rsidRDefault="00427322" w:rsidP="00723A08">
            <w:pPr>
              <w:pStyle w:val="Tabletext"/>
              <w:rPr>
                <w:b/>
              </w:rPr>
            </w:pPr>
            <w:r w:rsidRPr="00CF2111">
              <w:rPr>
                <w:b/>
              </w:rPr>
              <w:t>Project goal and current stage</w:t>
            </w:r>
          </w:p>
        </w:tc>
        <w:tc>
          <w:tcPr>
            <w:tcW w:w="4819" w:type="dxa"/>
          </w:tcPr>
          <w:p w14:paraId="206CE4F1" w14:textId="77777777" w:rsidR="00427322" w:rsidRPr="00CF2111" w:rsidRDefault="00427322" w:rsidP="00723A08">
            <w:pPr>
              <w:pStyle w:val="Tabletext"/>
            </w:pPr>
            <w:r w:rsidRPr="00CF2111">
              <w:t>Commercial, Testing and Piloting.</w:t>
            </w:r>
          </w:p>
        </w:tc>
      </w:tr>
      <w:tr w:rsidR="00427322" w:rsidRPr="00CF2111" w14:paraId="7BB5051A" w14:textId="77777777" w:rsidTr="000F2B5F">
        <w:tc>
          <w:tcPr>
            <w:tcW w:w="4819" w:type="dxa"/>
          </w:tcPr>
          <w:p w14:paraId="33C1EB43" w14:textId="77777777" w:rsidR="00427322" w:rsidRPr="00CF2111" w:rsidRDefault="00427322" w:rsidP="00723A08">
            <w:pPr>
              <w:pStyle w:val="Tabletext"/>
              <w:rPr>
                <w:b/>
              </w:rPr>
            </w:pPr>
            <w:r w:rsidRPr="00CF2111">
              <w:rPr>
                <w:b/>
              </w:rPr>
              <w:t>Input structure and format</w:t>
            </w:r>
          </w:p>
        </w:tc>
        <w:tc>
          <w:tcPr>
            <w:tcW w:w="4819" w:type="dxa"/>
          </w:tcPr>
          <w:p w14:paraId="316B47FA" w14:textId="77777777" w:rsidR="00427322" w:rsidRPr="00CF2111" w:rsidRDefault="00427322" w:rsidP="00723A08">
            <w:pPr>
              <w:pStyle w:val="Tabletext"/>
            </w:pPr>
            <w:r w:rsidRPr="00CF2111">
              <w:t>2D image, jpeg (converted from DICOM)</w:t>
            </w:r>
          </w:p>
        </w:tc>
      </w:tr>
      <w:tr w:rsidR="00427322" w:rsidRPr="00CF2111" w14:paraId="15E660BE" w14:textId="77777777" w:rsidTr="000F2B5F">
        <w:tc>
          <w:tcPr>
            <w:tcW w:w="4819" w:type="dxa"/>
          </w:tcPr>
          <w:p w14:paraId="6A91BAFE" w14:textId="77777777" w:rsidR="00427322" w:rsidRPr="00CF2111" w:rsidRDefault="00427322" w:rsidP="00723A08">
            <w:pPr>
              <w:pStyle w:val="Tabletext"/>
              <w:rPr>
                <w:b/>
              </w:rPr>
            </w:pPr>
            <w:r w:rsidRPr="00CF2111">
              <w:rPr>
                <w:b/>
              </w:rPr>
              <w:t xml:space="preserve"> Output structure and format</w:t>
            </w:r>
          </w:p>
        </w:tc>
        <w:tc>
          <w:tcPr>
            <w:tcW w:w="4819" w:type="dxa"/>
          </w:tcPr>
          <w:p w14:paraId="73BF888C" w14:textId="0168961F" w:rsidR="00427322" w:rsidRPr="00CF2111" w:rsidRDefault="00427322" w:rsidP="00723A08">
            <w:pPr>
              <w:pStyle w:val="Tabletext"/>
            </w:pPr>
            <w:r w:rsidRPr="00CF2111">
              <w:t>Softmax with 3 classes,</w:t>
            </w:r>
            <w:r w:rsidR="00723A08">
              <w:t xml:space="preserve"> </w:t>
            </w:r>
            <w:r w:rsidRPr="00CF2111">
              <w:t>Benign, Benign Without Callback and Malignant</w:t>
            </w:r>
          </w:p>
        </w:tc>
      </w:tr>
      <w:tr w:rsidR="00427322" w:rsidRPr="00CF2111" w14:paraId="4103F4A1" w14:textId="77777777" w:rsidTr="000F2B5F">
        <w:tc>
          <w:tcPr>
            <w:tcW w:w="4819" w:type="dxa"/>
          </w:tcPr>
          <w:p w14:paraId="421A127E" w14:textId="77777777" w:rsidR="00427322" w:rsidRPr="00CF2111" w:rsidRDefault="00427322" w:rsidP="00723A08">
            <w:pPr>
              <w:pStyle w:val="Tabletext"/>
              <w:rPr>
                <w:b/>
              </w:rPr>
            </w:pPr>
            <w:r w:rsidRPr="00CF2111">
              <w:rPr>
                <w:b/>
              </w:rPr>
              <w:t>Evaluation metrics</w:t>
            </w:r>
          </w:p>
        </w:tc>
        <w:tc>
          <w:tcPr>
            <w:tcW w:w="4819" w:type="dxa"/>
          </w:tcPr>
          <w:p w14:paraId="7D4451D3" w14:textId="77777777" w:rsidR="00427322" w:rsidRPr="00CF2111" w:rsidRDefault="00427322" w:rsidP="00723A08">
            <w:pPr>
              <w:pStyle w:val="Tabletext"/>
            </w:pPr>
            <w:r w:rsidRPr="00CF2111">
              <w:t>Accuracy Score, ROC curve &amp; Area Under Curve Score</w:t>
            </w:r>
          </w:p>
        </w:tc>
      </w:tr>
      <w:tr w:rsidR="00427322" w:rsidRPr="00CF2111" w14:paraId="3DE2D9E9" w14:textId="77777777" w:rsidTr="000F2B5F">
        <w:tc>
          <w:tcPr>
            <w:tcW w:w="4819" w:type="dxa"/>
          </w:tcPr>
          <w:p w14:paraId="4FCC8A65" w14:textId="77777777" w:rsidR="00427322" w:rsidRPr="00CF2111" w:rsidRDefault="00427322" w:rsidP="00723A08">
            <w:pPr>
              <w:pStyle w:val="Tabletext"/>
              <w:rPr>
                <w:b/>
              </w:rPr>
            </w:pPr>
            <w:r w:rsidRPr="00CF2111">
              <w:rPr>
                <w:b/>
              </w:rPr>
              <w:t>Explainability and Interpretability framework</w:t>
            </w:r>
          </w:p>
        </w:tc>
        <w:tc>
          <w:tcPr>
            <w:tcW w:w="4819" w:type="dxa"/>
          </w:tcPr>
          <w:p w14:paraId="74E63096" w14:textId="77777777" w:rsidR="00427322" w:rsidRPr="00CF2111" w:rsidRDefault="00427322" w:rsidP="00723A08">
            <w:pPr>
              <w:pStyle w:val="Tabletext"/>
            </w:pPr>
            <w:r w:rsidRPr="00CF2111">
              <w:t>Implementing LIME</w:t>
            </w:r>
          </w:p>
        </w:tc>
      </w:tr>
    </w:tbl>
    <w:p w14:paraId="272D1D8D" w14:textId="77777777" w:rsidR="00427322" w:rsidRPr="00CF2111" w:rsidRDefault="00427322" w:rsidP="00CF2111"/>
    <w:tbl>
      <w:tblPr>
        <w:tblStyle w:val="TableGridLight"/>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819"/>
        <w:gridCol w:w="4820"/>
      </w:tblGrid>
      <w:tr w:rsidR="00427322" w:rsidRPr="00CF2111" w14:paraId="7264B3EF" w14:textId="77777777" w:rsidTr="000F2B5F">
        <w:tc>
          <w:tcPr>
            <w:tcW w:w="4819" w:type="dxa"/>
          </w:tcPr>
          <w:p w14:paraId="08D36592" w14:textId="77777777" w:rsidR="00427322" w:rsidRPr="00CF2111" w:rsidRDefault="00427322" w:rsidP="00723A08">
            <w:pPr>
              <w:pStyle w:val="Tabletext"/>
            </w:pPr>
            <w:r w:rsidRPr="00CF2111">
              <w:t>Braid.Health</w:t>
            </w:r>
          </w:p>
        </w:tc>
        <w:tc>
          <w:tcPr>
            <w:tcW w:w="4820" w:type="dxa"/>
          </w:tcPr>
          <w:p w14:paraId="30EC401F" w14:textId="77777777" w:rsidR="00427322" w:rsidRPr="00CF2111" w:rsidRDefault="00427322" w:rsidP="00723A08">
            <w:pPr>
              <w:pStyle w:val="Tabletext"/>
            </w:pPr>
          </w:p>
        </w:tc>
      </w:tr>
      <w:tr w:rsidR="00427322" w:rsidRPr="00CF2111" w14:paraId="167778C5" w14:textId="77777777" w:rsidTr="000F2B5F">
        <w:tc>
          <w:tcPr>
            <w:tcW w:w="4819" w:type="dxa"/>
          </w:tcPr>
          <w:p w14:paraId="1C57CD64" w14:textId="77777777" w:rsidR="00427322" w:rsidRPr="00CF2111" w:rsidRDefault="00427322" w:rsidP="00723A08">
            <w:pPr>
              <w:pStyle w:val="Tabletext"/>
              <w:rPr>
                <w:b/>
              </w:rPr>
            </w:pPr>
            <w:r w:rsidRPr="00CF2111">
              <w:rPr>
                <w:b/>
              </w:rPr>
              <w:t>Descriptor</w:t>
            </w:r>
          </w:p>
        </w:tc>
        <w:tc>
          <w:tcPr>
            <w:tcW w:w="4820" w:type="dxa"/>
          </w:tcPr>
          <w:p w14:paraId="6F6F28A7" w14:textId="77777777" w:rsidR="00427322" w:rsidRPr="00CF2111" w:rsidRDefault="00427322" w:rsidP="00723A08">
            <w:pPr>
              <w:pStyle w:val="Tabletext"/>
              <w:rPr>
                <w:b/>
              </w:rPr>
            </w:pPr>
            <w:r w:rsidRPr="00CF2111">
              <w:rPr>
                <w:b/>
              </w:rPr>
              <w:t>Description</w:t>
            </w:r>
          </w:p>
        </w:tc>
      </w:tr>
      <w:tr w:rsidR="00427322" w:rsidRPr="00CF2111" w14:paraId="16FDD225" w14:textId="77777777" w:rsidTr="000F2B5F">
        <w:tc>
          <w:tcPr>
            <w:tcW w:w="4819" w:type="dxa"/>
          </w:tcPr>
          <w:p w14:paraId="0060D8D7" w14:textId="77777777" w:rsidR="00427322" w:rsidRPr="00CF2111" w:rsidRDefault="00427322" w:rsidP="00723A08">
            <w:pPr>
              <w:pStyle w:val="Tabletext"/>
              <w:rPr>
                <w:b/>
              </w:rPr>
            </w:pPr>
            <w:r w:rsidRPr="00CF2111">
              <w:rPr>
                <w:b/>
              </w:rPr>
              <w:t>Condition</w:t>
            </w:r>
          </w:p>
        </w:tc>
        <w:tc>
          <w:tcPr>
            <w:tcW w:w="4820" w:type="dxa"/>
          </w:tcPr>
          <w:p w14:paraId="1E6B5738" w14:textId="77777777" w:rsidR="00427322" w:rsidRPr="00CF2111" w:rsidRDefault="00427322" w:rsidP="00723A08">
            <w:pPr>
              <w:pStyle w:val="Tabletext"/>
            </w:pPr>
            <w:r w:rsidRPr="00CF2111">
              <w:t>Atelectasis, Cardiomegaly, Consolidation, Edema, Effusion, Emphysema, Fibrosis, Hernia, Infiltration, Mass, Nodule, Peural_Thickening, Pneumonia, Pneumothorax, Old Fracture, New Fracture, Scoliosis, Sternotomy, Enlarged Cardiomedistinum, Support Devices, Tuberculosis, Bronchiectasis, Foreign Body (22 conditions)</w:t>
            </w:r>
          </w:p>
        </w:tc>
      </w:tr>
      <w:tr w:rsidR="00427322" w:rsidRPr="00CF2111" w14:paraId="4F562977" w14:textId="77777777" w:rsidTr="000F2B5F">
        <w:tc>
          <w:tcPr>
            <w:tcW w:w="4819" w:type="dxa"/>
          </w:tcPr>
          <w:p w14:paraId="22738C4B" w14:textId="77777777" w:rsidR="00427322" w:rsidRPr="00CF2111" w:rsidRDefault="00427322" w:rsidP="00723A08">
            <w:pPr>
              <w:pStyle w:val="Tabletext"/>
              <w:rPr>
                <w:b/>
              </w:rPr>
            </w:pPr>
            <w:r w:rsidRPr="00CF2111">
              <w:rPr>
                <w:b/>
              </w:rPr>
              <w:t>Medical imaging modality</w:t>
            </w:r>
          </w:p>
        </w:tc>
        <w:tc>
          <w:tcPr>
            <w:tcW w:w="4820" w:type="dxa"/>
          </w:tcPr>
          <w:p w14:paraId="45D9CB39" w14:textId="77777777" w:rsidR="00427322" w:rsidRPr="00CF2111" w:rsidRDefault="00427322" w:rsidP="00723A08">
            <w:pPr>
              <w:pStyle w:val="Tabletext"/>
            </w:pPr>
            <w:r w:rsidRPr="00CF2111">
              <w:t>Chest XRay</w:t>
            </w:r>
          </w:p>
        </w:tc>
      </w:tr>
      <w:tr w:rsidR="00427322" w:rsidRPr="00CF2111" w14:paraId="0F920D5B" w14:textId="77777777" w:rsidTr="000F2B5F">
        <w:tc>
          <w:tcPr>
            <w:tcW w:w="4819" w:type="dxa"/>
          </w:tcPr>
          <w:p w14:paraId="37819951" w14:textId="77777777" w:rsidR="00427322" w:rsidRPr="00CF2111" w:rsidRDefault="00427322" w:rsidP="00723A08">
            <w:pPr>
              <w:pStyle w:val="Tabletext"/>
              <w:rPr>
                <w:b/>
              </w:rPr>
            </w:pPr>
            <w:r w:rsidRPr="00CF2111">
              <w:rPr>
                <w:b/>
              </w:rPr>
              <w:t>AI task/problem description</w:t>
            </w:r>
          </w:p>
        </w:tc>
        <w:tc>
          <w:tcPr>
            <w:tcW w:w="4820" w:type="dxa"/>
          </w:tcPr>
          <w:p w14:paraId="01E37F2A" w14:textId="77777777" w:rsidR="00427322" w:rsidRPr="00CF2111" w:rsidRDefault="00427322" w:rsidP="00723A08">
            <w:pPr>
              <w:pStyle w:val="Tabletext"/>
            </w:pPr>
            <w:r w:rsidRPr="00CF2111">
              <w:t>Image Classification</w:t>
            </w:r>
          </w:p>
        </w:tc>
      </w:tr>
      <w:tr w:rsidR="00427322" w:rsidRPr="00CF2111" w14:paraId="6EB4056A" w14:textId="77777777" w:rsidTr="000F2B5F">
        <w:tc>
          <w:tcPr>
            <w:tcW w:w="4819" w:type="dxa"/>
          </w:tcPr>
          <w:p w14:paraId="71171E25" w14:textId="77777777" w:rsidR="00427322" w:rsidRPr="00CF2111" w:rsidRDefault="00427322" w:rsidP="00723A08">
            <w:pPr>
              <w:pStyle w:val="Tabletext"/>
              <w:rPr>
                <w:b/>
              </w:rPr>
            </w:pPr>
            <w:r w:rsidRPr="00CF2111">
              <w:rPr>
                <w:b/>
              </w:rPr>
              <w:t>General algorithm description</w:t>
            </w:r>
          </w:p>
        </w:tc>
        <w:tc>
          <w:tcPr>
            <w:tcW w:w="4820" w:type="dxa"/>
          </w:tcPr>
          <w:p w14:paraId="1EEC6A3A" w14:textId="77777777" w:rsidR="00427322" w:rsidRPr="00CF2111" w:rsidRDefault="00427322" w:rsidP="00723A08">
            <w:pPr>
              <w:pStyle w:val="Tabletext"/>
            </w:pPr>
            <w:r w:rsidRPr="00CF2111">
              <w:t>Convolutional Neural Networks, DenseNet 121, Transfer Learning, Bayesian Optimization, Strong Augmentations</w:t>
            </w:r>
          </w:p>
        </w:tc>
      </w:tr>
      <w:tr w:rsidR="00427322" w:rsidRPr="00CF2111" w14:paraId="7008EF9D" w14:textId="77777777" w:rsidTr="000F2B5F">
        <w:tc>
          <w:tcPr>
            <w:tcW w:w="4819" w:type="dxa"/>
          </w:tcPr>
          <w:p w14:paraId="0B40A541" w14:textId="77777777" w:rsidR="00427322" w:rsidRPr="00CF2111" w:rsidRDefault="00427322" w:rsidP="00723A08">
            <w:pPr>
              <w:pStyle w:val="Tabletext"/>
              <w:rPr>
                <w:b/>
              </w:rPr>
            </w:pPr>
            <w:r w:rsidRPr="00CF2111">
              <w:rPr>
                <w:b/>
              </w:rPr>
              <w:t>Project goal and current stage</w:t>
            </w:r>
          </w:p>
        </w:tc>
        <w:tc>
          <w:tcPr>
            <w:tcW w:w="4820" w:type="dxa"/>
          </w:tcPr>
          <w:p w14:paraId="4A1057E6" w14:textId="77777777" w:rsidR="00427322" w:rsidRPr="00CF2111" w:rsidRDefault="00427322" w:rsidP="00723A08">
            <w:pPr>
              <w:pStyle w:val="Tabletext"/>
            </w:pPr>
            <w:r w:rsidRPr="00CF2111">
              <w:t>Commercial, Testing and Piloting.</w:t>
            </w:r>
          </w:p>
        </w:tc>
      </w:tr>
      <w:tr w:rsidR="000F2B5F" w:rsidRPr="00CF2111" w14:paraId="201C1A2A" w14:textId="77777777" w:rsidTr="000F2B5F">
        <w:tc>
          <w:tcPr>
            <w:tcW w:w="4819" w:type="dxa"/>
          </w:tcPr>
          <w:p w14:paraId="21DD4ACE" w14:textId="19D371EC" w:rsidR="000F2B5F" w:rsidRPr="00CF2111" w:rsidRDefault="000F2B5F" w:rsidP="000F2B5F">
            <w:pPr>
              <w:pStyle w:val="Tabletext"/>
              <w:rPr>
                <w:b/>
              </w:rPr>
            </w:pPr>
            <w:r w:rsidRPr="00CF2111">
              <w:rPr>
                <w:b/>
              </w:rPr>
              <w:t>Input structure and format</w:t>
            </w:r>
          </w:p>
        </w:tc>
        <w:tc>
          <w:tcPr>
            <w:tcW w:w="4820" w:type="dxa"/>
          </w:tcPr>
          <w:p w14:paraId="418B828C" w14:textId="5FC637E9" w:rsidR="000F2B5F" w:rsidRPr="00CF2111" w:rsidRDefault="000F2B5F" w:rsidP="000F2B5F">
            <w:pPr>
              <w:pStyle w:val="Tabletext"/>
            </w:pPr>
            <w:r w:rsidRPr="00CF2111">
              <w:t>2D image, PNG (converted from DICOM)</w:t>
            </w:r>
          </w:p>
        </w:tc>
      </w:tr>
      <w:tr w:rsidR="000F2B5F" w:rsidRPr="00CF2111" w14:paraId="5C5A4C45" w14:textId="77777777" w:rsidTr="000F2B5F">
        <w:tc>
          <w:tcPr>
            <w:tcW w:w="4819" w:type="dxa"/>
          </w:tcPr>
          <w:p w14:paraId="712486E9" w14:textId="525BCE6E" w:rsidR="000F2B5F" w:rsidRPr="00CF2111" w:rsidRDefault="000F2B5F" w:rsidP="000F2B5F">
            <w:pPr>
              <w:pStyle w:val="Tabletext"/>
              <w:rPr>
                <w:b/>
              </w:rPr>
            </w:pPr>
            <w:r w:rsidRPr="00CF2111">
              <w:rPr>
                <w:b/>
              </w:rPr>
              <w:t xml:space="preserve"> Output structure and format</w:t>
            </w:r>
          </w:p>
        </w:tc>
        <w:tc>
          <w:tcPr>
            <w:tcW w:w="4820" w:type="dxa"/>
          </w:tcPr>
          <w:p w14:paraId="215887B1" w14:textId="270B3FF5" w:rsidR="000F2B5F" w:rsidRPr="00CF2111" w:rsidRDefault="000F2B5F" w:rsidP="000F2B5F">
            <w:pPr>
              <w:pStyle w:val="Tabletext"/>
            </w:pPr>
            <w:r w:rsidRPr="00CF2111">
              <w:t>Calibrated score from 0.0 to 1.0 representing Precision of data for the current distribution</w:t>
            </w:r>
          </w:p>
        </w:tc>
      </w:tr>
      <w:tr w:rsidR="000F2B5F" w:rsidRPr="00CF2111" w14:paraId="77805FC3" w14:textId="77777777" w:rsidTr="000F2B5F">
        <w:tc>
          <w:tcPr>
            <w:tcW w:w="4819" w:type="dxa"/>
          </w:tcPr>
          <w:p w14:paraId="0F2CCB09" w14:textId="75A1665A" w:rsidR="000F2B5F" w:rsidRPr="00CF2111" w:rsidRDefault="000F2B5F" w:rsidP="000F2B5F">
            <w:pPr>
              <w:pStyle w:val="Tabletext"/>
              <w:rPr>
                <w:b/>
              </w:rPr>
            </w:pPr>
            <w:r w:rsidRPr="00CF2111">
              <w:rPr>
                <w:b/>
              </w:rPr>
              <w:t>Evaluation metrics</w:t>
            </w:r>
          </w:p>
        </w:tc>
        <w:tc>
          <w:tcPr>
            <w:tcW w:w="4820" w:type="dxa"/>
          </w:tcPr>
          <w:p w14:paraId="4475D530" w14:textId="4BE08E6B" w:rsidR="000F2B5F" w:rsidRPr="00CF2111" w:rsidRDefault="000F2B5F" w:rsidP="000F2B5F">
            <w:pPr>
              <w:pStyle w:val="Tabletext"/>
            </w:pPr>
            <w:r w:rsidRPr="00CF2111">
              <w:t>ROC curve, Area Under Curve ROC Score, Specificity at Sensitivity</w:t>
            </w:r>
          </w:p>
        </w:tc>
      </w:tr>
      <w:tr w:rsidR="000F2B5F" w:rsidRPr="00CF2111" w14:paraId="6C065EFE" w14:textId="77777777" w:rsidTr="000F2B5F">
        <w:tc>
          <w:tcPr>
            <w:tcW w:w="4819" w:type="dxa"/>
          </w:tcPr>
          <w:p w14:paraId="12E6A711" w14:textId="00C4854D" w:rsidR="000F2B5F" w:rsidRPr="00CF2111" w:rsidRDefault="000F2B5F" w:rsidP="000F2B5F">
            <w:pPr>
              <w:pStyle w:val="Tabletext"/>
              <w:rPr>
                <w:b/>
              </w:rPr>
            </w:pPr>
            <w:r w:rsidRPr="00CF2111">
              <w:rPr>
                <w:b/>
              </w:rPr>
              <w:t>Explainability and Interpretability framework</w:t>
            </w:r>
          </w:p>
        </w:tc>
        <w:tc>
          <w:tcPr>
            <w:tcW w:w="4820" w:type="dxa"/>
          </w:tcPr>
          <w:p w14:paraId="35A3E7F4" w14:textId="0E3A9A11" w:rsidR="000F2B5F" w:rsidRPr="00CF2111" w:rsidRDefault="000F2B5F" w:rsidP="000F2B5F">
            <w:pPr>
              <w:pStyle w:val="Tabletext"/>
            </w:pPr>
            <w:r w:rsidRPr="00CF2111">
              <w:t>None currently</w:t>
            </w:r>
          </w:p>
        </w:tc>
      </w:tr>
    </w:tbl>
    <w:p w14:paraId="4054A8A0" w14:textId="77777777" w:rsidR="00427322" w:rsidRPr="00CF2111" w:rsidRDefault="00427322" w:rsidP="00A476DA"/>
    <w:tbl>
      <w:tblPr>
        <w:tblStyle w:val="TableGridLight"/>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819"/>
        <w:gridCol w:w="4820"/>
      </w:tblGrid>
      <w:tr w:rsidR="00427322" w:rsidRPr="00CF2111" w14:paraId="60B87C3E" w14:textId="77777777" w:rsidTr="000F2B5F">
        <w:tc>
          <w:tcPr>
            <w:tcW w:w="4819" w:type="dxa"/>
          </w:tcPr>
          <w:p w14:paraId="0AD5D6DF" w14:textId="77777777" w:rsidR="00427322" w:rsidRPr="00CF2111" w:rsidRDefault="00427322" w:rsidP="00723A08">
            <w:pPr>
              <w:pStyle w:val="Tabletext"/>
            </w:pPr>
            <w:r w:rsidRPr="00CF2111">
              <w:t>Braid.Health</w:t>
            </w:r>
          </w:p>
        </w:tc>
        <w:tc>
          <w:tcPr>
            <w:tcW w:w="4819" w:type="dxa"/>
          </w:tcPr>
          <w:p w14:paraId="48A0ED32" w14:textId="77777777" w:rsidR="00427322" w:rsidRPr="00CF2111" w:rsidRDefault="00427322" w:rsidP="00723A08">
            <w:pPr>
              <w:pStyle w:val="Tabletext"/>
            </w:pPr>
          </w:p>
        </w:tc>
      </w:tr>
      <w:tr w:rsidR="00427322" w:rsidRPr="00CF2111" w14:paraId="709A3708" w14:textId="77777777" w:rsidTr="000F2B5F">
        <w:tc>
          <w:tcPr>
            <w:tcW w:w="4819" w:type="dxa"/>
          </w:tcPr>
          <w:p w14:paraId="208331A3" w14:textId="77777777" w:rsidR="00427322" w:rsidRPr="00CF2111" w:rsidRDefault="00427322" w:rsidP="00723A08">
            <w:pPr>
              <w:pStyle w:val="Tabletext"/>
              <w:rPr>
                <w:b/>
              </w:rPr>
            </w:pPr>
            <w:r w:rsidRPr="00CF2111">
              <w:rPr>
                <w:b/>
              </w:rPr>
              <w:t>Descriptor</w:t>
            </w:r>
          </w:p>
        </w:tc>
        <w:tc>
          <w:tcPr>
            <w:tcW w:w="4819" w:type="dxa"/>
          </w:tcPr>
          <w:p w14:paraId="64140F42" w14:textId="77777777" w:rsidR="00427322" w:rsidRPr="00CF2111" w:rsidRDefault="00427322" w:rsidP="00723A08">
            <w:pPr>
              <w:pStyle w:val="Tabletext"/>
              <w:rPr>
                <w:b/>
              </w:rPr>
            </w:pPr>
            <w:r w:rsidRPr="00CF2111">
              <w:rPr>
                <w:b/>
              </w:rPr>
              <w:t>Description</w:t>
            </w:r>
          </w:p>
        </w:tc>
      </w:tr>
      <w:tr w:rsidR="00427322" w:rsidRPr="00CF2111" w14:paraId="19575863" w14:textId="77777777" w:rsidTr="000F2B5F">
        <w:tc>
          <w:tcPr>
            <w:tcW w:w="4819" w:type="dxa"/>
          </w:tcPr>
          <w:p w14:paraId="673E28DD" w14:textId="77777777" w:rsidR="00427322" w:rsidRPr="00CF2111" w:rsidRDefault="00427322" w:rsidP="00723A08">
            <w:pPr>
              <w:pStyle w:val="Tabletext"/>
              <w:rPr>
                <w:b/>
              </w:rPr>
            </w:pPr>
            <w:r w:rsidRPr="00CF2111">
              <w:rPr>
                <w:b/>
              </w:rPr>
              <w:t>Condition</w:t>
            </w:r>
          </w:p>
        </w:tc>
        <w:tc>
          <w:tcPr>
            <w:tcW w:w="4819" w:type="dxa"/>
          </w:tcPr>
          <w:p w14:paraId="56B282F8" w14:textId="330DBBA3" w:rsidR="00427322" w:rsidRPr="00CF2111" w:rsidRDefault="00427322" w:rsidP="00723A08">
            <w:pPr>
              <w:pStyle w:val="Tabletext"/>
            </w:pPr>
            <w:r w:rsidRPr="00CF2111">
              <w:t>Fracture, Dislocation, Edema, Arthritis, Osteoarthritis, Spur (6 conditions)</w:t>
            </w:r>
          </w:p>
        </w:tc>
      </w:tr>
      <w:tr w:rsidR="00427322" w:rsidRPr="00CF2111" w14:paraId="497BC0D8" w14:textId="77777777" w:rsidTr="000F2B5F">
        <w:tc>
          <w:tcPr>
            <w:tcW w:w="4819" w:type="dxa"/>
          </w:tcPr>
          <w:p w14:paraId="46E67DD8" w14:textId="77777777" w:rsidR="00427322" w:rsidRPr="00CF2111" w:rsidRDefault="00427322" w:rsidP="00723A08">
            <w:pPr>
              <w:pStyle w:val="Tabletext"/>
              <w:rPr>
                <w:b/>
              </w:rPr>
            </w:pPr>
            <w:r w:rsidRPr="00CF2111">
              <w:rPr>
                <w:b/>
              </w:rPr>
              <w:lastRenderedPageBreak/>
              <w:t>Medical imaging modality</w:t>
            </w:r>
          </w:p>
        </w:tc>
        <w:tc>
          <w:tcPr>
            <w:tcW w:w="4819" w:type="dxa"/>
          </w:tcPr>
          <w:p w14:paraId="1376A3EF" w14:textId="77777777" w:rsidR="00427322" w:rsidRPr="00CF2111" w:rsidRDefault="00427322" w:rsidP="00723A08">
            <w:pPr>
              <w:pStyle w:val="Tabletext"/>
            </w:pPr>
            <w:r w:rsidRPr="00CF2111">
              <w:t>Foot XRay</w:t>
            </w:r>
          </w:p>
        </w:tc>
      </w:tr>
      <w:tr w:rsidR="00427322" w:rsidRPr="00CF2111" w14:paraId="60723B1B" w14:textId="77777777" w:rsidTr="000F2B5F">
        <w:tc>
          <w:tcPr>
            <w:tcW w:w="4819" w:type="dxa"/>
          </w:tcPr>
          <w:p w14:paraId="2BA20113" w14:textId="77777777" w:rsidR="00427322" w:rsidRPr="00CF2111" w:rsidRDefault="00427322" w:rsidP="00723A08">
            <w:pPr>
              <w:pStyle w:val="Tabletext"/>
              <w:rPr>
                <w:b/>
              </w:rPr>
            </w:pPr>
            <w:r w:rsidRPr="00CF2111">
              <w:rPr>
                <w:b/>
              </w:rPr>
              <w:t>AI task/problem description</w:t>
            </w:r>
          </w:p>
        </w:tc>
        <w:tc>
          <w:tcPr>
            <w:tcW w:w="4819" w:type="dxa"/>
          </w:tcPr>
          <w:p w14:paraId="0110113E" w14:textId="77777777" w:rsidR="00427322" w:rsidRPr="00CF2111" w:rsidRDefault="00427322" w:rsidP="00723A08">
            <w:pPr>
              <w:pStyle w:val="Tabletext"/>
            </w:pPr>
            <w:r w:rsidRPr="00CF2111">
              <w:t>Image Classification</w:t>
            </w:r>
          </w:p>
        </w:tc>
      </w:tr>
      <w:tr w:rsidR="00427322" w:rsidRPr="00CF2111" w14:paraId="21CF3A69" w14:textId="77777777" w:rsidTr="000F2B5F">
        <w:tc>
          <w:tcPr>
            <w:tcW w:w="4819" w:type="dxa"/>
          </w:tcPr>
          <w:p w14:paraId="195274DF" w14:textId="77777777" w:rsidR="00427322" w:rsidRPr="00CF2111" w:rsidRDefault="00427322" w:rsidP="00723A08">
            <w:pPr>
              <w:pStyle w:val="Tabletext"/>
              <w:rPr>
                <w:b/>
              </w:rPr>
            </w:pPr>
            <w:r w:rsidRPr="00CF2111">
              <w:rPr>
                <w:b/>
              </w:rPr>
              <w:t>General algorithm description</w:t>
            </w:r>
          </w:p>
        </w:tc>
        <w:tc>
          <w:tcPr>
            <w:tcW w:w="4819" w:type="dxa"/>
          </w:tcPr>
          <w:p w14:paraId="0B5A49D5" w14:textId="77777777" w:rsidR="00427322" w:rsidRPr="00CF2111" w:rsidRDefault="00427322" w:rsidP="00723A08">
            <w:pPr>
              <w:pStyle w:val="Tabletext"/>
            </w:pPr>
            <w:r w:rsidRPr="00CF2111">
              <w:t>Convolutional Neural Networks, DenseNet 121, Transfer Learning, Bayesian Optimization, Strong Augmentations</w:t>
            </w:r>
          </w:p>
        </w:tc>
      </w:tr>
      <w:tr w:rsidR="00427322" w:rsidRPr="00CF2111" w14:paraId="057753EA" w14:textId="77777777" w:rsidTr="000F2B5F">
        <w:tc>
          <w:tcPr>
            <w:tcW w:w="4819" w:type="dxa"/>
          </w:tcPr>
          <w:p w14:paraId="2600934E" w14:textId="77777777" w:rsidR="00427322" w:rsidRPr="00CF2111" w:rsidRDefault="00427322" w:rsidP="00723A08">
            <w:pPr>
              <w:pStyle w:val="Tabletext"/>
              <w:rPr>
                <w:b/>
              </w:rPr>
            </w:pPr>
            <w:r w:rsidRPr="00CF2111">
              <w:rPr>
                <w:b/>
              </w:rPr>
              <w:t>Project goal and current stage</w:t>
            </w:r>
          </w:p>
        </w:tc>
        <w:tc>
          <w:tcPr>
            <w:tcW w:w="4819" w:type="dxa"/>
          </w:tcPr>
          <w:p w14:paraId="7F1FE3E9" w14:textId="77777777" w:rsidR="00427322" w:rsidRPr="00CF2111" w:rsidRDefault="00427322" w:rsidP="00723A08">
            <w:pPr>
              <w:pStyle w:val="Tabletext"/>
            </w:pPr>
            <w:r w:rsidRPr="00CF2111">
              <w:t>Commercial, Testing and Piloting.</w:t>
            </w:r>
          </w:p>
        </w:tc>
      </w:tr>
      <w:tr w:rsidR="00427322" w:rsidRPr="00CF2111" w14:paraId="10A2D105" w14:textId="77777777" w:rsidTr="000F2B5F">
        <w:tc>
          <w:tcPr>
            <w:tcW w:w="4819" w:type="dxa"/>
          </w:tcPr>
          <w:p w14:paraId="4DDAEBA2" w14:textId="77777777" w:rsidR="00427322" w:rsidRPr="00CF2111" w:rsidRDefault="00427322" w:rsidP="00723A08">
            <w:pPr>
              <w:pStyle w:val="Tabletext"/>
              <w:rPr>
                <w:b/>
              </w:rPr>
            </w:pPr>
            <w:r w:rsidRPr="00CF2111">
              <w:rPr>
                <w:b/>
              </w:rPr>
              <w:t>Input structure and format</w:t>
            </w:r>
          </w:p>
        </w:tc>
        <w:tc>
          <w:tcPr>
            <w:tcW w:w="4819" w:type="dxa"/>
          </w:tcPr>
          <w:p w14:paraId="628E8575" w14:textId="77777777" w:rsidR="00427322" w:rsidRPr="00CF2111" w:rsidRDefault="00427322" w:rsidP="00723A08">
            <w:pPr>
              <w:pStyle w:val="Tabletext"/>
            </w:pPr>
            <w:r w:rsidRPr="00CF2111">
              <w:t>2D image, PNG (converted from DICOM)</w:t>
            </w:r>
          </w:p>
        </w:tc>
      </w:tr>
      <w:tr w:rsidR="00427322" w:rsidRPr="00CF2111" w14:paraId="510B8C9D" w14:textId="77777777" w:rsidTr="000F2B5F">
        <w:tc>
          <w:tcPr>
            <w:tcW w:w="4819" w:type="dxa"/>
          </w:tcPr>
          <w:p w14:paraId="5139556D" w14:textId="77777777" w:rsidR="00427322" w:rsidRPr="00CF2111" w:rsidRDefault="00427322" w:rsidP="00723A08">
            <w:pPr>
              <w:pStyle w:val="Tabletext"/>
              <w:rPr>
                <w:b/>
              </w:rPr>
            </w:pPr>
            <w:r w:rsidRPr="00CF2111">
              <w:rPr>
                <w:b/>
              </w:rPr>
              <w:t xml:space="preserve"> Output structure and format</w:t>
            </w:r>
          </w:p>
        </w:tc>
        <w:tc>
          <w:tcPr>
            <w:tcW w:w="4819" w:type="dxa"/>
          </w:tcPr>
          <w:p w14:paraId="1F8F21AC" w14:textId="77777777" w:rsidR="00427322" w:rsidRPr="00CF2111" w:rsidRDefault="00427322" w:rsidP="00723A08">
            <w:pPr>
              <w:pStyle w:val="Tabletext"/>
            </w:pPr>
            <w:r w:rsidRPr="00CF2111">
              <w:t>Calibrated score from 0.0 to 1.0 representing Precision of data for the current distribution</w:t>
            </w:r>
          </w:p>
        </w:tc>
      </w:tr>
      <w:tr w:rsidR="00427322" w:rsidRPr="00CF2111" w14:paraId="2E3F4901" w14:textId="77777777" w:rsidTr="000F2B5F">
        <w:tc>
          <w:tcPr>
            <w:tcW w:w="4819" w:type="dxa"/>
          </w:tcPr>
          <w:p w14:paraId="431E47AA" w14:textId="77777777" w:rsidR="00427322" w:rsidRPr="00CF2111" w:rsidRDefault="00427322" w:rsidP="00723A08">
            <w:pPr>
              <w:pStyle w:val="Tabletext"/>
              <w:rPr>
                <w:b/>
              </w:rPr>
            </w:pPr>
            <w:r w:rsidRPr="00CF2111">
              <w:rPr>
                <w:b/>
              </w:rPr>
              <w:t>Evaluation metrics</w:t>
            </w:r>
          </w:p>
        </w:tc>
        <w:tc>
          <w:tcPr>
            <w:tcW w:w="4819" w:type="dxa"/>
          </w:tcPr>
          <w:p w14:paraId="7BB01C6C" w14:textId="77777777" w:rsidR="00427322" w:rsidRPr="00CF2111" w:rsidRDefault="00427322" w:rsidP="00723A08">
            <w:pPr>
              <w:pStyle w:val="Tabletext"/>
            </w:pPr>
            <w:r w:rsidRPr="00CF2111">
              <w:t>ROC curve, Area Under Curve ROC Score, Specificity at Sensitivity</w:t>
            </w:r>
          </w:p>
        </w:tc>
      </w:tr>
      <w:tr w:rsidR="00427322" w:rsidRPr="00CF2111" w14:paraId="1D1ADCCD" w14:textId="77777777" w:rsidTr="000F2B5F">
        <w:tc>
          <w:tcPr>
            <w:tcW w:w="4819" w:type="dxa"/>
          </w:tcPr>
          <w:p w14:paraId="4CE0893F" w14:textId="77777777" w:rsidR="00427322" w:rsidRPr="00CF2111" w:rsidRDefault="00427322" w:rsidP="00723A08">
            <w:pPr>
              <w:pStyle w:val="Tabletext"/>
              <w:rPr>
                <w:b/>
              </w:rPr>
            </w:pPr>
            <w:r w:rsidRPr="00CF2111">
              <w:rPr>
                <w:b/>
              </w:rPr>
              <w:t>Explainability and Interpretability framework</w:t>
            </w:r>
          </w:p>
        </w:tc>
        <w:tc>
          <w:tcPr>
            <w:tcW w:w="4819" w:type="dxa"/>
          </w:tcPr>
          <w:p w14:paraId="5CFE2694" w14:textId="77777777" w:rsidR="00427322" w:rsidRPr="00CF2111" w:rsidRDefault="00427322" w:rsidP="00723A08">
            <w:pPr>
              <w:pStyle w:val="Tabletext"/>
            </w:pPr>
            <w:r w:rsidRPr="00CF2111">
              <w:t>None Currently</w:t>
            </w:r>
          </w:p>
        </w:tc>
      </w:tr>
    </w:tbl>
    <w:p w14:paraId="345ED2AA" w14:textId="77777777" w:rsidR="00427322" w:rsidRPr="00CF2111" w:rsidRDefault="00427322" w:rsidP="00723A08"/>
    <w:tbl>
      <w:tblPr>
        <w:tblStyle w:val="TableGridLight"/>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819"/>
        <w:gridCol w:w="4820"/>
      </w:tblGrid>
      <w:tr w:rsidR="00427322" w:rsidRPr="00CF2111" w14:paraId="39B5CAA1" w14:textId="77777777" w:rsidTr="000F2B5F">
        <w:tc>
          <w:tcPr>
            <w:tcW w:w="4819" w:type="dxa"/>
          </w:tcPr>
          <w:p w14:paraId="34C4A098" w14:textId="77777777" w:rsidR="00427322" w:rsidRPr="00CF2111" w:rsidRDefault="00427322" w:rsidP="00723A08">
            <w:pPr>
              <w:pStyle w:val="Tabletext"/>
            </w:pPr>
            <w:r w:rsidRPr="00CF2111">
              <w:t>minoHealth</w:t>
            </w:r>
          </w:p>
        </w:tc>
        <w:tc>
          <w:tcPr>
            <w:tcW w:w="4819" w:type="dxa"/>
          </w:tcPr>
          <w:p w14:paraId="7651C314" w14:textId="77777777" w:rsidR="00427322" w:rsidRPr="00CF2111" w:rsidRDefault="00427322" w:rsidP="00723A08">
            <w:pPr>
              <w:pStyle w:val="Tabletext"/>
            </w:pPr>
          </w:p>
        </w:tc>
      </w:tr>
      <w:tr w:rsidR="00427322" w:rsidRPr="00CF2111" w14:paraId="505D15CC" w14:textId="77777777" w:rsidTr="000F2B5F">
        <w:tc>
          <w:tcPr>
            <w:tcW w:w="4819" w:type="dxa"/>
          </w:tcPr>
          <w:p w14:paraId="0E2B5FC7" w14:textId="77777777" w:rsidR="00427322" w:rsidRPr="00CF2111" w:rsidRDefault="00427322" w:rsidP="00723A08">
            <w:pPr>
              <w:pStyle w:val="Tabletext"/>
              <w:rPr>
                <w:b/>
              </w:rPr>
            </w:pPr>
            <w:r w:rsidRPr="00CF2111">
              <w:rPr>
                <w:b/>
              </w:rPr>
              <w:t>Descriptor</w:t>
            </w:r>
          </w:p>
        </w:tc>
        <w:tc>
          <w:tcPr>
            <w:tcW w:w="4819" w:type="dxa"/>
          </w:tcPr>
          <w:p w14:paraId="31060E3D" w14:textId="77777777" w:rsidR="00427322" w:rsidRPr="00CF2111" w:rsidRDefault="00427322" w:rsidP="00723A08">
            <w:pPr>
              <w:pStyle w:val="Tabletext"/>
              <w:rPr>
                <w:b/>
              </w:rPr>
            </w:pPr>
            <w:r w:rsidRPr="00CF2111">
              <w:rPr>
                <w:b/>
              </w:rPr>
              <w:t>Description</w:t>
            </w:r>
          </w:p>
        </w:tc>
      </w:tr>
      <w:tr w:rsidR="00427322" w:rsidRPr="00CF2111" w14:paraId="6AC62477" w14:textId="77777777" w:rsidTr="000F2B5F">
        <w:tc>
          <w:tcPr>
            <w:tcW w:w="4819" w:type="dxa"/>
          </w:tcPr>
          <w:p w14:paraId="1E1A1292" w14:textId="77777777" w:rsidR="00427322" w:rsidRPr="00CF2111" w:rsidRDefault="00427322" w:rsidP="00723A08">
            <w:pPr>
              <w:pStyle w:val="Tabletext"/>
              <w:rPr>
                <w:b/>
              </w:rPr>
            </w:pPr>
            <w:r w:rsidRPr="00CF2111">
              <w:rPr>
                <w:b/>
              </w:rPr>
              <w:t>Condition</w:t>
            </w:r>
          </w:p>
        </w:tc>
        <w:tc>
          <w:tcPr>
            <w:tcW w:w="4819" w:type="dxa"/>
          </w:tcPr>
          <w:p w14:paraId="69472E3F" w14:textId="77777777" w:rsidR="00427322" w:rsidRPr="00CF2111" w:rsidRDefault="00427322" w:rsidP="00723A08">
            <w:pPr>
              <w:pStyle w:val="Tabletext"/>
            </w:pPr>
            <w:r w:rsidRPr="00CF2111">
              <w:t>Chest_AP, Chest_LAT, Chest_PA, Foot_AP, Foot_LAT, Foot_OBL, Ankle_AP, Ankle_LAT, Ankle_OBL, Hand_LAT, Hand_OBL, Hand_PA, Knee_AP, Knee_LAT, Knee_OBL, Knee_SUNRISE, Wrist_LAT, Wrist_OBL, Wrist_PA, Wrist_SCAPHOID, Abdomen_AP, Abdomen_SUPINE, Finger_LAT, Finger_OBL, Finger_PA, Toe_AP, Toe_LAT, Toe_OBL, Shoulder_AP, Shoulder_EXTERNAL, Shoulder_INTERNAL, Shoulder_Y-VIEW, Elbow_AP, Elbow_LAT, Elbow_OBL, Forearm_AP, Forearm_LAT, Ribs_AP, Ribs_LOWER, Ribs_UPPER, Lumbar_Spine_AP, Lumbar_Spine_L5-S1, Lumbar_Spine_LAT, Cervical_Spine_AP, Cervical_Spine_LAT, Cervical_Spine_ODONTOID, Thoracic_Spine_AP, Thoracic_Spine_LAT, Thoracic_Spine_SWIMMERS, Clavicle_AP, Hip_AP, Hip_LAT, Pelvis_AP, Humerus_AP, Humerus_LAT, Unknown (56 classes)</w:t>
            </w:r>
          </w:p>
        </w:tc>
      </w:tr>
      <w:tr w:rsidR="00427322" w:rsidRPr="00CF2111" w14:paraId="131EDFD4" w14:textId="77777777" w:rsidTr="000F2B5F">
        <w:tc>
          <w:tcPr>
            <w:tcW w:w="4819" w:type="dxa"/>
          </w:tcPr>
          <w:p w14:paraId="4E71D38E" w14:textId="77777777" w:rsidR="00427322" w:rsidRPr="00CF2111" w:rsidRDefault="00427322" w:rsidP="00723A08">
            <w:pPr>
              <w:pStyle w:val="Tabletext"/>
              <w:rPr>
                <w:b/>
              </w:rPr>
            </w:pPr>
            <w:r w:rsidRPr="00CF2111">
              <w:rPr>
                <w:b/>
              </w:rPr>
              <w:t>Medical imaging modality</w:t>
            </w:r>
          </w:p>
        </w:tc>
        <w:tc>
          <w:tcPr>
            <w:tcW w:w="4819" w:type="dxa"/>
          </w:tcPr>
          <w:p w14:paraId="7FCDBED5" w14:textId="77777777" w:rsidR="00427322" w:rsidRPr="00CF2111" w:rsidRDefault="00427322" w:rsidP="00723A08">
            <w:pPr>
              <w:pStyle w:val="Tabletext"/>
            </w:pPr>
            <w:r w:rsidRPr="00CF2111">
              <w:t>XRay</w:t>
            </w:r>
          </w:p>
        </w:tc>
      </w:tr>
      <w:tr w:rsidR="00427322" w:rsidRPr="00CF2111" w14:paraId="4B39EF3C" w14:textId="77777777" w:rsidTr="000F2B5F">
        <w:tc>
          <w:tcPr>
            <w:tcW w:w="4819" w:type="dxa"/>
          </w:tcPr>
          <w:p w14:paraId="227D719A" w14:textId="77777777" w:rsidR="00427322" w:rsidRPr="00CF2111" w:rsidRDefault="00427322" w:rsidP="00723A08">
            <w:pPr>
              <w:pStyle w:val="Tabletext"/>
              <w:rPr>
                <w:b/>
              </w:rPr>
            </w:pPr>
            <w:r w:rsidRPr="00CF2111">
              <w:rPr>
                <w:b/>
              </w:rPr>
              <w:t>AI task/problem description</w:t>
            </w:r>
          </w:p>
        </w:tc>
        <w:tc>
          <w:tcPr>
            <w:tcW w:w="4819" w:type="dxa"/>
          </w:tcPr>
          <w:p w14:paraId="417BF384" w14:textId="77777777" w:rsidR="00427322" w:rsidRPr="00CF2111" w:rsidRDefault="00427322" w:rsidP="00723A08">
            <w:pPr>
              <w:pStyle w:val="Tabletext"/>
            </w:pPr>
            <w:r w:rsidRPr="00CF2111">
              <w:t>Image Classification</w:t>
            </w:r>
          </w:p>
        </w:tc>
      </w:tr>
      <w:tr w:rsidR="00427322" w:rsidRPr="00CF2111" w14:paraId="0B215102" w14:textId="77777777" w:rsidTr="000F2B5F">
        <w:tc>
          <w:tcPr>
            <w:tcW w:w="4819" w:type="dxa"/>
          </w:tcPr>
          <w:p w14:paraId="089BBA4D" w14:textId="77777777" w:rsidR="00427322" w:rsidRPr="00CF2111" w:rsidRDefault="00427322" w:rsidP="00723A08">
            <w:pPr>
              <w:pStyle w:val="Tabletext"/>
              <w:rPr>
                <w:b/>
              </w:rPr>
            </w:pPr>
            <w:r w:rsidRPr="00CF2111">
              <w:rPr>
                <w:b/>
              </w:rPr>
              <w:t>General algorithm description</w:t>
            </w:r>
          </w:p>
        </w:tc>
        <w:tc>
          <w:tcPr>
            <w:tcW w:w="4819" w:type="dxa"/>
          </w:tcPr>
          <w:p w14:paraId="5946C5DB" w14:textId="77777777" w:rsidR="00427322" w:rsidRPr="00CF2111" w:rsidRDefault="00427322" w:rsidP="00723A08">
            <w:pPr>
              <w:pStyle w:val="Tabletext"/>
            </w:pPr>
            <w:r w:rsidRPr="00CF2111">
              <w:t>Convolutional Neural Networks, DenseNet 121, Transfer Learning, Bayesian Optimization, Strong Augmentations</w:t>
            </w:r>
          </w:p>
        </w:tc>
      </w:tr>
      <w:tr w:rsidR="00427322" w:rsidRPr="00CF2111" w14:paraId="200F415B" w14:textId="77777777" w:rsidTr="000F2B5F">
        <w:tc>
          <w:tcPr>
            <w:tcW w:w="4819" w:type="dxa"/>
          </w:tcPr>
          <w:p w14:paraId="182D632A" w14:textId="77777777" w:rsidR="00427322" w:rsidRPr="00CF2111" w:rsidRDefault="00427322" w:rsidP="00723A08">
            <w:pPr>
              <w:pStyle w:val="Tabletext"/>
              <w:rPr>
                <w:b/>
              </w:rPr>
            </w:pPr>
            <w:r w:rsidRPr="00CF2111">
              <w:rPr>
                <w:b/>
              </w:rPr>
              <w:t>Project goal and current stage</w:t>
            </w:r>
          </w:p>
        </w:tc>
        <w:tc>
          <w:tcPr>
            <w:tcW w:w="4819" w:type="dxa"/>
          </w:tcPr>
          <w:p w14:paraId="204206E5" w14:textId="77777777" w:rsidR="00427322" w:rsidRPr="00CF2111" w:rsidRDefault="00427322" w:rsidP="00723A08">
            <w:pPr>
              <w:pStyle w:val="Tabletext"/>
            </w:pPr>
            <w:r w:rsidRPr="00CF2111">
              <w:t>Commercial, Testing and Piloting.</w:t>
            </w:r>
          </w:p>
        </w:tc>
      </w:tr>
      <w:tr w:rsidR="00427322" w:rsidRPr="00CF2111" w14:paraId="236D38AF" w14:textId="77777777" w:rsidTr="000F2B5F">
        <w:tc>
          <w:tcPr>
            <w:tcW w:w="4819" w:type="dxa"/>
          </w:tcPr>
          <w:p w14:paraId="044B0273" w14:textId="77777777" w:rsidR="00427322" w:rsidRPr="00CF2111" w:rsidRDefault="00427322" w:rsidP="00723A08">
            <w:pPr>
              <w:pStyle w:val="Tabletext"/>
              <w:rPr>
                <w:b/>
              </w:rPr>
            </w:pPr>
            <w:r w:rsidRPr="00CF2111">
              <w:rPr>
                <w:b/>
              </w:rPr>
              <w:t>Input structure and format</w:t>
            </w:r>
          </w:p>
        </w:tc>
        <w:tc>
          <w:tcPr>
            <w:tcW w:w="4819" w:type="dxa"/>
          </w:tcPr>
          <w:p w14:paraId="4CA9A6B4" w14:textId="77777777" w:rsidR="00427322" w:rsidRPr="00CF2111" w:rsidRDefault="00427322" w:rsidP="00723A08">
            <w:pPr>
              <w:pStyle w:val="Tabletext"/>
            </w:pPr>
            <w:r w:rsidRPr="00CF2111">
              <w:t>2D image, PNG (converted from DICOM)</w:t>
            </w:r>
          </w:p>
        </w:tc>
      </w:tr>
      <w:tr w:rsidR="00427322" w:rsidRPr="00CF2111" w14:paraId="79340937" w14:textId="77777777" w:rsidTr="000F2B5F">
        <w:tc>
          <w:tcPr>
            <w:tcW w:w="4819" w:type="dxa"/>
          </w:tcPr>
          <w:p w14:paraId="30245DA1" w14:textId="77777777" w:rsidR="00427322" w:rsidRPr="00CF2111" w:rsidRDefault="00427322" w:rsidP="00723A08">
            <w:pPr>
              <w:pStyle w:val="Tabletext"/>
              <w:rPr>
                <w:b/>
              </w:rPr>
            </w:pPr>
            <w:r w:rsidRPr="00CF2111">
              <w:rPr>
                <w:b/>
              </w:rPr>
              <w:t xml:space="preserve"> Output structure and format</w:t>
            </w:r>
          </w:p>
        </w:tc>
        <w:tc>
          <w:tcPr>
            <w:tcW w:w="4819" w:type="dxa"/>
          </w:tcPr>
          <w:p w14:paraId="7E28AAF9" w14:textId="77777777" w:rsidR="00427322" w:rsidRPr="00CF2111" w:rsidRDefault="00427322" w:rsidP="00723A08">
            <w:pPr>
              <w:pStyle w:val="Tabletext"/>
            </w:pPr>
            <w:r w:rsidRPr="00CF2111">
              <w:t>Calibrated score from 0.0 to 1.0 representing Precision of data for the current distribution</w:t>
            </w:r>
          </w:p>
        </w:tc>
      </w:tr>
      <w:tr w:rsidR="00427322" w:rsidRPr="00CF2111" w14:paraId="7ECA711C" w14:textId="77777777" w:rsidTr="000F2B5F">
        <w:tc>
          <w:tcPr>
            <w:tcW w:w="4819" w:type="dxa"/>
          </w:tcPr>
          <w:p w14:paraId="5C527F6F" w14:textId="77777777" w:rsidR="00427322" w:rsidRPr="00CF2111" w:rsidRDefault="00427322" w:rsidP="00723A08">
            <w:pPr>
              <w:pStyle w:val="Tabletext"/>
              <w:rPr>
                <w:b/>
              </w:rPr>
            </w:pPr>
            <w:r w:rsidRPr="00CF2111">
              <w:rPr>
                <w:b/>
              </w:rPr>
              <w:t>Evaluation metrics</w:t>
            </w:r>
          </w:p>
        </w:tc>
        <w:tc>
          <w:tcPr>
            <w:tcW w:w="4819" w:type="dxa"/>
          </w:tcPr>
          <w:p w14:paraId="63EFBA49" w14:textId="77777777" w:rsidR="00427322" w:rsidRPr="00CF2111" w:rsidRDefault="00427322" w:rsidP="00723A08">
            <w:pPr>
              <w:pStyle w:val="Tabletext"/>
            </w:pPr>
            <w:r w:rsidRPr="00CF2111">
              <w:t>ROC curve, Area Under Curve ROC Score, Specificity at Sensitivity</w:t>
            </w:r>
          </w:p>
        </w:tc>
      </w:tr>
      <w:tr w:rsidR="00427322" w:rsidRPr="00CF2111" w14:paraId="69B2916F" w14:textId="77777777" w:rsidTr="000F2B5F">
        <w:tc>
          <w:tcPr>
            <w:tcW w:w="4819" w:type="dxa"/>
          </w:tcPr>
          <w:p w14:paraId="37624345" w14:textId="77777777" w:rsidR="00427322" w:rsidRPr="00CF2111" w:rsidRDefault="00427322" w:rsidP="00723A08">
            <w:pPr>
              <w:pStyle w:val="Tabletext"/>
              <w:rPr>
                <w:b/>
              </w:rPr>
            </w:pPr>
            <w:r w:rsidRPr="00CF2111">
              <w:rPr>
                <w:b/>
              </w:rPr>
              <w:t>Explainability and Interpretability framework</w:t>
            </w:r>
          </w:p>
        </w:tc>
        <w:tc>
          <w:tcPr>
            <w:tcW w:w="4819" w:type="dxa"/>
          </w:tcPr>
          <w:p w14:paraId="4FBB90E5" w14:textId="77777777" w:rsidR="00427322" w:rsidRPr="00CF2111" w:rsidRDefault="00427322" w:rsidP="00723A08">
            <w:pPr>
              <w:pStyle w:val="Tabletext"/>
            </w:pPr>
            <w:r w:rsidRPr="00CF2111">
              <w:t>None currently</w:t>
            </w:r>
          </w:p>
        </w:tc>
      </w:tr>
    </w:tbl>
    <w:p w14:paraId="5701BB76" w14:textId="77777777" w:rsidR="00427322" w:rsidRPr="00723A08" w:rsidRDefault="00427322" w:rsidP="00723A08"/>
    <w:p w14:paraId="78818F62" w14:textId="395CA05B" w:rsidR="00427322" w:rsidRPr="00CF2111" w:rsidRDefault="00427322" w:rsidP="00CF2111">
      <w:pPr>
        <w:pStyle w:val="Heading2"/>
      </w:pPr>
      <w:bookmarkStart w:id="32" w:name="_98y82icfqx3i" w:colFirst="0" w:colLast="0"/>
      <w:bookmarkStart w:id="33" w:name="_Toc39591254"/>
      <w:bookmarkStart w:id="34" w:name="_Toc39592178"/>
      <w:bookmarkEnd w:id="32"/>
      <w:r w:rsidRPr="00CF2111">
        <w:lastRenderedPageBreak/>
        <w:t>Existing work on benchmarking</w:t>
      </w:r>
      <w:bookmarkEnd w:id="33"/>
      <w:bookmarkEnd w:id="34"/>
    </w:p>
    <w:p w14:paraId="1D669A90" w14:textId="77777777" w:rsidR="00427322" w:rsidRPr="00CF2111" w:rsidRDefault="00427322" w:rsidP="00387ACC">
      <w:pPr>
        <w:numPr>
          <w:ilvl w:val="0"/>
          <w:numId w:val="19"/>
        </w:numPr>
        <w:overflowPunct w:val="0"/>
        <w:autoSpaceDE w:val="0"/>
        <w:autoSpaceDN w:val="0"/>
        <w:adjustRightInd w:val="0"/>
        <w:ind w:left="567" w:hanging="567"/>
        <w:textAlignment w:val="baseline"/>
      </w:pPr>
      <w:r w:rsidRPr="00CF2111">
        <w:t>papers on existing attempts to benchmark solutions on the topic</w:t>
      </w:r>
    </w:p>
    <w:p w14:paraId="044458D0" w14:textId="77777777" w:rsidR="00427322" w:rsidRPr="00CF2111" w:rsidRDefault="00427322" w:rsidP="00387ACC">
      <w:pPr>
        <w:numPr>
          <w:ilvl w:val="0"/>
          <w:numId w:val="19"/>
        </w:numPr>
        <w:overflowPunct w:val="0"/>
        <w:autoSpaceDE w:val="0"/>
        <w:autoSpaceDN w:val="0"/>
        <w:adjustRightInd w:val="0"/>
        <w:ind w:left="567" w:hanging="567"/>
        <w:textAlignment w:val="baseline"/>
      </w:pPr>
      <w:r w:rsidRPr="00CF2111">
        <w:t xml:space="preserve">clinical evaluation attempts, RCT, etc. </w:t>
      </w:r>
    </w:p>
    <w:p w14:paraId="4D0FD683" w14:textId="77777777" w:rsidR="00427322" w:rsidRPr="00CF2111" w:rsidRDefault="00427322" w:rsidP="00387ACC">
      <w:pPr>
        <w:numPr>
          <w:ilvl w:val="0"/>
          <w:numId w:val="19"/>
        </w:numPr>
        <w:overflowPunct w:val="0"/>
        <w:autoSpaceDE w:val="0"/>
        <w:autoSpaceDN w:val="0"/>
        <w:adjustRightInd w:val="0"/>
        <w:ind w:left="567" w:hanging="567"/>
        <w:textAlignment w:val="baseline"/>
      </w:pPr>
      <w:r w:rsidRPr="00CF2111">
        <w:t>including existing numbers</w:t>
      </w:r>
    </w:p>
    <w:p w14:paraId="278FE07E" w14:textId="77777777" w:rsidR="00427322" w:rsidRPr="00CF2111" w:rsidRDefault="00427322" w:rsidP="00A476DA">
      <w:pPr>
        <w:spacing w:before="0"/>
      </w:pPr>
    </w:p>
    <w:p w14:paraId="55A40D86" w14:textId="6CC535B5" w:rsidR="00427322" w:rsidRPr="00CF2111" w:rsidRDefault="00427322" w:rsidP="00CF2111">
      <w:pPr>
        <w:pStyle w:val="Heading1"/>
      </w:pPr>
      <w:bookmarkStart w:id="35" w:name="_Toc39591255"/>
      <w:bookmarkStart w:id="36" w:name="_Toc39592179"/>
      <w:r w:rsidRPr="00CF2111">
        <w:t>AI4H Topic group</w:t>
      </w:r>
      <w:bookmarkEnd w:id="35"/>
      <w:bookmarkEnd w:id="36"/>
    </w:p>
    <w:p w14:paraId="11A7C006" w14:textId="77777777" w:rsidR="00427322" w:rsidRPr="00723A08" w:rsidRDefault="00427322" w:rsidP="00387ACC">
      <w:pPr>
        <w:numPr>
          <w:ilvl w:val="0"/>
          <w:numId w:val="20"/>
        </w:numPr>
        <w:overflowPunct w:val="0"/>
        <w:autoSpaceDE w:val="0"/>
        <w:autoSpaceDN w:val="0"/>
        <w:adjustRightInd w:val="0"/>
        <w:ind w:left="567" w:hanging="567"/>
        <w:textAlignment w:val="baseline"/>
      </w:pPr>
      <w:r w:rsidRPr="00723A08">
        <w:t>Topic group structure</w:t>
      </w:r>
    </w:p>
    <w:p w14:paraId="6B7E60B2" w14:textId="77777777" w:rsidR="00427322" w:rsidRPr="00CF2111" w:rsidRDefault="00427322" w:rsidP="00387ACC">
      <w:pPr>
        <w:numPr>
          <w:ilvl w:val="0"/>
          <w:numId w:val="21"/>
        </w:numPr>
        <w:ind w:left="1134" w:hanging="567"/>
      </w:pPr>
      <w:r w:rsidRPr="00CF2111">
        <w:t>Subtopic 1</w:t>
      </w:r>
    </w:p>
    <w:p w14:paraId="6A50878B" w14:textId="77777777" w:rsidR="00427322" w:rsidRPr="00CF2111" w:rsidRDefault="00427322" w:rsidP="00387ACC">
      <w:pPr>
        <w:numPr>
          <w:ilvl w:val="0"/>
          <w:numId w:val="21"/>
        </w:numPr>
        <w:ind w:left="1134" w:hanging="567"/>
      </w:pPr>
      <w:r w:rsidRPr="00CF2111">
        <w:t>Subtopic 2</w:t>
      </w:r>
    </w:p>
    <w:p w14:paraId="2E6CDB81" w14:textId="77777777" w:rsidR="00427322" w:rsidRPr="00723A08" w:rsidRDefault="00427322" w:rsidP="00387ACC">
      <w:pPr>
        <w:numPr>
          <w:ilvl w:val="0"/>
          <w:numId w:val="20"/>
        </w:numPr>
        <w:overflowPunct w:val="0"/>
        <w:autoSpaceDE w:val="0"/>
        <w:autoSpaceDN w:val="0"/>
        <w:adjustRightInd w:val="0"/>
        <w:ind w:left="567" w:hanging="567"/>
        <w:textAlignment w:val="baseline"/>
      </w:pPr>
      <w:r w:rsidRPr="00723A08">
        <w:t>Topic group participation</w:t>
      </w:r>
    </w:p>
    <w:p w14:paraId="709D2D89" w14:textId="253CAD45" w:rsidR="00427322" w:rsidRPr="00723A08" w:rsidRDefault="00427322" w:rsidP="00387ACC">
      <w:pPr>
        <w:numPr>
          <w:ilvl w:val="0"/>
          <w:numId w:val="20"/>
        </w:numPr>
        <w:overflowPunct w:val="0"/>
        <w:autoSpaceDE w:val="0"/>
        <w:autoSpaceDN w:val="0"/>
        <w:adjustRightInd w:val="0"/>
        <w:ind w:left="567" w:hanging="567"/>
        <w:textAlignment w:val="baseline"/>
      </w:pPr>
      <w:r w:rsidRPr="00723A08">
        <w:t>Tools/process of TG cooperation</w:t>
      </w:r>
      <w:r w:rsidR="00723A08" w:rsidRPr="00723A08">
        <w:t xml:space="preserve">:  </w:t>
      </w:r>
      <w:r w:rsidRPr="00723A08">
        <w:t>Slack, Zoom, Google Docs, Github</w:t>
      </w:r>
    </w:p>
    <w:p w14:paraId="74B9DEF5" w14:textId="7DE8DE24" w:rsidR="00427322" w:rsidRPr="00723A08" w:rsidRDefault="00427322" w:rsidP="00387ACC">
      <w:pPr>
        <w:numPr>
          <w:ilvl w:val="0"/>
          <w:numId w:val="20"/>
        </w:numPr>
        <w:overflowPunct w:val="0"/>
        <w:autoSpaceDE w:val="0"/>
        <w:autoSpaceDN w:val="0"/>
        <w:adjustRightInd w:val="0"/>
        <w:ind w:left="567" w:hanging="567"/>
        <w:textAlignment w:val="baseline"/>
      </w:pPr>
      <w:r w:rsidRPr="00723A08">
        <w:t>TG interaction with WG, FG</w:t>
      </w:r>
      <w:r w:rsidR="00723A08" w:rsidRPr="00723A08">
        <w:t xml:space="preserve">:  </w:t>
      </w:r>
      <w:r w:rsidRPr="00723A08">
        <w:t>Work in DAISAM and DASH to test frameworks in Sandbox</w:t>
      </w:r>
    </w:p>
    <w:p w14:paraId="5AFEB036" w14:textId="77777777" w:rsidR="00427322" w:rsidRPr="00723A08" w:rsidRDefault="00427322" w:rsidP="00387ACC">
      <w:pPr>
        <w:numPr>
          <w:ilvl w:val="0"/>
          <w:numId w:val="20"/>
        </w:numPr>
        <w:overflowPunct w:val="0"/>
        <w:autoSpaceDE w:val="0"/>
        <w:autoSpaceDN w:val="0"/>
        <w:adjustRightInd w:val="0"/>
        <w:ind w:left="567" w:hanging="567"/>
        <w:textAlignment w:val="baseline"/>
      </w:pPr>
      <w:r w:rsidRPr="00723A08">
        <w:t>Current topic group and topic status</w:t>
      </w:r>
    </w:p>
    <w:p w14:paraId="77BAEAF8" w14:textId="77777777" w:rsidR="00427322" w:rsidRPr="00723A08" w:rsidRDefault="00427322" w:rsidP="00387ACC">
      <w:pPr>
        <w:numPr>
          <w:ilvl w:val="0"/>
          <w:numId w:val="20"/>
        </w:numPr>
        <w:overflowPunct w:val="0"/>
        <w:autoSpaceDE w:val="0"/>
        <w:autoSpaceDN w:val="0"/>
        <w:adjustRightInd w:val="0"/>
        <w:ind w:left="567" w:hanging="567"/>
        <w:textAlignment w:val="baseline"/>
      </w:pPr>
      <w:r w:rsidRPr="00723A08">
        <w:t>Contributors so far</w:t>
      </w:r>
    </w:p>
    <w:p w14:paraId="58D526C0" w14:textId="77777777" w:rsidR="00427322" w:rsidRPr="00723A08" w:rsidRDefault="00427322" w:rsidP="00387ACC">
      <w:pPr>
        <w:numPr>
          <w:ilvl w:val="0"/>
          <w:numId w:val="20"/>
        </w:numPr>
        <w:overflowPunct w:val="0"/>
        <w:autoSpaceDE w:val="0"/>
        <w:autoSpaceDN w:val="0"/>
        <w:adjustRightInd w:val="0"/>
        <w:ind w:left="567" w:hanging="567"/>
        <w:textAlignment w:val="baseline"/>
      </w:pPr>
      <w:r w:rsidRPr="00723A08">
        <w:t>Next meetings</w:t>
      </w:r>
    </w:p>
    <w:p w14:paraId="043C7AEE" w14:textId="77777777" w:rsidR="00427322" w:rsidRPr="00723A08" w:rsidRDefault="00427322" w:rsidP="00387ACC">
      <w:pPr>
        <w:numPr>
          <w:ilvl w:val="0"/>
          <w:numId w:val="20"/>
        </w:numPr>
        <w:overflowPunct w:val="0"/>
        <w:autoSpaceDE w:val="0"/>
        <w:autoSpaceDN w:val="0"/>
        <w:adjustRightInd w:val="0"/>
        <w:ind w:left="567" w:hanging="567"/>
        <w:textAlignment w:val="baseline"/>
      </w:pPr>
      <w:r w:rsidRPr="00723A08">
        <w:t xml:space="preserve">Next steps for the work on this document </w:t>
      </w:r>
    </w:p>
    <w:p w14:paraId="29CDB3F9" w14:textId="77777777" w:rsidR="00427322" w:rsidRPr="00CF2111" w:rsidRDefault="00427322" w:rsidP="00A476DA">
      <w:pPr>
        <w:spacing w:before="0"/>
      </w:pPr>
    </w:p>
    <w:p w14:paraId="537E1BA4" w14:textId="746B8C82" w:rsidR="00427322" w:rsidRPr="00CF2111" w:rsidRDefault="00427322" w:rsidP="00CF2111">
      <w:pPr>
        <w:pStyle w:val="Heading1"/>
      </w:pPr>
      <w:bookmarkStart w:id="37" w:name="_Toc39591256"/>
      <w:bookmarkStart w:id="38" w:name="_Toc39592180"/>
      <w:r w:rsidRPr="00CF2111">
        <w:t>Method</w:t>
      </w:r>
      <w:bookmarkEnd w:id="37"/>
      <w:bookmarkEnd w:id="38"/>
    </w:p>
    <w:p w14:paraId="06A5077D" w14:textId="7DE62F07" w:rsidR="00427322" w:rsidRPr="00CF2111" w:rsidRDefault="00427322" w:rsidP="00387ACC">
      <w:pPr>
        <w:numPr>
          <w:ilvl w:val="0"/>
          <w:numId w:val="22"/>
        </w:numPr>
        <w:overflowPunct w:val="0"/>
        <w:autoSpaceDE w:val="0"/>
        <w:autoSpaceDN w:val="0"/>
        <w:adjustRightInd w:val="0"/>
        <w:ind w:left="567" w:hanging="567"/>
        <w:textAlignment w:val="baseline"/>
      </w:pPr>
      <w:r w:rsidRPr="00CF2111">
        <w:t>Overview of the benchmarking</w:t>
      </w:r>
    </w:p>
    <w:p w14:paraId="02A719C1" w14:textId="77777777" w:rsidR="002D418B" w:rsidRPr="00CF2111" w:rsidRDefault="002D418B" w:rsidP="00A476DA">
      <w:pPr>
        <w:ind w:left="720"/>
      </w:pPr>
    </w:p>
    <w:p w14:paraId="041D001C" w14:textId="5E145080" w:rsidR="00427322" w:rsidRPr="00CF2111" w:rsidRDefault="00427322" w:rsidP="00CF2111">
      <w:pPr>
        <w:pStyle w:val="Heading2"/>
      </w:pPr>
      <w:bookmarkStart w:id="39" w:name="_49x2ik5" w:colFirst="0" w:colLast="0"/>
      <w:bookmarkStart w:id="40" w:name="_Toc39591257"/>
      <w:bookmarkStart w:id="41" w:name="_Toc39592181"/>
      <w:bookmarkEnd w:id="39"/>
      <w:r w:rsidRPr="00CF2111">
        <w:t>AI Input Data Structure</w:t>
      </w:r>
      <w:bookmarkEnd w:id="40"/>
      <w:bookmarkEnd w:id="41"/>
    </w:p>
    <w:p w14:paraId="6799E067" w14:textId="77777777" w:rsidR="00427322" w:rsidRPr="00CF2111" w:rsidRDefault="00427322" w:rsidP="00387ACC">
      <w:pPr>
        <w:numPr>
          <w:ilvl w:val="0"/>
          <w:numId w:val="23"/>
        </w:numPr>
        <w:overflowPunct w:val="0"/>
        <w:autoSpaceDE w:val="0"/>
        <w:autoSpaceDN w:val="0"/>
        <w:adjustRightInd w:val="0"/>
        <w:ind w:left="567" w:hanging="567"/>
        <w:textAlignment w:val="baseline"/>
      </w:pPr>
      <w:r w:rsidRPr="00CF2111">
        <w:t>possible inputs for benchmarking</w:t>
      </w:r>
    </w:p>
    <w:p w14:paraId="1542AC08" w14:textId="77777777" w:rsidR="00427322" w:rsidRPr="00CF2111" w:rsidRDefault="00427322" w:rsidP="00387ACC">
      <w:pPr>
        <w:numPr>
          <w:ilvl w:val="0"/>
          <w:numId w:val="23"/>
        </w:numPr>
        <w:overflowPunct w:val="0"/>
        <w:autoSpaceDE w:val="0"/>
        <w:autoSpaceDN w:val="0"/>
        <w:adjustRightInd w:val="0"/>
        <w:ind w:left="567" w:hanging="567"/>
        <w:textAlignment w:val="baseline"/>
      </w:pPr>
      <w:r w:rsidRPr="00CF2111">
        <w:t>ontologies, terminologies</w:t>
      </w:r>
    </w:p>
    <w:p w14:paraId="39CE75DD" w14:textId="77777777" w:rsidR="00427322" w:rsidRPr="00CF2111" w:rsidRDefault="00427322" w:rsidP="00387ACC">
      <w:pPr>
        <w:numPr>
          <w:ilvl w:val="0"/>
          <w:numId w:val="23"/>
        </w:numPr>
        <w:overflowPunct w:val="0"/>
        <w:autoSpaceDE w:val="0"/>
        <w:autoSpaceDN w:val="0"/>
        <w:adjustRightInd w:val="0"/>
        <w:ind w:left="567" w:hanging="567"/>
        <w:textAlignment w:val="baseline"/>
      </w:pPr>
      <w:r w:rsidRPr="00CF2111">
        <w:t>data format</w:t>
      </w:r>
    </w:p>
    <w:p w14:paraId="408C79A6" w14:textId="77777777" w:rsidR="00427322" w:rsidRPr="00CF2111" w:rsidRDefault="00427322" w:rsidP="00A476DA">
      <w:pPr>
        <w:spacing w:before="0"/>
      </w:pPr>
    </w:p>
    <w:p w14:paraId="6823B164" w14:textId="1B2DF874" w:rsidR="00427322" w:rsidRPr="00CF2111" w:rsidRDefault="00427322" w:rsidP="00CF2111">
      <w:pPr>
        <w:pStyle w:val="Heading3"/>
      </w:pPr>
      <w:bookmarkStart w:id="42" w:name="_Toc39591258"/>
      <w:bookmarkStart w:id="43" w:name="_Toc39592182"/>
      <w:r w:rsidRPr="00CF2111">
        <w:t>Image Conversion Considerations</w:t>
      </w:r>
      <w:bookmarkEnd w:id="42"/>
      <w:bookmarkEnd w:id="43"/>
    </w:p>
    <w:p w14:paraId="3C592C3C" w14:textId="77777777" w:rsidR="00427322" w:rsidRPr="00723A08" w:rsidRDefault="00427322" w:rsidP="00723A08">
      <w:r w:rsidRPr="00723A08">
        <w:t xml:space="preserve">For use cases that require image conversions like DICOM to JPEG before being used as input for an AI system, manufacturers should ensure input data integrity and quality is maintained. </w:t>
      </w:r>
    </w:p>
    <w:p w14:paraId="4402CAA5" w14:textId="20DD61C2" w:rsidR="00427322" w:rsidRPr="00723A08" w:rsidRDefault="00427322" w:rsidP="00723A08">
      <w:r w:rsidRPr="00723A08">
        <w:t xml:space="preserve">Currently, there are a number of approaches available to convert DICOM to </w:t>
      </w:r>
      <w:r w:rsidR="00723A08" w:rsidRPr="00723A08">
        <w:t>JPEG</w:t>
      </w:r>
      <w:r w:rsidR="00723A08">
        <w:t>.</w:t>
      </w:r>
    </w:p>
    <w:p w14:paraId="7E76BB11" w14:textId="2ED20918" w:rsidR="00723A08" w:rsidRPr="00CF2111" w:rsidRDefault="00723A08" w:rsidP="00723A08">
      <w:pPr>
        <w:pStyle w:val="TableNotitle"/>
      </w:pPr>
      <w:bookmarkStart w:id="44" w:name="_Toc39592203"/>
      <w:r>
        <w:t xml:space="preserve">Table 1: </w:t>
      </w:r>
      <w:r w:rsidRPr="00723A08">
        <w:rPr>
          <w:highlight w:val="yellow"/>
        </w:rPr>
        <w:t>Missing caption</w:t>
      </w:r>
      <w:bookmarkEnd w:id="44"/>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3213"/>
        <w:gridCol w:w="3213"/>
        <w:gridCol w:w="3213"/>
      </w:tblGrid>
      <w:tr w:rsidR="00427322" w:rsidRPr="00723A08" w14:paraId="420310A1" w14:textId="77777777" w:rsidTr="00723A08">
        <w:trPr>
          <w:tblHeader/>
          <w:jc w:val="center"/>
        </w:trPr>
        <w:tc>
          <w:tcPr>
            <w:tcW w:w="3213" w:type="dxa"/>
            <w:tcBorders>
              <w:top w:val="single" w:sz="12" w:space="0" w:color="auto"/>
              <w:bottom w:val="single" w:sz="12" w:space="0" w:color="auto"/>
            </w:tcBorders>
            <w:shd w:val="clear" w:color="auto" w:fill="auto"/>
            <w:tcMar>
              <w:top w:w="100" w:type="dxa"/>
              <w:left w:w="100" w:type="dxa"/>
              <w:bottom w:w="100" w:type="dxa"/>
              <w:right w:w="100" w:type="dxa"/>
            </w:tcMar>
          </w:tcPr>
          <w:p w14:paraId="67261D73" w14:textId="77777777" w:rsidR="00427322" w:rsidRPr="00723A08" w:rsidRDefault="00427322" w:rsidP="00723A08">
            <w:pPr>
              <w:pStyle w:val="Tablehead"/>
            </w:pPr>
            <w:r w:rsidRPr="00723A08">
              <w:t>Conversion Approach</w:t>
            </w:r>
          </w:p>
        </w:tc>
        <w:tc>
          <w:tcPr>
            <w:tcW w:w="3213" w:type="dxa"/>
            <w:tcBorders>
              <w:top w:val="single" w:sz="12" w:space="0" w:color="auto"/>
              <w:bottom w:val="single" w:sz="12" w:space="0" w:color="auto"/>
            </w:tcBorders>
            <w:shd w:val="clear" w:color="auto" w:fill="auto"/>
            <w:tcMar>
              <w:top w:w="100" w:type="dxa"/>
              <w:left w:w="100" w:type="dxa"/>
              <w:bottom w:w="100" w:type="dxa"/>
              <w:right w:w="100" w:type="dxa"/>
            </w:tcMar>
          </w:tcPr>
          <w:p w14:paraId="3C44B77E" w14:textId="77777777" w:rsidR="00427322" w:rsidRPr="00723A08" w:rsidRDefault="00427322" w:rsidP="00723A08">
            <w:pPr>
              <w:pStyle w:val="Tablehead"/>
            </w:pPr>
            <w:r w:rsidRPr="00723A08">
              <w:t>Advantages</w:t>
            </w:r>
          </w:p>
        </w:tc>
        <w:tc>
          <w:tcPr>
            <w:tcW w:w="3213" w:type="dxa"/>
            <w:tcBorders>
              <w:top w:val="single" w:sz="12" w:space="0" w:color="auto"/>
              <w:bottom w:val="single" w:sz="12" w:space="0" w:color="auto"/>
            </w:tcBorders>
            <w:shd w:val="clear" w:color="auto" w:fill="auto"/>
            <w:tcMar>
              <w:top w:w="100" w:type="dxa"/>
              <w:left w:w="100" w:type="dxa"/>
              <w:bottom w:w="100" w:type="dxa"/>
              <w:right w:w="100" w:type="dxa"/>
            </w:tcMar>
          </w:tcPr>
          <w:p w14:paraId="33403A23" w14:textId="77777777" w:rsidR="00427322" w:rsidRPr="00723A08" w:rsidRDefault="00427322" w:rsidP="00723A08">
            <w:pPr>
              <w:pStyle w:val="Tablehead"/>
            </w:pPr>
            <w:r w:rsidRPr="00723A08">
              <w:t>Disadvantages</w:t>
            </w:r>
          </w:p>
        </w:tc>
      </w:tr>
      <w:tr w:rsidR="00427322" w:rsidRPr="00723A08" w14:paraId="3B04505D" w14:textId="77777777" w:rsidTr="00723A08">
        <w:trPr>
          <w:jc w:val="center"/>
        </w:trPr>
        <w:tc>
          <w:tcPr>
            <w:tcW w:w="3213" w:type="dxa"/>
            <w:tcBorders>
              <w:top w:val="single" w:sz="12" w:space="0" w:color="auto"/>
            </w:tcBorders>
            <w:shd w:val="clear" w:color="auto" w:fill="auto"/>
            <w:tcMar>
              <w:top w:w="100" w:type="dxa"/>
              <w:left w:w="100" w:type="dxa"/>
              <w:bottom w:w="100" w:type="dxa"/>
              <w:right w:w="100" w:type="dxa"/>
            </w:tcMar>
          </w:tcPr>
          <w:p w14:paraId="0AA1C802" w14:textId="77777777" w:rsidR="00427322" w:rsidRPr="00723A08" w:rsidRDefault="00427322" w:rsidP="00723A08">
            <w:pPr>
              <w:pStyle w:val="Tabletext"/>
              <w:rPr>
                <w:b/>
                <w:bCs/>
              </w:rPr>
            </w:pPr>
            <w:r w:rsidRPr="00723A08">
              <w:rPr>
                <w:b/>
                <w:bCs/>
              </w:rPr>
              <w:t>Integrating an automated conversion programme into AI Software.</w:t>
            </w:r>
          </w:p>
          <w:p w14:paraId="7B82AE31" w14:textId="77777777" w:rsidR="00427322" w:rsidRPr="00723A08" w:rsidRDefault="00427322" w:rsidP="00723A08">
            <w:pPr>
              <w:pStyle w:val="Tabletext"/>
            </w:pPr>
            <w:r w:rsidRPr="00723A08">
              <w:lastRenderedPageBreak/>
              <w:t>It is also possible to use python tools pydicom and opencv-python to automate the process of converting DICOM to jpeg within the software platform, in that case, the users wouldn't have to worry about the conversion.</w:t>
            </w:r>
          </w:p>
        </w:tc>
        <w:tc>
          <w:tcPr>
            <w:tcW w:w="3213" w:type="dxa"/>
            <w:tcBorders>
              <w:top w:val="single" w:sz="12" w:space="0" w:color="auto"/>
            </w:tcBorders>
            <w:shd w:val="clear" w:color="auto" w:fill="auto"/>
            <w:tcMar>
              <w:top w:w="100" w:type="dxa"/>
              <w:left w:w="100" w:type="dxa"/>
              <w:bottom w:w="100" w:type="dxa"/>
              <w:right w:w="100" w:type="dxa"/>
            </w:tcMar>
          </w:tcPr>
          <w:p w14:paraId="5F619A37" w14:textId="77777777" w:rsidR="00427322" w:rsidRPr="00723A08" w:rsidRDefault="00427322" w:rsidP="00387ACC">
            <w:pPr>
              <w:pStyle w:val="Tabletext"/>
              <w:numPr>
                <w:ilvl w:val="0"/>
                <w:numId w:val="2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723A08">
              <w:lastRenderedPageBreak/>
              <w:t>Easier for users in clinical settings</w:t>
            </w:r>
          </w:p>
          <w:p w14:paraId="3E66191B" w14:textId="77777777" w:rsidR="00427322" w:rsidRPr="00723A08" w:rsidRDefault="00427322" w:rsidP="00387ACC">
            <w:pPr>
              <w:pStyle w:val="Tabletext"/>
              <w:numPr>
                <w:ilvl w:val="0"/>
                <w:numId w:val="2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723A08">
              <w:t xml:space="preserve">Conversion cannot be easily interfered </w:t>
            </w:r>
            <w:commentRangeStart w:id="45"/>
            <w:r w:rsidRPr="00723A08">
              <w:t>with</w:t>
            </w:r>
            <w:commentRangeEnd w:id="45"/>
            <w:r w:rsidR="00723A08">
              <w:rPr>
                <w:rStyle w:val="CommentReference"/>
                <w:rFonts w:eastAsiaTheme="minorHAnsi"/>
                <w:lang w:eastAsia="ja-JP"/>
              </w:rPr>
              <w:commentReference w:id="45"/>
            </w:r>
          </w:p>
          <w:p w14:paraId="6DDDF493" w14:textId="77777777" w:rsidR="00427322" w:rsidRPr="00723A08" w:rsidRDefault="00427322" w:rsidP="00387ACC">
            <w:pPr>
              <w:pStyle w:val="Tabletext"/>
              <w:numPr>
                <w:ilvl w:val="0"/>
                <w:numId w:val="2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723A08">
              <w:lastRenderedPageBreak/>
              <w:t>Leaves little room for error on the part of users</w:t>
            </w:r>
          </w:p>
        </w:tc>
        <w:tc>
          <w:tcPr>
            <w:tcW w:w="3213" w:type="dxa"/>
            <w:tcBorders>
              <w:top w:val="single" w:sz="12" w:space="0" w:color="auto"/>
            </w:tcBorders>
            <w:shd w:val="clear" w:color="auto" w:fill="auto"/>
            <w:tcMar>
              <w:top w:w="100" w:type="dxa"/>
              <w:left w:w="100" w:type="dxa"/>
              <w:bottom w:w="100" w:type="dxa"/>
              <w:right w:w="100" w:type="dxa"/>
            </w:tcMar>
          </w:tcPr>
          <w:p w14:paraId="76FCAE73" w14:textId="77777777" w:rsidR="00427322" w:rsidRPr="00723A08" w:rsidRDefault="00427322" w:rsidP="00387ACC">
            <w:pPr>
              <w:pStyle w:val="Tabletext"/>
              <w:numPr>
                <w:ilvl w:val="0"/>
                <w:numId w:val="2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723A08">
              <w:lastRenderedPageBreak/>
              <w:t>Requires further development of by manufacturers</w:t>
            </w:r>
          </w:p>
          <w:p w14:paraId="56BD6624" w14:textId="77777777" w:rsidR="00427322" w:rsidRPr="00723A08" w:rsidRDefault="00427322" w:rsidP="00387ACC">
            <w:pPr>
              <w:pStyle w:val="Tabletext"/>
              <w:numPr>
                <w:ilvl w:val="0"/>
                <w:numId w:val="2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723A08">
              <w:lastRenderedPageBreak/>
              <w:t>Subjected to the quality of manufacturers’ software development</w:t>
            </w:r>
          </w:p>
        </w:tc>
      </w:tr>
      <w:tr w:rsidR="00427322" w:rsidRPr="00723A08" w14:paraId="5A2BE681" w14:textId="77777777" w:rsidTr="00723A08">
        <w:trPr>
          <w:jc w:val="center"/>
        </w:trPr>
        <w:tc>
          <w:tcPr>
            <w:tcW w:w="3213" w:type="dxa"/>
            <w:shd w:val="clear" w:color="auto" w:fill="auto"/>
            <w:tcMar>
              <w:top w:w="100" w:type="dxa"/>
              <w:left w:w="100" w:type="dxa"/>
              <w:bottom w:w="100" w:type="dxa"/>
              <w:right w:w="100" w:type="dxa"/>
            </w:tcMar>
          </w:tcPr>
          <w:p w14:paraId="2F8BDF18" w14:textId="77777777" w:rsidR="00427322" w:rsidRPr="00723A08" w:rsidRDefault="00427322" w:rsidP="00723A08">
            <w:pPr>
              <w:pStyle w:val="Tabletext"/>
              <w:rPr>
                <w:b/>
                <w:bCs/>
              </w:rPr>
            </w:pPr>
            <w:r w:rsidRPr="00723A08">
              <w:rPr>
                <w:b/>
                <w:bCs/>
              </w:rPr>
              <w:lastRenderedPageBreak/>
              <w:t>Using a separate software.</w:t>
            </w:r>
          </w:p>
          <w:p w14:paraId="23FA775C" w14:textId="77777777" w:rsidR="00427322" w:rsidRPr="00723A08" w:rsidRDefault="00427322" w:rsidP="00723A08">
            <w:pPr>
              <w:pStyle w:val="Tabletext"/>
            </w:pPr>
          </w:p>
          <w:p w14:paraId="5AC1BD84" w14:textId="11721F42" w:rsidR="00427322" w:rsidRPr="00723A08" w:rsidRDefault="00427322" w:rsidP="00723A08">
            <w:pPr>
              <w:pStyle w:val="Tabletext"/>
            </w:pPr>
            <w:r w:rsidRPr="00723A08">
              <w:t xml:space="preserve">There's MicroDicom, a free windows tool, </w:t>
            </w:r>
            <w:r w:rsidR="000F2B5F" w:rsidRPr="00723A08">
              <w:t>and</w:t>
            </w:r>
            <w:r w:rsidRPr="00723A08">
              <w:t xml:space="preserve"> a number of other tools that are either free or must be paid for.</w:t>
            </w:r>
          </w:p>
        </w:tc>
        <w:tc>
          <w:tcPr>
            <w:tcW w:w="3213" w:type="dxa"/>
            <w:shd w:val="clear" w:color="auto" w:fill="auto"/>
            <w:tcMar>
              <w:top w:w="100" w:type="dxa"/>
              <w:left w:w="100" w:type="dxa"/>
              <w:bottom w:w="100" w:type="dxa"/>
              <w:right w:w="100" w:type="dxa"/>
            </w:tcMar>
          </w:tcPr>
          <w:p w14:paraId="55905A87" w14:textId="77777777" w:rsidR="00427322" w:rsidRPr="00723A08" w:rsidRDefault="00427322" w:rsidP="00387ACC">
            <w:pPr>
              <w:pStyle w:val="Tabletext"/>
              <w:numPr>
                <w:ilvl w:val="0"/>
                <w:numId w:val="2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723A08">
              <w:t>Easier for manufacturer since it requires no to little additional development</w:t>
            </w:r>
          </w:p>
          <w:p w14:paraId="1DEDC443" w14:textId="13346956" w:rsidR="00427322" w:rsidRPr="00723A08" w:rsidRDefault="00427322" w:rsidP="00387ACC">
            <w:pPr>
              <w:pStyle w:val="Tabletext"/>
              <w:numPr>
                <w:ilvl w:val="0"/>
                <w:numId w:val="2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723A08">
              <w:t xml:space="preserve">Can allow for reliance on already established and trusted </w:t>
            </w:r>
            <w:r w:rsidR="00723A08" w:rsidRPr="00723A08">
              <w:t>high-quality</w:t>
            </w:r>
            <w:r w:rsidRPr="00723A08">
              <w:t xml:space="preserve"> tool</w:t>
            </w:r>
          </w:p>
          <w:p w14:paraId="458F024D" w14:textId="77777777" w:rsidR="00427322" w:rsidRPr="00723A08" w:rsidRDefault="00427322" w:rsidP="00387ACC">
            <w:pPr>
              <w:pStyle w:val="Tabletext"/>
              <w:numPr>
                <w:ilvl w:val="0"/>
                <w:numId w:val="2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723A08">
              <w:t>If offline, it can ensure data privacy better than an online tool.</w:t>
            </w:r>
          </w:p>
        </w:tc>
        <w:tc>
          <w:tcPr>
            <w:tcW w:w="3213" w:type="dxa"/>
            <w:shd w:val="clear" w:color="auto" w:fill="auto"/>
            <w:tcMar>
              <w:top w:w="100" w:type="dxa"/>
              <w:left w:w="100" w:type="dxa"/>
              <w:bottom w:w="100" w:type="dxa"/>
              <w:right w:w="100" w:type="dxa"/>
            </w:tcMar>
          </w:tcPr>
          <w:p w14:paraId="1A581426" w14:textId="77777777" w:rsidR="00427322" w:rsidRPr="00723A08" w:rsidRDefault="00427322" w:rsidP="00387ACC">
            <w:pPr>
              <w:pStyle w:val="Tabletext"/>
              <w:numPr>
                <w:ilvl w:val="0"/>
                <w:numId w:val="2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723A08">
              <w:t>Requires additional procedures from users to use AI software</w:t>
            </w:r>
          </w:p>
          <w:p w14:paraId="4009B6EB" w14:textId="77777777" w:rsidR="00427322" w:rsidRPr="00723A08" w:rsidRDefault="00427322" w:rsidP="00387ACC">
            <w:pPr>
              <w:pStyle w:val="Tabletext"/>
              <w:numPr>
                <w:ilvl w:val="0"/>
                <w:numId w:val="2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723A08">
              <w:t>Prone to errors and incorrect input data if misused</w:t>
            </w:r>
          </w:p>
          <w:p w14:paraId="4FBB294A" w14:textId="77777777" w:rsidR="00427322" w:rsidRPr="00723A08" w:rsidRDefault="00427322" w:rsidP="00387ACC">
            <w:pPr>
              <w:pStyle w:val="Tabletext"/>
              <w:numPr>
                <w:ilvl w:val="0"/>
                <w:numId w:val="2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723A08">
              <w:t>Creates avenue for third party interference</w:t>
            </w:r>
          </w:p>
        </w:tc>
      </w:tr>
      <w:tr w:rsidR="00427322" w:rsidRPr="00723A08" w14:paraId="475F75AA" w14:textId="77777777" w:rsidTr="00723A08">
        <w:trPr>
          <w:jc w:val="center"/>
        </w:trPr>
        <w:tc>
          <w:tcPr>
            <w:tcW w:w="3213" w:type="dxa"/>
            <w:shd w:val="clear" w:color="auto" w:fill="auto"/>
            <w:tcMar>
              <w:top w:w="100" w:type="dxa"/>
              <w:left w:w="100" w:type="dxa"/>
              <w:bottom w:w="100" w:type="dxa"/>
              <w:right w:w="100" w:type="dxa"/>
            </w:tcMar>
          </w:tcPr>
          <w:p w14:paraId="6136CEE8" w14:textId="77777777" w:rsidR="00427322" w:rsidRPr="00723A08" w:rsidRDefault="00427322" w:rsidP="00723A08">
            <w:pPr>
              <w:pStyle w:val="Tabletext"/>
              <w:rPr>
                <w:b/>
                <w:bCs/>
              </w:rPr>
            </w:pPr>
            <w:r w:rsidRPr="00723A08">
              <w:rPr>
                <w:b/>
                <w:bCs/>
              </w:rPr>
              <w:t>Using an online tool.</w:t>
            </w:r>
          </w:p>
          <w:p w14:paraId="0EAC97A4" w14:textId="77777777" w:rsidR="00427322" w:rsidRPr="00723A08" w:rsidRDefault="00427322" w:rsidP="00723A08">
            <w:pPr>
              <w:pStyle w:val="Tabletext"/>
            </w:pPr>
          </w:p>
          <w:p w14:paraId="0E421DA3" w14:textId="3F94A287" w:rsidR="00427322" w:rsidRPr="00723A08" w:rsidRDefault="00427322" w:rsidP="00723A08">
            <w:pPr>
              <w:pStyle w:val="Tabletext"/>
            </w:pPr>
            <w:r w:rsidRPr="00723A08">
              <w:t xml:space="preserve">There are also online free tools, like: </w:t>
            </w:r>
            <w:hyperlink r:id="rId16" w:history="1">
              <w:r w:rsidR="00723A08" w:rsidRPr="003A2A78">
                <w:rPr>
                  <w:rStyle w:val="Hyperlink"/>
                </w:rPr>
                <w:t>https://www.onlineconverter.com/dicom-to-jpg</w:t>
              </w:r>
            </w:hyperlink>
            <w:r w:rsidR="00723A08">
              <w:t xml:space="preserve"> </w:t>
            </w:r>
          </w:p>
        </w:tc>
        <w:tc>
          <w:tcPr>
            <w:tcW w:w="3213" w:type="dxa"/>
            <w:shd w:val="clear" w:color="auto" w:fill="auto"/>
            <w:tcMar>
              <w:top w:w="100" w:type="dxa"/>
              <w:left w:w="100" w:type="dxa"/>
              <w:bottom w:w="100" w:type="dxa"/>
              <w:right w:w="100" w:type="dxa"/>
            </w:tcMar>
          </w:tcPr>
          <w:p w14:paraId="1977AC64" w14:textId="77777777" w:rsidR="00427322" w:rsidRPr="00723A08" w:rsidRDefault="00427322" w:rsidP="00387ACC">
            <w:pPr>
              <w:pStyle w:val="Tabletext"/>
              <w:numPr>
                <w:ilvl w:val="0"/>
                <w:numId w:val="2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723A08">
              <w:t>Easier for manufacturer since it requires no to little additional development</w:t>
            </w:r>
          </w:p>
          <w:p w14:paraId="71B41B5B" w14:textId="661AD700" w:rsidR="00427322" w:rsidRPr="00723A08" w:rsidRDefault="00427322" w:rsidP="00387ACC">
            <w:pPr>
              <w:pStyle w:val="Tabletext"/>
              <w:numPr>
                <w:ilvl w:val="0"/>
                <w:numId w:val="2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723A08">
              <w:t xml:space="preserve">Can allow for reliance on already established and trusted </w:t>
            </w:r>
            <w:r w:rsidR="00723A08" w:rsidRPr="00723A08">
              <w:t>high-quality</w:t>
            </w:r>
            <w:r w:rsidRPr="00723A08">
              <w:t xml:space="preserve"> tool</w:t>
            </w:r>
          </w:p>
        </w:tc>
        <w:tc>
          <w:tcPr>
            <w:tcW w:w="3213" w:type="dxa"/>
            <w:shd w:val="clear" w:color="auto" w:fill="auto"/>
            <w:tcMar>
              <w:top w:w="100" w:type="dxa"/>
              <w:left w:w="100" w:type="dxa"/>
              <w:bottom w:w="100" w:type="dxa"/>
              <w:right w:w="100" w:type="dxa"/>
            </w:tcMar>
          </w:tcPr>
          <w:p w14:paraId="258A587D" w14:textId="77777777" w:rsidR="00427322" w:rsidRPr="00723A08" w:rsidRDefault="00427322" w:rsidP="00387ACC">
            <w:pPr>
              <w:pStyle w:val="Tabletext"/>
              <w:numPr>
                <w:ilvl w:val="0"/>
                <w:numId w:val="2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723A08">
              <w:t>Requires additional procedures from users to use AI software</w:t>
            </w:r>
          </w:p>
          <w:p w14:paraId="47717293" w14:textId="77777777" w:rsidR="00427322" w:rsidRPr="00723A08" w:rsidRDefault="00427322" w:rsidP="00387ACC">
            <w:pPr>
              <w:pStyle w:val="Tabletext"/>
              <w:numPr>
                <w:ilvl w:val="0"/>
                <w:numId w:val="2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723A08">
              <w:t>Prone to errors and incorrect input data if misused</w:t>
            </w:r>
          </w:p>
          <w:p w14:paraId="66454FF6" w14:textId="77777777" w:rsidR="00427322" w:rsidRPr="00723A08" w:rsidRDefault="00427322" w:rsidP="00387ACC">
            <w:pPr>
              <w:pStyle w:val="Tabletext"/>
              <w:numPr>
                <w:ilvl w:val="0"/>
                <w:numId w:val="2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723A08">
              <w:t>Creates avenue for third party interference</w:t>
            </w:r>
          </w:p>
          <w:p w14:paraId="0C19730D" w14:textId="77777777" w:rsidR="00427322" w:rsidRPr="00723A08" w:rsidRDefault="00427322" w:rsidP="00387ACC">
            <w:pPr>
              <w:pStyle w:val="Tabletext"/>
              <w:numPr>
                <w:ilvl w:val="0"/>
                <w:numId w:val="2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723A08">
              <w:t>Can allow online tool manufacturers to have unauthorised access to data.</w:t>
            </w:r>
          </w:p>
        </w:tc>
      </w:tr>
    </w:tbl>
    <w:p w14:paraId="22129C83" w14:textId="77777777" w:rsidR="00427322" w:rsidRPr="00CF2111" w:rsidRDefault="00427322" w:rsidP="00A476DA">
      <w:pPr>
        <w:spacing w:before="0"/>
      </w:pPr>
    </w:p>
    <w:p w14:paraId="3F0B0B1B" w14:textId="0C75D559" w:rsidR="00427322" w:rsidRPr="00CF2111" w:rsidRDefault="00427322" w:rsidP="00CF2111">
      <w:pPr>
        <w:pStyle w:val="Heading2"/>
      </w:pPr>
      <w:bookmarkStart w:id="46" w:name="_2p2csry" w:colFirst="0" w:colLast="0"/>
      <w:bookmarkStart w:id="47" w:name="_Toc39591259"/>
      <w:bookmarkStart w:id="48" w:name="_Toc39592183"/>
      <w:bookmarkEnd w:id="46"/>
      <w:r w:rsidRPr="00CF2111">
        <w:t>AI Output Data Structure</w:t>
      </w:r>
      <w:bookmarkEnd w:id="47"/>
      <w:bookmarkEnd w:id="48"/>
    </w:p>
    <w:p w14:paraId="25B5E985" w14:textId="77777777" w:rsidR="00427322" w:rsidRPr="00CF2111" w:rsidRDefault="00427322" w:rsidP="00387ACC">
      <w:pPr>
        <w:numPr>
          <w:ilvl w:val="0"/>
          <w:numId w:val="25"/>
        </w:numPr>
        <w:overflowPunct w:val="0"/>
        <w:autoSpaceDE w:val="0"/>
        <w:autoSpaceDN w:val="0"/>
        <w:adjustRightInd w:val="0"/>
        <w:ind w:left="567" w:hanging="567"/>
        <w:textAlignment w:val="baseline"/>
      </w:pPr>
      <w:r w:rsidRPr="00CF2111">
        <w:t>outputs to benchmark</w:t>
      </w:r>
    </w:p>
    <w:p w14:paraId="4ECC5D92" w14:textId="77777777" w:rsidR="00427322" w:rsidRPr="00CF2111" w:rsidRDefault="00427322" w:rsidP="00387ACC">
      <w:pPr>
        <w:numPr>
          <w:ilvl w:val="0"/>
          <w:numId w:val="25"/>
        </w:numPr>
        <w:overflowPunct w:val="0"/>
        <w:autoSpaceDE w:val="0"/>
        <w:autoSpaceDN w:val="0"/>
        <w:adjustRightInd w:val="0"/>
        <w:ind w:left="567" w:hanging="567"/>
        <w:textAlignment w:val="baseline"/>
      </w:pPr>
      <w:r w:rsidRPr="00CF2111">
        <w:t>ontologies, terminologies</w:t>
      </w:r>
    </w:p>
    <w:p w14:paraId="112E841B" w14:textId="77777777" w:rsidR="00427322" w:rsidRPr="00CF2111" w:rsidRDefault="00427322" w:rsidP="00387ACC">
      <w:pPr>
        <w:numPr>
          <w:ilvl w:val="0"/>
          <w:numId w:val="25"/>
        </w:numPr>
        <w:overflowPunct w:val="0"/>
        <w:autoSpaceDE w:val="0"/>
        <w:autoSpaceDN w:val="0"/>
        <w:adjustRightInd w:val="0"/>
        <w:ind w:left="567" w:hanging="567"/>
        <w:textAlignment w:val="baseline"/>
      </w:pPr>
      <w:r w:rsidRPr="00CF2111">
        <w:t>data format</w:t>
      </w:r>
    </w:p>
    <w:p w14:paraId="3F697335" w14:textId="698C2E81" w:rsidR="00427322" w:rsidRPr="00CF2111" w:rsidRDefault="00427322" w:rsidP="00CF2111">
      <w:pPr>
        <w:pStyle w:val="Heading2"/>
      </w:pPr>
      <w:bookmarkStart w:id="49" w:name="_147n2zr" w:colFirst="0" w:colLast="0"/>
      <w:bookmarkStart w:id="50" w:name="_Toc39591260"/>
      <w:bookmarkStart w:id="51" w:name="_Toc39592184"/>
      <w:bookmarkEnd w:id="49"/>
      <w:r w:rsidRPr="00CF2111">
        <w:t>Test Data Labels</w:t>
      </w:r>
      <w:bookmarkEnd w:id="50"/>
      <w:bookmarkEnd w:id="51"/>
    </w:p>
    <w:p w14:paraId="4B75879A" w14:textId="77777777" w:rsidR="00427322" w:rsidRPr="00CF2111" w:rsidRDefault="00427322" w:rsidP="00387ACC">
      <w:pPr>
        <w:numPr>
          <w:ilvl w:val="0"/>
          <w:numId w:val="26"/>
        </w:numPr>
        <w:overflowPunct w:val="0"/>
        <w:autoSpaceDE w:val="0"/>
        <w:autoSpaceDN w:val="0"/>
        <w:adjustRightInd w:val="0"/>
        <w:ind w:left="567" w:hanging="567"/>
        <w:textAlignment w:val="baseline"/>
      </w:pPr>
      <w:r w:rsidRPr="00CF2111">
        <w:t xml:space="preserve">label types </w:t>
      </w:r>
    </w:p>
    <w:p w14:paraId="76E0067E" w14:textId="77777777" w:rsidR="00427322" w:rsidRPr="00CF2111" w:rsidRDefault="00427322" w:rsidP="00387ACC">
      <w:pPr>
        <w:numPr>
          <w:ilvl w:val="0"/>
          <w:numId w:val="26"/>
        </w:numPr>
        <w:overflowPunct w:val="0"/>
        <w:autoSpaceDE w:val="0"/>
        <w:autoSpaceDN w:val="0"/>
        <w:adjustRightInd w:val="0"/>
        <w:ind w:left="567" w:hanging="567"/>
        <w:textAlignment w:val="baseline"/>
      </w:pPr>
      <w:r w:rsidRPr="00CF2111">
        <w:t>ontologies, terminologies</w:t>
      </w:r>
    </w:p>
    <w:p w14:paraId="0B661107" w14:textId="77777777" w:rsidR="00427322" w:rsidRPr="00CF2111" w:rsidRDefault="00427322" w:rsidP="00387ACC">
      <w:pPr>
        <w:numPr>
          <w:ilvl w:val="0"/>
          <w:numId w:val="26"/>
        </w:numPr>
        <w:overflowPunct w:val="0"/>
        <w:autoSpaceDE w:val="0"/>
        <w:autoSpaceDN w:val="0"/>
        <w:adjustRightInd w:val="0"/>
        <w:ind w:left="567" w:hanging="567"/>
        <w:textAlignment w:val="baseline"/>
      </w:pPr>
      <w:r w:rsidRPr="00CF2111">
        <w:t>data format</w:t>
      </w:r>
    </w:p>
    <w:p w14:paraId="78255480" w14:textId="748EFA84" w:rsidR="00427322" w:rsidRPr="00CF2111" w:rsidRDefault="00427322" w:rsidP="00CF2111">
      <w:pPr>
        <w:pStyle w:val="Heading2"/>
      </w:pPr>
      <w:bookmarkStart w:id="52" w:name="_3o7alnk" w:colFirst="0" w:colLast="0"/>
      <w:bookmarkStart w:id="53" w:name="_Toc39591261"/>
      <w:bookmarkStart w:id="54" w:name="_Toc39592185"/>
      <w:bookmarkEnd w:id="52"/>
      <w:r w:rsidRPr="00CF2111">
        <w:t>Scores &amp; Metrics</w:t>
      </w:r>
      <w:bookmarkEnd w:id="53"/>
      <w:bookmarkEnd w:id="54"/>
    </w:p>
    <w:p w14:paraId="4B27A836" w14:textId="10E5CBEB" w:rsidR="00427322" w:rsidRPr="00723A08" w:rsidRDefault="00427322" w:rsidP="00723A08">
      <w:pPr>
        <w:pStyle w:val="Headingb"/>
      </w:pPr>
      <w:r w:rsidRPr="00723A08">
        <w:t>ROC curve and AUC score</w:t>
      </w:r>
    </w:p>
    <w:p w14:paraId="4B6D073E" w14:textId="1BC4CE41" w:rsidR="00427322" w:rsidRPr="00723A08" w:rsidRDefault="00427322" w:rsidP="00723A08">
      <w:r w:rsidRPr="00CF2111">
        <w:t xml:space="preserve">The Receiver Operating Characteristic (ROC) curve and Area Under the Curve (AUC) score help to </w:t>
      </w:r>
      <w:r w:rsidRPr="00723A08">
        <w:t>identify a model’s true positive rate (TPR) (Sensitivity) and its false positive rate (FPR) (1 - Specificity). Though originally for binary classification, the ROC curve and AUC score can be generalised to multi-class classification.</w:t>
      </w:r>
      <w:r w:rsidR="00723A08" w:rsidRPr="00723A08">
        <w:t xml:space="preserve"> </w:t>
      </w:r>
    </w:p>
    <w:p w14:paraId="2C76E69F" w14:textId="757DE4E9" w:rsidR="00427322" w:rsidRPr="00723A08" w:rsidRDefault="00427322" w:rsidP="00723A08">
      <w:pPr>
        <w:pStyle w:val="Headingb"/>
      </w:pPr>
      <w:r w:rsidRPr="00723A08">
        <w:lastRenderedPageBreak/>
        <w:t>F1 Score</w:t>
      </w:r>
    </w:p>
    <w:p w14:paraId="687A2831" w14:textId="77777777" w:rsidR="00427322" w:rsidRPr="00CF2111" w:rsidRDefault="00427322" w:rsidP="000F2B5F">
      <w:r w:rsidRPr="00CF2111">
        <w:t xml:space="preserve">Once a classification model is built, you need to evaluate the predictive performance of the model. One of such metrics for evaluation is F1 score. In machine learning F1 score is a measure of a model’s accuracy and it considers both precision and recall of the test. F1 score has the advantage of correcting for false negatives and gives a better measure of the incorrectly classified classes than the Accuracy Metric. It is calculated as </w:t>
      </w:r>
    </w:p>
    <w:p w14:paraId="3164D61D" w14:textId="77777777" w:rsidR="00427322" w:rsidRPr="00CF2111" w:rsidRDefault="00427322" w:rsidP="00CF2111">
      <m:oMathPara>
        <m:oMath>
          <m:r>
            <w:rPr>
              <w:rFonts w:ascii="Cambria Math" w:hAnsi="Cambria Math"/>
            </w:rPr>
            <m:t>F</m:t>
          </m:r>
          <m:r>
            <m:rPr>
              <m:sty m:val="p"/>
            </m:rPr>
            <w:rPr>
              <w:rFonts w:ascii="Cambria Math" w:hAnsi="Cambria Math"/>
            </w:rPr>
            <m:t xml:space="preserve">1 - </m:t>
          </m:r>
          <m:r>
            <w:rPr>
              <w:rFonts w:ascii="Cambria Math" w:hAnsi="Cambria Math"/>
            </w:rPr>
            <m:t>score</m:t>
          </m:r>
          <m:r>
            <m:rPr>
              <m:sty m:val="p"/>
            </m:rPr>
            <w:rPr>
              <w:rFonts w:ascii="Cambria Math" w:hAnsi="Cambria Math"/>
            </w:rPr>
            <m:t xml:space="preserve"> =2*</m:t>
          </m:r>
          <m:f>
            <m:fPr>
              <m:ctrlPr>
                <w:rPr>
                  <w:rFonts w:ascii="Cambria Math" w:hAnsi="Cambria Math"/>
                </w:rPr>
              </m:ctrlPr>
            </m:fPr>
            <m:num>
              <m:r>
                <m:rPr>
                  <m:sty m:val="p"/>
                </m:rPr>
                <w:rPr>
                  <w:rFonts w:ascii="Cambria Math" w:hAnsi="Cambria Math"/>
                </w:rPr>
                <m:t>(</m:t>
              </m:r>
              <m:r>
                <w:rPr>
                  <w:rFonts w:ascii="Cambria Math" w:hAnsi="Cambria Math"/>
                </w:rPr>
                <m:t>Precision</m:t>
              </m:r>
              <m:r>
                <m:rPr>
                  <m:sty m:val="p"/>
                </m:rPr>
                <w:rPr>
                  <w:rFonts w:ascii="Cambria Math" w:hAnsi="Cambria Math"/>
                </w:rPr>
                <m:t xml:space="preserve"> * </m:t>
              </m:r>
              <m:r>
                <w:rPr>
                  <w:rFonts w:ascii="Cambria Math" w:hAnsi="Cambria Math"/>
                </w:rPr>
                <m:t>Recall</m:t>
              </m:r>
              <m:r>
                <m:rPr>
                  <m:sty m:val="p"/>
                </m:rPr>
                <w:rPr>
                  <w:rFonts w:ascii="Cambria Math" w:hAnsi="Cambria Math"/>
                </w:rPr>
                <m:t>)</m:t>
              </m:r>
            </m:num>
            <m:den>
              <m:r>
                <w:rPr>
                  <w:rFonts w:ascii="Cambria Math" w:hAnsi="Cambria Math"/>
                </w:rPr>
                <m:t>Precision</m:t>
              </m:r>
              <m:r>
                <m:rPr>
                  <m:sty m:val="p"/>
                </m:rPr>
                <w:rPr>
                  <w:rFonts w:ascii="Cambria Math" w:hAnsi="Cambria Math"/>
                </w:rPr>
                <m:t xml:space="preserve"> + </m:t>
              </m:r>
              <m:r>
                <w:rPr>
                  <w:rFonts w:ascii="Cambria Math" w:hAnsi="Cambria Math"/>
                </w:rPr>
                <m:t>Recall</m:t>
              </m:r>
              <m:r>
                <m:rPr>
                  <m:sty m:val="p"/>
                </m:rPr>
                <w:rPr>
                  <w:rFonts w:ascii="Cambria Math" w:hAnsi="Cambria Math"/>
                </w:rPr>
                <m:t>)</m:t>
              </m:r>
            </m:den>
          </m:f>
        </m:oMath>
      </m:oMathPara>
    </w:p>
    <w:p w14:paraId="15A008DB" w14:textId="15454741" w:rsidR="00427322" w:rsidRPr="00723A08" w:rsidRDefault="00427322" w:rsidP="00723A08">
      <w:r w:rsidRPr="00723A08">
        <w:t>Compared to other performance metrics, F1 score is suitable for</w:t>
      </w:r>
      <w:r w:rsidR="00723A08" w:rsidRPr="00723A08">
        <w:t xml:space="preserve"> </w:t>
      </w:r>
      <w:r w:rsidRPr="00723A08">
        <w:t xml:space="preserve">situations where the dataset is imbalanced (i.e. data in which the classes have different number of occurrences). </w:t>
      </w:r>
    </w:p>
    <w:p w14:paraId="2A7FA3F5" w14:textId="4F173B6D" w:rsidR="00427322" w:rsidRPr="00CF2111" w:rsidRDefault="00427322" w:rsidP="00A476DA">
      <w:pPr>
        <w:rPr>
          <w:b/>
          <w:bCs/>
          <w:iCs/>
        </w:rPr>
      </w:pPr>
      <w:r w:rsidRPr="00CF2111">
        <w:rPr>
          <w:b/>
          <w:bCs/>
          <w:iCs/>
        </w:rPr>
        <w:t>Patient Level Accuracy &amp; Image Level Accuracy</w:t>
      </w:r>
    </w:p>
    <w:p w14:paraId="0DD5DE7D" w14:textId="2C95D6DF" w:rsidR="00427322" w:rsidRPr="00CF2111" w:rsidRDefault="00427322" w:rsidP="00CF2111">
      <w:r w:rsidRPr="00CF2111">
        <w:t>The patient level accuracy metric is defined as follows. For each patient, let Nt</w:t>
      </w:r>
      <w:r w:rsidR="00CF2111" w:rsidRPr="00CF2111">
        <w:t xml:space="preserve"> </w:t>
      </w:r>
      <w:r w:rsidRPr="00CF2111">
        <w:t>be the total number of images and Nc the number of images correctly classified,</w:t>
      </w:r>
      <w:r w:rsidR="00CF2111" w:rsidRPr="00CF2111">
        <w:t xml:space="preserve"> </w:t>
      </w:r>
      <w:r w:rsidRPr="00CF2111">
        <w:t>then patient score S can be defined as:</w:t>
      </w:r>
    </w:p>
    <w:p w14:paraId="0468B283" w14:textId="77777777" w:rsidR="00427322" w:rsidRPr="00CF2111" w:rsidRDefault="00427322" w:rsidP="00CF2111">
      <m:oMathPara>
        <m:oMath>
          <m:r>
            <w:rPr>
              <w:rFonts w:ascii="Cambria Math" w:hAnsi="Cambria Math"/>
            </w:rPr>
            <m:t>S =</m:t>
          </m:r>
          <m:f>
            <m:fPr>
              <m:ctrlPr>
                <w:rPr>
                  <w:rFonts w:ascii="Cambria Math" w:hAnsi="Cambria Math"/>
                </w:rPr>
              </m:ctrlPr>
            </m:fPr>
            <m:num>
              <m:r>
                <w:rPr>
                  <w:rFonts w:ascii="Cambria Math" w:hAnsi="Cambria Math"/>
                </w:rPr>
                <m:t>Nc</m:t>
              </m:r>
            </m:num>
            <m:den>
              <m:r>
                <w:rPr>
                  <w:rFonts w:ascii="Cambria Math" w:hAnsi="Cambria Math"/>
                </w:rPr>
                <m:t>Nt</m:t>
              </m:r>
            </m:den>
          </m:f>
        </m:oMath>
      </m:oMathPara>
    </w:p>
    <w:p w14:paraId="500777FF" w14:textId="77777777" w:rsidR="00427322" w:rsidRPr="00CF2111" w:rsidRDefault="00427322" w:rsidP="00CF2111">
      <w:r w:rsidRPr="00CF2111">
        <w:t>Therefore, the patient level accuracy can be calculated as</w:t>
      </w:r>
    </w:p>
    <w:p w14:paraId="34026AA3" w14:textId="519AEC2E" w:rsidR="00427322" w:rsidRPr="00CF2111" w:rsidRDefault="00CF2111" w:rsidP="00CF2111">
      <m:oMathPara>
        <m:oMath>
          <m:r>
            <w:rPr>
              <w:rFonts w:ascii="Cambria Math" w:hAnsi="Cambria Math"/>
            </w:rPr>
            <m:t>Patient</m:t>
          </m:r>
          <m:r>
            <m:rPr>
              <m:sty m:val="p"/>
            </m:rPr>
            <w:rPr>
              <w:rFonts w:ascii="Cambria Math" w:hAnsi="Cambria Math"/>
            </w:rPr>
            <m:t xml:space="preserve"> </m:t>
          </m:r>
          <m:r>
            <w:rPr>
              <w:rFonts w:ascii="Cambria Math" w:hAnsi="Cambria Math"/>
            </w:rPr>
            <m:t>level</m:t>
          </m:r>
          <m:r>
            <m:rPr>
              <m:sty m:val="p"/>
            </m:rPr>
            <w:rPr>
              <w:rFonts w:ascii="Cambria Math" w:hAnsi="Cambria Math"/>
            </w:rPr>
            <m:t xml:space="preserve"> </m:t>
          </m:r>
          <m:r>
            <w:rPr>
              <w:rFonts w:ascii="Cambria Math" w:hAnsi="Cambria Math"/>
            </w:rPr>
            <m:t>accuracy</m:t>
          </m:r>
          <m:r>
            <m:rPr>
              <m:sty m:val="p"/>
            </m:rPr>
            <w:rPr>
              <w:rFonts w:ascii="Cambria Math" w:hAnsi="Cambria Math"/>
            </w:rPr>
            <m:t xml:space="preserve"> = </m:t>
          </m:r>
          <m:f>
            <m:fPr>
              <m:ctrlPr>
                <w:rPr>
                  <w:rFonts w:ascii="Cambria Math" w:hAnsi="Cambria Math"/>
                </w:rPr>
              </m:ctrlPr>
            </m:fPr>
            <m:num>
              <m:sSubSup>
                <m:sSubSupPr>
                  <m:ctrlPr>
                    <w:rPr>
                      <w:rFonts w:ascii="Cambria Math" w:hAnsi="Cambria Math"/>
                    </w:rPr>
                  </m:ctrlPr>
                </m:sSubSupPr>
                <m:e>
                  <m:r>
                    <w:rPr>
                      <w:rFonts w:ascii="Cambria Math" w:hAnsi="Cambria Math"/>
                    </w:rPr>
                    <m:t>Σ</m:t>
                  </m:r>
                </m:e>
                <m:sub>
                  <m:r>
                    <w:rPr>
                      <w:rFonts w:ascii="Cambria Math" w:hAnsi="Cambria Math"/>
                    </w:rPr>
                    <m:t>i</m:t>
                  </m:r>
                  <m:r>
                    <m:rPr>
                      <m:sty m:val="p"/>
                    </m:rPr>
                    <w:rPr>
                      <w:rFonts w:ascii="Cambria Math" w:hAnsi="Cambria Math"/>
                    </w:rPr>
                    <m:t>=1</m:t>
                  </m:r>
                </m:sub>
                <m:sup>
                  <m:r>
                    <w:rPr>
                      <w:rFonts w:ascii="Cambria Math" w:hAnsi="Cambria Math"/>
                    </w:rPr>
                    <m:t>T</m:t>
                  </m:r>
                </m:sup>
              </m:sSubSup>
              <m:r>
                <m:rPr>
                  <m:sty m:val="p"/>
                </m:rPr>
                <w:rPr>
                  <w:rFonts w:ascii="Cambria Math" w:hAnsi="Cambria Math"/>
                </w:rPr>
                <m:t xml:space="preserve"> </m:t>
              </m:r>
              <m:r>
                <w:rPr>
                  <w:rFonts w:ascii="Cambria Math" w:hAnsi="Cambria Math"/>
                </w:rPr>
                <m:t>Si</m:t>
              </m:r>
            </m:num>
            <m:den>
              <m:r>
                <w:rPr>
                  <w:rFonts w:ascii="Cambria Math" w:hAnsi="Cambria Math"/>
                </w:rPr>
                <m:t>T</m:t>
              </m:r>
            </m:den>
          </m:f>
        </m:oMath>
      </m:oMathPara>
    </w:p>
    <w:p w14:paraId="34A9CB7E" w14:textId="77777777" w:rsidR="00427322" w:rsidRPr="00CF2111" w:rsidRDefault="00427322" w:rsidP="00CF2111">
      <w:r w:rsidRPr="00CF2111">
        <w:t>Where T is the total number of patients.</w:t>
      </w:r>
    </w:p>
    <w:p w14:paraId="2A1EDEC0" w14:textId="386A3978" w:rsidR="00427322" w:rsidRPr="00CF2111" w:rsidRDefault="00427322" w:rsidP="00CF2111">
      <w:r w:rsidRPr="00CF2111">
        <w:t>The image level accuracy measures the rate of correctly classified images to</w:t>
      </w:r>
      <w:r w:rsidR="00CF2111" w:rsidRPr="00CF2111">
        <w:t xml:space="preserve"> </w:t>
      </w:r>
      <w:r w:rsidRPr="00CF2111">
        <w:t>the total number of images in the dataset. Let N be the total number of images</w:t>
      </w:r>
      <w:r w:rsidR="00CF2111" w:rsidRPr="00CF2111">
        <w:t xml:space="preserve"> </w:t>
      </w:r>
      <w:r w:rsidRPr="00CF2111">
        <w:t>in testing data and C the number of correctly classified images.</w:t>
      </w:r>
    </w:p>
    <w:p w14:paraId="23329839" w14:textId="77777777" w:rsidR="00427322" w:rsidRPr="00CF2111" w:rsidRDefault="00427322" w:rsidP="00CF2111">
      <m:oMathPara>
        <m:oMath>
          <m:r>
            <w:rPr>
              <w:rFonts w:ascii="Cambria Math" w:hAnsi="Cambria Math"/>
            </w:rPr>
            <m:t>Image</m:t>
          </m:r>
          <m:r>
            <m:rPr>
              <m:sty m:val="p"/>
            </m:rPr>
            <w:rPr>
              <w:rFonts w:ascii="Cambria Math" w:hAnsi="Cambria Math"/>
            </w:rPr>
            <m:t xml:space="preserve"> </m:t>
          </m:r>
          <m:r>
            <w:rPr>
              <w:rFonts w:ascii="Cambria Math" w:hAnsi="Cambria Math"/>
            </w:rPr>
            <m:t>level</m:t>
          </m:r>
          <m:r>
            <m:rPr>
              <m:sty m:val="p"/>
            </m:rPr>
            <w:rPr>
              <w:rFonts w:ascii="Cambria Math" w:hAnsi="Cambria Math"/>
            </w:rPr>
            <m:t xml:space="preserve"> </m:t>
          </m:r>
          <m:r>
            <w:rPr>
              <w:rFonts w:ascii="Cambria Math" w:hAnsi="Cambria Math"/>
            </w:rPr>
            <m:t>Accuracy</m:t>
          </m:r>
          <m:r>
            <m:rPr>
              <m:sty m:val="p"/>
            </m:rPr>
            <w:rPr>
              <w:rFonts w:ascii="Cambria Math" w:hAnsi="Cambria Math"/>
            </w:rPr>
            <m:t xml:space="preserve"> = </m:t>
          </m:r>
          <m:f>
            <m:fPr>
              <m:ctrlPr>
                <w:rPr>
                  <w:rFonts w:ascii="Cambria Math" w:hAnsi="Cambria Math"/>
                </w:rPr>
              </m:ctrlPr>
            </m:fPr>
            <m:num>
              <m:r>
                <w:rPr>
                  <w:rFonts w:ascii="Cambria Math" w:hAnsi="Cambria Math"/>
                </w:rPr>
                <m:t>C</m:t>
              </m:r>
            </m:num>
            <m:den>
              <m:r>
                <w:rPr>
                  <w:rFonts w:ascii="Cambria Math" w:hAnsi="Cambria Math"/>
                </w:rPr>
                <m:t>N</m:t>
              </m:r>
            </m:den>
          </m:f>
        </m:oMath>
      </m:oMathPara>
    </w:p>
    <w:p w14:paraId="7D57F9E2" w14:textId="78777C87" w:rsidR="00427322" w:rsidRPr="00CF2111" w:rsidRDefault="00427322" w:rsidP="00CF2111">
      <w:pPr>
        <w:pStyle w:val="Heading2"/>
      </w:pPr>
      <w:bookmarkStart w:id="55" w:name="_23ckvvd" w:colFirst="0" w:colLast="0"/>
      <w:bookmarkStart w:id="56" w:name="_Toc39591262"/>
      <w:bookmarkStart w:id="57" w:name="_Toc39592186"/>
      <w:bookmarkEnd w:id="55"/>
      <w:r w:rsidRPr="00CF2111">
        <w:t>Undisclosed Test Data Set Collection</w:t>
      </w:r>
      <w:bookmarkEnd w:id="56"/>
      <w:bookmarkEnd w:id="57"/>
      <w:r w:rsidRPr="00CF2111">
        <w:t xml:space="preserve"> </w:t>
      </w:r>
    </w:p>
    <w:p w14:paraId="331A57CD" w14:textId="77777777" w:rsidR="00427322" w:rsidRPr="00CF2111" w:rsidRDefault="00427322" w:rsidP="00387ACC">
      <w:pPr>
        <w:numPr>
          <w:ilvl w:val="0"/>
          <w:numId w:val="15"/>
        </w:numPr>
        <w:overflowPunct w:val="0"/>
        <w:autoSpaceDE w:val="0"/>
        <w:autoSpaceDN w:val="0"/>
        <w:adjustRightInd w:val="0"/>
        <w:ind w:left="567" w:hanging="567"/>
        <w:textAlignment w:val="baseline"/>
      </w:pPr>
      <w:r w:rsidRPr="00CF2111">
        <w:t xml:space="preserve">raw data acquisition / acceptance </w:t>
      </w:r>
    </w:p>
    <w:p w14:paraId="14A72153" w14:textId="77777777" w:rsidR="00427322" w:rsidRPr="00CF2111" w:rsidRDefault="00427322" w:rsidP="00387ACC">
      <w:pPr>
        <w:numPr>
          <w:ilvl w:val="0"/>
          <w:numId w:val="15"/>
        </w:numPr>
        <w:overflowPunct w:val="0"/>
        <w:autoSpaceDE w:val="0"/>
        <w:autoSpaceDN w:val="0"/>
        <w:adjustRightInd w:val="0"/>
        <w:ind w:left="567" w:hanging="567"/>
        <w:textAlignment w:val="baseline"/>
      </w:pPr>
      <w:r w:rsidRPr="00CF2111">
        <w:t>test data source(s): availability, reliability,</w:t>
      </w:r>
    </w:p>
    <w:p w14:paraId="6AB63C6D" w14:textId="77777777" w:rsidR="00427322" w:rsidRPr="00CF2111" w:rsidRDefault="00427322" w:rsidP="00387ACC">
      <w:pPr>
        <w:numPr>
          <w:ilvl w:val="0"/>
          <w:numId w:val="15"/>
        </w:numPr>
        <w:overflowPunct w:val="0"/>
        <w:autoSpaceDE w:val="0"/>
        <w:autoSpaceDN w:val="0"/>
        <w:adjustRightInd w:val="0"/>
        <w:ind w:left="567" w:hanging="567"/>
        <w:textAlignment w:val="baseline"/>
      </w:pPr>
      <w:r w:rsidRPr="00CF2111">
        <w:t xml:space="preserve">labelling process / acceptance </w:t>
      </w:r>
    </w:p>
    <w:p w14:paraId="6C39022E" w14:textId="77777777" w:rsidR="00427322" w:rsidRPr="00CF2111" w:rsidRDefault="00427322" w:rsidP="00387ACC">
      <w:pPr>
        <w:numPr>
          <w:ilvl w:val="0"/>
          <w:numId w:val="15"/>
        </w:numPr>
        <w:overflowPunct w:val="0"/>
        <w:autoSpaceDE w:val="0"/>
        <w:autoSpaceDN w:val="0"/>
        <w:adjustRightInd w:val="0"/>
        <w:ind w:left="567" w:hanging="567"/>
        <w:textAlignment w:val="baseline"/>
      </w:pPr>
      <w:r w:rsidRPr="00CF2111">
        <w:t>bias documentation process</w:t>
      </w:r>
    </w:p>
    <w:p w14:paraId="62157DB8" w14:textId="77777777" w:rsidR="00427322" w:rsidRPr="00CF2111" w:rsidRDefault="00427322" w:rsidP="00387ACC">
      <w:pPr>
        <w:numPr>
          <w:ilvl w:val="0"/>
          <w:numId w:val="15"/>
        </w:numPr>
        <w:overflowPunct w:val="0"/>
        <w:autoSpaceDE w:val="0"/>
        <w:autoSpaceDN w:val="0"/>
        <w:adjustRightInd w:val="0"/>
        <w:ind w:left="567" w:hanging="567"/>
        <w:textAlignment w:val="baseline"/>
      </w:pPr>
      <w:r w:rsidRPr="00CF2111">
        <w:t>quality control mechanisms</w:t>
      </w:r>
    </w:p>
    <w:p w14:paraId="6D84E1F8" w14:textId="77777777" w:rsidR="00427322" w:rsidRPr="00CF2111" w:rsidRDefault="00427322" w:rsidP="00387ACC">
      <w:pPr>
        <w:numPr>
          <w:ilvl w:val="0"/>
          <w:numId w:val="15"/>
        </w:numPr>
        <w:overflowPunct w:val="0"/>
        <w:autoSpaceDE w:val="0"/>
        <w:autoSpaceDN w:val="0"/>
        <w:adjustRightInd w:val="0"/>
        <w:ind w:left="567" w:hanging="567"/>
        <w:textAlignment w:val="baseline"/>
      </w:pPr>
      <w:r w:rsidRPr="00CF2111">
        <w:t>discussion of the necessary size of the test data set for relevant benchmarking results</w:t>
      </w:r>
    </w:p>
    <w:p w14:paraId="1DDDD70A" w14:textId="77777777" w:rsidR="00427322" w:rsidRPr="00CF2111" w:rsidRDefault="00427322" w:rsidP="00387ACC">
      <w:pPr>
        <w:numPr>
          <w:ilvl w:val="0"/>
          <w:numId w:val="15"/>
        </w:numPr>
        <w:overflowPunct w:val="0"/>
        <w:autoSpaceDE w:val="0"/>
        <w:autoSpaceDN w:val="0"/>
        <w:adjustRightInd w:val="0"/>
        <w:ind w:left="567" w:hanging="567"/>
        <w:textAlignment w:val="baseline"/>
      </w:pPr>
      <w:r w:rsidRPr="00CF2111">
        <w:t>specific data governance derived by general data governance document (currently C-004)</w:t>
      </w:r>
    </w:p>
    <w:p w14:paraId="628F5C7E" w14:textId="0FFD290B" w:rsidR="00427322" w:rsidRPr="00CF2111" w:rsidRDefault="00427322" w:rsidP="00CF2111">
      <w:pPr>
        <w:pStyle w:val="Heading2"/>
      </w:pPr>
      <w:bookmarkStart w:id="58" w:name="_ihv636" w:colFirst="0" w:colLast="0"/>
      <w:bookmarkStart w:id="59" w:name="_Toc39591263"/>
      <w:bookmarkStart w:id="60" w:name="_Toc39592187"/>
      <w:bookmarkEnd w:id="58"/>
      <w:r w:rsidRPr="00CF2111">
        <w:t>Benchmarking Methodology and Architecture</w:t>
      </w:r>
      <w:bookmarkEnd w:id="59"/>
      <w:bookmarkEnd w:id="60"/>
    </w:p>
    <w:p w14:paraId="30DC4104" w14:textId="77777777" w:rsidR="00427322" w:rsidRPr="00CF2111" w:rsidRDefault="00427322" w:rsidP="00387ACC">
      <w:pPr>
        <w:numPr>
          <w:ilvl w:val="0"/>
          <w:numId w:val="16"/>
        </w:numPr>
        <w:overflowPunct w:val="0"/>
        <w:autoSpaceDE w:val="0"/>
        <w:autoSpaceDN w:val="0"/>
        <w:adjustRightInd w:val="0"/>
        <w:ind w:left="567" w:hanging="567"/>
        <w:textAlignment w:val="baseline"/>
      </w:pPr>
      <w:r w:rsidRPr="00CF2111">
        <w:t>technical architecture</w:t>
      </w:r>
    </w:p>
    <w:p w14:paraId="0CB6F7DE" w14:textId="77777777" w:rsidR="00427322" w:rsidRPr="00CF2111" w:rsidRDefault="00427322" w:rsidP="00387ACC">
      <w:pPr>
        <w:numPr>
          <w:ilvl w:val="0"/>
          <w:numId w:val="16"/>
        </w:numPr>
        <w:overflowPunct w:val="0"/>
        <w:autoSpaceDE w:val="0"/>
        <w:autoSpaceDN w:val="0"/>
        <w:adjustRightInd w:val="0"/>
        <w:ind w:left="567" w:hanging="567"/>
        <w:textAlignment w:val="baseline"/>
      </w:pPr>
      <w:r w:rsidRPr="00CF2111">
        <w:t>hosting (IIC, etc.)</w:t>
      </w:r>
    </w:p>
    <w:p w14:paraId="624FC914" w14:textId="77777777" w:rsidR="00427322" w:rsidRPr="00CF2111" w:rsidRDefault="00427322" w:rsidP="00387ACC">
      <w:pPr>
        <w:numPr>
          <w:ilvl w:val="0"/>
          <w:numId w:val="16"/>
        </w:numPr>
        <w:overflowPunct w:val="0"/>
        <w:autoSpaceDE w:val="0"/>
        <w:autoSpaceDN w:val="0"/>
        <w:adjustRightInd w:val="0"/>
        <w:ind w:left="567" w:hanging="567"/>
        <w:textAlignment w:val="baseline"/>
      </w:pPr>
      <w:r w:rsidRPr="00CF2111">
        <w:t>possibility of an online benchmarking on a public test dataset</w:t>
      </w:r>
    </w:p>
    <w:p w14:paraId="29E1DE68" w14:textId="77777777" w:rsidR="00427322" w:rsidRPr="00CF2111" w:rsidRDefault="00427322" w:rsidP="00387ACC">
      <w:pPr>
        <w:numPr>
          <w:ilvl w:val="0"/>
          <w:numId w:val="16"/>
        </w:numPr>
        <w:overflowPunct w:val="0"/>
        <w:autoSpaceDE w:val="0"/>
        <w:autoSpaceDN w:val="0"/>
        <w:adjustRightInd w:val="0"/>
        <w:ind w:left="567" w:hanging="567"/>
        <w:textAlignment w:val="baseline"/>
      </w:pPr>
      <w:r w:rsidRPr="00CF2111">
        <w:t>protocol for performing the benchmarking (who does what when etc.)</w:t>
      </w:r>
    </w:p>
    <w:p w14:paraId="591E02F6" w14:textId="77777777" w:rsidR="00427322" w:rsidRPr="00CF2111" w:rsidRDefault="00427322" w:rsidP="00387ACC">
      <w:pPr>
        <w:numPr>
          <w:ilvl w:val="0"/>
          <w:numId w:val="16"/>
        </w:numPr>
        <w:overflowPunct w:val="0"/>
        <w:autoSpaceDE w:val="0"/>
        <w:autoSpaceDN w:val="0"/>
        <w:adjustRightInd w:val="0"/>
        <w:ind w:left="567" w:hanging="567"/>
        <w:textAlignment w:val="baseline"/>
      </w:pPr>
      <w:r w:rsidRPr="00CF2111">
        <w:t>AI submission procedure including contracts, rights, IP etc. considerations</w:t>
      </w:r>
    </w:p>
    <w:p w14:paraId="257ADD38" w14:textId="088C6DA3" w:rsidR="00427322" w:rsidRPr="00CF2111" w:rsidRDefault="00427322" w:rsidP="00CF2111">
      <w:pPr>
        <w:pStyle w:val="Heading3"/>
      </w:pPr>
      <w:bookmarkStart w:id="61" w:name="_Toc39591264"/>
      <w:bookmarkStart w:id="62" w:name="_Toc39592188"/>
      <w:r w:rsidRPr="00CF2111">
        <w:lastRenderedPageBreak/>
        <w:t>Benchmarking Solution</w:t>
      </w:r>
      <w:bookmarkEnd w:id="61"/>
      <w:bookmarkEnd w:id="62"/>
    </w:p>
    <w:p w14:paraId="758573B3" w14:textId="77777777" w:rsidR="00427322" w:rsidRPr="00CF2111" w:rsidRDefault="00427322" w:rsidP="00CF2111">
      <w:r w:rsidRPr="00CF2111">
        <w:t>We are proposing radiograph-agnostic benchmarking platform and framework that would allow for the evaluation of AI radiological systems for various conditions and serve as a standard. This would require registered developers and organisations seeking to evaluate their A.I system to download the test images and a csv file with two columns; ‘ID’, containing the unique Identification of each test image and ‘Class’ which would be left blank in order to be populated by the outputs of an A.I system. Developers are then to submit the fully populated csv file, which would then provide the model’s outputs to be evaluated with the true labels. Tutorial scripts in popular Machine Learning libraries and frameworks would be provided to developers on how to correctly get your model’s outputs to be populated in the csv file.</w:t>
      </w:r>
    </w:p>
    <w:p w14:paraId="7806D85A" w14:textId="77777777" w:rsidR="00427322" w:rsidRPr="00CF2111" w:rsidRDefault="00427322" w:rsidP="000F2B5F">
      <w:pPr>
        <w:pStyle w:val="Figure"/>
      </w:pPr>
      <w:r w:rsidRPr="00CF2111">
        <w:rPr>
          <w:noProof/>
        </w:rPr>
        <w:drawing>
          <wp:inline distT="114300" distB="114300" distL="114300" distR="114300" wp14:anchorId="2B311AB3" wp14:editId="15DA1102">
            <wp:extent cx="6122670" cy="52578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6122670" cy="5257800"/>
                    </a:xfrm>
                    <a:prstGeom prst="rect">
                      <a:avLst/>
                    </a:prstGeom>
                    <a:ln/>
                  </pic:spPr>
                </pic:pic>
              </a:graphicData>
            </a:graphic>
          </wp:inline>
        </w:drawing>
      </w:r>
    </w:p>
    <w:p w14:paraId="39A6E28A" w14:textId="35491DC2" w:rsidR="00427322" w:rsidRPr="00CF2111" w:rsidRDefault="00427322" w:rsidP="00CF2111">
      <w:pPr>
        <w:pStyle w:val="FigureNotitle"/>
      </w:pPr>
      <w:bookmarkStart w:id="63" w:name="_Toc39592204"/>
      <w:r w:rsidRPr="00CF2111">
        <w:t>Figure 2: The ‘Location’ category with its sub-categories and the metrics used</w:t>
      </w:r>
      <w:bookmarkEnd w:id="63"/>
    </w:p>
    <w:p w14:paraId="524DAD0F" w14:textId="77777777" w:rsidR="00427322" w:rsidRPr="00CF2111" w:rsidRDefault="00427322" w:rsidP="00A476DA"/>
    <w:p w14:paraId="08F50BFE" w14:textId="774DB10F" w:rsidR="00427322" w:rsidRPr="00CF2111" w:rsidRDefault="00427322" w:rsidP="00CF2111">
      <w:pPr>
        <w:pStyle w:val="Heading3"/>
      </w:pPr>
      <w:bookmarkStart w:id="64" w:name="_Toc39591265"/>
      <w:bookmarkStart w:id="65" w:name="_Toc39592189"/>
      <w:r w:rsidRPr="00CF2111">
        <w:t>Evaluation Metrics</w:t>
      </w:r>
      <w:bookmarkEnd w:id="64"/>
      <w:bookmarkEnd w:id="65"/>
    </w:p>
    <w:p w14:paraId="3BD9C632" w14:textId="19DE23BE" w:rsidR="00427322" w:rsidRPr="00CF2111" w:rsidRDefault="00427322" w:rsidP="00A476DA">
      <w:r w:rsidRPr="00CF2111">
        <w:t xml:space="preserve">All our supported condition tests on the platform would be image classification tasks and therefore we would be using evaluation metrics for classification. Some of the conditions and tests would be binary classification tasks while others would be multi-class classification, therefore we would be using metrics that can be used for both types of classification. As shown in </w:t>
      </w:r>
      <w:commentRangeStart w:id="66"/>
      <w:r w:rsidRPr="00CF2111">
        <w:t>Figure 1</w:t>
      </w:r>
      <w:commentRangeEnd w:id="66"/>
      <w:r w:rsidR="00CF2111">
        <w:rPr>
          <w:rStyle w:val="CommentReference"/>
        </w:rPr>
        <w:commentReference w:id="66"/>
      </w:r>
      <w:r w:rsidRPr="00CF2111">
        <w:t xml:space="preserve"> and </w:t>
      </w:r>
      <w:r w:rsidR="00CF2111">
        <w:t xml:space="preserve">Figure </w:t>
      </w:r>
      <w:r w:rsidRPr="00CF2111">
        <w:t xml:space="preserve">2, </w:t>
      </w:r>
      <w:r w:rsidRPr="00CF2111">
        <w:lastRenderedPageBreak/>
        <w:t>the evaluation metrics to be used would be the Receiver Operating Characteristic (ROC) curve, its Area Under the Curve (AUC) score and the Accuracy Score. The ROC curve and AUC score would help us identify the model’s true positive rate (TPR) (Sensitivity) and its false positive rate (FPR) (1 - Specificity). Though originally for binary classification, the ROC curve and AUC score can be generalised to multi-class classification.</w:t>
      </w:r>
      <w:r w:rsidR="00723A08">
        <w:t xml:space="preserve"> </w:t>
      </w:r>
    </w:p>
    <w:p w14:paraId="2C954B79" w14:textId="77777777" w:rsidR="00427322" w:rsidRPr="00CF2111" w:rsidRDefault="00427322" w:rsidP="00A476DA">
      <w:r w:rsidRPr="00CF2111">
        <w:t xml:space="preserve">The performance of an A.I system would be compared with radiologists using the various metrics. This would help developers see how well their models perform compared to the current popular approach, standalone radiologists. Benchmarking vis-à-vis radiologists would also help in assessing the level of autonomy that should be given each A.I system. </w:t>
      </w:r>
    </w:p>
    <w:p w14:paraId="3D8A72AE" w14:textId="77777777" w:rsidR="00427322" w:rsidRPr="00CF2111" w:rsidRDefault="00427322" w:rsidP="000F2B5F">
      <w:pPr>
        <w:pStyle w:val="Figure"/>
      </w:pPr>
      <w:r w:rsidRPr="00CF2111">
        <w:rPr>
          <w:noProof/>
        </w:rPr>
        <w:drawing>
          <wp:inline distT="114300" distB="114300" distL="114300" distR="114300" wp14:anchorId="69CB343E" wp14:editId="33A02968">
            <wp:extent cx="6122670" cy="58420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6122670" cy="5842000"/>
                    </a:xfrm>
                    <a:prstGeom prst="rect">
                      <a:avLst/>
                    </a:prstGeom>
                    <a:ln/>
                  </pic:spPr>
                </pic:pic>
              </a:graphicData>
            </a:graphic>
          </wp:inline>
        </w:drawing>
      </w:r>
    </w:p>
    <w:p w14:paraId="035E4093" w14:textId="34F37C0B" w:rsidR="00427322" w:rsidRPr="00CF2111" w:rsidRDefault="00427322" w:rsidP="00CF2111">
      <w:pPr>
        <w:pStyle w:val="FigureNotitle"/>
      </w:pPr>
      <w:bookmarkStart w:id="67" w:name="_Toc39592205"/>
      <w:r w:rsidRPr="00CF2111">
        <w:t>Figure 3: Each sub-category would feature demographics intersection performances too</w:t>
      </w:r>
      <w:bookmarkEnd w:id="67"/>
    </w:p>
    <w:p w14:paraId="1A5A67E2" w14:textId="77777777" w:rsidR="00427322" w:rsidRPr="00CF2111" w:rsidRDefault="00427322" w:rsidP="00A476DA">
      <w:pPr>
        <w:rPr>
          <w:b/>
          <w:i/>
        </w:rPr>
      </w:pPr>
    </w:p>
    <w:p w14:paraId="19501A07" w14:textId="252CABD7" w:rsidR="00427322" w:rsidRPr="00CF2111" w:rsidRDefault="00427322" w:rsidP="00CF2111">
      <w:pPr>
        <w:pStyle w:val="Heading3"/>
      </w:pPr>
      <w:bookmarkStart w:id="68" w:name="_Toc39591266"/>
      <w:bookmarkStart w:id="69" w:name="_Toc39592190"/>
      <w:r w:rsidRPr="00CF2111">
        <w:t>Benchmark Categorizations</w:t>
      </w:r>
      <w:bookmarkEnd w:id="68"/>
      <w:bookmarkEnd w:id="69"/>
      <w:r w:rsidRPr="00CF2111">
        <w:t xml:space="preserve"> </w:t>
      </w:r>
    </w:p>
    <w:p w14:paraId="3103389D" w14:textId="4D560C1C" w:rsidR="00427322" w:rsidRPr="00CF2111" w:rsidRDefault="00427322" w:rsidP="00A476DA">
      <w:r w:rsidRPr="00CF2111">
        <w:t xml:space="preserve">The evaluation results would be divided into Location, Gender and Age, as shown in Figure 1. Under Location, the performance of the AI model would be shown under the sub-categories; </w:t>
      </w:r>
      <w:r w:rsidRPr="00CF2111">
        <w:lastRenderedPageBreak/>
        <w:t>Country, Continent, Region and Global. The ‘Country’ sub-category shows the performance of the A.I system within the very nation it was developed. The ‘Continent’ sub-category would show how well the model performs on data from the continent it was developed in, this would help the developers know how well they can scale the current version of their A.I system. ‘Region’ specifically focuses on the performance of the AI system within the sub-continental region it was developed (</w:t>
      </w:r>
      <w:r w:rsidR="000F2B5F" w:rsidRPr="00CF2111">
        <w:t>e.g.</w:t>
      </w:r>
      <w:r w:rsidRPr="00CF2111">
        <w:t xml:space="preserve"> West Africa, South East Asia, Northern Europe). This would help the developers see how ready their AI system is to be deployed in </w:t>
      </w:r>
      <w:r w:rsidR="000F2B5F" w:rsidRPr="00CF2111">
        <w:t>neighbouring</w:t>
      </w:r>
      <w:r w:rsidRPr="00CF2111">
        <w:t xml:space="preserve"> countries. And finally,</w:t>
      </w:r>
      <w:r w:rsidR="00723A08">
        <w:t xml:space="preserve"> </w:t>
      </w:r>
      <w:r w:rsidRPr="00CF2111">
        <w:t>‘Global’ shows how well the model performs on data from across the world, showing its ability to truly generalise. Each of the subcategories under location would also feature an AUC score for each Gender and Age group, as shown in Figure 1 and 3. This would allow developers to tell specifically within each geographical area, how well their AI system generalises across gender and age.</w:t>
      </w:r>
    </w:p>
    <w:p w14:paraId="639FB01B" w14:textId="3F3B2E48" w:rsidR="00427322" w:rsidRPr="00CF2111" w:rsidRDefault="00427322" w:rsidP="00A476DA">
      <w:r w:rsidRPr="00CF2111">
        <w:t>Under ‘Gender’, there would be two main sub-categories, Male and Female,</w:t>
      </w:r>
      <w:r w:rsidR="00723A08">
        <w:t xml:space="preserve"> </w:t>
      </w:r>
      <w:r w:rsidRPr="00CF2111">
        <w:t>as shown in Figure 1 and 4. This would show how well the AI system performs on radiographs of male and female patients. Each of the two sub-categories would also feature AUC scores for various Age groups. This would show how well the AI system performs on male and female patients of different age groups. Conditions that however only affect one gender would not feature the ‘Gender’ category.</w:t>
      </w:r>
    </w:p>
    <w:p w14:paraId="0033EA2F" w14:textId="1BEB87C3" w:rsidR="00427322" w:rsidRPr="00CF2111" w:rsidRDefault="00427322" w:rsidP="00A476DA">
      <w:r w:rsidRPr="00CF2111">
        <w:t>The ‘Age’ category would feature various age groups as sub-categories. Age groups that are</w:t>
      </w:r>
      <w:r w:rsidR="000F2B5F">
        <w:t xml:space="preserve"> </w:t>
      </w:r>
      <w:r w:rsidRPr="00CF2111">
        <w:t>n</w:t>
      </w:r>
      <w:r w:rsidR="000F2B5F">
        <w:t>o</w:t>
      </w:r>
      <w:r w:rsidRPr="00CF2111">
        <w:t>t featured within certain datasets and conditions would not be shown for those specific conditions. Similar to the other categories, an AI system’s performance on each of the age groups would be shown and it’d also feature ‘Male’ and ‘Female’ AUC score under each age group.</w:t>
      </w:r>
    </w:p>
    <w:p w14:paraId="62ABAF8A" w14:textId="77777777" w:rsidR="00427322" w:rsidRPr="00CF2111" w:rsidRDefault="00427322" w:rsidP="00A476DA">
      <w:r w:rsidRPr="00CF2111">
        <w:t>This concept of ‘Precision Evaluation’ is to precisely assess how well an AI system generalises across demographics.</w:t>
      </w:r>
    </w:p>
    <w:p w14:paraId="3D99FDC9" w14:textId="77777777" w:rsidR="00427322" w:rsidRPr="00CF2111" w:rsidRDefault="00427322" w:rsidP="000F2B5F">
      <w:pPr>
        <w:pStyle w:val="Figure"/>
      </w:pPr>
      <w:r w:rsidRPr="00CF2111">
        <w:rPr>
          <w:noProof/>
        </w:rPr>
        <w:drawing>
          <wp:inline distT="114300" distB="114300" distL="114300" distR="114300" wp14:anchorId="2261506D" wp14:editId="0A5730AE">
            <wp:extent cx="6122670" cy="2832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b="46075"/>
                    <a:stretch>
                      <a:fillRect/>
                    </a:stretch>
                  </pic:blipFill>
                  <pic:spPr>
                    <a:xfrm>
                      <a:off x="0" y="0"/>
                      <a:ext cx="6122670" cy="2832100"/>
                    </a:xfrm>
                    <a:prstGeom prst="rect">
                      <a:avLst/>
                    </a:prstGeom>
                    <a:ln/>
                  </pic:spPr>
                </pic:pic>
              </a:graphicData>
            </a:graphic>
          </wp:inline>
        </w:drawing>
      </w:r>
    </w:p>
    <w:p w14:paraId="57A9EFA5" w14:textId="40A88A62" w:rsidR="00427322" w:rsidRPr="00CF2111" w:rsidRDefault="00427322" w:rsidP="00CF2111">
      <w:pPr>
        <w:pStyle w:val="FigureNotitle"/>
      </w:pPr>
      <w:bookmarkStart w:id="70" w:name="_Toc39592206"/>
      <w:r w:rsidRPr="00CF2111">
        <w:t>Figure 4: The ‘Gender’ category</w:t>
      </w:r>
      <w:bookmarkEnd w:id="70"/>
    </w:p>
    <w:p w14:paraId="19000335" w14:textId="48522EDC" w:rsidR="00427322" w:rsidRPr="00CF2111" w:rsidRDefault="00427322" w:rsidP="00CF2111">
      <w:pPr>
        <w:pStyle w:val="Heading3"/>
      </w:pPr>
      <w:bookmarkStart w:id="71" w:name="_Toc39591267"/>
      <w:bookmarkStart w:id="72" w:name="_Toc39592191"/>
      <w:r w:rsidRPr="00CF2111">
        <w:t>Evaluation Data</w:t>
      </w:r>
      <w:bookmarkEnd w:id="71"/>
      <w:bookmarkEnd w:id="72"/>
    </w:p>
    <w:p w14:paraId="3087B476" w14:textId="77777777" w:rsidR="00427322" w:rsidRPr="00CF2111" w:rsidRDefault="00427322" w:rsidP="00A476DA">
      <w:r w:rsidRPr="00CF2111">
        <w:t>The goal is to ensure proportional amount of the diverse demographics and their intersections. With diverse evaluation data, the generality of an AI system can truly be assessed. The platform would be open to facilities to register, and submit images and demographical data. Facilities with approved images would be credited with contributing to the set up of such dataset. This would hopefully serve as incentive to facilities to contribute more data to the platform. Submitted radiographs should be accompanied by a csv file with information about patient’s gender, age and imaging facility’s location. This would allow for the proposed Precision Evaluation framework.</w:t>
      </w:r>
    </w:p>
    <w:p w14:paraId="14D6E24F" w14:textId="0AD2F7DD" w:rsidR="00427322" w:rsidRPr="00CF2111" w:rsidRDefault="00427322" w:rsidP="00CF2111">
      <w:pPr>
        <w:pStyle w:val="Heading3"/>
      </w:pPr>
      <w:bookmarkStart w:id="73" w:name="_Toc39591268"/>
      <w:bookmarkStart w:id="74" w:name="_Toc39592192"/>
      <w:r w:rsidRPr="00CF2111">
        <w:lastRenderedPageBreak/>
        <w:t>The Panel of Expert Radiologists</w:t>
      </w:r>
      <w:bookmarkEnd w:id="73"/>
      <w:bookmarkEnd w:id="74"/>
    </w:p>
    <w:p w14:paraId="12B49A96" w14:textId="6372FAB5" w:rsidR="00427322" w:rsidRPr="00CF2111" w:rsidRDefault="00427322" w:rsidP="00A476DA">
      <w:r w:rsidRPr="00CF2111">
        <w:t xml:space="preserve">To ensure quality, </w:t>
      </w:r>
      <w:r w:rsidR="008036D4" w:rsidRPr="00CF2111">
        <w:t>submitted</w:t>
      </w:r>
      <w:r w:rsidRPr="00CF2111">
        <w:t xml:space="preserve"> images and data would be reviewed by a panel of expert radiologists. This panel of expert radiologists would also ensure edge cases and diversity are represented in each evaluation set. The panel would be open to qualified radiologists to join and participate in. Each evaluation set and condition would have its own panel of experts radiologists. Radiologists who are part of the panel would be credited on the platform for the evaluation sets they contribute to. This would also hopefully serve as an incentive for more radiologists to join ‘The Panel of Expert Radiologists’.</w:t>
      </w:r>
    </w:p>
    <w:p w14:paraId="1E3CBB34" w14:textId="528058CD" w:rsidR="00427322" w:rsidRPr="00CF2111" w:rsidRDefault="00427322" w:rsidP="00CF2111">
      <w:pPr>
        <w:pStyle w:val="Heading3"/>
      </w:pPr>
      <w:bookmarkStart w:id="75" w:name="_Toc39591269"/>
      <w:bookmarkStart w:id="76" w:name="_Toc39592193"/>
      <w:r w:rsidRPr="00CF2111">
        <w:t>Test Radiologists</w:t>
      </w:r>
      <w:bookmarkEnd w:id="75"/>
      <w:bookmarkEnd w:id="76"/>
    </w:p>
    <w:p w14:paraId="1AE67E87" w14:textId="77777777" w:rsidR="00427322" w:rsidRPr="00CF2111" w:rsidRDefault="00427322" w:rsidP="00A476DA">
      <w:pPr>
        <w:rPr>
          <w:b/>
        </w:rPr>
      </w:pPr>
      <w:r w:rsidRPr="00CF2111">
        <w:t>Beyond the panel of expert radiologists, we would ideally have radiologists from different parts of the world who would be asked to classify the test images without access to their true labels. The goal would be to get as many testing radiologists as possible from each continent, region or possibly country. These radiologists would also be ideally given test images from within their region. This would allow us to compare an A.I system’s performance on test images within each of the ‘Location’ sub-category with radiologists also within such geographical regions. This would more appropriately help us estimate how well an AI system performs when compared with the level of performance of standalone radiologists within each specific region.</w:t>
      </w:r>
    </w:p>
    <w:p w14:paraId="279D8AA4" w14:textId="59958EC8" w:rsidR="00427322" w:rsidRPr="00CF2111" w:rsidRDefault="00427322" w:rsidP="00CF2111">
      <w:pPr>
        <w:pStyle w:val="Heading2"/>
      </w:pPr>
      <w:bookmarkStart w:id="77" w:name="_Toc39591270"/>
      <w:bookmarkStart w:id="78" w:name="_Toc39592194"/>
      <w:r w:rsidRPr="00CF2111">
        <w:t>Evaluation Data Availability</w:t>
      </w:r>
      <w:bookmarkEnd w:id="77"/>
      <w:bookmarkEnd w:id="78"/>
      <w:r w:rsidRPr="00CF2111">
        <w:t xml:space="preserve"> </w:t>
      </w:r>
    </w:p>
    <w:p w14:paraId="61DC8CDE" w14:textId="77777777" w:rsidR="00427322" w:rsidRPr="00CF2111" w:rsidRDefault="00427322" w:rsidP="00A476DA">
      <w:pPr>
        <w:rPr>
          <w:b/>
        </w:rPr>
      </w:pPr>
      <w:r w:rsidRPr="00CF2111">
        <w:t>minoHealth AI Labs is currently working with institutions in Ghana, including Christian Health Association of Ghana (CHAG), National Catholic Health Service (NCHS), Euracare Advanced Diagnostic Center and Paradise Diagnostic Center in order to collect mammograms and chest radiographs. Some of that data can be made available to the benchmarking platform. With the collaboration of various members and organisations affiliated with FG-AI4H, we can collect more radiographs from around the world. Also as explained earlier, the platform would be open to registered facilities to contribute data.</w:t>
      </w:r>
    </w:p>
    <w:p w14:paraId="745E169A" w14:textId="685B6D37" w:rsidR="00427322" w:rsidRPr="00CF2111" w:rsidRDefault="00427322" w:rsidP="00CF2111">
      <w:pPr>
        <w:pStyle w:val="Heading2"/>
      </w:pPr>
      <w:bookmarkStart w:id="79" w:name="_Toc39591271"/>
      <w:bookmarkStart w:id="80" w:name="_Toc39592195"/>
      <w:r w:rsidRPr="00CF2111">
        <w:t>Feasibility</w:t>
      </w:r>
      <w:bookmarkEnd w:id="79"/>
      <w:bookmarkEnd w:id="80"/>
      <w:r w:rsidRPr="00CF2111">
        <w:t xml:space="preserve"> </w:t>
      </w:r>
    </w:p>
    <w:p w14:paraId="5895F9CB" w14:textId="77777777" w:rsidR="00427322" w:rsidRPr="00CF2111" w:rsidRDefault="00427322" w:rsidP="00A476DA">
      <w:r w:rsidRPr="00CF2111">
        <w:t>Though the proposed radiograph-agnostic framework and platform has several moving parts and complexities, it’s possible to modularise it and build with different levels of complexities. It is also possible for the categories and subcategories to adjust based on the number and diversity of samples as well as radiologists available. If the evaluation data for a particular condition isn’t large enough to support all four subcategories of ‘Location’, it can be limited to just ‘Region’ or ‘Continent’ and ‘Global’. If there weren’t enough test radiologists within a specific country where an AI system was developed, the regional, continental or global average performance of radiologists would be used across. The same can apply to the sub-categories of Gender and Age. We would also start implementing the platform with chest x-rays for 12 different thoracic diseases supported in MIMIC-CXR, CheXpert and NIH Chest XRay datasets.</w:t>
      </w:r>
    </w:p>
    <w:p w14:paraId="780A2BFC" w14:textId="69915870" w:rsidR="00427322" w:rsidRPr="00CF2111" w:rsidRDefault="00427322" w:rsidP="00CF2111">
      <w:pPr>
        <w:pStyle w:val="Heading2"/>
      </w:pPr>
      <w:bookmarkStart w:id="81" w:name="_Toc39591272"/>
      <w:bookmarkStart w:id="82" w:name="_Toc39592196"/>
      <w:r w:rsidRPr="00CF2111">
        <w:t>Privacy and Security</w:t>
      </w:r>
      <w:bookmarkEnd w:id="81"/>
      <w:bookmarkEnd w:id="82"/>
      <w:r w:rsidRPr="00CF2111">
        <w:t xml:space="preserve"> </w:t>
      </w:r>
    </w:p>
    <w:p w14:paraId="3946483A" w14:textId="77777777" w:rsidR="00427322" w:rsidRPr="00CF2111" w:rsidRDefault="00427322" w:rsidP="00A476DA">
      <w:r w:rsidRPr="00CF2111">
        <w:t xml:space="preserve">Anonymised data can be de-anonymised using techniques like linkage attacks. Linkage attacks involves combining data from multiple sources in order to form a whole picture about targets. It is then possible to use the demographics data (Date of Birth, Gender and Location) of an anonymised patient whose medical image is available and cross-reference with public voter lists in order to identify who the patient is. This is because there are very few individuals likely to have the same data of birth and gender, and live in the same location. To prevent linkage attacks, the developers and testing radiologists are only given access to test images without demographics data. To further defend against this attack, we are abstracting ‘Date of Birth’ to just the Age (in years) of the patient when they were imaged, and we can abstract the location to just ‘Country’. To add additional </w:t>
      </w:r>
      <w:r w:rsidRPr="00CF2111">
        <w:lastRenderedPageBreak/>
        <w:t xml:space="preserve">security measures as far as the panel of expert radiologists has access to such demographics data, we can explore variations of Differential Privacy. </w:t>
      </w:r>
    </w:p>
    <w:p w14:paraId="34E44833" w14:textId="3DF02DF5" w:rsidR="00427322" w:rsidRPr="00CF2111" w:rsidRDefault="00427322" w:rsidP="00A476DA">
      <w:r w:rsidRPr="00CF2111">
        <w:t>Also, we are ensuring a secure system by demanding that developers and organisations that require a standardised evaluation of their A.I systems register before they’d be allowed to. The registration process can including an in-person assessment by their local World Health Organisation (W.H.O) or ITU branch office, just to ensure they are a valid institution, startup or developer. A moderate fee can be charged for the registration, which could then serve as funds to support the maintenance of the platform. Equally, health facilities seeking to donate medical images and data must register and be assessed. And even the images and data they submit to the platform would be evaluated before being added to the system. All radiologists, both in the ‘panel of expert radiologists’ and the ‘testing radiologists’ would have to register and be verified before allowed to contribute to the platform.</w:t>
      </w:r>
    </w:p>
    <w:p w14:paraId="4568AD07" w14:textId="22A41538" w:rsidR="00427322" w:rsidRPr="00CF2111" w:rsidRDefault="00427322" w:rsidP="00A476DA">
      <w:r w:rsidRPr="00CF2111">
        <w:t>In order to not infringe upon the Intellectual Properties (IP) rights of AI developers and organisations, they would not be required to submit their A.I system itself. They are only supposed to submit the outputs (csv file) of their AI system, which would then be used for the evaluation of their system.</w:t>
      </w:r>
    </w:p>
    <w:p w14:paraId="5BC2B33E" w14:textId="2D3E78AB" w:rsidR="00427322" w:rsidRPr="00CF2111" w:rsidRDefault="00427322" w:rsidP="00CF2111">
      <w:pPr>
        <w:pStyle w:val="Heading2"/>
      </w:pPr>
      <w:bookmarkStart w:id="83" w:name="_Toc39591273"/>
      <w:bookmarkStart w:id="84" w:name="_Toc39592197"/>
      <w:r w:rsidRPr="00CF2111">
        <w:t>Impact</w:t>
      </w:r>
      <w:bookmarkEnd w:id="83"/>
      <w:bookmarkEnd w:id="84"/>
    </w:p>
    <w:p w14:paraId="00CAB1EF" w14:textId="18C1676F" w:rsidR="00427322" w:rsidRPr="00CF2111" w:rsidRDefault="00427322" w:rsidP="00D46A77">
      <w:r w:rsidRPr="00CF2111">
        <w:t xml:space="preserve">There exists a large amount of publicly available medical image datasets online, and there have been a lot of research and development with such datasets. By developing frameworks that target these conditions first, we would make the standardized benchmarking platform immediately appealing to the A.I healthcare research and development community. This would also help speedup the deployment of AI solutions in Radiology globally. AI healthcare system developers and organisations usually have to go through the challenge of convincing health facilities to share their private data with them, such data unfortunately aren’t always of high quality and they usually lack the broad demographic representations needed to truly assess how well an A.I system generalises. A radiograph-agnostic benchmarking platform with data from various facilities across the globe, reviewed by a panel of experts to ensure quality and diversity, would drastically simplify the evaluation stage of such AI systems. The ‘Precision Evaluation’ framework would help fight against demographically biased A.I systems by ensuring they are tested in great detail across various groups. It’d also help in the safe scaling of AI systems across different locations. The ‘Location’ sub-categorization of evaluation allows for ‘Geo-Precision Evaluation’. Developers can tell how well their systems can perform within their country or first-point of deployment, and should they intend to scale to </w:t>
      </w:r>
      <w:r w:rsidR="000F2B5F" w:rsidRPr="00CF2111">
        <w:t>neighbouring</w:t>
      </w:r>
      <w:r w:rsidRPr="00CF2111">
        <w:t xml:space="preserve"> countries then eventually have it across the globe, they can tell how well their current version would perform at each point of such growth and scaling.</w:t>
      </w:r>
    </w:p>
    <w:p w14:paraId="7B18C3E2" w14:textId="3F1A7E81" w:rsidR="00427322" w:rsidRPr="00CF2111" w:rsidRDefault="00427322" w:rsidP="00CF2111">
      <w:pPr>
        <w:pStyle w:val="Heading2"/>
      </w:pPr>
      <w:bookmarkStart w:id="85" w:name="_32hioqz" w:colFirst="0" w:colLast="0"/>
      <w:bookmarkStart w:id="86" w:name="_Toc39591274"/>
      <w:bookmarkStart w:id="87" w:name="_Toc39592198"/>
      <w:bookmarkEnd w:id="85"/>
      <w:r w:rsidRPr="00CF2111">
        <w:t>Reporting Methodology</w:t>
      </w:r>
      <w:bookmarkEnd w:id="86"/>
      <w:bookmarkEnd w:id="87"/>
    </w:p>
    <w:p w14:paraId="001FBFCD" w14:textId="77777777" w:rsidR="00427322" w:rsidRPr="000F2B5F" w:rsidRDefault="00427322" w:rsidP="00387ACC">
      <w:pPr>
        <w:numPr>
          <w:ilvl w:val="0"/>
          <w:numId w:val="27"/>
        </w:numPr>
        <w:overflowPunct w:val="0"/>
        <w:autoSpaceDE w:val="0"/>
        <w:autoSpaceDN w:val="0"/>
        <w:adjustRightInd w:val="0"/>
        <w:ind w:left="567" w:hanging="567"/>
        <w:textAlignment w:val="baseline"/>
      </w:pPr>
      <w:r w:rsidRPr="000F2B5F">
        <w:t>Report publication in papers or as part of ITU documents</w:t>
      </w:r>
    </w:p>
    <w:p w14:paraId="5D0DBC84" w14:textId="77777777" w:rsidR="00427322" w:rsidRPr="000F2B5F" w:rsidRDefault="00427322" w:rsidP="00387ACC">
      <w:pPr>
        <w:numPr>
          <w:ilvl w:val="0"/>
          <w:numId w:val="27"/>
        </w:numPr>
        <w:overflowPunct w:val="0"/>
        <w:autoSpaceDE w:val="0"/>
        <w:autoSpaceDN w:val="0"/>
        <w:adjustRightInd w:val="0"/>
        <w:ind w:left="567" w:hanging="567"/>
        <w:textAlignment w:val="baseline"/>
      </w:pPr>
      <w:r w:rsidRPr="000F2B5F">
        <w:t>Online reporting</w:t>
      </w:r>
    </w:p>
    <w:p w14:paraId="7305F1C3" w14:textId="77777777" w:rsidR="00427322" w:rsidRPr="000F2B5F" w:rsidRDefault="00427322" w:rsidP="00387ACC">
      <w:pPr>
        <w:numPr>
          <w:ilvl w:val="0"/>
          <w:numId w:val="27"/>
        </w:numPr>
        <w:overflowPunct w:val="0"/>
        <w:autoSpaceDE w:val="0"/>
        <w:autoSpaceDN w:val="0"/>
        <w:adjustRightInd w:val="0"/>
        <w:ind w:left="567" w:hanging="567"/>
        <w:textAlignment w:val="baseline"/>
      </w:pPr>
      <w:r w:rsidRPr="000F2B5F">
        <w:t>public leaderboards vs. private leaderboards</w:t>
      </w:r>
    </w:p>
    <w:p w14:paraId="4618BDF3" w14:textId="77777777" w:rsidR="00427322" w:rsidRPr="000F2B5F" w:rsidRDefault="00427322" w:rsidP="00387ACC">
      <w:pPr>
        <w:numPr>
          <w:ilvl w:val="0"/>
          <w:numId w:val="27"/>
        </w:numPr>
        <w:overflowPunct w:val="0"/>
        <w:autoSpaceDE w:val="0"/>
        <w:autoSpaceDN w:val="0"/>
        <w:adjustRightInd w:val="0"/>
        <w:ind w:left="567" w:hanging="567"/>
        <w:textAlignment w:val="baseline"/>
      </w:pPr>
      <w:r w:rsidRPr="000F2B5F">
        <w:t>Credit-Check like on approved sharing with selected stakeholders</w:t>
      </w:r>
    </w:p>
    <w:p w14:paraId="3E3BF3B6" w14:textId="77777777" w:rsidR="00427322" w:rsidRPr="000F2B5F" w:rsidRDefault="00427322" w:rsidP="00387ACC">
      <w:pPr>
        <w:numPr>
          <w:ilvl w:val="0"/>
          <w:numId w:val="27"/>
        </w:numPr>
        <w:overflowPunct w:val="0"/>
        <w:autoSpaceDE w:val="0"/>
        <w:autoSpaceDN w:val="0"/>
        <w:adjustRightInd w:val="0"/>
        <w:ind w:left="567" w:hanging="567"/>
        <w:textAlignment w:val="baseline"/>
      </w:pPr>
      <w:r w:rsidRPr="000F2B5F">
        <w:t xml:space="preserve">Report structure including an example </w:t>
      </w:r>
    </w:p>
    <w:p w14:paraId="1D015E31" w14:textId="77777777" w:rsidR="00427322" w:rsidRPr="000F2B5F" w:rsidRDefault="00427322" w:rsidP="00387ACC">
      <w:pPr>
        <w:numPr>
          <w:ilvl w:val="0"/>
          <w:numId w:val="27"/>
        </w:numPr>
        <w:overflowPunct w:val="0"/>
        <w:autoSpaceDE w:val="0"/>
        <w:autoSpaceDN w:val="0"/>
        <w:adjustRightInd w:val="0"/>
        <w:ind w:left="567" w:hanging="567"/>
        <w:textAlignment w:val="baseline"/>
      </w:pPr>
      <w:r w:rsidRPr="000F2B5F">
        <w:t>Frequency of benchmarking</w:t>
      </w:r>
    </w:p>
    <w:p w14:paraId="588745CE" w14:textId="68179592" w:rsidR="00427322" w:rsidRPr="00CF2111" w:rsidRDefault="00427322" w:rsidP="00CF2111">
      <w:pPr>
        <w:pStyle w:val="Heading1"/>
      </w:pPr>
      <w:bookmarkStart w:id="88" w:name="_1hmsyys" w:colFirst="0" w:colLast="0"/>
      <w:bookmarkStart w:id="89" w:name="_Toc39591275"/>
      <w:bookmarkStart w:id="90" w:name="_Toc39592199"/>
      <w:bookmarkEnd w:id="88"/>
      <w:r w:rsidRPr="00CF2111">
        <w:t>Results</w:t>
      </w:r>
      <w:bookmarkEnd w:id="89"/>
      <w:bookmarkEnd w:id="90"/>
    </w:p>
    <w:p w14:paraId="588DDF07" w14:textId="77777777" w:rsidR="00427322" w:rsidRPr="00CF2111" w:rsidRDefault="00427322" w:rsidP="00387ACC">
      <w:pPr>
        <w:numPr>
          <w:ilvl w:val="0"/>
          <w:numId w:val="12"/>
        </w:numPr>
      </w:pPr>
      <w:r w:rsidRPr="00CF2111">
        <w:t>insert here the reports of the different benchmarking runs</w:t>
      </w:r>
    </w:p>
    <w:p w14:paraId="55B1FEA9" w14:textId="34C98426" w:rsidR="00427322" w:rsidRPr="00CF2111" w:rsidRDefault="00427322" w:rsidP="00CF2111">
      <w:pPr>
        <w:pStyle w:val="Heading1"/>
      </w:pPr>
      <w:bookmarkStart w:id="91" w:name="_41mghml" w:colFirst="0" w:colLast="0"/>
      <w:bookmarkStart w:id="92" w:name="_Toc39591276"/>
      <w:bookmarkStart w:id="93" w:name="_Toc39592200"/>
      <w:bookmarkEnd w:id="91"/>
      <w:r w:rsidRPr="00CF2111">
        <w:lastRenderedPageBreak/>
        <w:t>Discussion</w:t>
      </w:r>
      <w:bookmarkEnd w:id="92"/>
      <w:bookmarkEnd w:id="93"/>
    </w:p>
    <w:p w14:paraId="2883818C" w14:textId="77777777" w:rsidR="00427322" w:rsidRPr="00CF2111" w:rsidRDefault="00427322" w:rsidP="00387ACC">
      <w:pPr>
        <w:numPr>
          <w:ilvl w:val="0"/>
          <w:numId w:val="28"/>
        </w:numPr>
        <w:overflowPunct w:val="0"/>
        <w:autoSpaceDE w:val="0"/>
        <w:autoSpaceDN w:val="0"/>
        <w:adjustRightInd w:val="0"/>
        <w:ind w:left="567" w:hanging="567"/>
        <w:textAlignment w:val="baseline"/>
      </w:pPr>
      <w:r w:rsidRPr="00CF2111">
        <w:t xml:space="preserve">Discussion of the insights from executing the benchmarking on </w:t>
      </w:r>
    </w:p>
    <w:p w14:paraId="580D9DC4" w14:textId="77777777" w:rsidR="00427322" w:rsidRPr="00CF2111" w:rsidRDefault="00427322" w:rsidP="00387ACC">
      <w:pPr>
        <w:numPr>
          <w:ilvl w:val="0"/>
          <w:numId w:val="30"/>
        </w:numPr>
        <w:ind w:left="1134" w:hanging="567"/>
      </w:pPr>
      <w:r w:rsidRPr="00CF2111">
        <w:t>external feedback on the whole topic and its benchmarking</w:t>
      </w:r>
    </w:p>
    <w:p w14:paraId="1D6A541A" w14:textId="77777777" w:rsidR="00427322" w:rsidRPr="00CF2111" w:rsidRDefault="00427322" w:rsidP="00387ACC">
      <w:pPr>
        <w:numPr>
          <w:ilvl w:val="0"/>
          <w:numId w:val="30"/>
        </w:numPr>
        <w:ind w:left="1134" w:hanging="567"/>
      </w:pPr>
      <w:r w:rsidRPr="00CF2111">
        <w:t>technical architecture</w:t>
      </w:r>
    </w:p>
    <w:p w14:paraId="13293281" w14:textId="77777777" w:rsidR="00427322" w:rsidRPr="00CF2111" w:rsidRDefault="00427322" w:rsidP="00387ACC">
      <w:pPr>
        <w:numPr>
          <w:ilvl w:val="0"/>
          <w:numId w:val="30"/>
        </w:numPr>
        <w:ind w:left="1134" w:hanging="567"/>
      </w:pPr>
      <w:r w:rsidRPr="00CF2111">
        <w:t>data acquisition</w:t>
      </w:r>
    </w:p>
    <w:p w14:paraId="2E833629" w14:textId="77777777" w:rsidR="00427322" w:rsidRPr="00CF2111" w:rsidRDefault="00427322" w:rsidP="00387ACC">
      <w:pPr>
        <w:numPr>
          <w:ilvl w:val="0"/>
          <w:numId w:val="30"/>
        </w:numPr>
        <w:ind w:left="1134" w:hanging="567"/>
      </w:pPr>
      <w:r w:rsidRPr="00CF2111">
        <w:t>benchmarking process</w:t>
      </w:r>
    </w:p>
    <w:p w14:paraId="7AC19EAE" w14:textId="77777777" w:rsidR="00427322" w:rsidRPr="00CF2111" w:rsidRDefault="00427322" w:rsidP="00387ACC">
      <w:pPr>
        <w:numPr>
          <w:ilvl w:val="0"/>
          <w:numId w:val="31"/>
        </w:numPr>
        <w:ind w:left="1134" w:hanging="567"/>
      </w:pPr>
      <w:r w:rsidRPr="00CF2111">
        <w:t>benchmarking results</w:t>
      </w:r>
    </w:p>
    <w:p w14:paraId="70F1669B" w14:textId="77777777" w:rsidR="00427322" w:rsidRPr="00CF2111" w:rsidRDefault="00427322" w:rsidP="00387ACC">
      <w:pPr>
        <w:numPr>
          <w:ilvl w:val="0"/>
          <w:numId w:val="31"/>
        </w:numPr>
        <w:ind w:left="1134" w:hanging="567"/>
      </w:pPr>
      <w:r w:rsidRPr="00CF2111">
        <w:t>field implementation success stories</w:t>
      </w:r>
    </w:p>
    <w:p w14:paraId="77FA29A3" w14:textId="02A1F8C4" w:rsidR="00427322" w:rsidRPr="00CF2111" w:rsidRDefault="00427322" w:rsidP="00CF2111">
      <w:pPr>
        <w:pStyle w:val="Heading1"/>
      </w:pPr>
      <w:bookmarkStart w:id="94" w:name="_2grqrue" w:colFirst="0" w:colLast="0"/>
      <w:bookmarkStart w:id="95" w:name="_Toc39591277"/>
      <w:bookmarkStart w:id="96" w:name="_Toc39592201"/>
      <w:bookmarkEnd w:id="94"/>
      <w:r w:rsidRPr="00CF2111">
        <w:t>Declaration of Conflict of Interest</w:t>
      </w:r>
      <w:bookmarkEnd w:id="95"/>
      <w:bookmarkEnd w:id="96"/>
    </w:p>
    <w:p w14:paraId="531C509E" w14:textId="77777777" w:rsidR="00427322" w:rsidRPr="00CF2111" w:rsidRDefault="00427322" w:rsidP="00387ACC">
      <w:pPr>
        <w:numPr>
          <w:ilvl w:val="0"/>
          <w:numId w:val="29"/>
        </w:numPr>
        <w:overflowPunct w:val="0"/>
        <w:autoSpaceDE w:val="0"/>
        <w:autoSpaceDN w:val="0"/>
        <w:adjustRightInd w:val="0"/>
        <w:ind w:left="567" w:hanging="567"/>
        <w:textAlignment w:val="baseline"/>
      </w:pPr>
      <w:r w:rsidRPr="00CF2111">
        <w:t xml:space="preserve">by each contributor to this document </w:t>
      </w:r>
    </w:p>
    <w:p w14:paraId="3E283461" w14:textId="77777777" w:rsidR="00427322" w:rsidRPr="00CF2111" w:rsidRDefault="00427322" w:rsidP="00A476DA">
      <w:pPr>
        <w:spacing w:after="20"/>
      </w:pPr>
    </w:p>
    <w:p w14:paraId="276E54B8" w14:textId="77777777" w:rsidR="00427322" w:rsidRPr="00CF2111" w:rsidRDefault="00427322" w:rsidP="00A476DA">
      <w:pPr>
        <w:spacing w:after="20"/>
      </w:pPr>
    </w:p>
    <w:p w14:paraId="34DB56D4" w14:textId="77777777" w:rsidR="002625DF" w:rsidRPr="00CF2111" w:rsidRDefault="002625DF" w:rsidP="00A476DA">
      <w:pPr>
        <w:spacing w:before="0"/>
        <w:rPr>
          <w:b/>
        </w:rPr>
      </w:pPr>
      <w:r w:rsidRPr="00CF2111">
        <w:rPr>
          <w:b/>
        </w:rPr>
        <w:br w:type="page"/>
      </w:r>
    </w:p>
    <w:p w14:paraId="4EB4D2C9" w14:textId="3B36800D" w:rsidR="00427322" w:rsidRPr="00CF2111" w:rsidRDefault="00427322" w:rsidP="000F2B5F">
      <w:pPr>
        <w:pStyle w:val="AppendixNotitle"/>
      </w:pPr>
      <w:bookmarkStart w:id="97" w:name="_Toc39592202"/>
      <w:r w:rsidRPr="00CF2111">
        <w:lastRenderedPageBreak/>
        <w:t>References</w:t>
      </w:r>
      <w:bookmarkEnd w:id="97"/>
    </w:p>
    <w:p w14:paraId="0A074EDA" w14:textId="77777777" w:rsidR="00427322" w:rsidRPr="00CF2111" w:rsidRDefault="00427322" w:rsidP="00A476DA">
      <w:r w:rsidRPr="00CF2111">
        <w:t xml:space="preserve">Andre Esteva, Brett Kuprel, Roberto A. Novoa, Justin Ko, Susan M. Swetter, Helen M. Blau &amp; Sebastian Thrun (2017) Dermatologist-level classification of skin cancer with deep neural networks. Nature volume 542, pages 115–118 </w:t>
      </w:r>
    </w:p>
    <w:p w14:paraId="5568AEE7" w14:textId="77777777" w:rsidR="00427322" w:rsidRPr="00CF2111" w:rsidRDefault="00427322" w:rsidP="00A476DA">
      <w:r w:rsidRPr="00CF2111">
        <w:t xml:space="preserve">Arleo, Elizabeth &amp; Hendrick, R. Edward &amp; Helvie, Mark &amp; Sickles, Edward. (2017). Comparison of recommendations for screening mammography using CISNET models. Cancer. 123. 10.1002/cncr.30842. </w:t>
      </w:r>
    </w:p>
    <w:p w14:paraId="2C0AA61E" w14:textId="77777777" w:rsidR="00427322" w:rsidRPr="00CF2111" w:rsidRDefault="00427322" w:rsidP="00A476DA">
      <w:r w:rsidRPr="00CF2111">
        <w:t xml:space="preserve">Bien N, Rajpurkar P, Ball RL, Irvin J, Park AK, Jones E, et al. AI-assisted diagnosis for knee MR: Development and retrospective validation. PLoS Med. 2018;15(11):e1002699. </w:t>
      </w:r>
      <w:hyperlink r:id="rId20">
        <w:r w:rsidRPr="00CF2111">
          <w:rPr>
            <w:color w:val="1155CC"/>
            <w:u w:val="single"/>
          </w:rPr>
          <w:t>https://doi.org/10.1371/journal.pmed.1002699</w:t>
        </w:r>
      </w:hyperlink>
    </w:p>
    <w:p w14:paraId="2F938A57" w14:textId="77777777" w:rsidR="00427322" w:rsidRPr="00CF2111" w:rsidRDefault="00427322" w:rsidP="00A476DA">
      <w:r w:rsidRPr="00CF2111">
        <w:t xml:space="preserve">CBIS-DDSM. </w:t>
      </w:r>
      <w:hyperlink r:id="rId21">
        <w:r w:rsidRPr="00CF2111">
          <w:rPr>
            <w:color w:val="1155CC"/>
            <w:u w:val="single"/>
          </w:rPr>
          <w:t>https://wiki.cancerimagingarchive.net/display/Public/CBIS-DDSM</w:t>
        </w:r>
      </w:hyperlink>
    </w:p>
    <w:p w14:paraId="4A2F0359" w14:textId="1BC4B031" w:rsidR="00427322" w:rsidRPr="00CF2111" w:rsidRDefault="00427322" w:rsidP="00A476DA">
      <w:r w:rsidRPr="00CF2111">
        <w:t xml:space="preserve">CheXpert. </w:t>
      </w:r>
      <w:hyperlink r:id="rId22">
        <w:r w:rsidRPr="00CF2111">
          <w:rPr>
            <w:color w:val="1155CC"/>
            <w:u w:val="single"/>
          </w:rPr>
          <w:t>https://stanfordmlgroup.github.io/competitions/chexpert/</w:t>
        </w:r>
      </w:hyperlink>
      <w:r w:rsidRPr="00CF2111">
        <w:t>. https://arxiv.org/abs/1901.07031</w:t>
      </w:r>
      <w:r w:rsidR="00723A08">
        <w:t xml:space="preserve"> </w:t>
      </w:r>
    </w:p>
    <w:p w14:paraId="08A03BB6" w14:textId="77777777" w:rsidR="00427322" w:rsidRPr="00CF2111" w:rsidRDefault="00427322" w:rsidP="00A476DA">
      <w:r w:rsidRPr="00CF2111">
        <w:t xml:space="preserve">Clinical Radiology UK Workforce Census Report 2018 </w:t>
      </w:r>
      <w:hyperlink r:id="rId23">
        <w:r w:rsidRPr="00CF2111">
          <w:rPr>
            <w:color w:val="1155CC"/>
            <w:u w:val="single"/>
          </w:rPr>
          <w:t>https://www.rcr.ac.uk/publication/clinical-radiology-uk-workforce-census-report-2018</w:t>
        </w:r>
      </w:hyperlink>
    </w:p>
    <w:p w14:paraId="061F6872" w14:textId="77777777" w:rsidR="00427322" w:rsidRPr="00CF2111" w:rsidRDefault="00427322" w:rsidP="00A476DA">
      <w:r w:rsidRPr="00CF2111">
        <w:t>H A Haenssle, C Fink, R Schneiderbauer, F Toberer, T Buhl, A Blum, A Kalloo, A Ben Hadj Hassen, L Thomas, A Enk, L Uhlmann, Reader study level-I and level-II Groups, Man against machine: diagnostic performance of a deep learning convolutional neural network for dermoscopic melanoma recognition in comparison to 58 dermatologists, Annals of Oncology, Volume 29, Issue 8, August 2018, Pages 1836–1842, https://doi.org/10.1093/annonc/mdy166</w:t>
      </w:r>
    </w:p>
    <w:p w14:paraId="7DF6A125" w14:textId="77777777" w:rsidR="00427322" w:rsidRPr="00CF2111" w:rsidRDefault="00427322" w:rsidP="00A476DA">
      <w:r w:rsidRPr="00CF2111">
        <w:t>John R. Zech ,Marcus A. Badgeley ,Manway Liu,Anthony B. Costa,Joseph J. Titano,Eric Karl Oermann (2018) Variable generalization performance of a deep learning model to detect pneumonia in chest radiographs: A cross-sectional study. https://doi.org/10.1371/journal.pmed.1002683</w:t>
      </w:r>
    </w:p>
    <w:p w14:paraId="7991106F" w14:textId="77777777" w:rsidR="00427322" w:rsidRPr="00CF2111" w:rsidRDefault="00427322" w:rsidP="00A476DA">
      <w:r w:rsidRPr="00CF2111">
        <w:t xml:space="preserve">MIMIC-CXR Dataset: </w:t>
      </w:r>
      <w:hyperlink r:id="rId24">
        <w:r w:rsidRPr="00CF2111">
          <w:rPr>
            <w:color w:val="1155CC"/>
            <w:u w:val="single"/>
          </w:rPr>
          <w:t>https://archive.physionet.org/physiobank/database/mimiccxr/</w:t>
        </w:r>
      </w:hyperlink>
    </w:p>
    <w:p w14:paraId="4D30663D" w14:textId="77777777" w:rsidR="00427322" w:rsidRPr="00CF2111" w:rsidRDefault="00FA447F" w:rsidP="00A476DA">
      <w:hyperlink r:id="rId25">
        <w:r w:rsidR="00427322" w:rsidRPr="00CF2111">
          <w:rPr>
            <w:color w:val="1155CC"/>
            <w:u w:val="single"/>
          </w:rPr>
          <w:t>https://arxiv.org/abs/1901.07042</w:t>
        </w:r>
      </w:hyperlink>
    </w:p>
    <w:p w14:paraId="54CF0C00" w14:textId="77777777" w:rsidR="00427322" w:rsidRPr="00CF2111" w:rsidRDefault="00427322" w:rsidP="00A476DA">
      <w:r w:rsidRPr="00CF2111">
        <w:t xml:space="preserve">NIH Chest XRay: </w:t>
      </w:r>
      <w:hyperlink r:id="rId26">
        <w:r w:rsidRPr="00CF2111">
          <w:rPr>
            <w:color w:val="1155CC"/>
            <w:u w:val="single"/>
          </w:rPr>
          <w:t>https://www.nih.gov/news-events/news-releases/nih-clinical-center-provides-one-largest-publicly-available-chest-x-ray-datasets-scientific-community</w:t>
        </w:r>
      </w:hyperlink>
      <w:r w:rsidRPr="00CF2111">
        <w:t xml:space="preserve">. </w:t>
      </w:r>
      <w:hyperlink r:id="rId27">
        <w:r w:rsidRPr="00CF2111">
          <w:rPr>
            <w:color w:val="1155CC"/>
            <w:u w:val="single"/>
          </w:rPr>
          <w:t>https://nihcc.app.box.com/v/ChestXray-NIHCC</w:t>
        </w:r>
      </w:hyperlink>
    </w:p>
    <w:p w14:paraId="260C2DAC" w14:textId="77777777" w:rsidR="00427322" w:rsidRPr="00CF2111" w:rsidRDefault="00427322" w:rsidP="00A476DA">
      <w:r w:rsidRPr="00CF2111">
        <w:t xml:space="preserve">RAD-AID in Liberia. </w:t>
      </w:r>
      <w:hyperlink r:id="rId28">
        <w:r w:rsidRPr="00CF2111">
          <w:rPr>
            <w:color w:val="1155CC"/>
            <w:u w:val="single"/>
          </w:rPr>
          <w:t>https://www.rad-aid.org/countries/africa/liberia/</w:t>
        </w:r>
      </w:hyperlink>
    </w:p>
    <w:p w14:paraId="3C40F8E0" w14:textId="77777777" w:rsidR="00427322" w:rsidRPr="00CF2111" w:rsidRDefault="00427322" w:rsidP="00A476DA">
      <w:r w:rsidRPr="00CF2111">
        <w:t>Rajpurkar P, Irvin J, Ball RL, Zhu K, Yang B, Mehta H, et al. Deep learning for chest radiograph diagnosis: A retrospective comparison of CheXNeXt to practicing radiologists. PLoS Med. 2018;15(11):e1002686. https://doi.org/10.1371/journal.pmed.1002686</w:t>
      </w:r>
    </w:p>
    <w:p w14:paraId="2398779A" w14:textId="77777777" w:rsidR="00427322" w:rsidRPr="00CF2111" w:rsidRDefault="00427322" w:rsidP="00A476DA">
      <w:r w:rsidRPr="00CF2111">
        <w:t xml:space="preserve">UCSF: Digital X-Ray On-The-Go in Kenya. </w:t>
      </w:r>
      <w:hyperlink r:id="rId29">
        <w:r w:rsidRPr="00CF2111">
          <w:rPr>
            <w:color w:val="1155CC"/>
            <w:u w:val="single"/>
          </w:rPr>
          <w:t>https://radiology.ucsf.edu/blog/digital-x-ray-go-kenya</w:t>
        </w:r>
      </w:hyperlink>
    </w:p>
    <w:p w14:paraId="77AA1BF8" w14:textId="77777777" w:rsidR="004B1C61" w:rsidRPr="00CF2111" w:rsidRDefault="004B1C61" w:rsidP="00A476DA"/>
    <w:p w14:paraId="1E8850EE" w14:textId="77777777" w:rsidR="003429F2" w:rsidRPr="00CF2111" w:rsidRDefault="00BC1D31" w:rsidP="00A476DA">
      <w:pPr>
        <w:spacing w:after="20"/>
        <w:jc w:val="center"/>
      </w:pPr>
      <w:r w:rsidRPr="00CF2111">
        <w:t>____________________________</w:t>
      </w:r>
    </w:p>
    <w:p w14:paraId="6E9573DA" w14:textId="77777777" w:rsidR="00BC1D31" w:rsidRPr="00CF2111" w:rsidRDefault="00BC1D31" w:rsidP="00A476DA"/>
    <w:sectPr w:rsidR="00BC1D31" w:rsidRPr="00CF2111" w:rsidSect="000F2B5F">
      <w:pgSz w:w="11907" w:h="16840" w:code="9"/>
      <w:pgMar w:top="1276" w:right="1134" w:bottom="1276" w:left="1134" w:header="425"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 w:author="Simão Campos-Neto" w:date="2020-05-05T17:25:00Z" w:initials="TSB">
    <w:p w14:paraId="6D562B40" w14:textId="0093AC88" w:rsidR="00723A08" w:rsidRDefault="00723A08">
      <w:pPr>
        <w:pStyle w:val="CommentText"/>
      </w:pPr>
      <w:r>
        <w:rPr>
          <w:rStyle w:val="CommentReference"/>
        </w:rPr>
        <w:annotationRef/>
      </w:r>
      <w:r>
        <w:t>With… something missing?</w:t>
      </w:r>
    </w:p>
  </w:comment>
  <w:comment w:id="66" w:author="Simão Campos-Neto" w:date="2020-05-05T17:18:00Z" w:initials="TSB">
    <w:p w14:paraId="3F924963" w14:textId="1005BB5D" w:rsidR="00CF2111" w:rsidRDefault="00CF2111">
      <w:pPr>
        <w:pStyle w:val="CommentText"/>
      </w:pPr>
      <w:r>
        <w:rPr>
          <w:rStyle w:val="CommentReference"/>
        </w:rPr>
        <w:annotationRef/>
      </w:r>
      <w:r>
        <w:t>There is no Figure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562B40" w15:done="0"/>
  <w15:commentEx w15:paraId="3F9249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562B40" w16cid:durableId="225C1FF4"/>
  <w16cid:commentId w16cid:paraId="3F924963" w16cid:durableId="225C1E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5CA5C" w14:textId="77777777" w:rsidR="00FA447F" w:rsidRDefault="00FA447F" w:rsidP="007B7733">
      <w:pPr>
        <w:spacing w:before="0"/>
      </w:pPr>
      <w:r>
        <w:separator/>
      </w:r>
    </w:p>
  </w:endnote>
  <w:endnote w:type="continuationSeparator" w:id="0">
    <w:p w14:paraId="64D3E4D2" w14:textId="77777777" w:rsidR="00FA447F" w:rsidRDefault="00FA447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9F103" w14:textId="77777777" w:rsidR="00FA447F" w:rsidRDefault="00FA447F" w:rsidP="007B7733">
      <w:pPr>
        <w:spacing w:before="0"/>
      </w:pPr>
      <w:r>
        <w:separator/>
      </w:r>
    </w:p>
  </w:footnote>
  <w:footnote w:type="continuationSeparator" w:id="0">
    <w:p w14:paraId="1796D199" w14:textId="77777777" w:rsidR="00FA447F" w:rsidRDefault="00FA447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CF2111" w:rsidRDefault="00CF2111" w:rsidP="00CF211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0C9850EE" w:rsidR="00CF2111" w:rsidRPr="007336C4" w:rsidRDefault="00CF2111" w:rsidP="00CF2111">
    <w:pPr>
      <w:pStyle w:val="Header"/>
    </w:pPr>
    <w:r>
      <w:rPr>
        <w:noProof/>
      </w:rPr>
      <w:fldChar w:fldCharType="begin"/>
    </w:r>
    <w:r>
      <w:rPr>
        <w:noProof/>
      </w:rPr>
      <w:instrText xml:space="preserve"> STYLEREF  Docnumber  \* MERGEFORMAT </w:instrText>
    </w:r>
    <w:r>
      <w:rPr>
        <w:noProof/>
      </w:rPr>
      <w:fldChar w:fldCharType="separate"/>
    </w:r>
    <w:r w:rsidR="007C7CB1">
      <w:rPr>
        <w:noProof/>
      </w:rPr>
      <w:t>FG-AI4H-I-023-A01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71D7"/>
    <w:multiLevelType w:val="hybridMultilevel"/>
    <w:tmpl w:val="474A4696"/>
    <w:lvl w:ilvl="0" w:tplc="8C0E7AD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02A473D2"/>
    <w:multiLevelType w:val="hybridMultilevel"/>
    <w:tmpl w:val="2ABA695E"/>
    <w:lvl w:ilvl="0" w:tplc="8C0E7A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1F13F4"/>
    <w:multiLevelType w:val="hybridMultilevel"/>
    <w:tmpl w:val="3A9CFAD4"/>
    <w:lvl w:ilvl="0" w:tplc="8C0E7AD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22136D00"/>
    <w:multiLevelType w:val="multilevel"/>
    <w:tmpl w:val="629EE1EE"/>
    <w:lvl w:ilvl="0">
      <w:start w:val="1"/>
      <w:numFmt w:val="decimal"/>
      <w:pStyle w:val="Style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7C90834"/>
    <w:multiLevelType w:val="hybridMultilevel"/>
    <w:tmpl w:val="C3E4BD18"/>
    <w:lvl w:ilvl="0" w:tplc="8C0E7AD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2C131A9B"/>
    <w:multiLevelType w:val="hybridMultilevel"/>
    <w:tmpl w:val="B99C48D4"/>
    <w:lvl w:ilvl="0" w:tplc="8C0E7AD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2C9F040C"/>
    <w:multiLevelType w:val="hybridMultilevel"/>
    <w:tmpl w:val="00C24A1A"/>
    <w:lvl w:ilvl="0" w:tplc="8C0E7AD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2EFE0D9B"/>
    <w:multiLevelType w:val="hybridMultilevel"/>
    <w:tmpl w:val="5A72646A"/>
    <w:lvl w:ilvl="0" w:tplc="8C0E7AD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2F091BD6"/>
    <w:multiLevelType w:val="hybridMultilevel"/>
    <w:tmpl w:val="1C508DE6"/>
    <w:lvl w:ilvl="0" w:tplc="8C0E7AD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349B6739"/>
    <w:multiLevelType w:val="hybridMultilevel"/>
    <w:tmpl w:val="75E692A8"/>
    <w:lvl w:ilvl="0" w:tplc="8C0E7A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E17E63"/>
    <w:multiLevelType w:val="hybridMultilevel"/>
    <w:tmpl w:val="FF2271B0"/>
    <w:lvl w:ilvl="0" w:tplc="603446D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F14831"/>
    <w:multiLevelType w:val="hybridMultilevel"/>
    <w:tmpl w:val="AD6800A4"/>
    <w:lvl w:ilvl="0" w:tplc="8C0E7AD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54C603CC"/>
    <w:multiLevelType w:val="hybridMultilevel"/>
    <w:tmpl w:val="B240E606"/>
    <w:lvl w:ilvl="0" w:tplc="603446D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A8390B"/>
    <w:multiLevelType w:val="hybridMultilevel"/>
    <w:tmpl w:val="4416735A"/>
    <w:lvl w:ilvl="0" w:tplc="8C0E7AD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580576AE"/>
    <w:multiLevelType w:val="hybridMultilevel"/>
    <w:tmpl w:val="9DCADFC2"/>
    <w:lvl w:ilvl="0" w:tplc="8C0E7AD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640552D0"/>
    <w:multiLevelType w:val="multilevel"/>
    <w:tmpl w:val="9AA66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CFA79FC"/>
    <w:multiLevelType w:val="hybridMultilevel"/>
    <w:tmpl w:val="071406AA"/>
    <w:lvl w:ilvl="0" w:tplc="8C0E7AD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6F013ABE"/>
    <w:multiLevelType w:val="multilevel"/>
    <w:tmpl w:val="2FAEB1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770D74C7"/>
    <w:multiLevelType w:val="hybridMultilevel"/>
    <w:tmpl w:val="A83A33FE"/>
    <w:lvl w:ilvl="0" w:tplc="603446D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B055C3"/>
    <w:multiLevelType w:val="hybridMultilevel"/>
    <w:tmpl w:val="BC0EE54C"/>
    <w:lvl w:ilvl="0" w:tplc="8C0E7AD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4"/>
  </w:num>
  <w:num w:numId="14">
    <w:abstractNumId w:val="28"/>
  </w:num>
  <w:num w:numId="15">
    <w:abstractNumId w:val="10"/>
  </w:num>
  <w:num w:numId="16">
    <w:abstractNumId w:val="18"/>
  </w:num>
  <w:num w:numId="17">
    <w:abstractNumId w:val="25"/>
  </w:num>
  <w:num w:numId="18">
    <w:abstractNumId w:val="30"/>
  </w:num>
  <w:num w:numId="19">
    <w:abstractNumId w:val="22"/>
  </w:num>
  <w:num w:numId="20">
    <w:abstractNumId w:val="11"/>
  </w:num>
  <w:num w:numId="21">
    <w:abstractNumId w:val="29"/>
  </w:num>
  <w:num w:numId="22">
    <w:abstractNumId w:val="17"/>
  </w:num>
  <w:num w:numId="23">
    <w:abstractNumId w:val="27"/>
  </w:num>
  <w:num w:numId="24">
    <w:abstractNumId w:val="20"/>
  </w:num>
  <w:num w:numId="25">
    <w:abstractNumId w:val="13"/>
  </w:num>
  <w:num w:numId="26">
    <w:abstractNumId w:val="19"/>
  </w:num>
  <w:num w:numId="27">
    <w:abstractNumId w:val="24"/>
  </w:num>
  <w:num w:numId="28">
    <w:abstractNumId w:val="16"/>
  </w:num>
  <w:num w:numId="29">
    <w:abstractNumId w:val="15"/>
  </w:num>
  <w:num w:numId="30">
    <w:abstractNumId w:val="23"/>
  </w:num>
  <w:num w:numId="31">
    <w:abstractNumId w:val="2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68CE"/>
    <w:rsid w:val="00017655"/>
    <w:rsid w:val="00017FE7"/>
    <w:rsid w:val="00022B29"/>
    <w:rsid w:val="00025502"/>
    <w:rsid w:val="00027A32"/>
    <w:rsid w:val="00030DBC"/>
    <w:rsid w:val="0003117B"/>
    <w:rsid w:val="000314C7"/>
    <w:rsid w:val="0003257A"/>
    <w:rsid w:val="00040C23"/>
    <w:rsid w:val="0004493F"/>
    <w:rsid w:val="00050A24"/>
    <w:rsid w:val="00055464"/>
    <w:rsid w:val="0006330F"/>
    <w:rsid w:val="00063556"/>
    <w:rsid w:val="000661D3"/>
    <w:rsid w:val="000708A2"/>
    <w:rsid w:val="000769E6"/>
    <w:rsid w:val="00077E88"/>
    <w:rsid w:val="0008099A"/>
    <w:rsid w:val="000842F4"/>
    <w:rsid w:val="00085268"/>
    <w:rsid w:val="00091615"/>
    <w:rsid w:val="00092930"/>
    <w:rsid w:val="00096D82"/>
    <w:rsid w:val="00097D70"/>
    <w:rsid w:val="000A1971"/>
    <w:rsid w:val="000A31CB"/>
    <w:rsid w:val="000A52A9"/>
    <w:rsid w:val="000B16A1"/>
    <w:rsid w:val="000B286A"/>
    <w:rsid w:val="000B594B"/>
    <w:rsid w:val="000B748C"/>
    <w:rsid w:val="000C1868"/>
    <w:rsid w:val="000C1FEE"/>
    <w:rsid w:val="000C5FD9"/>
    <w:rsid w:val="000D34C9"/>
    <w:rsid w:val="000D7A19"/>
    <w:rsid w:val="000E4E82"/>
    <w:rsid w:val="000E6414"/>
    <w:rsid w:val="000F2B5F"/>
    <w:rsid w:val="000F2E95"/>
    <w:rsid w:val="000F4FFB"/>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0A7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203C"/>
    <w:rsid w:val="0018318B"/>
    <w:rsid w:val="00184A3C"/>
    <w:rsid w:val="001862D2"/>
    <w:rsid w:val="001871E3"/>
    <w:rsid w:val="001872B3"/>
    <w:rsid w:val="00192CC1"/>
    <w:rsid w:val="001942EC"/>
    <w:rsid w:val="001945B8"/>
    <w:rsid w:val="00195A57"/>
    <w:rsid w:val="00196438"/>
    <w:rsid w:val="001A03CC"/>
    <w:rsid w:val="001A1E05"/>
    <w:rsid w:val="001A6E14"/>
    <w:rsid w:val="001A79B0"/>
    <w:rsid w:val="001B0853"/>
    <w:rsid w:val="001B4799"/>
    <w:rsid w:val="001B4A85"/>
    <w:rsid w:val="001B6D84"/>
    <w:rsid w:val="001C01DD"/>
    <w:rsid w:val="001C06CA"/>
    <w:rsid w:val="001C303F"/>
    <w:rsid w:val="001D0639"/>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5DF"/>
    <w:rsid w:val="00262AC6"/>
    <w:rsid w:val="00263A01"/>
    <w:rsid w:val="002644BF"/>
    <w:rsid w:val="00265E0D"/>
    <w:rsid w:val="00265FC7"/>
    <w:rsid w:val="002706A2"/>
    <w:rsid w:val="00271D94"/>
    <w:rsid w:val="00272DCD"/>
    <w:rsid w:val="0027462B"/>
    <w:rsid w:val="00281AC7"/>
    <w:rsid w:val="0028651A"/>
    <w:rsid w:val="00287355"/>
    <w:rsid w:val="00290308"/>
    <w:rsid w:val="0029294C"/>
    <w:rsid w:val="002A32F3"/>
    <w:rsid w:val="002A6E11"/>
    <w:rsid w:val="002B27EF"/>
    <w:rsid w:val="002B4844"/>
    <w:rsid w:val="002B49FE"/>
    <w:rsid w:val="002B4C67"/>
    <w:rsid w:val="002C69A4"/>
    <w:rsid w:val="002C6A7F"/>
    <w:rsid w:val="002D0969"/>
    <w:rsid w:val="002D372B"/>
    <w:rsid w:val="002D418B"/>
    <w:rsid w:val="002D66C8"/>
    <w:rsid w:val="002E2EC1"/>
    <w:rsid w:val="002E40ED"/>
    <w:rsid w:val="002E6279"/>
    <w:rsid w:val="002E6647"/>
    <w:rsid w:val="002E712F"/>
    <w:rsid w:val="002E7651"/>
    <w:rsid w:val="002F00D4"/>
    <w:rsid w:val="002F0B65"/>
    <w:rsid w:val="002F0B8A"/>
    <w:rsid w:val="002F21DA"/>
    <w:rsid w:val="002F316F"/>
    <w:rsid w:val="002F3A6A"/>
    <w:rsid w:val="002F5706"/>
    <w:rsid w:val="002F6AD3"/>
    <w:rsid w:val="00300909"/>
    <w:rsid w:val="00306040"/>
    <w:rsid w:val="003102A3"/>
    <w:rsid w:val="00310F96"/>
    <w:rsid w:val="0031201D"/>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1E9"/>
    <w:rsid w:val="0036170A"/>
    <w:rsid w:val="003666B3"/>
    <w:rsid w:val="003676EB"/>
    <w:rsid w:val="0037050B"/>
    <w:rsid w:val="00370AB3"/>
    <w:rsid w:val="00370CF4"/>
    <w:rsid w:val="0037341A"/>
    <w:rsid w:val="00376609"/>
    <w:rsid w:val="00377C74"/>
    <w:rsid w:val="0038320B"/>
    <w:rsid w:val="00383C8F"/>
    <w:rsid w:val="00387228"/>
    <w:rsid w:val="00387ACC"/>
    <w:rsid w:val="003A121C"/>
    <w:rsid w:val="003A229D"/>
    <w:rsid w:val="003A76F6"/>
    <w:rsid w:val="003B197C"/>
    <w:rsid w:val="003B1D28"/>
    <w:rsid w:val="003B2A40"/>
    <w:rsid w:val="003B3828"/>
    <w:rsid w:val="003B53B3"/>
    <w:rsid w:val="003D0967"/>
    <w:rsid w:val="003D2C2B"/>
    <w:rsid w:val="003D3C3E"/>
    <w:rsid w:val="003D4DD7"/>
    <w:rsid w:val="003D58F8"/>
    <w:rsid w:val="003D7964"/>
    <w:rsid w:val="003E152B"/>
    <w:rsid w:val="003E21BA"/>
    <w:rsid w:val="003E440C"/>
    <w:rsid w:val="003F5E9C"/>
    <w:rsid w:val="003F6921"/>
    <w:rsid w:val="003F7CBB"/>
    <w:rsid w:val="00401AE5"/>
    <w:rsid w:val="00402B6C"/>
    <w:rsid w:val="004032AC"/>
    <w:rsid w:val="00403563"/>
    <w:rsid w:val="00404076"/>
    <w:rsid w:val="0040490B"/>
    <w:rsid w:val="00410D5A"/>
    <w:rsid w:val="00411475"/>
    <w:rsid w:val="00411C59"/>
    <w:rsid w:val="00412A4D"/>
    <w:rsid w:val="00412A89"/>
    <w:rsid w:val="00413D0A"/>
    <w:rsid w:val="004143C4"/>
    <w:rsid w:val="00422C23"/>
    <w:rsid w:val="0042468A"/>
    <w:rsid w:val="00425055"/>
    <w:rsid w:val="00427322"/>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5E60"/>
    <w:rsid w:val="004669B1"/>
    <w:rsid w:val="00466AC2"/>
    <w:rsid w:val="00466E34"/>
    <w:rsid w:val="004717A9"/>
    <w:rsid w:val="00473548"/>
    <w:rsid w:val="004753D9"/>
    <w:rsid w:val="00475960"/>
    <w:rsid w:val="00477426"/>
    <w:rsid w:val="004806F0"/>
    <w:rsid w:val="00480BF5"/>
    <w:rsid w:val="00481970"/>
    <w:rsid w:val="00481B8F"/>
    <w:rsid w:val="00483B57"/>
    <w:rsid w:val="0049282A"/>
    <w:rsid w:val="004974A7"/>
    <w:rsid w:val="004A019C"/>
    <w:rsid w:val="004A460E"/>
    <w:rsid w:val="004A66F3"/>
    <w:rsid w:val="004A7E65"/>
    <w:rsid w:val="004B1BCD"/>
    <w:rsid w:val="004B1C61"/>
    <w:rsid w:val="004B34BB"/>
    <w:rsid w:val="004B3BD0"/>
    <w:rsid w:val="004B4317"/>
    <w:rsid w:val="004B43A5"/>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32297"/>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4C2A"/>
    <w:rsid w:val="005B5835"/>
    <w:rsid w:val="005B66FC"/>
    <w:rsid w:val="005C083A"/>
    <w:rsid w:val="005C6264"/>
    <w:rsid w:val="005C7C06"/>
    <w:rsid w:val="005D075D"/>
    <w:rsid w:val="005D3BE6"/>
    <w:rsid w:val="005D572B"/>
    <w:rsid w:val="005D633F"/>
    <w:rsid w:val="005D6FA8"/>
    <w:rsid w:val="005D7328"/>
    <w:rsid w:val="005E3DA5"/>
    <w:rsid w:val="005E4B83"/>
    <w:rsid w:val="005E51E1"/>
    <w:rsid w:val="005E5474"/>
    <w:rsid w:val="005E7AFD"/>
    <w:rsid w:val="005F23F2"/>
    <w:rsid w:val="005F3636"/>
    <w:rsid w:val="005F48C2"/>
    <w:rsid w:val="005F4B8F"/>
    <w:rsid w:val="005F6550"/>
    <w:rsid w:val="005F6894"/>
    <w:rsid w:val="005F6B17"/>
    <w:rsid w:val="006041E5"/>
    <w:rsid w:val="0060474D"/>
    <w:rsid w:val="00605402"/>
    <w:rsid w:val="00606AE7"/>
    <w:rsid w:val="00614F17"/>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3885"/>
    <w:rsid w:val="00667CAF"/>
    <w:rsid w:val="00670127"/>
    <w:rsid w:val="00671B96"/>
    <w:rsid w:val="00672840"/>
    <w:rsid w:val="00672A32"/>
    <w:rsid w:val="00672C0A"/>
    <w:rsid w:val="00673355"/>
    <w:rsid w:val="006733BC"/>
    <w:rsid w:val="0067469F"/>
    <w:rsid w:val="006846C0"/>
    <w:rsid w:val="006851ED"/>
    <w:rsid w:val="006871D2"/>
    <w:rsid w:val="00691155"/>
    <w:rsid w:val="0069505A"/>
    <w:rsid w:val="0069505B"/>
    <w:rsid w:val="00696AEE"/>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17627"/>
    <w:rsid w:val="00721FE0"/>
    <w:rsid w:val="007231AD"/>
    <w:rsid w:val="007238CA"/>
    <w:rsid w:val="00723A08"/>
    <w:rsid w:val="00723B74"/>
    <w:rsid w:val="007262D6"/>
    <w:rsid w:val="00726B8B"/>
    <w:rsid w:val="00743365"/>
    <w:rsid w:val="0074553A"/>
    <w:rsid w:val="007472FB"/>
    <w:rsid w:val="0075046D"/>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C7CB1"/>
    <w:rsid w:val="007D2F0F"/>
    <w:rsid w:val="007D2F42"/>
    <w:rsid w:val="007D7074"/>
    <w:rsid w:val="007E1D1A"/>
    <w:rsid w:val="007F107B"/>
    <w:rsid w:val="007F5562"/>
    <w:rsid w:val="008036D4"/>
    <w:rsid w:val="008062A5"/>
    <w:rsid w:val="00807B28"/>
    <w:rsid w:val="00811118"/>
    <w:rsid w:val="00814C73"/>
    <w:rsid w:val="00821E6D"/>
    <w:rsid w:val="00823B5F"/>
    <w:rsid w:val="00823E8E"/>
    <w:rsid w:val="00831BDA"/>
    <w:rsid w:val="0083402B"/>
    <w:rsid w:val="00840A99"/>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5174"/>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5B8"/>
    <w:rsid w:val="008C5677"/>
    <w:rsid w:val="008C71ED"/>
    <w:rsid w:val="008D31AC"/>
    <w:rsid w:val="008D3778"/>
    <w:rsid w:val="008E3321"/>
    <w:rsid w:val="008E3FAA"/>
    <w:rsid w:val="008E3FD0"/>
    <w:rsid w:val="008E5942"/>
    <w:rsid w:val="008E7BCB"/>
    <w:rsid w:val="008E7D3D"/>
    <w:rsid w:val="008F23B7"/>
    <w:rsid w:val="008F24C6"/>
    <w:rsid w:val="008F46EB"/>
    <w:rsid w:val="008F55EA"/>
    <w:rsid w:val="008F6E82"/>
    <w:rsid w:val="008F7D58"/>
    <w:rsid w:val="00900222"/>
    <w:rsid w:val="00901331"/>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3F13"/>
    <w:rsid w:val="009E45A6"/>
    <w:rsid w:val="009E4C27"/>
    <w:rsid w:val="009E5F5B"/>
    <w:rsid w:val="009E6409"/>
    <w:rsid w:val="009E7BCC"/>
    <w:rsid w:val="009F0E07"/>
    <w:rsid w:val="009F6454"/>
    <w:rsid w:val="00A01EE1"/>
    <w:rsid w:val="00A02421"/>
    <w:rsid w:val="00A024DE"/>
    <w:rsid w:val="00A10A16"/>
    <w:rsid w:val="00A10FD2"/>
    <w:rsid w:val="00A113F2"/>
    <w:rsid w:val="00A12E8B"/>
    <w:rsid w:val="00A270F6"/>
    <w:rsid w:val="00A3107C"/>
    <w:rsid w:val="00A31EDE"/>
    <w:rsid w:val="00A3317A"/>
    <w:rsid w:val="00A33885"/>
    <w:rsid w:val="00A354CF"/>
    <w:rsid w:val="00A376AD"/>
    <w:rsid w:val="00A4137D"/>
    <w:rsid w:val="00A41716"/>
    <w:rsid w:val="00A41EB0"/>
    <w:rsid w:val="00A44E77"/>
    <w:rsid w:val="00A46AE4"/>
    <w:rsid w:val="00A476DA"/>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6EFD"/>
    <w:rsid w:val="00AA14F4"/>
    <w:rsid w:val="00AA2313"/>
    <w:rsid w:val="00AA3B47"/>
    <w:rsid w:val="00AA7BFE"/>
    <w:rsid w:val="00AB258E"/>
    <w:rsid w:val="00AB274D"/>
    <w:rsid w:val="00AC20C3"/>
    <w:rsid w:val="00AC2669"/>
    <w:rsid w:val="00AC3107"/>
    <w:rsid w:val="00AC4518"/>
    <w:rsid w:val="00AC6353"/>
    <w:rsid w:val="00AC7AAE"/>
    <w:rsid w:val="00AD0060"/>
    <w:rsid w:val="00AD1E9E"/>
    <w:rsid w:val="00AD1ECD"/>
    <w:rsid w:val="00AD5160"/>
    <w:rsid w:val="00AD5EBC"/>
    <w:rsid w:val="00AD6E52"/>
    <w:rsid w:val="00AD70AE"/>
    <w:rsid w:val="00AD718C"/>
    <w:rsid w:val="00AD7AD8"/>
    <w:rsid w:val="00AE06BF"/>
    <w:rsid w:val="00AE13EC"/>
    <w:rsid w:val="00AE14EC"/>
    <w:rsid w:val="00AE1BBA"/>
    <w:rsid w:val="00AE2CD6"/>
    <w:rsid w:val="00AE55AB"/>
    <w:rsid w:val="00AE583E"/>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860C0"/>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1C9E"/>
    <w:rsid w:val="00BF3358"/>
    <w:rsid w:val="00BF5690"/>
    <w:rsid w:val="00BF639B"/>
    <w:rsid w:val="00C0104E"/>
    <w:rsid w:val="00C02199"/>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51E11"/>
    <w:rsid w:val="00C603DE"/>
    <w:rsid w:val="00C61742"/>
    <w:rsid w:val="00C61D2C"/>
    <w:rsid w:val="00C62383"/>
    <w:rsid w:val="00C63CB5"/>
    <w:rsid w:val="00C6485D"/>
    <w:rsid w:val="00C64E15"/>
    <w:rsid w:val="00C672A3"/>
    <w:rsid w:val="00C76330"/>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65C8"/>
    <w:rsid w:val="00CA7227"/>
    <w:rsid w:val="00CB588D"/>
    <w:rsid w:val="00CB7D42"/>
    <w:rsid w:val="00CC37DB"/>
    <w:rsid w:val="00CC776D"/>
    <w:rsid w:val="00CC795E"/>
    <w:rsid w:val="00CD0289"/>
    <w:rsid w:val="00CD24B3"/>
    <w:rsid w:val="00CD3809"/>
    <w:rsid w:val="00CD4ACC"/>
    <w:rsid w:val="00CD6EBC"/>
    <w:rsid w:val="00CE2E7F"/>
    <w:rsid w:val="00CF1AB3"/>
    <w:rsid w:val="00CF1F92"/>
    <w:rsid w:val="00CF2111"/>
    <w:rsid w:val="00CF3243"/>
    <w:rsid w:val="00CF44F8"/>
    <w:rsid w:val="00D002DE"/>
    <w:rsid w:val="00D0442B"/>
    <w:rsid w:val="00D05025"/>
    <w:rsid w:val="00D06403"/>
    <w:rsid w:val="00D11F7F"/>
    <w:rsid w:val="00D22FC6"/>
    <w:rsid w:val="00D25E27"/>
    <w:rsid w:val="00D305B5"/>
    <w:rsid w:val="00D32900"/>
    <w:rsid w:val="00D34EC4"/>
    <w:rsid w:val="00D42D8D"/>
    <w:rsid w:val="00D43B84"/>
    <w:rsid w:val="00D45DE4"/>
    <w:rsid w:val="00D46A77"/>
    <w:rsid w:val="00D50156"/>
    <w:rsid w:val="00D50BAD"/>
    <w:rsid w:val="00D50DD7"/>
    <w:rsid w:val="00D5167B"/>
    <w:rsid w:val="00D51AFF"/>
    <w:rsid w:val="00D53F49"/>
    <w:rsid w:val="00D561D6"/>
    <w:rsid w:val="00D630DC"/>
    <w:rsid w:val="00D671C7"/>
    <w:rsid w:val="00D672BA"/>
    <w:rsid w:val="00D6768B"/>
    <w:rsid w:val="00D67CAA"/>
    <w:rsid w:val="00D70D16"/>
    <w:rsid w:val="00D72F49"/>
    <w:rsid w:val="00D73850"/>
    <w:rsid w:val="00D76123"/>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7E37"/>
    <w:rsid w:val="00E203FE"/>
    <w:rsid w:val="00E20E9A"/>
    <w:rsid w:val="00E223A9"/>
    <w:rsid w:val="00E232FF"/>
    <w:rsid w:val="00E254A6"/>
    <w:rsid w:val="00E27939"/>
    <w:rsid w:val="00E27E41"/>
    <w:rsid w:val="00E335DA"/>
    <w:rsid w:val="00E34BBF"/>
    <w:rsid w:val="00E35418"/>
    <w:rsid w:val="00E36E84"/>
    <w:rsid w:val="00E36F50"/>
    <w:rsid w:val="00E44C0E"/>
    <w:rsid w:val="00E50C94"/>
    <w:rsid w:val="00E51BA2"/>
    <w:rsid w:val="00E52824"/>
    <w:rsid w:val="00E52D35"/>
    <w:rsid w:val="00E5305A"/>
    <w:rsid w:val="00E5354D"/>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1C49"/>
    <w:rsid w:val="00EA4AEB"/>
    <w:rsid w:val="00EA4E00"/>
    <w:rsid w:val="00EA51DE"/>
    <w:rsid w:val="00EA6BD4"/>
    <w:rsid w:val="00EA6E19"/>
    <w:rsid w:val="00EA6FA7"/>
    <w:rsid w:val="00EB000D"/>
    <w:rsid w:val="00EB22C2"/>
    <w:rsid w:val="00EB2B19"/>
    <w:rsid w:val="00EB2D68"/>
    <w:rsid w:val="00EB4AE9"/>
    <w:rsid w:val="00EB5397"/>
    <w:rsid w:val="00EB6D19"/>
    <w:rsid w:val="00EB6E6A"/>
    <w:rsid w:val="00EC00CA"/>
    <w:rsid w:val="00EC14D5"/>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764"/>
    <w:rsid w:val="00F13B70"/>
    <w:rsid w:val="00F150E2"/>
    <w:rsid w:val="00F154A1"/>
    <w:rsid w:val="00F208FE"/>
    <w:rsid w:val="00F226EE"/>
    <w:rsid w:val="00F303CD"/>
    <w:rsid w:val="00F31F9C"/>
    <w:rsid w:val="00F3586C"/>
    <w:rsid w:val="00F35C9D"/>
    <w:rsid w:val="00F36239"/>
    <w:rsid w:val="00F36F66"/>
    <w:rsid w:val="00F4055B"/>
    <w:rsid w:val="00F412E9"/>
    <w:rsid w:val="00F41AE8"/>
    <w:rsid w:val="00F4765B"/>
    <w:rsid w:val="00F57B8B"/>
    <w:rsid w:val="00F60788"/>
    <w:rsid w:val="00F61068"/>
    <w:rsid w:val="00F627E9"/>
    <w:rsid w:val="00F65790"/>
    <w:rsid w:val="00F67057"/>
    <w:rsid w:val="00F70C0D"/>
    <w:rsid w:val="00F72643"/>
    <w:rsid w:val="00F731D9"/>
    <w:rsid w:val="00F736E6"/>
    <w:rsid w:val="00F80F4D"/>
    <w:rsid w:val="00F82906"/>
    <w:rsid w:val="00F873DF"/>
    <w:rsid w:val="00F94445"/>
    <w:rsid w:val="00F96940"/>
    <w:rsid w:val="00FA1AF9"/>
    <w:rsid w:val="00FA447F"/>
    <w:rsid w:val="00FA57E6"/>
    <w:rsid w:val="00FA6F95"/>
    <w:rsid w:val="00FB2166"/>
    <w:rsid w:val="00FB6CE6"/>
    <w:rsid w:val="00FC1B22"/>
    <w:rsid w:val="00FC232C"/>
    <w:rsid w:val="00FC253A"/>
    <w:rsid w:val="00FC4278"/>
    <w:rsid w:val="00FC7293"/>
    <w:rsid w:val="00FC73A2"/>
    <w:rsid w:val="00FC7ACB"/>
    <w:rsid w:val="00FE7D47"/>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2B5F"/>
    <w:pPr>
      <w:spacing w:before="120"/>
    </w:pPr>
    <w:rPr>
      <w:rFonts w:eastAsiaTheme="minorHAnsi"/>
      <w:sz w:val="24"/>
      <w:szCs w:val="24"/>
      <w:lang w:val="en-GB" w:eastAsia="ja-JP"/>
    </w:rPr>
  </w:style>
  <w:style w:type="paragraph" w:styleId="Heading1">
    <w:name w:val="heading 1"/>
    <w:basedOn w:val="Normal"/>
    <w:next w:val="Normal"/>
    <w:link w:val="Heading1Char"/>
    <w:rsid w:val="00CF2111"/>
    <w:pPr>
      <w:keepNext/>
      <w:numPr>
        <w:numId w:val="14"/>
      </w:numPr>
      <w:spacing w:before="240" w:after="60"/>
      <w:outlineLvl w:val="0"/>
    </w:pPr>
    <w:rPr>
      <w:rFonts w:cs="Arial"/>
      <w:b/>
      <w:bCs/>
      <w:kern w:val="32"/>
      <w:szCs w:val="32"/>
    </w:rPr>
  </w:style>
  <w:style w:type="paragraph" w:styleId="Heading2">
    <w:name w:val="heading 2"/>
    <w:basedOn w:val="Normal"/>
    <w:next w:val="Normal"/>
    <w:link w:val="Heading2Char"/>
    <w:rsid w:val="00CF2111"/>
    <w:pPr>
      <w:keepNext/>
      <w:numPr>
        <w:ilvl w:val="1"/>
        <w:numId w:val="14"/>
      </w:numPr>
      <w:spacing w:before="240" w:after="60"/>
      <w:outlineLvl w:val="1"/>
    </w:pPr>
    <w:rPr>
      <w:rFonts w:cs="Arial"/>
      <w:b/>
      <w:bCs/>
      <w:iCs/>
      <w:szCs w:val="28"/>
    </w:rPr>
  </w:style>
  <w:style w:type="paragraph" w:styleId="Heading3">
    <w:name w:val="heading 3"/>
    <w:basedOn w:val="Normal"/>
    <w:next w:val="Normal"/>
    <w:link w:val="Heading3Char"/>
    <w:rsid w:val="00CF2111"/>
    <w:pPr>
      <w:keepNext/>
      <w:numPr>
        <w:ilvl w:val="2"/>
        <w:numId w:val="14"/>
      </w:numPr>
      <w:spacing w:before="240" w:after="60"/>
      <w:outlineLvl w:val="2"/>
    </w:pPr>
    <w:rPr>
      <w:rFonts w:cs="Arial"/>
      <w:b/>
      <w:bCs/>
      <w:szCs w:val="26"/>
    </w:rPr>
  </w:style>
  <w:style w:type="paragraph" w:styleId="Heading4">
    <w:name w:val="heading 4"/>
    <w:basedOn w:val="Normal"/>
    <w:next w:val="Normal"/>
    <w:link w:val="Heading4Char"/>
    <w:qFormat/>
    <w:rsid w:val="00CF2111"/>
    <w:pPr>
      <w:keepNext/>
      <w:numPr>
        <w:ilvl w:val="3"/>
        <w:numId w:val="14"/>
      </w:numPr>
      <w:spacing w:before="240" w:after="60"/>
      <w:outlineLvl w:val="3"/>
    </w:pPr>
    <w:rPr>
      <w:b/>
      <w:bCs/>
      <w:szCs w:val="28"/>
    </w:rPr>
  </w:style>
  <w:style w:type="paragraph" w:styleId="Heading5">
    <w:name w:val="heading 5"/>
    <w:basedOn w:val="Normal"/>
    <w:next w:val="Normal"/>
    <w:link w:val="Heading5Char"/>
    <w:qFormat/>
    <w:rsid w:val="00CF2111"/>
    <w:pPr>
      <w:numPr>
        <w:ilvl w:val="4"/>
        <w:numId w:val="14"/>
      </w:numPr>
      <w:spacing w:before="240" w:after="60"/>
      <w:outlineLvl w:val="4"/>
    </w:pPr>
    <w:rPr>
      <w:b/>
      <w:bCs/>
      <w:i/>
      <w:iCs/>
      <w:szCs w:val="26"/>
    </w:rPr>
  </w:style>
  <w:style w:type="paragraph" w:styleId="Heading6">
    <w:name w:val="heading 6"/>
    <w:basedOn w:val="Normal"/>
    <w:next w:val="Normal"/>
    <w:link w:val="Heading6Char"/>
    <w:rsid w:val="00CF2111"/>
    <w:pPr>
      <w:numPr>
        <w:ilvl w:val="5"/>
        <w:numId w:val="14"/>
      </w:numPr>
      <w:spacing w:before="240" w:after="60"/>
      <w:outlineLvl w:val="5"/>
    </w:pPr>
    <w:rPr>
      <w:b/>
      <w:bCs/>
      <w:szCs w:val="22"/>
    </w:rPr>
  </w:style>
  <w:style w:type="paragraph" w:styleId="Heading7">
    <w:name w:val="heading 7"/>
    <w:basedOn w:val="Normal"/>
    <w:next w:val="Normal"/>
    <w:link w:val="Heading7Char"/>
    <w:rsid w:val="00CF2111"/>
    <w:pPr>
      <w:numPr>
        <w:ilvl w:val="6"/>
        <w:numId w:val="14"/>
      </w:numPr>
      <w:spacing w:before="240" w:after="60"/>
      <w:outlineLvl w:val="6"/>
    </w:pPr>
  </w:style>
  <w:style w:type="paragraph" w:styleId="Heading8">
    <w:name w:val="heading 8"/>
    <w:basedOn w:val="Normal"/>
    <w:next w:val="Normal"/>
    <w:link w:val="Heading8Char"/>
    <w:rsid w:val="00CF2111"/>
    <w:pPr>
      <w:numPr>
        <w:ilvl w:val="7"/>
        <w:numId w:val="14"/>
      </w:numPr>
      <w:spacing w:before="240" w:after="60"/>
      <w:outlineLvl w:val="7"/>
    </w:pPr>
    <w:rPr>
      <w:i/>
      <w:iCs/>
    </w:rPr>
  </w:style>
  <w:style w:type="paragraph" w:styleId="Heading9">
    <w:name w:val="heading 9"/>
    <w:basedOn w:val="Normal"/>
    <w:next w:val="Normal"/>
    <w:link w:val="Heading9Char"/>
    <w:rsid w:val="00CF2111"/>
    <w:pPr>
      <w:numPr>
        <w:ilvl w:val="8"/>
        <w:numId w:val="14"/>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0F2B5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F2B5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F2B5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F2B5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CF2111"/>
    <w:rPr>
      <w:rFonts w:eastAsiaTheme="minorHAnsi" w:cs="Arial"/>
      <w:b/>
      <w:bCs/>
      <w:kern w:val="32"/>
      <w:sz w:val="24"/>
      <w:szCs w:val="32"/>
      <w:lang w:val="en-GB" w:eastAsia="ja-JP"/>
    </w:rPr>
  </w:style>
  <w:style w:type="paragraph" w:customStyle="1" w:styleId="Heading1Centered">
    <w:name w:val="Heading 1 Centered"/>
    <w:basedOn w:val="Heading1"/>
    <w:rsid w:val="00CF211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CF2111"/>
    <w:rPr>
      <w:rFonts w:eastAsiaTheme="minorHAnsi" w:cs="Arial"/>
      <w:b/>
      <w:bCs/>
      <w:iCs/>
      <w:sz w:val="24"/>
      <w:szCs w:val="28"/>
      <w:lang w:val="en-GB" w:eastAsia="ja-JP"/>
    </w:rPr>
  </w:style>
  <w:style w:type="character" w:customStyle="1" w:styleId="Heading3Char">
    <w:name w:val="Heading 3 Char"/>
    <w:basedOn w:val="DefaultParagraphFont"/>
    <w:link w:val="Heading3"/>
    <w:rsid w:val="00CF2111"/>
    <w:rPr>
      <w:rFonts w:eastAsiaTheme="minorHAnsi" w:cs="Arial"/>
      <w:b/>
      <w:bCs/>
      <w:sz w:val="24"/>
      <w:szCs w:val="26"/>
      <w:lang w:val="en-GB" w:eastAsia="ja-JP"/>
    </w:rPr>
  </w:style>
  <w:style w:type="character" w:customStyle="1" w:styleId="Heading4Char">
    <w:name w:val="Heading 4 Char"/>
    <w:basedOn w:val="DefaultParagraphFont"/>
    <w:link w:val="Heading4"/>
    <w:rsid w:val="00CF2111"/>
    <w:rPr>
      <w:rFonts w:eastAsiaTheme="minorHAnsi"/>
      <w:b/>
      <w:bCs/>
      <w:sz w:val="24"/>
      <w:szCs w:val="28"/>
      <w:lang w:val="en-GB" w:eastAsia="ja-JP"/>
    </w:rPr>
  </w:style>
  <w:style w:type="character" w:customStyle="1" w:styleId="Heading5Char">
    <w:name w:val="Heading 5 Char"/>
    <w:basedOn w:val="DefaultParagraphFont"/>
    <w:link w:val="Heading5"/>
    <w:rsid w:val="00CF2111"/>
    <w:rPr>
      <w:rFonts w:eastAsiaTheme="minorHAnsi"/>
      <w:b/>
      <w:bCs/>
      <w:i/>
      <w:iCs/>
      <w:sz w:val="24"/>
      <w:szCs w:val="26"/>
      <w:lang w:val="en-GB" w:eastAsia="ja-JP"/>
    </w:rPr>
  </w:style>
  <w:style w:type="character" w:customStyle="1" w:styleId="Heading6Char">
    <w:name w:val="Heading 6 Char"/>
    <w:basedOn w:val="DefaultParagraphFont"/>
    <w:link w:val="Heading6"/>
    <w:rsid w:val="00CF2111"/>
    <w:rPr>
      <w:rFonts w:eastAsiaTheme="minorHAnsi"/>
      <w:b/>
      <w:bCs/>
      <w:sz w:val="24"/>
      <w:szCs w:val="22"/>
      <w:lang w:val="en-GB" w:eastAsia="ja-JP"/>
    </w:rPr>
  </w:style>
  <w:style w:type="character" w:customStyle="1" w:styleId="Heading7Char">
    <w:name w:val="Heading 7 Char"/>
    <w:basedOn w:val="DefaultParagraphFont"/>
    <w:link w:val="Heading7"/>
    <w:rsid w:val="00CF2111"/>
    <w:rPr>
      <w:rFonts w:eastAsiaTheme="minorHAnsi"/>
      <w:sz w:val="24"/>
      <w:szCs w:val="24"/>
      <w:lang w:val="en-GB" w:eastAsia="ja-JP"/>
    </w:rPr>
  </w:style>
  <w:style w:type="character" w:customStyle="1" w:styleId="Heading8Char">
    <w:name w:val="Heading 8 Char"/>
    <w:basedOn w:val="DefaultParagraphFont"/>
    <w:link w:val="Heading8"/>
    <w:rsid w:val="00CF2111"/>
    <w:rPr>
      <w:rFonts w:eastAsiaTheme="minorHAnsi"/>
      <w:i/>
      <w:iCs/>
      <w:sz w:val="24"/>
      <w:szCs w:val="24"/>
      <w:lang w:val="en-GB" w:eastAsia="ja-JP"/>
    </w:rPr>
  </w:style>
  <w:style w:type="character" w:customStyle="1" w:styleId="Heading9Char">
    <w:name w:val="Heading 9 Char"/>
    <w:basedOn w:val="DefaultParagraphFont"/>
    <w:link w:val="Heading9"/>
    <w:rsid w:val="00CF2111"/>
    <w:rPr>
      <w:rFonts w:eastAsiaTheme="minorHAnsi" w:cs="Arial"/>
      <w:sz w:val="24"/>
      <w:szCs w:val="22"/>
      <w:lang w:val="en-GB" w:eastAsia="ja-JP"/>
    </w:rPr>
  </w:style>
  <w:style w:type="paragraph" w:customStyle="1" w:styleId="Headingb">
    <w:name w:val="Heading_b"/>
    <w:basedOn w:val="Normal"/>
    <w:next w:val="Normal"/>
    <w:qFormat/>
    <w:rsid w:val="000F2B5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F2B5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0F2B5F"/>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0F2B5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0F2B5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F2B5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F2B5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0F2B5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0F2B5F"/>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F2B5F"/>
    <w:pPr>
      <w:tabs>
        <w:tab w:val="clear" w:pos="964"/>
      </w:tabs>
      <w:spacing w:before="80"/>
      <w:ind w:left="1531" w:hanging="851"/>
    </w:pPr>
  </w:style>
  <w:style w:type="paragraph" w:styleId="TOC3">
    <w:name w:val="toc 3"/>
    <w:basedOn w:val="TOC2"/>
    <w:uiPriority w:val="39"/>
    <w:rsid w:val="000F2B5F"/>
    <w:pPr>
      <w:ind w:left="2269"/>
    </w:pPr>
  </w:style>
  <w:style w:type="paragraph" w:customStyle="1" w:styleId="Normalbeforetable">
    <w:name w:val="Normal before table"/>
    <w:basedOn w:val="Normal"/>
    <w:rsid w:val="000F2B5F"/>
    <w:pPr>
      <w:keepNext/>
      <w:spacing w:after="120"/>
    </w:pPr>
    <w:rPr>
      <w:rFonts w:eastAsia="????"/>
      <w:lang w:eastAsia="en-US"/>
    </w:rPr>
  </w:style>
  <w:style w:type="paragraph" w:customStyle="1" w:styleId="Tablehead">
    <w:name w:val="Table_head"/>
    <w:basedOn w:val="Normal"/>
    <w:next w:val="Normal"/>
    <w:rsid w:val="000F2B5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F2B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0F2B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0F2B5F"/>
    <w:rPr>
      <w:b/>
      <w:bCs/>
    </w:rPr>
  </w:style>
  <w:style w:type="paragraph" w:customStyle="1" w:styleId="References">
    <w:name w:val="References"/>
    <w:basedOn w:val="Normal"/>
    <w:rsid w:val="0077101F"/>
    <w:pPr>
      <w:widowControl w:val="0"/>
      <w:numPr>
        <w:numId w:val="1"/>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0F2B5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F2B5F"/>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0F2B5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0F2B5F"/>
    <w:pPr>
      <w:tabs>
        <w:tab w:val="right" w:leader="dot" w:pos="9639"/>
      </w:tabs>
    </w:pPr>
    <w:rPr>
      <w:rFonts w:eastAsia="MS Mincho"/>
    </w:rPr>
  </w:style>
  <w:style w:type="paragraph" w:styleId="Header">
    <w:name w:val="header"/>
    <w:basedOn w:val="Normal"/>
    <w:link w:val="HeaderChar"/>
    <w:rsid w:val="000F2B5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F2B5F"/>
    <w:rPr>
      <w:rFonts w:eastAsia="Times New Roman"/>
      <w:sz w:val="18"/>
      <w:lang w:val="en-GB"/>
    </w:rPr>
  </w:style>
  <w:style w:type="character" w:customStyle="1" w:styleId="ReftextArial9pt">
    <w:name w:val="Ref_text Arial 9 pt"/>
    <w:rsid w:val="000F2B5F"/>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2"/>
      </w:numPr>
      <w:contextualSpacing/>
    </w:pPr>
  </w:style>
  <w:style w:type="paragraph" w:styleId="ListBullet2">
    <w:name w:val="List Bullet 2"/>
    <w:basedOn w:val="Normal"/>
    <w:uiPriority w:val="99"/>
    <w:semiHidden/>
    <w:unhideWhenUsed/>
    <w:rsid w:val="007B7733"/>
    <w:pPr>
      <w:numPr>
        <w:numId w:val="3"/>
      </w:numPr>
      <w:contextualSpacing/>
    </w:pPr>
  </w:style>
  <w:style w:type="paragraph" w:styleId="ListBullet3">
    <w:name w:val="List Bullet 3"/>
    <w:basedOn w:val="Normal"/>
    <w:uiPriority w:val="99"/>
    <w:semiHidden/>
    <w:unhideWhenUsed/>
    <w:rsid w:val="007B7733"/>
    <w:pPr>
      <w:numPr>
        <w:numId w:val="4"/>
      </w:numPr>
      <w:contextualSpacing/>
    </w:pPr>
  </w:style>
  <w:style w:type="paragraph" w:styleId="ListBullet4">
    <w:name w:val="List Bullet 4"/>
    <w:basedOn w:val="Normal"/>
    <w:uiPriority w:val="99"/>
    <w:semiHidden/>
    <w:unhideWhenUsed/>
    <w:rsid w:val="007B7733"/>
    <w:pPr>
      <w:numPr>
        <w:numId w:val="5"/>
      </w:numPr>
      <w:contextualSpacing/>
    </w:pPr>
  </w:style>
  <w:style w:type="paragraph" w:styleId="ListBullet5">
    <w:name w:val="List Bullet 5"/>
    <w:basedOn w:val="Normal"/>
    <w:uiPriority w:val="99"/>
    <w:semiHidden/>
    <w:unhideWhenUsed/>
    <w:rsid w:val="007B7733"/>
    <w:pPr>
      <w:numPr>
        <w:numId w:val="6"/>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7"/>
      </w:numPr>
      <w:contextualSpacing/>
    </w:pPr>
  </w:style>
  <w:style w:type="paragraph" w:styleId="ListNumber2">
    <w:name w:val="List Number 2"/>
    <w:basedOn w:val="Normal"/>
    <w:uiPriority w:val="99"/>
    <w:semiHidden/>
    <w:unhideWhenUsed/>
    <w:rsid w:val="007B7733"/>
    <w:pPr>
      <w:numPr>
        <w:numId w:val="8"/>
      </w:numPr>
      <w:contextualSpacing/>
    </w:pPr>
  </w:style>
  <w:style w:type="paragraph" w:styleId="ListNumber3">
    <w:name w:val="List Number 3"/>
    <w:basedOn w:val="Normal"/>
    <w:uiPriority w:val="99"/>
    <w:semiHidden/>
    <w:unhideWhenUsed/>
    <w:rsid w:val="007B7733"/>
    <w:pPr>
      <w:numPr>
        <w:numId w:val="9"/>
      </w:numPr>
      <w:contextualSpacing/>
    </w:pPr>
  </w:style>
  <w:style w:type="paragraph" w:styleId="ListNumber4">
    <w:name w:val="List Number 4"/>
    <w:basedOn w:val="Normal"/>
    <w:uiPriority w:val="99"/>
    <w:semiHidden/>
    <w:unhideWhenUsed/>
    <w:rsid w:val="007B7733"/>
    <w:pPr>
      <w:numPr>
        <w:numId w:val="10"/>
      </w:numPr>
      <w:contextualSpacing/>
    </w:pPr>
  </w:style>
  <w:style w:type="paragraph" w:styleId="ListNumber5">
    <w:name w:val="List Number 5"/>
    <w:basedOn w:val="Normal"/>
    <w:uiPriority w:val="99"/>
    <w:semiHidden/>
    <w:unhideWhenUsed/>
    <w:rsid w:val="007B7733"/>
    <w:pPr>
      <w:numPr>
        <w:numId w:val="11"/>
      </w:numPr>
      <w:contextualSpacing/>
    </w:pPr>
  </w:style>
  <w:style w:type="paragraph" w:styleId="ListParagraph">
    <w:name w:val="List Paragraph"/>
    <w:basedOn w:val="Normal"/>
    <w:link w:val="ListParagraphChar"/>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Style1">
    <w:name w:val="Style1"/>
    <w:basedOn w:val="ListParagraph"/>
    <w:link w:val="Style1Char"/>
    <w:rsid w:val="000314C7"/>
    <w:pPr>
      <w:numPr>
        <w:numId w:val="13"/>
      </w:numPr>
    </w:pPr>
    <w:rPr>
      <w:b/>
    </w:rPr>
  </w:style>
  <w:style w:type="character" w:customStyle="1" w:styleId="ListParagraphChar">
    <w:name w:val="List Paragraph Char"/>
    <w:basedOn w:val="DefaultParagraphFont"/>
    <w:link w:val="ListParagraph"/>
    <w:uiPriority w:val="34"/>
    <w:rsid w:val="000314C7"/>
    <w:rPr>
      <w:rFonts w:eastAsiaTheme="minorHAnsi"/>
      <w:sz w:val="24"/>
      <w:szCs w:val="24"/>
      <w:lang w:val="en-GB" w:eastAsia="ja-JP"/>
    </w:rPr>
  </w:style>
  <w:style w:type="character" w:customStyle="1" w:styleId="Style1Char">
    <w:name w:val="Style1 Char"/>
    <w:basedOn w:val="ListParagraphChar"/>
    <w:link w:val="Style1"/>
    <w:rsid w:val="000314C7"/>
    <w:rPr>
      <w:rFonts w:eastAsiaTheme="minorHAnsi"/>
      <w:b/>
      <w:sz w:val="24"/>
      <w:szCs w:val="24"/>
      <w:lang w:val="en-GB" w:eastAsia="ja-JP"/>
    </w:rPr>
  </w:style>
  <w:style w:type="character" w:styleId="Hashtag">
    <w:name w:val="Hashtag"/>
    <w:basedOn w:val="DefaultParagraphFont"/>
    <w:uiPriority w:val="99"/>
    <w:semiHidden/>
    <w:unhideWhenUsed/>
    <w:rsid w:val="00CF2111"/>
    <w:rPr>
      <w:color w:val="2B579A"/>
      <w:shd w:val="clear" w:color="auto" w:fill="E1DFDD"/>
    </w:rPr>
  </w:style>
  <w:style w:type="character" w:styleId="Mention">
    <w:name w:val="Mention"/>
    <w:basedOn w:val="DefaultParagraphFont"/>
    <w:uiPriority w:val="99"/>
    <w:semiHidden/>
    <w:unhideWhenUsed/>
    <w:rsid w:val="00CF2111"/>
    <w:rPr>
      <w:color w:val="2B579A"/>
      <w:shd w:val="clear" w:color="auto" w:fill="E1DFDD"/>
    </w:rPr>
  </w:style>
  <w:style w:type="character" w:styleId="SmartHyperlink">
    <w:name w:val="Smart Hyperlink"/>
    <w:basedOn w:val="DefaultParagraphFont"/>
    <w:uiPriority w:val="99"/>
    <w:semiHidden/>
    <w:unhideWhenUsed/>
    <w:rsid w:val="00CF2111"/>
    <w:rPr>
      <w:u w:val="dotted"/>
    </w:rPr>
  </w:style>
  <w:style w:type="character" w:styleId="SmartLink">
    <w:name w:val="Smart Link"/>
    <w:basedOn w:val="DefaultParagraphFont"/>
    <w:uiPriority w:val="99"/>
    <w:semiHidden/>
    <w:unhideWhenUsed/>
    <w:rsid w:val="00CF2111"/>
    <w:rPr>
      <w:color w:val="0000FF"/>
      <w:u w:val="single"/>
      <w:shd w:val="clear" w:color="auto" w:fill="F3F2F1"/>
    </w:rPr>
  </w:style>
  <w:style w:type="character" w:styleId="UnresolvedMention">
    <w:name w:val="Unresolved Mention"/>
    <w:basedOn w:val="DefaultParagraphFont"/>
    <w:uiPriority w:val="99"/>
    <w:semiHidden/>
    <w:unhideWhenUsed/>
    <w:rsid w:val="00CF2111"/>
    <w:rPr>
      <w:color w:val="605E5C"/>
      <w:shd w:val="clear" w:color="auto" w:fill="E1DFDD"/>
    </w:rPr>
  </w:style>
  <w:style w:type="paragraph" w:customStyle="1" w:styleId="toc0">
    <w:name w:val="toc 0"/>
    <w:basedOn w:val="Normal"/>
    <w:next w:val="TOC1"/>
    <w:rsid w:val="00CF2111"/>
    <w:pPr>
      <w:keepLines/>
      <w:tabs>
        <w:tab w:val="right" w:pos="9639"/>
      </w:tabs>
    </w:pPr>
    <w:rPr>
      <w:rFonts w:eastAsiaTheme="minorEastAsia"/>
      <w:b/>
    </w:rPr>
  </w:style>
  <w:style w:type="table" w:styleId="TableGridLight">
    <w:name w:val="Grid Table Light"/>
    <w:basedOn w:val="TableNormal"/>
    <w:uiPriority w:val="40"/>
    <w:rsid w:val="000F2B5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3.png"/><Relationship Id="rId26" Type="http://schemas.openxmlformats.org/officeDocument/2006/relationships/hyperlink" Target="https://www.nih.gov/news-events/news-releases/nih-clinical-center-provides-one-largest-publicly-available-chest-x-ray-datasets-scientific-community" TargetMode="External"/><Relationship Id="rId3" Type="http://schemas.openxmlformats.org/officeDocument/2006/relationships/customXml" Target="../customXml/item3.xml"/><Relationship Id="rId21" Type="http://schemas.openxmlformats.org/officeDocument/2006/relationships/hyperlink" Target="https://wiki.cancerimagingarchive.net/display/Public/CBIS-DDS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https://arxiv.org/abs/1901.07042" TargetMode="External"/><Relationship Id="rId2" Type="http://schemas.openxmlformats.org/officeDocument/2006/relationships/customXml" Target="../customXml/item2.xml"/><Relationship Id="rId16" Type="http://schemas.openxmlformats.org/officeDocument/2006/relationships/hyperlink" Target="https://www.onlineconverter.com/dicom-to-jpg" TargetMode="External"/><Relationship Id="rId20" Type="http://schemas.openxmlformats.org/officeDocument/2006/relationships/hyperlink" Target="https://doi.org/10.1371/journal.pmed.1002699" TargetMode="External"/><Relationship Id="rId29" Type="http://schemas.openxmlformats.org/officeDocument/2006/relationships/hyperlink" Target="https://radiology.ucsf.edu/blog/digital-x-ray-go-keny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archive.physionet.org/physiobank/database/mimiccxr/" TargetMode="External"/><Relationship Id="rId32"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www.rcr.ac.uk/publication/clinical-radiology-uk-workforce-census-report-2018" TargetMode="External"/><Relationship Id="rId28" Type="http://schemas.openxmlformats.org/officeDocument/2006/relationships/hyperlink" Target="https://www.rad-aid.org/countries/africa/liberia/" TargetMode="External"/><Relationship Id="rId10" Type="http://schemas.openxmlformats.org/officeDocument/2006/relationships/endnotes" Target="endnotes.xml"/><Relationship Id="rId19" Type="http://schemas.openxmlformats.org/officeDocument/2006/relationships/image" Target="media/image4.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stanfordmlgroup.github.io/competitions/chexpert/" TargetMode="External"/><Relationship Id="rId27" Type="http://schemas.openxmlformats.org/officeDocument/2006/relationships/hyperlink" Target="https://nihcc.app.box.com/v/ChestXray-NIHCC/file/25605737777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BDB35-2B94-4B17-A32F-4A82F34269FC}"/>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D88E2736-D9D7-4AF6-818D-BDFF0E5F46D3}"/>
</file>

<file path=docProps/app.xml><?xml version="1.0" encoding="utf-8"?>
<Properties xmlns="http://schemas.openxmlformats.org/officeDocument/2006/extended-properties" xmlns:vt="http://schemas.openxmlformats.org/officeDocument/2006/docPropsVTypes">
  <Template>Normal.dotm</Template>
  <TotalTime>13</TotalTime>
  <Pages>18</Pages>
  <Words>5787</Words>
  <Characters>34726</Characters>
  <Application>Microsoft Office Word</Application>
  <DocSecurity>0</DocSecurity>
  <Lines>807</Lines>
  <Paragraphs>450</Paragraphs>
  <ScaleCrop>false</ScaleCrop>
  <HeadingPairs>
    <vt:vector size="2" baseType="variant">
      <vt:variant>
        <vt:lpstr>Title</vt:lpstr>
      </vt:variant>
      <vt:variant>
        <vt:i4>1</vt:i4>
      </vt:variant>
    </vt:vector>
  </HeadingPairs>
  <TitlesOfParts>
    <vt:vector size="1" baseType="lpstr">
      <vt:lpstr>Att.1 – TDD update (TG-Radiology)</vt:lpstr>
    </vt:vector>
  </TitlesOfParts>
  <Manager>ITU-T</Manager>
  <Company>International Telecommunication Union (ITU)</Company>
  <LinksUpToDate>false</LinksUpToDate>
  <CharactersWithSpaces>40063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(TG-Radiology)</dc:title>
  <dc:subject/>
  <dc:creator>TG-Radiology Topic Driver</dc:creator>
  <cp:keywords/>
  <dc:description>FG-AI4H-I-023-A01  For: E-meeting, 7-8 May 2020_x000d_Document date: ITU-T Focus Group on AI for Health_x000d_Saved by ITU51013388 at 17:33:47 on 05/05/2020</dc:description>
  <cp:lastModifiedBy>Simão Campos-Neto</cp:lastModifiedBy>
  <cp:revision>4</cp:revision>
  <cp:lastPrinted>2011-04-05T14:28:00Z</cp:lastPrinted>
  <dcterms:created xsi:type="dcterms:W3CDTF">2020-05-05T15:27:00Z</dcterms:created>
  <dcterms:modified xsi:type="dcterms:W3CDTF">2020-05-05T15:33:00Z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FG-AI4H-I-023-A01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7-8 May 2020</vt:lpwstr>
  </property>
  <property fmtid="{D5CDD505-2E9C-101B-9397-08002B2CF9AE}" pid="8" name="Docauthor">
    <vt:lpwstr>TG-Radiology Topic Driver</vt:lpwstr>
  </property>
</Properties>
</file>