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1091"/>
        <w:gridCol w:w="3587"/>
      </w:tblGrid>
      <w:tr w:rsidR="00E03557" w:rsidRPr="0077137E" w14:paraId="42396BB7" w14:textId="77777777" w:rsidTr="002E6647">
        <w:trPr>
          <w:cantSplit/>
          <w:jc w:val="center"/>
        </w:trPr>
        <w:tc>
          <w:tcPr>
            <w:tcW w:w="1133" w:type="dxa"/>
            <w:vMerge w:val="restart"/>
            <w:vAlign w:val="center"/>
          </w:tcPr>
          <w:p w14:paraId="624632D4" w14:textId="77777777" w:rsidR="00E03557" w:rsidRPr="0077137E" w:rsidRDefault="00BC1D31" w:rsidP="00E03557">
            <w:pPr>
              <w:jc w:val="center"/>
              <w:rPr>
                <w:sz w:val="20"/>
                <w:szCs w:val="20"/>
              </w:rPr>
            </w:pPr>
            <w:bookmarkStart w:id="0" w:name="dtableau"/>
            <w:bookmarkStart w:id="1" w:name="dsg" w:colFirst="1" w:colLast="1"/>
            <w:bookmarkStart w:id="2" w:name="dnum" w:colFirst="2" w:colLast="2"/>
            <w:r w:rsidRPr="0077137E">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77137E" w:rsidRDefault="00E03557" w:rsidP="00E03557">
            <w:pPr>
              <w:rPr>
                <w:sz w:val="16"/>
                <w:szCs w:val="16"/>
              </w:rPr>
            </w:pPr>
            <w:r w:rsidRPr="0077137E">
              <w:rPr>
                <w:sz w:val="16"/>
                <w:szCs w:val="16"/>
              </w:rPr>
              <w:t>INTERNATIONAL TELECOMMUNICATION UNION</w:t>
            </w:r>
          </w:p>
          <w:p w14:paraId="673124F3" w14:textId="77777777" w:rsidR="00E03557" w:rsidRPr="0077137E" w:rsidRDefault="00E03557" w:rsidP="00E03557">
            <w:pPr>
              <w:rPr>
                <w:b/>
                <w:bCs/>
                <w:sz w:val="26"/>
                <w:szCs w:val="26"/>
              </w:rPr>
            </w:pPr>
            <w:r w:rsidRPr="0077137E">
              <w:rPr>
                <w:b/>
                <w:bCs/>
                <w:sz w:val="26"/>
                <w:szCs w:val="26"/>
              </w:rPr>
              <w:t>TELECOMMUNICATION</w:t>
            </w:r>
            <w:r w:rsidRPr="0077137E">
              <w:rPr>
                <w:b/>
                <w:bCs/>
                <w:sz w:val="26"/>
                <w:szCs w:val="26"/>
              </w:rPr>
              <w:br/>
              <w:t>STANDARDIZATION SECTOR</w:t>
            </w:r>
          </w:p>
          <w:p w14:paraId="63635F75" w14:textId="77777777" w:rsidR="00E03557" w:rsidRPr="0077137E" w:rsidRDefault="00E03557" w:rsidP="00E03557">
            <w:pPr>
              <w:rPr>
                <w:sz w:val="20"/>
                <w:szCs w:val="20"/>
              </w:rPr>
            </w:pPr>
            <w:r w:rsidRPr="0077137E">
              <w:rPr>
                <w:sz w:val="20"/>
                <w:szCs w:val="20"/>
              </w:rPr>
              <w:t>STUDY PERIOD 2017-2020</w:t>
            </w:r>
          </w:p>
        </w:tc>
        <w:tc>
          <w:tcPr>
            <w:tcW w:w="4678" w:type="dxa"/>
            <w:gridSpan w:val="2"/>
          </w:tcPr>
          <w:p w14:paraId="7651FBE5" w14:textId="7B4FDDA0" w:rsidR="00E03557" w:rsidRPr="0077137E" w:rsidRDefault="00BC1D31" w:rsidP="002E6647">
            <w:pPr>
              <w:pStyle w:val="Docnumber"/>
            </w:pPr>
            <w:r w:rsidRPr="0077137E">
              <w:t>FG-AI4H</w:t>
            </w:r>
            <w:r w:rsidR="00E03557" w:rsidRPr="0077137E">
              <w:t>-</w:t>
            </w:r>
            <w:r w:rsidR="006D0644" w:rsidRPr="0077137E">
              <w:t>H</w:t>
            </w:r>
            <w:r w:rsidRPr="0077137E">
              <w:t>-</w:t>
            </w:r>
            <w:r w:rsidR="0077137E" w:rsidRPr="0077137E">
              <w:t>025</w:t>
            </w:r>
          </w:p>
        </w:tc>
      </w:tr>
      <w:bookmarkEnd w:id="2"/>
      <w:tr w:rsidR="00E03557" w:rsidRPr="0077137E" w14:paraId="68F2E283" w14:textId="77777777" w:rsidTr="002E6647">
        <w:trPr>
          <w:cantSplit/>
          <w:jc w:val="center"/>
        </w:trPr>
        <w:tc>
          <w:tcPr>
            <w:tcW w:w="1133" w:type="dxa"/>
            <w:vMerge/>
          </w:tcPr>
          <w:p w14:paraId="2FE61822" w14:textId="77777777" w:rsidR="00E03557" w:rsidRPr="0077137E" w:rsidRDefault="00E03557" w:rsidP="00E03557">
            <w:pPr>
              <w:rPr>
                <w:smallCaps/>
                <w:sz w:val="20"/>
              </w:rPr>
            </w:pPr>
          </w:p>
        </w:tc>
        <w:tc>
          <w:tcPr>
            <w:tcW w:w="3829" w:type="dxa"/>
            <w:gridSpan w:val="3"/>
            <w:vMerge/>
          </w:tcPr>
          <w:p w14:paraId="2938A339" w14:textId="77777777" w:rsidR="00E03557" w:rsidRPr="0077137E" w:rsidRDefault="00E03557" w:rsidP="00E03557">
            <w:pPr>
              <w:rPr>
                <w:smallCaps/>
                <w:sz w:val="20"/>
              </w:rPr>
            </w:pPr>
            <w:bookmarkStart w:id="3" w:name="ddate" w:colFirst="2" w:colLast="2"/>
          </w:p>
        </w:tc>
        <w:tc>
          <w:tcPr>
            <w:tcW w:w="4678" w:type="dxa"/>
            <w:gridSpan w:val="2"/>
          </w:tcPr>
          <w:p w14:paraId="7CDA977F" w14:textId="77777777" w:rsidR="00E03557" w:rsidRPr="0077137E" w:rsidRDefault="00BA5199" w:rsidP="002E6647">
            <w:pPr>
              <w:jc w:val="right"/>
              <w:rPr>
                <w:b/>
                <w:bCs/>
                <w:sz w:val="28"/>
                <w:szCs w:val="28"/>
              </w:rPr>
            </w:pPr>
            <w:r w:rsidRPr="0077137E">
              <w:rPr>
                <w:b/>
                <w:bCs/>
                <w:sz w:val="28"/>
                <w:szCs w:val="28"/>
              </w:rPr>
              <w:t xml:space="preserve">ITU-T </w:t>
            </w:r>
            <w:r w:rsidR="00BC1D31" w:rsidRPr="0077137E">
              <w:rPr>
                <w:b/>
                <w:bCs/>
                <w:sz w:val="28"/>
                <w:szCs w:val="28"/>
              </w:rPr>
              <w:t>Focus Group on AI for Health</w:t>
            </w:r>
          </w:p>
        </w:tc>
      </w:tr>
      <w:tr w:rsidR="00E03557" w:rsidRPr="0077137E" w14:paraId="7D8EA8AA" w14:textId="77777777" w:rsidTr="002E6647">
        <w:trPr>
          <w:cantSplit/>
          <w:jc w:val="center"/>
        </w:trPr>
        <w:tc>
          <w:tcPr>
            <w:tcW w:w="1133" w:type="dxa"/>
            <w:vMerge/>
            <w:tcBorders>
              <w:bottom w:val="single" w:sz="12" w:space="0" w:color="auto"/>
            </w:tcBorders>
          </w:tcPr>
          <w:p w14:paraId="48E8B3B3" w14:textId="77777777" w:rsidR="00E03557" w:rsidRPr="0077137E" w:rsidRDefault="00E03557" w:rsidP="00E03557">
            <w:pPr>
              <w:rPr>
                <w:b/>
                <w:bCs/>
                <w:sz w:val="26"/>
              </w:rPr>
            </w:pPr>
          </w:p>
        </w:tc>
        <w:tc>
          <w:tcPr>
            <w:tcW w:w="3829" w:type="dxa"/>
            <w:gridSpan w:val="3"/>
            <w:vMerge/>
            <w:tcBorders>
              <w:bottom w:val="single" w:sz="12" w:space="0" w:color="auto"/>
            </w:tcBorders>
          </w:tcPr>
          <w:p w14:paraId="2242BA63" w14:textId="77777777" w:rsidR="00E03557" w:rsidRPr="0077137E"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77137E" w:rsidRDefault="00E03557" w:rsidP="002E6647">
            <w:pPr>
              <w:jc w:val="right"/>
              <w:rPr>
                <w:b/>
                <w:bCs/>
                <w:sz w:val="28"/>
                <w:szCs w:val="28"/>
              </w:rPr>
            </w:pPr>
            <w:r w:rsidRPr="0077137E">
              <w:rPr>
                <w:b/>
                <w:bCs/>
                <w:sz w:val="28"/>
                <w:szCs w:val="28"/>
              </w:rPr>
              <w:t>Original: English</w:t>
            </w:r>
          </w:p>
        </w:tc>
      </w:tr>
      <w:tr w:rsidR="00BC1D31" w:rsidRPr="0077137E" w14:paraId="5324B041" w14:textId="77777777" w:rsidTr="002E6647">
        <w:trPr>
          <w:cantSplit/>
          <w:jc w:val="center"/>
        </w:trPr>
        <w:tc>
          <w:tcPr>
            <w:tcW w:w="1700" w:type="dxa"/>
            <w:gridSpan w:val="2"/>
          </w:tcPr>
          <w:p w14:paraId="64E97093" w14:textId="77777777" w:rsidR="00BC1D31" w:rsidRPr="0077137E" w:rsidRDefault="00BC1D31" w:rsidP="002E6647">
            <w:pPr>
              <w:rPr>
                <w:b/>
                <w:bCs/>
              </w:rPr>
            </w:pPr>
            <w:bookmarkStart w:id="5" w:name="dbluepink" w:colFirst="1" w:colLast="1"/>
            <w:bookmarkStart w:id="6" w:name="dmeeting" w:colFirst="2" w:colLast="2"/>
            <w:bookmarkEnd w:id="4"/>
            <w:bookmarkEnd w:id="1"/>
            <w:r w:rsidRPr="0077137E">
              <w:rPr>
                <w:b/>
                <w:bCs/>
              </w:rPr>
              <w:t>WG(s):</w:t>
            </w:r>
          </w:p>
        </w:tc>
        <w:tc>
          <w:tcPr>
            <w:tcW w:w="3262" w:type="dxa"/>
            <w:gridSpan w:val="2"/>
          </w:tcPr>
          <w:p w14:paraId="6A90AA1E" w14:textId="3BAC31D9" w:rsidR="00BC1D31" w:rsidRPr="0077137E" w:rsidRDefault="006D0644" w:rsidP="002E6647">
            <w:r w:rsidRPr="0077137E">
              <w:t>Plenary</w:t>
            </w:r>
          </w:p>
        </w:tc>
        <w:tc>
          <w:tcPr>
            <w:tcW w:w="4678" w:type="dxa"/>
            <w:gridSpan w:val="2"/>
          </w:tcPr>
          <w:p w14:paraId="4ADB1E42" w14:textId="661A3F0C" w:rsidR="00BC1D31" w:rsidRPr="0077137E" w:rsidRDefault="006D0644" w:rsidP="00007288">
            <w:pPr>
              <w:jc w:val="right"/>
            </w:pPr>
            <w:r w:rsidRPr="0077137E">
              <w:t>Brasilia, 22-24 January 2020</w:t>
            </w:r>
          </w:p>
        </w:tc>
      </w:tr>
      <w:tr w:rsidR="00E03557" w:rsidRPr="0077137E" w14:paraId="7A2222D1" w14:textId="77777777" w:rsidTr="00E03557">
        <w:trPr>
          <w:cantSplit/>
          <w:jc w:val="center"/>
        </w:trPr>
        <w:tc>
          <w:tcPr>
            <w:tcW w:w="9640" w:type="dxa"/>
            <w:gridSpan w:val="6"/>
          </w:tcPr>
          <w:p w14:paraId="418A8521" w14:textId="77777777" w:rsidR="00E03557" w:rsidRPr="0077137E" w:rsidRDefault="00BC1D31" w:rsidP="00E03557">
            <w:pPr>
              <w:jc w:val="center"/>
              <w:rPr>
                <w:b/>
                <w:bCs/>
              </w:rPr>
            </w:pPr>
            <w:bookmarkStart w:id="7" w:name="dtitle" w:colFirst="0" w:colLast="0"/>
            <w:bookmarkEnd w:id="5"/>
            <w:bookmarkEnd w:id="6"/>
            <w:r w:rsidRPr="0077137E">
              <w:rPr>
                <w:b/>
                <w:bCs/>
              </w:rPr>
              <w:t>DOCUMENT</w:t>
            </w:r>
          </w:p>
        </w:tc>
      </w:tr>
      <w:tr w:rsidR="00BC1D31" w:rsidRPr="0077137E" w14:paraId="19F83BB5" w14:textId="77777777" w:rsidTr="002E6647">
        <w:trPr>
          <w:cantSplit/>
          <w:jc w:val="center"/>
        </w:trPr>
        <w:tc>
          <w:tcPr>
            <w:tcW w:w="1700" w:type="dxa"/>
            <w:gridSpan w:val="2"/>
          </w:tcPr>
          <w:p w14:paraId="0A9EB858" w14:textId="77777777" w:rsidR="00BC1D31" w:rsidRPr="0077137E" w:rsidRDefault="00BC1D31" w:rsidP="002E6647">
            <w:pPr>
              <w:rPr>
                <w:b/>
                <w:bCs/>
              </w:rPr>
            </w:pPr>
            <w:bookmarkStart w:id="8" w:name="dsource" w:colFirst="1" w:colLast="1"/>
            <w:bookmarkEnd w:id="7"/>
            <w:r w:rsidRPr="0077137E">
              <w:rPr>
                <w:b/>
                <w:bCs/>
              </w:rPr>
              <w:t>Source:</w:t>
            </w:r>
          </w:p>
        </w:tc>
        <w:tc>
          <w:tcPr>
            <w:tcW w:w="7940" w:type="dxa"/>
            <w:gridSpan w:val="4"/>
          </w:tcPr>
          <w:p w14:paraId="0612CABC" w14:textId="53A44AA7" w:rsidR="00BC1D31" w:rsidRPr="0077137E" w:rsidRDefault="0077137E" w:rsidP="002E6647">
            <w:r w:rsidRPr="0077137E">
              <w:t>ISO/IEC JTC1 SC42</w:t>
            </w:r>
          </w:p>
        </w:tc>
      </w:tr>
      <w:tr w:rsidR="00BC1D31" w:rsidRPr="0077137E" w14:paraId="3E75D40B" w14:textId="77777777" w:rsidTr="002E6647">
        <w:trPr>
          <w:cantSplit/>
          <w:jc w:val="center"/>
        </w:trPr>
        <w:tc>
          <w:tcPr>
            <w:tcW w:w="1700" w:type="dxa"/>
            <w:gridSpan w:val="2"/>
          </w:tcPr>
          <w:p w14:paraId="63174513" w14:textId="77777777" w:rsidR="00BC1D31" w:rsidRPr="0077137E" w:rsidRDefault="00BC1D31" w:rsidP="002E6647">
            <w:bookmarkStart w:id="9" w:name="dtitle1" w:colFirst="1" w:colLast="1"/>
            <w:bookmarkEnd w:id="8"/>
            <w:r w:rsidRPr="0077137E">
              <w:rPr>
                <w:b/>
                <w:bCs/>
              </w:rPr>
              <w:t>Title:</w:t>
            </w:r>
          </w:p>
        </w:tc>
        <w:tc>
          <w:tcPr>
            <w:tcW w:w="7940" w:type="dxa"/>
            <w:gridSpan w:val="4"/>
          </w:tcPr>
          <w:p w14:paraId="0EC1DE32" w14:textId="040A1B93" w:rsidR="00BC1D31" w:rsidRPr="0077137E" w:rsidRDefault="0077137E" w:rsidP="002E6647">
            <w:r w:rsidRPr="0077137E">
              <w:t>LS on request for relevant AI use cases</w:t>
            </w:r>
            <w:r w:rsidR="007036F5">
              <w:t xml:space="preserve"> [</w:t>
            </w:r>
            <w:r w:rsidR="007036F5" w:rsidRPr="007036F5">
              <w:t>FG-AI4H-LS02</w:t>
            </w:r>
            <w:r w:rsidR="007036F5">
              <w:t xml:space="preserve">] (from </w:t>
            </w:r>
            <w:r w:rsidR="007036F5" w:rsidRPr="0077137E">
              <w:t>JTC1 SC42</w:t>
            </w:r>
            <w:r w:rsidR="007036F5">
              <w:t>)</w:t>
            </w:r>
          </w:p>
        </w:tc>
      </w:tr>
      <w:tr w:rsidR="00E03557" w:rsidRPr="0077137E" w14:paraId="6CCF8811" w14:textId="77777777" w:rsidTr="002E6647">
        <w:trPr>
          <w:cantSplit/>
          <w:jc w:val="center"/>
        </w:trPr>
        <w:tc>
          <w:tcPr>
            <w:tcW w:w="1700" w:type="dxa"/>
            <w:gridSpan w:val="2"/>
            <w:tcBorders>
              <w:bottom w:val="single" w:sz="6" w:space="0" w:color="auto"/>
            </w:tcBorders>
          </w:tcPr>
          <w:p w14:paraId="49548675" w14:textId="77777777" w:rsidR="00E03557" w:rsidRPr="0077137E" w:rsidRDefault="00E03557" w:rsidP="002E6647">
            <w:pPr>
              <w:rPr>
                <w:b/>
                <w:bCs/>
              </w:rPr>
            </w:pPr>
            <w:bookmarkStart w:id="10" w:name="dpurpose" w:colFirst="1" w:colLast="1"/>
            <w:bookmarkEnd w:id="9"/>
            <w:r w:rsidRPr="0077137E">
              <w:rPr>
                <w:b/>
                <w:bCs/>
              </w:rPr>
              <w:t>Purpose:</w:t>
            </w:r>
          </w:p>
        </w:tc>
        <w:tc>
          <w:tcPr>
            <w:tcW w:w="7940" w:type="dxa"/>
            <w:gridSpan w:val="4"/>
            <w:tcBorders>
              <w:bottom w:val="single" w:sz="6" w:space="0" w:color="auto"/>
            </w:tcBorders>
          </w:tcPr>
          <w:p w14:paraId="4AB715E3" w14:textId="4A892043" w:rsidR="00E03557" w:rsidRPr="0077137E" w:rsidRDefault="0077137E" w:rsidP="002E6647">
            <w:r w:rsidRPr="0077137E">
              <w:rPr>
                <w:lang w:val="en-US"/>
              </w:rPr>
              <w:t>Discussion</w:t>
            </w:r>
          </w:p>
        </w:tc>
      </w:tr>
      <w:bookmarkEnd w:id="0"/>
      <w:bookmarkEnd w:id="10"/>
      <w:tr w:rsidR="0077137E" w:rsidRPr="0077137E" w14:paraId="45D92B87" w14:textId="77777777" w:rsidTr="0077137E">
        <w:tblPrEx>
          <w:jc w:val="left"/>
        </w:tblPrEx>
        <w:trPr>
          <w:cantSplit/>
          <w:trHeight w:val="357"/>
        </w:trPr>
        <w:tc>
          <w:tcPr>
            <w:tcW w:w="9640" w:type="dxa"/>
            <w:gridSpan w:val="6"/>
            <w:tcBorders>
              <w:top w:val="single" w:sz="12" w:space="0" w:color="auto"/>
            </w:tcBorders>
          </w:tcPr>
          <w:p w14:paraId="14D4E16F" w14:textId="5F84D78F" w:rsidR="0077137E" w:rsidRPr="0077137E" w:rsidRDefault="0077137E" w:rsidP="00295385">
            <w:pPr>
              <w:jc w:val="center"/>
              <w:rPr>
                <w:b/>
                <w:bCs/>
              </w:rPr>
            </w:pPr>
            <w:r w:rsidRPr="0077137E">
              <w:rPr>
                <w:b/>
                <w:bCs/>
              </w:rPr>
              <w:t>LIAISON STATEMENT</w:t>
            </w:r>
            <w:r w:rsidR="00F67DA1">
              <w:rPr>
                <w:b/>
                <w:bCs/>
              </w:rPr>
              <w:br/>
              <w:t xml:space="preserve">(Reference: </w:t>
            </w:r>
            <w:hyperlink r:id="rId12" w:history="1">
              <w:r w:rsidR="00F67DA1" w:rsidRPr="00D6616E">
                <w:rPr>
                  <w:rStyle w:val="Hyperlink"/>
                  <w:b/>
                  <w:bCs/>
                </w:rPr>
                <w:t>SC42</w:t>
              </w:r>
              <w:r w:rsidR="00D6616E" w:rsidRPr="00D6616E">
                <w:rPr>
                  <w:rStyle w:val="Hyperlink"/>
                  <w:b/>
                  <w:bCs/>
                </w:rPr>
                <w:t>-WG4-</w:t>
              </w:r>
              <w:r w:rsidR="00F67DA1" w:rsidRPr="00D6616E">
                <w:rPr>
                  <w:rStyle w:val="Hyperlink"/>
                  <w:b/>
                  <w:bCs/>
                </w:rPr>
                <w:t>LS</w:t>
              </w:r>
              <w:r w:rsidR="00D6616E" w:rsidRPr="00D6616E">
                <w:rPr>
                  <w:rStyle w:val="Hyperlink"/>
                  <w:b/>
                  <w:bCs/>
                </w:rPr>
                <w:t>04</w:t>
              </w:r>
            </w:hyperlink>
            <w:r w:rsidR="00F67DA1" w:rsidRPr="00D6616E">
              <w:rPr>
                <w:b/>
                <w:bCs/>
              </w:rPr>
              <w:t>)</w:t>
            </w:r>
          </w:p>
        </w:tc>
      </w:tr>
      <w:tr w:rsidR="0077137E" w:rsidRPr="0077137E" w14:paraId="25712485" w14:textId="77777777" w:rsidTr="0077137E">
        <w:tblPrEx>
          <w:jc w:val="left"/>
        </w:tblPrEx>
        <w:trPr>
          <w:cantSplit/>
          <w:trHeight w:val="357"/>
        </w:trPr>
        <w:tc>
          <w:tcPr>
            <w:tcW w:w="2184" w:type="dxa"/>
            <w:gridSpan w:val="3"/>
          </w:tcPr>
          <w:p w14:paraId="3767A978" w14:textId="77777777" w:rsidR="0077137E" w:rsidRPr="0077137E" w:rsidRDefault="0077137E" w:rsidP="00295385">
            <w:pPr>
              <w:rPr>
                <w:b/>
                <w:bCs/>
              </w:rPr>
            </w:pPr>
            <w:r w:rsidRPr="0077137E">
              <w:rPr>
                <w:b/>
                <w:bCs/>
              </w:rPr>
              <w:t>For action to:</w:t>
            </w:r>
          </w:p>
        </w:tc>
        <w:tc>
          <w:tcPr>
            <w:tcW w:w="7456" w:type="dxa"/>
            <w:gridSpan w:val="3"/>
          </w:tcPr>
          <w:p w14:paraId="1EDD28C1" w14:textId="7A259A12" w:rsidR="0077137E" w:rsidRPr="0077137E" w:rsidRDefault="0077137E" w:rsidP="00295385">
            <w:pPr>
              <w:pStyle w:val="LSForAction"/>
              <w:rPr>
                <w:b/>
              </w:rPr>
            </w:pPr>
            <w:r w:rsidRPr="0077137E">
              <w:t>Various groups</w:t>
            </w:r>
            <w:r>
              <w:rPr>
                <w:rStyle w:val="EndnoteReference"/>
              </w:rPr>
              <w:endnoteReference w:id="1"/>
            </w:r>
            <w:r>
              <w:t xml:space="preserve">; in ITU: </w:t>
            </w:r>
            <w:r w:rsidRPr="0077137E">
              <w:t>ITU-T FG - ML5G, FG NET-2030, FG AI4H</w:t>
            </w:r>
          </w:p>
        </w:tc>
      </w:tr>
      <w:tr w:rsidR="0077137E" w:rsidRPr="0077137E" w14:paraId="268D213D" w14:textId="77777777" w:rsidTr="0077137E">
        <w:tblPrEx>
          <w:jc w:val="left"/>
        </w:tblPrEx>
        <w:trPr>
          <w:cantSplit/>
          <w:trHeight w:val="357"/>
        </w:trPr>
        <w:tc>
          <w:tcPr>
            <w:tcW w:w="2184" w:type="dxa"/>
            <w:gridSpan w:val="3"/>
          </w:tcPr>
          <w:p w14:paraId="0092C2D5" w14:textId="77777777" w:rsidR="0077137E" w:rsidRPr="0077137E" w:rsidRDefault="0077137E" w:rsidP="00295385">
            <w:pPr>
              <w:rPr>
                <w:b/>
                <w:bCs/>
              </w:rPr>
            </w:pPr>
            <w:r w:rsidRPr="0077137E">
              <w:rPr>
                <w:b/>
                <w:bCs/>
              </w:rPr>
              <w:t>For comment to:</w:t>
            </w:r>
          </w:p>
        </w:tc>
        <w:tc>
          <w:tcPr>
            <w:tcW w:w="7456" w:type="dxa"/>
            <w:gridSpan w:val="3"/>
          </w:tcPr>
          <w:p w14:paraId="194927EB" w14:textId="3DE8E409" w:rsidR="0077137E" w:rsidRPr="0077137E" w:rsidRDefault="0077137E" w:rsidP="00295385">
            <w:pPr>
              <w:pStyle w:val="LSForComment"/>
              <w:rPr>
                <w:b/>
              </w:rPr>
            </w:pPr>
            <w:r>
              <w:rPr>
                <w:b/>
              </w:rPr>
              <w:t>–</w:t>
            </w:r>
          </w:p>
        </w:tc>
      </w:tr>
      <w:tr w:rsidR="0077137E" w:rsidRPr="0077137E" w14:paraId="12634DE1" w14:textId="77777777" w:rsidTr="0077137E">
        <w:tblPrEx>
          <w:jc w:val="left"/>
        </w:tblPrEx>
        <w:trPr>
          <w:cantSplit/>
          <w:trHeight w:val="357"/>
        </w:trPr>
        <w:tc>
          <w:tcPr>
            <w:tcW w:w="2184" w:type="dxa"/>
            <w:gridSpan w:val="3"/>
          </w:tcPr>
          <w:p w14:paraId="0F40EF5A" w14:textId="77777777" w:rsidR="0077137E" w:rsidRPr="0077137E" w:rsidRDefault="0077137E" w:rsidP="00295385">
            <w:pPr>
              <w:rPr>
                <w:b/>
                <w:bCs/>
              </w:rPr>
            </w:pPr>
            <w:r w:rsidRPr="0077137E">
              <w:rPr>
                <w:b/>
                <w:bCs/>
              </w:rPr>
              <w:t>For information to:</w:t>
            </w:r>
          </w:p>
        </w:tc>
        <w:tc>
          <w:tcPr>
            <w:tcW w:w="7456" w:type="dxa"/>
            <w:gridSpan w:val="3"/>
          </w:tcPr>
          <w:p w14:paraId="492B04C8" w14:textId="2A8107B6" w:rsidR="0077137E" w:rsidRPr="0077137E" w:rsidRDefault="0077137E" w:rsidP="00295385">
            <w:pPr>
              <w:pStyle w:val="LSForInfo"/>
              <w:rPr>
                <w:b/>
              </w:rPr>
            </w:pPr>
            <w:r>
              <w:rPr>
                <w:b/>
              </w:rPr>
              <w:t>–</w:t>
            </w:r>
          </w:p>
        </w:tc>
      </w:tr>
      <w:tr w:rsidR="0077137E" w:rsidRPr="0077137E" w14:paraId="1D977B1C" w14:textId="77777777" w:rsidTr="0077137E">
        <w:tblPrEx>
          <w:jc w:val="left"/>
        </w:tblPrEx>
        <w:trPr>
          <w:cantSplit/>
          <w:trHeight w:val="357"/>
        </w:trPr>
        <w:tc>
          <w:tcPr>
            <w:tcW w:w="2184" w:type="dxa"/>
            <w:gridSpan w:val="3"/>
          </w:tcPr>
          <w:p w14:paraId="06AF6B09" w14:textId="77777777" w:rsidR="0077137E" w:rsidRPr="0077137E" w:rsidRDefault="0077137E" w:rsidP="00295385">
            <w:pPr>
              <w:rPr>
                <w:b/>
                <w:bCs/>
              </w:rPr>
            </w:pPr>
            <w:r w:rsidRPr="0077137E">
              <w:rPr>
                <w:b/>
                <w:bCs/>
              </w:rPr>
              <w:t>Approval:</w:t>
            </w:r>
          </w:p>
        </w:tc>
        <w:tc>
          <w:tcPr>
            <w:tcW w:w="7456" w:type="dxa"/>
            <w:gridSpan w:val="3"/>
          </w:tcPr>
          <w:p w14:paraId="12A9F7E3" w14:textId="1B0A5DDF" w:rsidR="0077137E" w:rsidRPr="0077137E" w:rsidRDefault="00D1451C" w:rsidP="00295385">
            <w:pPr>
              <w:rPr>
                <w:bCs/>
              </w:rPr>
            </w:pPr>
            <w:r>
              <w:rPr>
                <w:bCs/>
              </w:rPr>
              <w:t>By e-mail</w:t>
            </w:r>
            <w:r w:rsidR="0077137E" w:rsidRPr="0077137E">
              <w:rPr>
                <w:bCs/>
              </w:rPr>
              <w:t xml:space="preserve"> (</w:t>
            </w:r>
            <w:r w:rsidR="0077137E" w:rsidRPr="0077137E">
              <w:t xml:space="preserve">Place, </w:t>
            </w:r>
            <w:r>
              <w:t>9 December 2019</w:t>
            </w:r>
            <w:r w:rsidR="0077137E" w:rsidRPr="0077137E">
              <w:rPr>
                <w:bCs/>
              </w:rPr>
              <w:t>)</w:t>
            </w:r>
          </w:p>
        </w:tc>
      </w:tr>
      <w:tr w:rsidR="0077137E" w:rsidRPr="0077137E" w14:paraId="2C0FE869" w14:textId="77777777" w:rsidTr="0077137E">
        <w:tblPrEx>
          <w:jc w:val="left"/>
        </w:tblPrEx>
        <w:trPr>
          <w:cantSplit/>
          <w:trHeight w:val="357"/>
        </w:trPr>
        <w:tc>
          <w:tcPr>
            <w:tcW w:w="2184" w:type="dxa"/>
            <w:gridSpan w:val="3"/>
          </w:tcPr>
          <w:p w14:paraId="575AAB20" w14:textId="77777777" w:rsidR="0077137E" w:rsidRPr="0077137E" w:rsidRDefault="0077137E" w:rsidP="00295385">
            <w:pPr>
              <w:rPr>
                <w:b/>
                <w:bCs/>
              </w:rPr>
            </w:pPr>
            <w:r w:rsidRPr="0077137E">
              <w:rPr>
                <w:b/>
                <w:bCs/>
              </w:rPr>
              <w:t>Deadline:</w:t>
            </w:r>
          </w:p>
        </w:tc>
        <w:tc>
          <w:tcPr>
            <w:tcW w:w="7456" w:type="dxa"/>
            <w:gridSpan w:val="3"/>
          </w:tcPr>
          <w:p w14:paraId="4C63CF2E" w14:textId="761F9629" w:rsidR="0077137E" w:rsidRPr="0077137E" w:rsidRDefault="0077137E" w:rsidP="00295385">
            <w:pPr>
              <w:pStyle w:val="LSDeadline"/>
              <w:rPr>
                <w:b/>
              </w:rPr>
            </w:pPr>
            <w:r>
              <w:rPr>
                <w:lang w:val="en-US"/>
              </w:rPr>
              <w:t>31 January 2020</w:t>
            </w:r>
          </w:p>
        </w:tc>
      </w:tr>
      <w:tr w:rsidR="0077137E" w:rsidRPr="00E03557" w14:paraId="13B5700D" w14:textId="77777777" w:rsidTr="002E6647">
        <w:trPr>
          <w:cantSplit/>
          <w:jc w:val="center"/>
        </w:trPr>
        <w:tc>
          <w:tcPr>
            <w:tcW w:w="1700" w:type="dxa"/>
            <w:gridSpan w:val="2"/>
            <w:tcBorders>
              <w:top w:val="single" w:sz="6" w:space="0" w:color="auto"/>
              <w:bottom w:val="single" w:sz="6" w:space="0" w:color="auto"/>
            </w:tcBorders>
          </w:tcPr>
          <w:p w14:paraId="1D508828" w14:textId="77777777" w:rsidR="0077137E" w:rsidRPr="0077137E" w:rsidRDefault="0077137E" w:rsidP="002E6647">
            <w:pPr>
              <w:rPr>
                <w:b/>
                <w:bCs/>
              </w:rPr>
            </w:pPr>
            <w:r w:rsidRPr="0077137E">
              <w:rPr>
                <w:b/>
                <w:bCs/>
              </w:rPr>
              <w:t>Contact:</w:t>
            </w:r>
          </w:p>
        </w:tc>
        <w:tc>
          <w:tcPr>
            <w:tcW w:w="4353" w:type="dxa"/>
            <w:gridSpan w:val="3"/>
            <w:tcBorders>
              <w:top w:val="single" w:sz="6" w:space="0" w:color="auto"/>
              <w:bottom w:val="single" w:sz="6" w:space="0" w:color="auto"/>
            </w:tcBorders>
          </w:tcPr>
          <w:p w14:paraId="35842ED7" w14:textId="0CE51624" w:rsidR="0077137E" w:rsidRPr="0077137E" w:rsidRDefault="00D1451C" w:rsidP="002E6647">
            <w:r>
              <w:t xml:space="preserve">Heather Benko </w:t>
            </w:r>
            <w:r>
              <w:br/>
            </w:r>
            <w:r w:rsidR="0077137E">
              <w:t>ISO/IEC JTC 1/SC 42</w:t>
            </w:r>
            <w:r w:rsidR="0077137E" w:rsidRPr="0077137E">
              <w:t xml:space="preserve"> </w:t>
            </w:r>
            <w:r w:rsidR="0077137E">
              <w:t>Secretariat</w:t>
            </w:r>
          </w:p>
        </w:tc>
        <w:tc>
          <w:tcPr>
            <w:tcW w:w="3587" w:type="dxa"/>
            <w:tcBorders>
              <w:top w:val="single" w:sz="6" w:space="0" w:color="auto"/>
              <w:bottom w:val="single" w:sz="6" w:space="0" w:color="auto"/>
            </w:tcBorders>
          </w:tcPr>
          <w:p w14:paraId="2B05AC73" w14:textId="7282427C" w:rsidR="0077137E" w:rsidRPr="0077137E" w:rsidRDefault="0077137E" w:rsidP="002E6647">
            <w:r w:rsidRPr="0077137E">
              <w:t xml:space="preserve">Tel: </w:t>
            </w:r>
            <w:r w:rsidRPr="0077137E">
              <w:tab/>
              <w:t xml:space="preserve">+ </w:t>
            </w:r>
            <w:r>
              <w:t>1 212 642 4912</w:t>
            </w:r>
            <w:r w:rsidRPr="0077137E">
              <w:br/>
              <w:t xml:space="preserve">Fax: </w:t>
            </w:r>
            <w:r w:rsidRPr="0077137E">
              <w:tab/>
              <w:t>+</w:t>
            </w:r>
            <w:r>
              <w:t>1 212 840 2298;</w:t>
            </w:r>
            <w:r w:rsidRPr="0077137E">
              <w:br/>
              <w:t xml:space="preserve">Email: </w:t>
            </w:r>
            <w:r w:rsidRPr="0077137E">
              <w:tab/>
            </w:r>
            <w:hyperlink r:id="rId13" w:history="1">
              <w:r w:rsidRPr="001A554D">
                <w:rPr>
                  <w:rStyle w:val="Hyperlink"/>
                </w:rPr>
                <w:t>hbenko@ansi.org</w:t>
              </w:r>
            </w:hyperlink>
            <w:r>
              <w:t xml:space="preserve"> </w:t>
            </w:r>
          </w:p>
        </w:tc>
      </w:tr>
    </w:tbl>
    <w:p w14:paraId="33E3BC4D" w14:textId="040E1B83" w:rsidR="0077137E" w:rsidRDefault="0077137E"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BB29E55" w:rsidR="00E03557" w:rsidRPr="00AF3616" w:rsidRDefault="0077137E" w:rsidP="002E6647">
            <w:r w:rsidRPr="00AF3616">
              <w:t xml:space="preserve">This LS requests that the organizations listed </w:t>
            </w:r>
            <w:r w:rsidRPr="00AF3616">
              <w:rPr>
                <w:lang w:val="en-US"/>
              </w:rPr>
              <w:t>provide SC42 with the relevant AI use cases by 31 January 2020</w:t>
            </w:r>
            <w:r w:rsidR="00E03557" w:rsidRPr="00AF3616">
              <w:t>.</w:t>
            </w:r>
          </w:p>
        </w:tc>
      </w:tr>
    </w:tbl>
    <w:p w14:paraId="2AEBBEA2" w14:textId="21D643BA" w:rsidR="00E03557" w:rsidRPr="007036F5" w:rsidRDefault="007036F5" w:rsidP="00E03557">
      <w:pPr>
        <w:rPr>
          <w:i/>
          <w:iCs/>
        </w:rPr>
      </w:pPr>
      <w:r w:rsidRPr="007036F5">
        <w:rPr>
          <w:i/>
          <w:iCs/>
        </w:rPr>
        <w:t xml:space="preserve">NOTE: This LS is related to </w:t>
      </w:r>
      <w:bookmarkStart w:id="11" w:name="_Hlk20912228"/>
      <w:r w:rsidRPr="007036F5">
        <w:fldChar w:fldCharType="begin"/>
      </w:r>
      <w:r w:rsidRPr="007036F5">
        <w:rPr>
          <w:i/>
          <w:iCs/>
        </w:rPr>
        <w:instrText xml:space="preserve"> HYPERLINK "https://extranet.itu.int/sites/itu-t/focusgroups/ai4h/docs/FGAI4H-F-019.docx" \h </w:instrText>
      </w:r>
      <w:r w:rsidRPr="007036F5">
        <w:fldChar w:fldCharType="separate"/>
      </w:r>
      <w:r w:rsidRPr="007036F5">
        <w:rPr>
          <w:rStyle w:val="Hyperlink"/>
          <w:i/>
          <w:iCs/>
        </w:rPr>
        <w:t>FGAI4H-F-019</w:t>
      </w:r>
      <w:r w:rsidRPr="007036F5">
        <w:rPr>
          <w:rStyle w:val="Hyperlink"/>
          <w:i/>
          <w:iCs/>
        </w:rPr>
        <w:fldChar w:fldCharType="end"/>
      </w:r>
      <w:bookmarkEnd w:id="11"/>
      <w:r w:rsidRPr="007036F5">
        <w:rPr>
          <w:rStyle w:val="Hyperlink"/>
          <w:i/>
          <w:iCs/>
        </w:rPr>
        <w:t xml:space="preserve"> </w:t>
      </w:r>
      <w:r w:rsidRPr="007036F5">
        <w:rPr>
          <w:i/>
          <w:iCs/>
        </w:rPr>
        <w:t xml:space="preserve">and our reply in </w:t>
      </w:r>
      <w:hyperlink r:id="rId14" w:history="1">
        <w:r w:rsidRPr="007036F5">
          <w:rPr>
            <w:rStyle w:val="Hyperlink"/>
            <w:i/>
            <w:iCs/>
          </w:rPr>
          <w:t>FG AI4H-LS2</w:t>
        </w:r>
      </w:hyperlink>
    </w:p>
    <w:p w14:paraId="29F14A42" w14:textId="249DE43A" w:rsidR="0077137E" w:rsidRPr="0077137E" w:rsidRDefault="0077137E" w:rsidP="0077137E">
      <w:pPr>
        <w:rPr>
          <w:lang w:val="en-US"/>
        </w:rPr>
      </w:pPr>
      <w:r w:rsidRPr="0077137E">
        <w:rPr>
          <w:lang w:val="en-US"/>
        </w:rPr>
        <w:t>JTC 1/SC 42</w:t>
      </w:r>
      <w:r w:rsidR="00D1451C">
        <w:rPr>
          <w:lang w:val="en-US"/>
        </w:rPr>
        <w:t xml:space="preserve"> "</w:t>
      </w:r>
      <w:r w:rsidR="00D1451C" w:rsidRPr="00D1451C">
        <w:rPr>
          <w:i/>
          <w:iCs/>
        </w:rPr>
        <w:t>Artificial intelligence</w:t>
      </w:r>
      <w:r w:rsidR="00D1451C">
        <w:rPr>
          <w:lang w:val="en-US"/>
        </w:rPr>
        <w:t>"</w:t>
      </w:r>
      <w:r w:rsidRPr="0077137E">
        <w:rPr>
          <w:lang w:val="en-US"/>
        </w:rPr>
        <w:t xml:space="preserve"> is developing a Technical Report collecting use cases relative to Artificial Intelligence. With this liaison statement, we request that your organization provide us with your relevant AI use cases, using the attached Word template (contained in </w:t>
      </w:r>
      <w:r w:rsidRPr="0077137E">
        <w:rPr>
          <w:b/>
          <w:bCs/>
          <w:lang w:val="en-US"/>
        </w:rPr>
        <w:t>SC 42 N 315</w:t>
      </w:r>
      <w:r>
        <w:rPr>
          <w:lang w:val="en-US"/>
        </w:rPr>
        <w:t>; see Attachment 1</w:t>
      </w:r>
      <w:r w:rsidRPr="0077137E">
        <w:rPr>
          <w:lang w:val="en-US"/>
        </w:rPr>
        <w:t xml:space="preserve">), by 31 January 2020 for consideration by the committee. </w:t>
      </w:r>
    </w:p>
    <w:p w14:paraId="28BA9D6B" w14:textId="2A09C82A" w:rsidR="0077137E" w:rsidRPr="0077137E" w:rsidRDefault="0077137E" w:rsidP="0077137E">
      <w:pPr>
        <w:rPr>
          <w:lang w:val="en-US"/>
        </w:rPr>
      </w:pPr>
      <w:r w:rsidRPr="0077137E">
        <w:rPr>
          <w:lang w:val="en-US"/>
        </w:rPr>
        <w:t>For your information, please find attached the current draft of ISO/IEC TR 24030, which includes a number of use cases</w:t>
      </w:r>
      <w:r>
        <w:rPr>
          <w:lang w:val="en-US"/>
        </w:rPr>
        <w:t xml:space="preserve"> (Attachment 2)</w:t>
      </w:r>
      <w:r w:rsidRPr="0077137E">
        <w:rPr>
          <w:lang w:val="en-US"/>
        </w:rPr>
        <w:t xml:space="preserve">. </w:t>
      </w:r>
    </w:p>
    <w:p w14:paraId="1A35EABD" w14:textId="4DCC0B45" w:rsidR="0077137E" w:rsidRPr="0077137E" w:rsidRDefault="0077137E" w:rsidP="0077137E">
      <w:pPr>
        <w:rPr>
          <w:lang w:val="en-US"/>
        </w:rPr>
      </w:pPr>
      <w:r w:rsidRPr="0077137E">
        <w:rPr>
          <w:lang w:val="en-US"/>
        </w:rPr>
        <w:t>Please submit any relevant Use Cases to the JTC 1/SC 42 Committee manager (</w:t>
      </w:r>
      <w:hyperlink r:id="rId15" w:history="1">
        <w:r w:rsidRPr="0077137E">
          <w:rPr>
            <w:rStyle w:val="Hyperlink"/>
            <w:lang w:val="en-US"/>
          </w:rPr>
          <w:t>hbenko@ansi.org</w:t>
        </w:r>
      </w:hyperlink>
      <w:r w:rsidRPr="0077137E">
        <w:rPr>
          <w:lang w:val="en-US"/>
        </w:rPr>
        <w:t xml:space="preserve">) by date identified above (31 January 2020). </w:t>
      </w:r>
    </w:p>
    <w:p w14:paraId="0A19E58F" w14:textId="5E80C725" w:rsidR="00BC1D31" w:rsidRDefault="0077137E" w:rsidP="0077137E">
      <w:pPr>
        <w:rPr>
          <w:lang w:val="en-US"/>
        </w:rPr>
      </w:pPr>
      <w:r w:rsidRPr="0077137E">
        <w:rPr>
          <w:lang w:val="en-US"/>
        </w:rPr>
        <w:t>Thank you for your assistance.</w:t>
      </w:r>
    </w:p>
    <w:p w14:paraId="7FCCC7B8" w14:textId="619F6443" w:rsidR="0077137E" w:rsidRDefault="0077137E" w:rsidP="0077137E">
      <w:pPr>
        <w:pStyle w:val="Headingb"/>
        <w:rPr>
          <w:lang w:val="en-US"/>
        </w:rPr>
      </w:pPr>
      <w:r>
        <w:rPr>
          <w:lang w:val="en-US"/>
        </w:rPr>
        <w:t>Attachments:</w:t>
      </w:r>
    </w:p>
    <w:p w14:paraId="3AD64F68" w14:textId="199BC312" w:rsidR="0077137E" w:rsidRDefault="0077137E" w:rsidP="0077137E">
      <w:pPr>
        <w:rPr>
          <w:lang w:val="en-US"/>
        </w:rPr>
      </w:pPr>
      <w:r>
        <w:rPr>
          <w:lang w:val="en-US"/>
        </w:rPr>
        <w:t>1</w:t>
      </w:r>
      <w:r>
        <w:rPr>
          <w:lang w:val="en-US"/>
        </w:rPr>
        <w:tab/>
        <w:t>Template for submission of use cases</w:t>
      </w:r>
      <w:r w:rsidR="003312BB">
        <w:rPr>
          <w:lang w:val="en-US"/>
        </w:rPr>
        <w:t xml:space="preserve"> – </w:t>
      </w:r>
      <w:hyperlink r:id="rId16" w:tgtFrame="_blank" w:history="1">
        <w:r w:rsidR="003312BB" w:rsidRPr="003312BB">
          <w:rPr>
            <w:rStyle w:val="Hyperlink"/>
            <w:lang w:val="en-US"/>
          </w:rPr>
          <w:t>FGAI4H-H-025-A01</w:t>
        </w:r>
      </w:hyperlink>
    </w:p>
    <w:p w14:paraId="4D577AA4" w14:textId="1ABCF7F2" w:rsidR="0077137E" w:rsidRDefault="0077137E" w:rsidP="0077137E">
      <w:r>
        <w:rPr>
          <w:lang w:val="en-US"/>
        </w:rPr>
        <w:t>2</w:t>
      </w:r>
      <w:r>
        <w:rPr>
          <w:lang w:val="en-US"/>
        </w:rPr>
        <w:tab/>
        <w:t xml:space="preserve">Current draft of </w:t>
      </w:r>
      <w:r w:rsidRPr="0077137E">
        <w:rPr>
          <w:lang w:val="en-US"/>
        </w:rPr>
        <w:t>ISO/IEC TR 24030</w:t>
      </w:r>
      <w:r>
        <w:rPr>
          <w:lang w:val="en-US"/>
        </w:rPr>
        <w:t xml:space="preserve"> (WD)</w:t>
      </w:r>
      <w:r w:rsidR="003312BB">
        <w:rPr>
          <w:lang w:val="en-US"/>
        </w:rPr>
        <w:t xml:space="preserve"> – </w:t>
      </w:r>
      <w:hyperlink r:id="rId17" w:tgtFrame="_blank" w:history="1">
        <w:r w:rsidR="003312BB" w:rsidRPr="003312BB">
          <w:rPr>
            <w:rStyle w:val="Hyperlink"/>
            <w:lang w:val="en-US"/>
          </w:rPr>
          <w:t>FGAI4H-H-025-A02</w:t>
        </w:r>
      </w:hyperlink>
    </w:p>
    <w:p w14:paraId="1E8850EE" w14:textId="23FECBB6" w:rsidR="003312BB" w:rsidRDefault="00BC1D31" w:rsidP="00404076">
      <w:pPr>
        <w:spacing w:after="20"/>
        <w:jc w:val="center"/>
      </w:pPr>
      <w:r>
        <w:t>____________________</w:t>
      </w:r>
    </w:p>
    <w:p w14:paraId="0C2FE207" w14:textId="77777777" w:rsidR="003429F2" w:rsidRDefault="003429F2" w:rsidP="003312BB">
      <w:bookmarkStart w:id="12" w:name="_GoBack"/>
      <w:bookmarkEnd w:id="12"/>
    </w:p>
    <w:sectPr w:rsidR="003429F2" w:rsidSect="003312BB">
      <w:headerReference w:type="default" r:id="rId18"/>
      <w:pgSz w:w="11907" w:h="16840" w:code="9"/>
      <w:pgMar w:top="851"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4C98" w14:textId="77777777" w:rsidR="00793BEF" w:rsidRDefault="00793BEF" w:rsidP="007B7733">
      <w:pPr>
        <w:spacing w:before="0"/>
      </w:pPr>
      <w:r>
        <w:separator/>
      </w:r>
    </w:p>
  </w:endnote>
  <w:endnote w:type="continuationSeparator" w:id="0">
    <w:p w14:paraId="666FDBEF" w14:textId="77777777" w:rsidR="00793BEF" w:rsidRDefault="00793BEF" w:rsidP="007B7733">
      <w:pPr>
        <w:spacing w:before="0"/>
      </w:pPr>
      <w:r>
        <w:continuationSeparator/>
      </w:r>
    </w:p>
  </w:endnote>
  <w:endnote w:id="1">
    <w:p w14:paraId="520358B3" w14:textId="399EEDA7" w:rsidR="0077137E" w:rsidRPr="0077137E" w:rsidRDefault="0077137E">
      <w:pPr>
        <w:pStyle w:val="EndnoteText"/>
        <w:rPr>
          <w:lang w:val="en-US"/>
        </w:rPr>
      </w:pPr>
      <w:r>
        <w:rPr>
          <w:rStyle w:val="EndnoteReference"/>
        </w:rPr>
        <w:endnoteRef/>
      </w:r>
      <w:r>
        <w:t xml:space="preserve"> </w:t>
      </w:r>
      <w:r>
        <w:rPr>
          <w:lang w:val="en-US"/>
        </w:rPr>
        <w:t xml:space="preserve">List of organizations addressed: </w:t>
      </w:r>
      <w:r>
        <w:t xml:space="preserve">IEC </w:t>
      </w:r>
      <w:proofErr w:type="spellStart"/>
      <w:r>
        <w:t>SyC</w:t>
      </w:r>
      <w:proofErr w:type="spellEnd"/>
      <w:r>
        <w:t xml:space="preserve"> (Smart Cities and – Electrotechnical aspects of Smart Cities), IEC </w:t>
      </w:r>
      <w:proofErr w:type="spellStart"/>
      <w:r>
        <w:t>SyC</w:t>
      </w:r>
      <w:proofErr w:type="spellEnd"/>
      <w:r>
        <w:t xml:space="preserve"> (Active Assisted Living), IEC/TC 65 (Industrial-process measurement, control and automation), IEC/TC 65/SC 65A (System aspects), ISO/TC 20 (Aircraft and space vehicles), ISO/TC 37 (Language and terminology), ISO/TC 37/SC 3 (Management of Terminology Resources), ISOTC 42 (Photography), ISO/TC 69 (Analytical and statistical methods), ISO/TC 204 (Intelligent transport systems), ISO/TC 211 (Geographic information/Geomatics), ISO/TC 215 (Health Informatics), ISO/TC 262 (Risk Management), ISO/TC 269 (Railway applications), ISO/TC 299 (Robotics), ISO/TC 307 (Blockchain), ISO/TC 309 (Governance of organizations), ISO/IEC JTC 1/SC 7 (Software and systems engineering), ISO/IEC JTC 1/SC 27 (Information security, cybersecurity and privacy protection), ISO/IEC JTC 1/SC 29/WG 11 (Coding of moving pictures and audio), ISO/IEC JTC 1/SC 32 (Data management and interchange), ISO/IEC JTC 1/SC 34 (Document description and processing languages), ISO/IEC JTC 1/SC 36 (Information technology for learning, education and training), ISO/IEC JTC 1/SC 37 (Biometrics), ISO/IEC JTC 1/SC 38 (Cloud Computing and distributed platform), ISO/IEC JTC 1/SC 39 (Sustainability, IT and Data Centres), ISO/IEC JTC 1/SC 40 (IT Service Management and IT Governance), ISO/IEC JTC 1/SC 41 (Internet of things and related technologies), BDVA-Big Data Value Association, PAI - Partnership on AI, </w:t>
      </w:r>
      <w:r w:rsidRPr="0077137E">
        <w:rPr>
          <w:b/>
          <w:bCs/>
        </w:rPr>
        <w:t>ITU-T FG - ML5G, ITU-T FG NET-2030 (Net2030), ITU-T FG AI4H</w:t>
      </w:r>
      <w:r>
        <w:t>, IEEE.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C660" w14:textId="77777777" w:rsidR="00793BEF" w:rsidRDefault="00793BEF" w:rsidP="007B7733">
      <w:pPr>
        <w:spacing w:before="0"/>
      </w:pPr>
      <w:r>
        <w:separator/>
      </w:r>
    </w:p>
  </w:footnote>
  <w:footnote w:type="continuationSeparator" w:id="0">
    <w:p w14:paraId="262232A2" w14:textId="77777777" w:rsidR="00793BEF" w:rsidRDefault="00793BE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5121974D"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27464">
      <w:rPr>
        <w:noProof/>
      </w:rPr>
      <w:t>2</w:t>
    </w:r>
    <w:r>
      <w:rPr>
        <w:noProof/>
      </w:rPr>
      <w:fldChar w:fldCharType="end"/>
    </w:r>
    <w:r>
      <w:rPr>
        <w:lang w:val="pt-BR"/>
      </w:rPr>
      <w:t xml:space="preserve"> -</w:t>
    </w:r>
  </w:p>
  <w:p w14:paraId="07A7B8FD" w14:textId="392D336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27464">
      <w:rPr>
        <w:noProof/>
      </w:rPr>
      <w:t>FG-AI4H-H-025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5D46"/>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464"/>
    <w:rsid w:val="003312BB"/>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36F5"/>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37E"/>
    <w:rsid w:val="00771B16"/>
    <w:rsid w:val="00774F2B"/>
    <w:rsid w:val="007760D0"/>
    <w:rsid w:val="00780AF7"/>
    <w:rsid w:val="00783489"/>
    <w:rsid w:val="007862F5"/>
    <w:rsid w:val="0078663F"/>
    <w:rsid w:val="007935B0"/>
    <w:rsid w:val="00793BEF"/>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2316"/>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616"/>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1DA"/>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451C"/>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616E"/>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67DA1"/>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
    <w:name w:val="Unresolved Mention"/>
    <w:basedOn w:val="DefaultParagraphFont"/>
    <w:uiPriority w:val="99"/>
    <w:semiHidden/>
    <w:unhideWhenUsed/>
    <w:rsid w:val="0077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2632">
      <w:bodyDiv w:val="1"/>
      <w:marLeft w:val="0"/>
      <w:marRight w:val="0"/>
      <w:marTop w:val="0"/>
      <w:marBottom w:val="0"/>
      <w:divBdr>
        <w:top w:val="none" w:sz="0" w:space="0" w:color="auto"/>
        <w:left w:val="none" w:sz="0" w:space="0" w:color="auto"/>
        <w:bottom w:val="none" w:sz="0" w:space="0" w:color="auto"/>
        <w:right w:val="none" w:sz="0" w:space="0" w:color="auto"/>
      </w:divBdr>
    </w:div>
    <w:div w:id="9306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benko@ansi.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net/ITU-T/ls/ls.aspx?isn=22460" TargetMode="External"/><Relationship Id="rId17" Type="http://schemas.openxmlformats.org/officeDocument/2006/relationships/hyperlink" Target="https://extranet.itu.int/sites/itu-t/focusgroups/ai4h/docs/FGAI4H-H-025-A02.pdf"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H-025-A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hbenko@ansi.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fa/t/2017/ls/fgai4h/sp16-fgai4h-oLS-000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71BE7-8B29-42AC-BF49-8DB53A572C1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02C741B9-E60D-43CB-BF2C-BD5A95495EE2}"/>
</file>

<file path=docProps/app.xml><?xml version="1.0" encoding="utf-8"?>
<Properties xmlns="http://schemas.openxmlformats.org/officeDocument/2006/extended-properties" xmlns:vt="http://schemas.openxmlformats.org/officeDocument/2006/docPropsVTypes">
  <Template>Normal.dotm</Template>
  <TotalTime>22</TotalTime>
  <Pages>2</Pages>
  <Words>260</Words>
  <Characters>1455</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LS on request for relevant AI use cases [FG-AI4H-LS02] (from JTC1 SC42)</vt:lpstr>
    </vt:vector>
  </TitlesOfParts>
  <Manager>ITU-T</Manager>
  <Company>International Telecommunication Union (ITU)</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request for relevant AI use cases [FG-AI4H-LS02] (from JTC1 SC42)</dc:title>
  <dc:subject/>
  <dc:creator>ISO/IEC JTC1 SC42</dc:creator>
  <cp:keywords/>
  <dc:description>FG-AI4H-H-025  For: Brasilia, 22-24 January 2020_x000d_Document date: ITU-T Focus Group on AI for Health_x000d_Saved by ITU51012069 at 2:33:19 PM on 1/15/2020</dc:description>
  <cp:lastModifiedBy>TSB</cp:lastModifiedBy>
  <cp:revision>5</cp:revision>
  <cp:lastPrinted>2011-04-05T14:28:00Z</cp:lastPrinted>
  <dcterms:created xsi:type="dcterms:W3CDTF">2020-01-13T12:13:00Z</dcterms:created>
  <dcterms:modified xsi:type="dcterms:W3CDTF">2020-01-15T13:33:00Z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ISO/IEC JTC1 SC42</vt:lpwstr>
  </property>
</Properties>
</file>