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1189FC6" w:rsidR="00E03557" w:rsidRPr="00852AAD" w:rsidRDefault="00BC1D31" w:rsidP="002E6647">
            <w:pPr>
              <w:pStyle w:val="Docnumber"/>
            </w:pPr>
            <w:r>
              <w:t>FG-AI4H</w:t>
            </w:r>
            <w:r w:rsidR="00E03557">
              <w:t>-</w:t>
            </w:r>
            <w:r w:rsidR="006D0644">
              <w:t>H</w:t>
            </w:r>
            <w:r>
              <w:t>-</w:t>
            </w:r>
            <w:r w:rsidR="002775CD">
              <w:t>019-A02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6B4932F" w:rsidR="00BC1D31" w:rsidRPr="00123B21" w:rsidRDefault="002775CD"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17A6C3B" w:rsidR="00BC1D31" w:rsidRPr="00123B21" w:rsidRDefault="002775CD" w:rsidP="002E6647">
            <w:r>
              <w:t>TG-</w:t>
            </w:r>
            <w:proofErr w:type="spellStart"/>
            <w:r>
              <w:t>Psy</w:t>
            </w:r>
            <w:proofErr w:type="spellEnd"/>
            <w:r>
              <w:t xml:space="preserve">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D55542A" w:rsidR="00BC1D31" w:rsidRPr="00123B21" w:rsidRDefault="002775CD" w:rsidP="002E6647">
            <w:r>
              <w:t>TG-</w:t>
            </w:r>
            <w:proofErr w:type="spellStart"/>
            <w:r>
              <w:t>Psy</w:t>
            </w:r>
            <w:proofErr w:type="spellEnd"/>
            <w:r>
              <w:t xml:space="preserve"> - </w:t>
            </w:r>
            <w:r w:rsidRPr="002775CD">
              <w:t xml:space="preserve">Att.2 – </w:t>
            </w:r>
            <w:proofErr w:type="spellStart"/>
            <w:r w:rsidRPr="002775CD">
              <w:t>CfTGP</w:t>
            </w:r>
            <w:proofErr w:type="spellEnd"/>
            <w:r w:rsidRPr="002775CD">
              <w:t xml:space="preserve"> update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DD4D919" w:rsidR="00E03557" w:rsidRPr="00BC1D31" w:rsidRDefault="002775CD" w:rsidP="002775CD">
            <w:pPr>
              <w:rPr>
                <w:highlight w:val="yellow"/>
              </w:rPr>
            </w:pPr>
            <w:r>
              <w:rPr>
                <w:lang w:val="en-US"/>
              </w:rPr>
              <w:t>Engagement</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5DEECA94" w:rsidR="00BC1D31" w:rsidRPr="00BC1D31" w:rsidRDefault="002775CD" w:rsidP="002E6647">
            <w:pPr>
              <w:rPr>
                <w:highlight w:val="yellow"/>
              </w:rPr>
            </w:pPr>
            <w:r w:rsidRPr="005B39B2">
              <w:t>Nicolas Langer</w:t>
            </w:r>
            <w:r w:rsidRPr="005B39B2">
              <w:br/>
              <w:t>University of Zurich</w:t>
            </w:r>
            <w:r w:rsidRPr="005B39B2">
              <w:br/>
              <w:t>Switzerland</w:t>
            </w:r>
          </w:p>
        </w:tc>
        <w:tc>
          <w:tcPr>
            <w:tcW w:w="3587" w:type="dxa"/>
            <w:tcBorders>
              <w:top w:val="single" w:sz="6" w:space="0" w:color="auto"/>
              <w:bottom w:val="single" w:sz="6" w:space="0" w:color="auto"/>
            </w:tcBorders>
          </w:tcPr>
          <w:p w14:paraId="28DD2FCB" w14:textId="16EEE892" w:rsidR="00BC1D31" w:rsidRPr="00BC1D31" w:rsidRDefault="002775CD" w:rsidP="002E6647">
            <w:pPr>
              <w:rPr>
                <w:highlight w:val="yellow"/>
              </w:rPr>
            </w:pPr>
            <w:r w:rsidRPr="005B39B2">
              <w:t xml:space="preserve">Tel: </w:t>
            </w:r>
            <w:r w:rsidRPr="005B39B2">
              <w:tab/>
              <w:t>+416353414</w:t>
            </w:r>
            <w:r w:rsidRPr="005B39B2">
              <w:br/>
              <w:t xml:space="preserve">Fax: </w:t>
            </w:r>
            <w:r w:rsidRPr="005B39B2">
              <w:tab/>
              <w:t>N/A</w:t>
            </w:r>
            <w:r w:rsidRPr="005B39B2">
              <w:br/>
              <w:t xml:space="preserve">Email: </w:t>
            </w:r>
            <w:r w:rsidRPr="005B39B2">
              <w:tab/>
            </w:r>
            <w:hyperlink r:id="rId11" w:history="1">
              <w:r w:rsidRPr="005B39B2">
                <w:rPr>
                  <w:rStyle w:val="Hyperlink"/>
                  <w:sz w:val="22"/>
                  <w:szCs w:val="22"/>
                </w:rPr>
                <w:t>n.langer@psychologie.uzh.ch</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3D0E17B8" w14:textId="77777777" w:rsidR="00E03557" w:rsidRDefault="002775CD" w:rsidP="002E6647">
            <w:bookmarkStart w:id="11" w:name="_GoBack"/>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bookmarkEnd w:id="11"/>
          <w:p w14:paraId="70FA904B" w14:textId="5B67ED79" w:rsidR="00BA006F" w:rsidRPr="00BC1D31" w:rsidRDefault="00BA006F" w:rsidP="002E6647">
            <w:pPr>
              <w:rPr>
                <w:highlight w:val="yellow"/>
              </w:rPr>
            </w:pPr>
          </w:p>
        </w:tc>
      </w:tr>
    </w:tbl>
    <w:p w14:paraId="2AEBBEA2" w14:textId="332F2191" w:rsidR="00E03557" w:rsidRDefault="002775CD" w:rsidP="00E03557">
      <w:pPr>
        <w:rPr>
          <w:i/>
        </w:rPr>
      </w:pPr>
      <w:r w:rsidRPr="002775CD">
        <w:rPr>
          <w:i/>
        </w:rPr>
        <w:t>NOTE – For public distribution of this call for participation, remove this cover page.</w:t>
      </w:r>
    </w:p>
    <w:p w14:paraId="322786F3" w14:textId="3170F8DC" w:rsidR="002775CD" w:rsidRDefault="002775CD">
      <w:pPr>
        <w:spacing w:before="0"/>
        <w:rPr>
          <w:i/>
        </w:rPr>
      </w:pPr>
      <w:r>
        <w:rPr>
          <w:i/>
        </w:rPr>
        <w:br w:type="page"/>
      </w:r>
    </w:p>
    <w:p w14:paraId="55A65DB1" w14:textId="77777777" w:rsidR="002775CD" w:rsidRDefault="002775CD" w:rsidP="002775CD">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Call for Topic Group Participation: AI for Psychiatry</w:t>
      </w:r>
    </w:p>
    <w:p w14:paraId="6A65423D" w14:textId="77777777" w:rsidR="002775CD" w:rsidRDefault="002775CD" w:rsidP="002775CD">
      <w:pPr>
        <w:spacing w:after="200"/>
      </w:pPr>
      <w:r>
        <w:t>The International Telecommunication Union (ITU)/World Health Organization (WHO) Focus Group on “Artificial Intelligence for Health” (FG-AI4H;</w:t>
      </w:r>
      <w:r w:rsidRPr="007163A3">
        <w:t xml:space="preserve"> </w:t>
      </w:r>
      <w:hyperlink r:id="rId12"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49AB106D" w14:textId="77777777" w:rsidR="002775CD" w:rsidRDefault="002775CD" w:rsidP="002775CD">
      <w:pPr>
        <w:pStyle w:val="Heading1"/>
      </w:pPr>
      <w:bookmarkStart w:id="12" w:name="_z704iagnrhv2" w:colFirst="0" w:colLast="0"/>
      <w:bookmarkEnd w:id="12"/>
      <w:r>
        <w:t>About FG-AI4H</w:t>
      </w:r>
    </w:p>
    <w:p w14:paraId="42A1FF83" w14:textId="77777777" w:rsidR="002775CD" w:rsidRDefault="002775CD" w:rsidP="002775CD">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BD41D3B" w14:textId="77777777" w:rsidR="002775CD" w:rsidRDefault="002775CD" w:rsidP="002775CD">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737235B3" w14:textId="77777777" w:rsidR="002775CD" w:rsidRDefault="002775CD" w:rsidP="002775CD">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F8308FD" w14:textId="77777777" w:rsidR="002775CD" w:rsidRDefault="002775CD" w:rsidP="002775CD">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0FCC094" w14:textId="77777777" w:rsidR="002775CD" w:rsidRDefault="002775CD" w:rsidP="002775CD">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5B74D28B" w14:textId="77777777" w:rsidR="002775CD" w:rsidRDefault="002775CD" w:rsidP="002775CD">
      <w:pPr>
        <w:pStyle w:val="Heading1"/>
      </w:pPr>
      <w:bookmarkStart w:id="13" w:name="_m6ozjgtnoc3" w:colFirst="0" w:colLast="0"/>
      <w:bookmarkEnd w:id="13"/>
      <w:r>
        <w:t>Topic group: AI for Psychiatry</w:t>
      </w:r>
    </w:p>
    <w:p w14:paraId="2BBE041A" w14:textId="77777777" w:rsidR="002775CD" w:rsidRDefault="002775CD" w:rsidP="002775CD">
      <w:r>
        <w:t xml:space="preserve">A topic group is a community of stakeholders from the medical and AI communities with a shared interest in a topic. The objectives of the topic groups are manifold: </w:t>
      </w:r>
    </w:p>
    <w:p w14:paraId="33B0189C" w14:textId="77777777" w:rsidR="002775CD" w:rsidRDefault="002775CD" w:rsidP="002775CD">
      <w:pPr>
        <w:numPr>
          <w:ilvl w:val="0"/>
          <w:numId w:val="21"/>
        </w:numPr>
      </w:pPr>
      <w:r>
        <w:t>to provide a forum for open communication among various stakeholders,</w:t>
      </w:r>
    </w:p>
    <w:p w14:paraId="05ACF73C" w14:textId="77777777" w:rsidR="002775CD" w:rsidRDefault="002775CD" w:rsidP="002775CD">
      <w:pPr>
        <w:numPr>
          <w:ilvl w:val="0"/>
          <w:numId w:val="21"/>
        </w:numPr>
        <w:spacing w:before="0"/>
      </w:pPr>
      <w:r>
        <w:t>to agree upon the benchmarking tasks of this topic and scoring metrics,</w:t>
      </w:r>
    </w:p>
    <w:p w14:paraId="5795751D" w14:textId="77777777" w:rsidR="002775CD" w:rsidRDefault="002775CD" w:rsidP="002775CD">
      <w:pPr>
        <w:numPr>
          <w:ilvl w:val="0"/>
          <w:numId w:val="21"/>
        </w:numPr>
        <w:spacing w:before="0"/>
      </w:pPr>
      <w:r>
        <w:t>to facilitate the collection of high-quality labelled test data from different sources,</w:t>
      </w:r>
    </w:p>
    <w:p w14:paraId="1BBABBD8" w14:textId="77777777" w:rsidR="002775CD" w:rsidRDefault="002775CD" w:rsidP="002775CD">
      <w:pPr>
        <w:numPr>
          <w:ilvl w:val="0"/>
          <w:numId w:val="21"/>
        </w:numPr>
        <w:spacing w:before="0"/>
      </w:pPr>
      <w:r>
        <w:t xml:space="preserve">to clarify the input and output format of the test data, </w:t>
      </w:r>
    </w:p>
    <w:p w14:paraId="65C50CEE" w14:textId="77777777" w:rsidR="002775CD" w:rsidRDefault="002775CD" w:rsidP="002775CD">
      <w:pPr>
        <w:numPr>
          <w:ilvl w:val="0"/>
          <w:numId w:val="21"/>
        </w:numPr>
        <w:spacing w:before="0"/>
      </w:pPr>
      <w:r>
        <w:t>to define and set-up the technical benchmarking infrastructure, and</w:t>
      </w:r>
    </w:p>
    <w:p w14:paraId="538E00E5" w14:textId="77777777" w:rsidR="002775CD" w:rsidRDefault="002775CD" w:rsidP="002775CD">
      <w:pPr>
        <w:numPr>
          <w:ilvl w:val="0"/>
          <w:numId w:val="21"/>
        </w:numPr>
        <w:spacing w:before="0"/>
      </w:pPr>
      <w:proofErr w:type="gramStart"/>
      <w:r>
        <w:lastRenderedPageBreak/>
        <w:t>to</w:t>
      </w:r>
      <w:proofErr w:type="gramEnd"/>
      <w:r>
        <w:t xml:space="preserve"> coordinate the benchmarking process in collaboration with the Focus Group management and working groups.</w:t>
      </w:r>
    </w:p>
    <w:p w14:paraId="09C52364" w14:textId="77777777" w:rsidR="002775CD" w:rsidRDefault="002775CD" w:rsidP="002775CD">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AEB70C4" w14:textId="77777777" w:rsidR="002775CD" w:rsidRDefault="002775CD" w:rsidP="002775CD">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proofErr w:type="spellStart"/>
      <w:r w:rsidRPr="00DB6F72">
        <w:rPr>
          <w:rFonts w:eastAsia="Calibri"/>
          <w:color w:val="000000"/>
          <w:lang w:val="en-US"/>
        </w:rPr>
        <w:t>multimorbidity</w:t>
      </w:r>
      <w:proofErr w:type="spellEnd"/>
      <w:r w:rsidRPr="00DB6F72">
        <w:rPr>
          <w:rFonts w:eastAsia="Calibri"/>
          <w:color w:val="000000"/>
          <w:lang w:val="en-US"/>
        </w:rPr>
        <w:t>).</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 xml:space="preserve">As a consequence, two research approaches emerged. First is the implementation of </w:t>
      </w:r>
      <w:proofErr w:type="spellStart"/>
      <w:r w:rsidRPr="00C901C8">
        <w:t>transdiagnostic</w:t>
      </w:r>
      <w:proofErr w:type="spellEnd"/>
      <w:r w:rsidRPr="00C901C8">
        <w:t xml:space="preserve"> models structured around </w:t>
      </w:r>
      <w:proofErr w:type="spellStart"/>
      <w:r w:rsidRPr="00C901C8">
        <w:t>behavioral</w:t>
      </w:r>
      <w:proofErr w:type="spellEnd"/>
      <w:r w:rsidRPr="00C901C8">
        <w:t xml:space="preserve"> and neurobiological dimensions that transcend current diagnostic boundaries</w:t>
      </w:r>
      <w:r>
        <w:t xml:space="preserve"> </w:t>
      </w:r>
      <w:r w:rsidRPr="00C901C8">
        <w:t>[</w:t>
      </w:r>
      <w:r>
        <w:t>3</w:t>
      </w:r>
      <w:r w:rsidRPr="00C901C8">
        <w:t>].</w:t>
      </w:r>
      <w:r>
        <w:t xml:space="preserve"> </w:t>
      </w:r>
      <w:r w:rsidRPr="00C901C8">
        <w:t xml:space="preserve">Second is the identification of diagnostic subgroups to explain variation within diagnostic categories through the detection of </w:t>
      </w:r>
      <w:proofErr w:type="spellStart"/>
      <w:r w:rsidRPr="00C901C8">
        <w:t>behaviorally</w:t>
      </w:r>
      <w:proofErr w:type="spellEnd"/>
      <w:r w:rsidRPr="00C901C8">
        <w:t xml:space="preserve"> or biologically homogeneous subgroups</w:t>
      </w:r>
      <w:r>
        <w:t xml:space="preserve"> </w:t>
      </w:r>
      <w:r w:rsidRPr="00C901C8">
        <w:t>[</w:t>
      </w:r>
      <w:r>
        <w:t>4</w:t>
      </w:r>
      <w:r w:rsidRPr="00C901C8">
        <w:t xml:space="preserve">, </w:t>
      </w:r>
      <w:r>
        <w:t>5</w:t>
      </w:r>
      <w:r w:rsidRPr="00C901C8">
        <w:t xml:space="preserve">, </w:t>
      </w:r>
      <w:proofErr w:type="gramStart"/>
      <w:r>
        <w:t>6</w:t>
      </w:r>
      <w:proofErr w:type="gramEnd"/>
      <w:r w:rsidRPr="00C901C8">
        <w:t>].</w:t>
      </w:r>
      <w:r>
        <w:t xml:space="preserve"> The approach of integrating different (e.g. </w:t>
      </w:r>
      <w:proofErr w:type="spellStart"/>
      <w:r>
        <w:t>behavioral</w:t>
      </w:r>
      <w:proofErr w:type="spellEnd"/>
      <w:r>
        <w:t xml:space="preserve">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w:t>
      </w:r>
      <w:proofErr w:type="spellStart"/>
      <w:r>
        <w:t>RDoC</w:t>
      </w:r>
      <w:proofErr w:type="spellEnd"/>
      <w:r>
        <w:t xml:space="preserve">), initiated in their Strategic Plan in 2008. In a nutshell, </w:t>
      </w:r>
      <w:proofErr w:type="spellStart"/>
      <w:r>
        <w:t>RDoC</w:t>
      </w:r>
      <w:proofErr w:type="spellEnd"/>
      <w:r>
        <w:t xml:space="preserve">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65520D4E" w14:textId="77777777" w:rsidR="002775CD" w:rsidRPr="00253B83" w:rsidRDefault="002775CD" w:rsidP="002775CD">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3"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xml:space="preserve"> the </w:t>
      </w:r>
      <w:proofErr w:type="spellStart"/>
      <w:r w:rsidRPr="00DB6F72">
        <w:rPr>
          <w:rFonts w:eastAsia="Calibri"/>
          <w:color w:val="000000"/>
          <w:lang w:val="en-US"/>
        </w:rPr>
        <w:t>multimorbidity</w:t>
      </w:r>
      <w:proofErr w:type="spellEnd"/>
      <w:r w:rsidRPr="00DB6F72">
        <w:rPr>
          <w:rFonts w:eastAsia="Calibri"/>
          <w:color w:val="000000"/>
          <w:lang w:val="en-US"/>
        </w:rPr>
        <w:t xml:space="preserve">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w:t>
      </w:r>
      <w:r w:rsidRPr="00DB6F72">
        <w:rPr>
          <w:color w:val="000000"/>
          <w:lang w:val="en-US"/>
        </w:rPr>
        <w:lastRenderedPageBreak/>
        <w:t xml:space="preserve">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4" w:history="1">
        <w:r w:rsidRPr="00253B83">
          <w:rPr>
            <w:rStyle w:val="Hyperlink"/>
          </w:rPr>
          <w:t>FGAI4H-C-013</w:t>
        </w:r>
      </w:hyperlink>
      <w:r w:rsidRPr="00253B83">
        <w:t xml:space="preserve"> and </w:t>
      </w:r>
      <w:hyperlink r:id="rId15" w:history="1">
        <w:r w:rsidRPr="00253B83">
          <w:rPr>
            <w:rStyle w:val="Hyperlink"/>
          </w:rPr>
          <w:t>FGAI4H-C-013-A1</w:t>
        </w:r>
      </w:hyperlink>
      <w:r w:rsidRPr="00253B83">
        <w:t>.</w:t>
      </w:r>
      <w:r>
        <w:t xml:space="preserve"> These can be accessed with a free ITU account (cf. “Get involved”).</w:t>
      </w:r>
    </w:p>
    <w:p w14:paraId="17D55E27" w14:textId="77777777" w:rsidR="002775CD" w:rsidRPr="00045931" w:rsidRDefault="002775CD" w:rsidP="002775CD">
      <w:r>
        <w:t xml:space="preserve">Current members of the topic group “AI for Psychiatry” include </w:t>
      </w:r>
      <w:r w:rsidRPr="00757705">
        <w:t xml:space="preserve">Prof. Nicolas Langer and </w:t>
      </w:r>
      <w:proofErr w:type="spellStart"/>
      <w:r w:rsidRPr="00757705">
        <w:t>Dr.</w:t>
      </w:r>
      <w:proofErr w:type="spellEnd"/>
      <w:r w:rsidRPr="00757705">
        <w:t xml:space="preserve"> Stefan </w:t>
      </w:r>
      <w:proofErr w:type="spellStart"/>
      <w:r w:rsidRPr="00757705">
        <w:t>Haufe</w:t>
      </w:r>
      <w:proofErr w:type="spellEnd"/>
      <w:r w:rsidRPr="00757705">
        <w:t>.</w:t>
      </w:r>
      <w:r>
        <w:t xml:space="preserve"> </w:t>
      </w:r>
      <w:r>
        <w:rPr>
          <w:rFonts w:eastAsia="Calibri"/>
          <w:color w:val="000000"/>
        </w:rPr>
        <w:t xml:space="preserve">Prof. Langer and </w:t>
      </w:r>
      <w:proofErr w:type="spellStart"/>
      <w:r>
        <w:rPr>
          <w:rFonts w:eastAsia="Calibri"/>
          <w:color w:val="000000"/>
        </w:rPr>
        <w:t>Dr.</w:t>
      </w:r>
      <w:proofErr w:type="spellEnd"/>
      <w:r>
        <w:rPr>
          <w:rFonts w:eastAsia="Calibri"/>
          <w:color w:val="000000"/>
        </w:rPr>
        <w:t xml:space="preserve"> </w:t>
      </w:r>
      <w:proofErr w:type="spellStart"/>
      <w:r>
        <w:rPr>
          <w:rFonts w:eastAsia="Calibri"/>
          <w:color w:val="000000"/>
        </w:rPr>
        <w:t>Haufe</w:t>
      </w:r>
      <w:proofErr w:type="spellEnd"/>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w:t>
      </w:r>
      <w:proofErr w:type="spellStart"/>
      <w:r w:rsidRPr="0088769A">
        <w:rPr>
          <w:rFonts w:eastAsia="Calibri"/>
          <w:color w:val="000000"/>
          <w:lang w:val="en-US"/>
        </w:rPr>
        <w:t>Gaab</w:t>
      </w:r>
      <w:proofErr w:type="spellEnd"/>
      <w:r w:rsidRPr="0088769A">
        <w:rPr>
          <w:rFonts w:eastAsia="Calibri"/>
          <w:color w:val="000000"/>
          <w:lang w:val="en-US"/>
        </w:rPr>
        <w:t xml:space="preserve"> at the Harvard Medical School, Boston, USA, he has built an expertise in studying neurophysiological data and integrating this information behavioral and cognitive data. Prof. Langer has later joined Dr. Michael </w:t>
      </w:r>
      <w:proofErr w:type="spellStart"/>
      <w:r w:rsidRPr="0088769A">
        <w:rPr>
          <w:rFonts w:eastAsia="Calibri"/>
          <w:color w:val="000000"/>
          <w:lang w:val="en-US"/>
        </w:rPr>
        <w:t>Milham</w:t>
      </w:r>
      <w:proofErr w:type="spellEnd"/>
      <w:r w:rsidRPr="0088769A">
        <w:rPr>
          <w:rFonts w:eastAsia="Calibri"/>
          <w:color w:val="000000"/>
          <w:lang w:val="en-US"/>
        </w:rPr>
        <w:t xml:space="preserve">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 xml:space="preserve">identify potential biomarkers for psychiatric developmental disorders. Dr. Stefan </w:t>
      </w:r>
      <w:proofErr w:type="spellStart"/>
      <w:r w:rsidRPr="0088769A">
        <w:rPr>
          <w:rFonts w:eastAsia="Calibri"/>
          <w:color w:val="000000"/>
          <w:lang w:val="en-US"/>
        </w:rPr>
        <w:t>Haufe</w:t>
      </w:r>
      <w:proofErr w:type="spellEnd"/>
      <w:r w:rsidRPr="0088769A">
        <w:rPr>
          <w:rFonts w:eastAsia="Calibri"/>
          <w:color w:val="000000"/>
          <w:lang w:val="en-US"/>
        </w:rPr>
        <w:t xml:space="preserve"> is a computer scientist developing machine learning and signal processing techniques for analyzing neuroimaging (in particular, EEG) data. He is currently an ERC junior group leader at </w:t>
      </w:r>
      <w:proofErr w:type="spellStart"/>
      <w:r w:rsidRPr="0088769A">
        <w:rPr>
          <w:rFonts w:eastAsia="Calibri"/>
          <w:color w:val="000000"/>
          <w:lang w:val="en-US"/>
        </w:rPr>
        <w:t>Charité</w:t>
      </w:r>
      <w:proofErr w:type="spellEnd"/>
      <w:r w:rsidRPr="0088769A">
        <w:rPr>
          <w:rFonts w:eastAsia="Calibri"/>
          <w:color w:val="000000"/>
          <w:lang w:val="en-US"/>
        </w:rPr>
        <w:t xml:space="preserve"> - </w:t>
      </w:r>
      <w:proofErr w:type="spellStart"/>
      <w:r w:rsidRPr="0088769A">
        <w:rPr>
          <w:rFonts w:eastAsia="Calibri"/>
          <w:color w:val="000000"/>
          <w:lang w:val="en-US"/>
        </w:rPr>
        <w:t>Universitätsmedizin</w:t>
      </w:r>
      <w:proofErr w:type="spellEnd"/>
      <w:r w:rsidRPr="0088769A">
        <w:rPr>
          <w:rFonts w:eastAsia="Calibri"/>
          <w:color w:val="000000"/>
          <w:lang w:val="en-US"/>
        </w:rPr>
        <w:t xml:space="preserve">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w:t>
      </w:r>
      <w:proofErr w:type="spellStart"/>
      <w:r>
        <w:rPr>
          <w:rFonts w:eastAsia="Calibri"/>
          <w:color w:val="000000"/>
          <w:lang w:val="en-US"/>
        </w:rPr>
        <w:t>Haufe</w:t>
      </w:r>
      <w:proofErr w:type="spellEnd"/>
      <w:r>
        <w:rPr>
          <w:rFonts w:eastAsia="Calibri"/>
          <w:color w:val="000000"/>
          <w:lang w:val="en-US"/>
        </w:rPr>
        <w:t xml:space="preserv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 xml:space="preserve">The topic group would benefit from further expertise of the medical and AI communities and from additional data. Thus, we like to invite any potential interested stakeholder. For example, clinicians, who could add their clinical expertise, ideally in </w:t>
      </w:r>
      <w:proofErr w:type="spellStart"/>
      <w:r>
        <w:t>multimorbidity</w:t>
      </w:r>
      <w:proofErr w:type="spellEnd"/>
      <w:r>
        <w:t xml:space="preserve"> of psychiatric disorders)</w:t>
      </w:r>
      <w:proofErr w:type="gramStart"/>
      <w:r>
        <w:t>.</w:t>
      </w:r>
      <w:proofErr w:type="gramEnd"/>
      <w:r>
        <w:t xml:space="preserve">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6F89B876" w14:textId="77777777" w:rsidR="002775CD" w:rsidRDefault="002775CD" w:rsidP="002775CD">
      <w:pPr>
        <w:pStyle w:val="Heading1"/>
      </w:pPr>
      <w:bookmarkStart w:id="14" w:name="_e6ujau1z0gxx" w:colFirst="0" w:colLast="0"/>
      <w:bookmarkEnd w:id="14"/>
      <w:r>
        <w:t>Get involved</w:t>
      </w:r>
    </w:p>
    <w:p w14:paraId="11766CD9" w14:textId="77777777" w:rsidR="002775CD" w:rsidRDefault="002775CD" w:rsidP="002775CD">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073A7C8E" w14:textId="77777777" w:rsidR="002775CD" w:rsidRDefault="002775CD" w:rsidP="002775CD">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14:paraId="69C8FE25" w14:textId="0BF55FA8" w:rsidR="002775CD" w:rsidRDefault="002775CD" w:rsidP="002775CD"/>
    <w:p w14:paraId="5F6373C4" w14:textId="77777777" w:rsidR="00BA006F" w:rsidRDefault="00BA006F" w:rsidP="002775CD"/>
    <w:p w14:paraId="5ECAB1DF" w14:textId="77777777" w:rsidR="002775CD" w:rsidRPr="00A663A6" w:rsidRDefault="002775CD" w:rsidP="002775CD">
      <w:pPr>
        <w:rPr>
          <w:b/>
        </w:rPr>
      </w:pPr>
      <w:r w:rsidRPr="00A663A6">
        <w:rPr>
          <w:b/>
        </w:rPr>
        <w:lastRenderedPageBreak/>
        <w:t>References:</w:t>
      </w:r>
    </w:p>
    <w:p w14:paraId="2116AF73" w14:textId="77777777" w:rsidR="002775CD" w:rsidRDefault="002775CD" w:rsidP="002775CD"/>
    <w:p w14:paraId="7E5596C8" w14:textId="77777777" w:rsidR="002775CD" w:rsidRPr="00A663A6" w:rsidRDefault="002775CD" w:rsidP="002775CD">
      <w:pPr>
        <w:pStyle w:val="NormalWeb"/>
        <w:numPr>
          <w:ilvl w:val="0"/>
          <w:numId w:val="22"/>
        </w:numPr>
        <w:spacing w:before="0"/>
        <w:ind w:left="450" w:right="9" w:hanging="450"/>
        <w:jc w:val="both"/>
        <w:textAlignment w:val="baseline"/>
        <w:rPr>
          <w:color w:val="000000"/>
        </w:rPr>
      </w:pPr>
      <w:r w:rsidRPr="00A663A6">
        <w:rPr>
          <w:color w:val="000000"/>
        </w:rPr>
        <w:t xml:space="preserve">Cuthbert &amp; </w:t>
      </w:r>
      <w:proofErr w:type="spellStart"/>
      <w:r w:rsidRPr="00A663A6">
        <w:rPr>
          <w:color w:val="000000"/>
        </w:rPr>
        <w:t>Insel</w:t>
      </w:r>
      <w:proofErr w:type="spellEnd"/>
      <w:r w:rsidRPr="00A663A6">
        <w:rPr>
          <w:color w:val="000000"/>
        </w:rPr>
        <w:t xml:space="preserve"> (2013). Toward the future of psychiatric diagnosis: the seven pillars of </w:t>
      </w:r>
      <w:proofErr w:type="spellStart"/>
      <w:r w:rsidRPr="00A663A6">
        <w:rPr>
          <w:color w:val="000000"/>
        </w:rPr>
        <w:t>RDoC</w:t>
      </w:r>
      <w:proofErr w:type="spellEnd"/>
      <w:r w:rsidRPr="00A663A6">
        <w:rPr>
          <w:color w:val="000000"/>
        </w:rPr>
        <w:t>. BMC Med, 11(1), 126.</w:t>
      </w:r>
    </w:p>
    <w:p w14:paraId="348665DA" w14:textId="77777777" w:rsidR="002775CD" w:rsidRPr="00A663A6" w:rsidRDefault="002775CD" w:rsidP="002775CD">
      <w:pPr>
        <w:pStyle w:val="NormalWeb"/>
        <w:numPr>
          <w:ilvl w:val="0"/>
          <w:numId w:val="22"/>
        </w:numPr>
        <w:spacing w:before="0"/>
        <w:ind w:left="450" w:right="9" w:hanging="450"/>
        <w:jc w:val="both"/>
        <w:textAlignment w:val="baseline"/>
        <w:rPr>
          <w:color w:val="000000"/>
        </w:rPr>
      </w:pPr>
      <w:proofErr w:type="spellStart"/>
      <w:r w:rsidRPr="00A663A6">
        <w:rPr>
          <w:color w:val="000000"/>
        </w:rPr>
        <w:t>Insel</w:t>
      </w:r>
      <w:proofErr w:type="spellEnd"/>
      <w:r w:rsidRPr="00A663A6">
        <w:rPr>
          <w:color w:val="000000"/>
        </w:rPr>
        <w:t xml:space="preserve"> et al. (2010). Research domain criteria (</w:t>
      </w:r>
      <w:proofErr w:type="spellStart"/>
      <w:r w:rsidRPr="00A663A6">
        <w:rPr>
          <w:color w:val="000000"/>
        </w:rPr>
        <w:t>RDoC</w:t>
      </w:r>
      <w:proofErr w:type="spellEnd"/>
      <w:r w:rsidRPr="00A663A6">
        <w:rPr>
          <w:color w:val="000000"/>
        </w:rPr>
        <w:t>): toward a new classification framework for research on mental disorders.</w:t>
      </w:r>
    </w:p>
    <w:p w14:paraId="22FE24F4" w14:textId="77777777" w:rsidR="002775CD" w:rsidRPr="00A663A6" w:rsidRDefault="002775CD" w:rsidP="002775CD">
      <w:pPr>
        <w:pStyle w:val="NormalWeb"/>
        <w:numPr>
          <w:ilvl w:val="0"/>
          <w:numId w:val="22"/>
        </w:numPr>
        <w:spacing w:before="0"/>
        <w:ind w:left="450" w:right="9" w:hanging="450"/>
        <w:jc w:val="both"/>
        <w:textAlignment w:val="baseline"/>
        <w:rPr>
          <w:color w:val="000000"/>
        </w:rPr>
      </w:pPr>
      <w:proofErr w:type="spellStart"/>
      <w:r w:rsidRPr="00A663A6">
        <w:rPr>
          <w:color w:val="000000"/>
        </w:rPr>
        <w:t>Insel</w:t>
      </w:r>
      <w:proofErr w:type="spellEnd"/>
      <w:r w:rsidRPr="00A663A6">
        <w:rPr>
          <w:color w:val="000000"/>
        </w:rPr>
        <w:t>, T. R., &amp; Cuthbert, B. N. (2015). Brain disorders? Precisely. Science, 348(6234), 499-500.</w:t>
      </w:r>
    </w:p>
    <w:p w14:paraId="0ADC666E" w14:textId="77777777" w:rsidR="002775CD" w:rsidRPr="00A663A6" w:rsidRDefault="002775CD" w:rsidP="002775CD">
      <w:pPr>
        <w:pStyle w:val="NormalWeb"/>
        <w:numPr>
          <w:ilvl w:val="0"/>
          <w:numId w:val="22"/>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44524FDE" w14:textId="77777777" w:rsidR="002775CD" w:rsidRPr="00A663A6" w:rsidRDefault="002775CD" w:rsidP="002775CD">
      <w:pPr>
        <w:pStyle w:val="NormalWeb"/>
        <w:numPr>
          <w:ilvl w:val="0"/>
          <w:numId w:val="22"/>
        </w:numPr>
        <w:spacing w:before="0"/>
        <w:ind w:left="450" w:right="9" w:hanging="450"/>
        <w:jc w:val="both"/>
        <w:textAlignment w:val="baseline"/>
      </w:pPr>
      <w:r w:rsidRPr="00A663A6">
        <w:t xml:space="preserve">Miranda-Dominguez et al. (2014). </w:t>
      </w:r>
      <w:proofErr w:type="spellStart"/>
      <w:r w:rsidRPr="00A663A6">
        <w:t>Connectotyping</w:t>
      </w:r>
      <w:proofErr w:type="spellEnd"/>
      <w:r w:rsidRPr="00A663A6">
        <w:t xml:space="preserve">: model based fingerprinting of the functional connectome. </w:t>
      </w:r>
      <w:proofErr w:type="spellStart"/>
      <w:r w:rsidRPr="00A663A6">
        <w:t>PloS</w:t>
      </w:r>
      <w:proofErr w:type="spellEnd"/>
      <w:r w:rsidRPr="00A663A6">
        <w:t xml:space="preserve"> one, 9(11), e111048. </w:t>
      </w:r>
    </w:p>
    <w:p w14:paraId="24CEE38C" w14:textId="77777777" w:rsidR="002775CD" w:rsidRPr="00A663A6" w:rsidRDefault="002775CD" w:rsidP="002775CD">
      <w:pPr>
        <w:pStyle w:val="NormalWeb"/>
        <w:numPr>
          <w:ilvl w:val="0"/>
          <w:numId w:val="22"/>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5A9F0" w14:textId="77777777" w:rsidR="00DF661A" w:rsidRDefault="00DF661A" w:rsidP="007B7733">
      <w:pPr>
        <w:spacing w:before="0"/>
      </w:pPr>
      <w:r>
        <w:separator/>
      </w:r>
    </w:p>
  </w:endnote>
  <w:endnote w:type="continuationSeparator" w:id="0">
    <w:p w14:paraId="3FC334C5" w14:textId="77777777" w:rsidR="00DF661A" w:rsidRDefault="00DF661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FF061" w14:textId="77777777" w:rsidR="00DF661A" w:rsidRDefault="00DF661A" w:rsidP="007B7733">
      <w:pPr>
        <w:spacing w:before="0"/>
      </w:pPr>
      <w:r>
        <w:separator/>
      </w:r>
    </w:p>
  </w:footnote>
  <w:footnote w:type="continuationSeparator" w:id="0">
    <w:p w14:paraId="05D3AD05" w14:textId="77777777" w:rsidR="00DF661A" w:rsidRDefault="00DF661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55F78FE9"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C4FEE">
      <w:rPr>
        <w:noProof/>
      </w:rPr>
      <w:t>5</w:t>
    </w:r>
    <w:r>
      <w:rPr>
        <w:noProof/>
      </w:rPr>
      <w:fldChar w:fldCharType="end"/>
    </w:r>
    <w:r>
      <w:rPr>
        <w:lang w:val="pt-BR"/>
      </w:rPr>
      <w:t xml:space="preserve"> -</w:t>
    </w:r>
  </w:p>
  <w:p w14:paraId="07A7B8FD" w14:textId="0A21A3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C4FEE">
      <w:rPr>
        <w:noProof/>
      </w:rPr>
      <w:t>FG-AI4H-H-019-A02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4FEE"/>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775CD"/>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A6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006F"/>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661A"/>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brainnetwork.org/"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n.langer@psychologie.uzh.c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langer@psychologie.uzh.ch"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1F0269-FFE6-4F1C-8BE2-A2CB495ABDA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24</TotalTime>
  <Pages>5</Pages>
  <Words>2144</Words>
  <Characters>12935</Characters>
  <Application>Microsoft Office Word</Application>
  <DocSecurity>0</DocSecurity>
  <Lines>208</Lines>
  <Paragraphs>64</Paragraphs>
  <ScaleCrop>false</ScaleCrop>
  <HeadingPairs>
    <vt:vector size="2" baseType="variant">
      <vt:variant>
        <vt:lpstr>Title</vt:lpstr>
      </vt:variant>
      <vt:variant>
        <vt:i4>1</vt:i4>
      </vt:variant>
    </vt:vector>
  </HeadingPairs>
  <TitlesOfParts>
    <vt:vector size="1" baseType="lpstr">
      <vt:lpstr>TG-Psy - Att.2 – CfTGP update</vt:lpstr>
    </vt:vector>
  </TitlesOfParts>
  <Manager>ITU-T</Manager>
  <Company>International Telecommunication Union (ITU)</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TG-Psy - Att.2 – CfTGP update</dc:title>
  <dc:subject/>
  <dc:creator>TG-Psy Driver</dc:creator>
  <cp:keywords/>
  <dc:description>FG-AI4H-H-019-A02  For: Brasilia, 22-24 January 2020_x000d_Document date: ITU-T Focus Group on AI for Health_x000d_Saved by ITU51013830 at 10:58:48 on 15/01/2020</dc:description>
  <cp:lastModifiedBy>Dabiri, Ayda</cp:lastModifiedBy>
  <cp:revision>21</cp:revision>
  <cp:lastPrinted>2011-04-05T14:28:00Z</cp:lastPrinted>
  <dcterms:created xsi:type="dcterms:W3CDTF">2019-04-09T13:22:00Z</dcterms:created>
  <dcterms:modified xsi:type="dcterms:W3CDTF">2020-01-15T09:59:00Z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FG-AI4H-H-019-A02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TG-Psy Driver</vt:lpwstr>
  </property>
</Properties>
</file>