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EBD41B3" w:rsidR="00E03557" w:rsidRPr="00852AAD" w:rsidRDefault="00BC1D31" w:rsidP="002E6647">
            <w:pPr>
              <w:pStyle w:val="Docnumber"/>
            </w:pPr>
            <w:r>
              <w:t>FG-AI4H</w:t>
            </w:r>
            <w:r w:rsidR="00E03557">
              <w:t>-</w:t>
            </w:r>
            <w:r w:rsidR="006D0644">
              <w:t>H</w:t>
            </w:r>
            <w:r>
              <w:t>-</w:t>
            </w:r>
            <w:r w:rsidR="00F23DE6" w:rsidRPr="00F23DE6">
              <w:t>009-A01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759D0EC" w:rsidR="00BC1D31" w:rsidRPr="00123B21" w:rsidRDefault="00EC79CE"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752EF93" w:rsidR="00BC1D31" w:rsidRPr="00123B21" w:rsidRDefault="00EC79CE" w:rsidP="002E6647">
            <w:r w:rsidRPr="00EC79CE">
              <w:t>TG-DiagnosticCT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2FE684D" w:rsidR="00BC1D31" w:rsidRPr="00123B21" w:rsidRDefault="00EC79CE" w:rsidP="002E6647">
            <w:r w:rsidRPr="00EC79CE">
              <w:t>TG-DiagnosticCT</w:t>
            </w:r>
            <w:r>
              <w:t xml:space="preserve"> </w:t>
            </w:r>
            <w:r w:rsidR="00BA55AC">
              <w:t>–</w:t>
            </w:r>
            <w:r>
              <w:t xml:space="preserve"> </w:t>
            </w:r>
            <w:r w:rsidRPr="00EC79CE">
              <w:t>Att.1 – TDD update</w:t>
            </w:r>
          </w:p>
        </w:tc>
      </w:tr>
      <w:tr w:rsidR="00E03557" w:rsidRPr="00E03557" w14:paraId="6CCF8811" w14:textId="77777777" w:rsidTr="00EC79CE">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shd w:val="clear" w:color="auto" w:fill="auto"/>
          </w:tcPr>
          <w:p w14:paraId="4AB715E3" w14:textId="38F380B7" w:rsidR="00E03557" w:rsidRPr="00BC1D31" w:rsidRDefault="00EC79CE" w:rsidP="002E6647">
            <w:pPr>
              <w:rPr>
                <w:highlight w:val="yellow"/>
              </w:rPr>
            </w:pPr>
            <w:r w:rsidRPr="00EC79CE">
              <w:rPr>
                <w:lang w:val="en-US"/>
              </w:rPr>
              <w:t>Discussion</w:t>
            </w:r>
          </w:p>
        </w:tc>
      </w:tr>
      <w:bookmarkEnd w:id="2"/>
      <w:bookmarkEnd w:id="10"/>
      <w:tr w:rsidR="00EC79CE"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EC79CE" w:rsidRPr="00E03557" w:rsidRDefault="00EC79CE" w:rsidP="00EC79CE">
            <w:pPr>
              <w:rPr>
                <w:b/>
                <w:bCs/>
              </w:rPr>
            </w:pPr>
            <w:r w:rsidRPr="00E03557">
              <w:rPr>
                <w:b/>
                <w:bCs/>
              </w:rPr>
              <w:t>Contact:</w:t>
            </w:r>
          </w:p>
        </w:tc>
        <w:tc>
          <w:tcPr>
            <w:tcW w:w="4353" w:type="dxa"/>
            <w:gridSpan w:val="2"/>
            <w:tcBorders>
              <w:top w:val="single" w:sz="6" w:space="0" w:color="auto"/>
              <w:bottom w:val="single" w:sz="6" w:space="0" w:color="auto"/>
            </w:tcBorders>
          </w:tcPr>
          <w:p w14:paraId="5D1C7C66" w14:textId="319F6DC4" w:rsidR="00EC79CE" w:rsidRPr="00BC1D31" w:rsidRDefault="00EC79CE" w:rsidP="00EC79CE">
            <w:pPr>
              <w:rPr>
                <w:highlight w:val="yellow"/>
              </w:rPr>
            </w:pPr>
            <w:r w:rsidRPr="00891C1C">
              <w:t>Kuan Chen</w:t>
            </w:r>
            <w:r>
              <w:br/>
            </w:r>
            <w:r w:rsidRPr="00891C1C">
              <w:t>InferVision</w:t>
            </w:r>
            <w:r>
              <w:br/>
            </w:r>
            <w:r w:rsidRPr="00891C1C">
              <w:t>China</w:t>
            </w:r>
          </w:p>
        </w:tc>
        <w:tc>
          <w:tcPr>
            <w:tcW w:w="3587" w:type="dxa"/>
            <w:tcBorders>
              <w:top w:val="single" w:sz="6" w:space="0" w:color="auto"/>
              <w:bottom w:val="single" w:sz="6" w:space="0" w:color="auto"/>
            </w:tcBorders>
          </w:tcPr>
          <w:p w14:paraId="28DD2FCB" w14:textId="3A166674" w:rsidR="00EC79CE" w:rsidRPr="00BC1D31" w:rsidRDefault="00EC79CE" w:rsidP="00EC79CE">
            <w:pPr>
              <w:rPr>
                <w:highlight w:val="yellow"/>
              </w:rPr>
            </w:pPr>
            <w:r w:rsidRPr="00891C1C">
              <w:t xml:space="preserve">Email: </w:t>
            </w:r>
            <w:hyperlink r:id="rId11" w:history="1">
              <w:r w:rsidRPr="003922ED">
                <w:rPr>
                  <w:rStyle w:val="Hyperlink"/>
                </w:rPr>
                <w:t>ckuan@infervision.com</w:t>
              </w:r>
            </w:hyperlink>
            <w:r>
              <w:t xml:space="preserve"> </w:t>
            </w:r>
          </w:p>
        </w:tc>
      </w:tr>
      <w:tr w:rsidR="00EC79CE"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EC79CE" w:rsidRPr="00E03557" w:rsidRDefault="00EC79CE" w:rsidP="00EC79CE">
            <w:pPr>
              <w:rPr>
                <w:b/>
                <w:bCs/>
              </w:rPr>
            </w:pPr>
            <w:r w:rsidRPr="00E03557">
              <w:rPr>
                <w:b/>
                <w:bCs/>
              </w:rPr>
              <w:t>Contact:</w:t>
            </w:r>
          </w:p>
        </w:tc>
        <w:tc>
          <w:tcPr>
            <w:tcW w:w="4353" w:type="dxa"/>
            <w:gridSpan w:val="2"/>
            <w:tcBorders>
              <w:top w:val="single" w:sz="6" w:space="0" w:color="auto"/>
              <w:bottom w:val="single" w:sz="6" w:space="0" w:color="auto"/>
            </w:tcBorders>
          </w:tcPr>
          <w:p w14:paraId="7974D081" w14:textId="309D5650" w:rsidR="00EC79CE" w:rsidRPr="00BC1D31" w:rsidRDefault="00EC79CE" w:rsidP="00EC79CE">
            <w:pPr>
              <w:rPr>
                <w:highlight w:val="yellow"/>
              </w:rPr>
            </w:pPr>
            <w:r w:rsidRPr="00891C1C">
              <w:t>Pei Zhang</w:t>
            </w:r>
            <w:r>
              <w:br/>
            </w:r>
            <w:r w:rsidRPr="00891C1C">
              <w:t>InferVision</w:t>
            </w:r>
            <w:r>
              <w:br/>
            </w:r>
            <w:r w:rsidRPr="00891C1C">
              <w:t>China</w:t>
            </w:r>
          </w:p>
        </w:tc>
        <w:tc>
          <w:tcPr>
            <w:tcW w:w="3587" w:type="dxa"/>
            <w:tcBorders>
              <w:top w:val="single" w:sz="6" w:space="0" w:color="auto"/>
              <w:bottom w:val="single" w:sz="6" w:space="0" w:color="auto"/>
            </w:tcBorders>
          </w:tcPr>
          <w:p w14:paraId="116FD316" w14:textId="212AD1A7" w:rsidR="00EC79CE" w:rsidRPr="00BC1D31" w:rsidRDefault="00EC79CE" w:rsidP="00EC79CE">
            <w:pPr>
              <w:rPr>
                <w:highlight w:val="yellow"/>
              </w:rPr>
            </w:pPr>
            <w:r w:rsidRPr="00891C1C">
              <w:t xml:space="preserve">Email: </w:t>
            </w:r>
            <w:hyperlink r:id="rId12" w:history="1">
              <w:r w:rsidRPr="003922ED">
                <w:rPr>
                  <w:rStyle w:val="Hyperlink"/>
                </w:rPr>
                <w:t>zpei@infervision.com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6589775" w:rsidR="00E03557" w:rsidRPr="00BC1D31" w:rsidRDefault="00EC79CE" w:rsidP="002E6647">
            <w:pPr>
              <w:rPr>
                <w:highlight w:val="yellow"/>
              </w:rPr>
            </w:pPr>
            <w:r w:rsidRPr="00FB5905">
              <w:t>This document contains an outline of a topic description document (TDD)</w:t>
            </w:r>
            <w:r w:rsidR="00BA55AC">
              <w:t xml:space="preserve"> </w:t>
            </w:r>
            <w:bookmarkStart w:id="11" w:name="_GoBack"/>
            <w:bookmarkEnd w:id="11"/>
            <w:r>
              <w:t xml:space="preserve">on </w:t>
            </w:r>
            <w:r w:rsidRPr="00FB5905">
              <w:t>AI for volumetric chest computed tomography (CT)</w:t>
            </w:r>
            <w:r>
              <w:t xml:space="preserve">. </w:t>
            </w:r>
          </w:p>
        </w:tc>
      </w:tr>
    </w:tbl>
    <w:p w14:paraId="2AEBBEA2" w14:textId="48751EA9" w:rsidR="00EC79CE" w:rsidRDefault="00EC79CE" w:rsidP="00E03557"/>
    <w:p w14:paraId="5026097E" w14:textId="77777777" w:rsidR="00EC79CE" w:rsidRDefault="00EC79CE">
      <w:pPr>
        <w:spacing w:before="0"/>
      </w:pPr>
      <w:r>
        <w:br w:type="page"/>
      </w:r>
    </w:p>
    <w:bookmarkStart w:id="12" w:name="_Toc29992181"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1195D9B8" w14:textId="77777777" w:rsidR="00EC79CE" w:rsidRDefault="00EC79CE" w:rsidP="00EC79CE">
          <w:pPr>
            <w:pStyle w:val="Heading1Centered"/>
          </w:pPr>
          <w:r>
            <w:t>Table of Contents</w:t>
          </w:r>
          <w:bookmarkEnd w:id="12"/>
        </w:p>
        <w:p w14:paraId="6016460F" w14:textId="4B8B5958" w:rsidR="0088516D" w:rsidRDefault="00EC79CE">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9992181" w:history="1">
            <w:r w:rsidR="0088516D" w:rsidRPr="0034059B">
              <w:rPr>
                <w:rStyle w:val="Hyperlink"/>
              </w:rPr>
              <w:t>Table of Contents</w:t>
            </w:r>
            <w:r w:rsidR="0088516D">
              <w:rPr>
                <w:webHidden/>
              </w:rPr>
              <w:tab/>
            </w:r>
            <w:r w:rsidR="0088516D">
              <w:rPr>
                <w:webHidden/>
              </w:rPr>
              <w:fldChar w:fldCharType="begin"/>
            </w:r>
            <w:r w:rsidR="0088516D">
              <w:rPr>
                <w:webHidden/>
              </w:rPr>
              <w:instrText xml:space="preserve"> PAGEREF _Toc29992181 \h </w:instrText>
            </w:r>
            <w:r w:rsidR="0088516D">
              <w:rPr>
                <w:webHidden/>
              </w:rPr>
            </w:r>
            <w:r w:rsidR="0088516D">
              <w:rPr>
                <w:webHidden/>
              </w:rPr>
              <w:fldChar w:fldCharType="separate"/>
            </w:r>
            <w:r w:rsidR="0088516D">
              <w:rPr>
                <w:webHidden/>
              </w:rPr>
              <w:t>2</w:t>
            </w:r>
            <w:r w:rsidR="0088516D">
              <w:rPr>
                <w:webHidden/>
              </w:rPr>
              <w:fldChar w:fldCharType="end"/>
            </w:r>
          </w:hyperlink>
        </w:p>
        <w:p w14:paraId="518A972C" w14:textId="0DE6D611" w:rsidR="0088516D" w:rsidRDefault="00303A47">
          <w:pPr>
            <w:pStyle w:val="TOC1"/>
            <w:rPr>
              <w:rFonts w:asciiTheme="minorHAnsi" w:eastAsiaTheme="minorEastAsia" w:hAnsiTheme="minorHAnsi" w:cstheme="minorBidi"/>
              <w:sz w:val="22"/>
              <w:szCs w:val="22"/>
              <w:lang w:eastAsia="en-GB"/>
            </w:rPr>
          </w:pPr>
          <w:hyperlink w:anchor="_Toc29992182" w:history="1">
            <w:r w:rsidR="0088516D" w:rsidRPr="0034059B">
              <w:rPr>
                <w:rStyle w:val="Hyperlink"/>
              </w:rPr>
              <w:t>1</w:t>
            </w:r>
            <w:r w:rsidR="0088516D">
              <w:rPr>
                <w:rFonts w:asciiTheme="minorHAnsi" w:eastAsiaTheme="minorEastAsia" w:hAnsiTheme="minorHAnsi" w:cstheme="minorBidi"/>
                <w:sz w:val="22"/>
                <w:szCs w:val="22"/>
                <w:lang w:eastAsia="en-GB"/>
              </w:rPr>
              <w:tab/>
            </w:r>
            <w:r w:rsidR="0088516D" w:rsidRPr="0034059B">
              <w:rPr>
                <w:rStyle w:val="Hyperlink"/>
              </w:rPr>
              <w:t>Introduction</w:t>
            </w:r>
            <w:r w:rsidR="0088516D">
              <w:rPr>
                <w:webHidden/>
              </w:rPr>
              <w:tab/>
            </w:r>
            <w:r w:rsidR="0088516D">
              <w:rPr>
                <w:webHidden/>
              </w:rPr>
              <w:fldChar w:fldCharType="begin"/>
            </w:r>
            <w:r w:rsidR="0088516D">
              <w:rPr>
                <w:webHidden/>
              </w:rPr>
              <w:instrText xml:space="preserve"> PAGEREF _Toc29992182 \h </w:instrText>
            </w:r>
            <w:r w:rsidR="0088516D">
              <w:rPr>
                <w:webHidden/>
              </w:rPr>
            </w:r>
            <w:r w:rsidR="0088516D">
              <w:rPr>
                <w:webHidden/>
              </w:rPr>
              <w:fldChar w:fldCharType="separate"/>
            </w:r>
            <w:r w:rsidR="0088516D">
              <w:rPr>
                <w:webHidden/>
              </w:rPr>
              <w:t>3</w:t>
            </w:r>
            <w:r w:rsidR="0088516D">
              <w:rPr>
                <w:webHidden/>
              </w:rPr>
              <w:fldChar w:fldCharType="end"/>
            </w:r>
          </w:hyperlink>
        </w:p>
        <w:p w14:paraId="4CD65823" w14:textId="57D82828"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83" w:history="1">
            <w:r w:rsidR="0088516D" w:rsidRPr="0034059B">
              <w:rPr>
                <w:rStyle w:val="Hyperlink"/>
              </w:rPr>
              <w:t>1.1</w:t>
            </w:r>
            <w:r w:rsidR="0088516D">
              <w:rPr>
                <w:rFonts w:asciiTheme="minorHAnsi" w:eastAsiaTheme="minorEastAsia" w:hAnsiTheme="minorHAnsi" w:cstheme="minorBidi"/>
                <w:sz w:val="22"/>
                <w:szCs w:val="22"/>
                <w:lang w:eastAsia="en-GB"/>
              </w:rPr>
              <w:tab/>
            </w:r>
            <w:r w:rsidR="0088516D" w:rsidRPr="0034059B">
              <w:rPr>
                <w:rStyle w:val="Hyperlink"/>
              </w:rPr>
              <w:t>Document Structure</w:t>
            </w:r>
            <w:r w:rsidR="0088516D">
              <w:rPr>
                <w:webHidden/>
              </w:rPr>
              <w:tab/>
            </w:r>
            <w:r w:rsidR="0088516D">
              <w:rPr>
                <w:webHidden/>
              </w:rPr>
              <w:fldChar w:fldCharType="begin"/>
            </w:r>
            <w:r w:rsidR="0088516D">
              <w:rPr>
                <w:webHidden/>
              </w:rPr>
              <w:instrText xml:space="preserve"> PAGEREF _Toc29992183 \h </w:instrText>
            </w:r>
            <w:r w:rsidR="0088516D">
              <w:rPr>
                <w:webHidden/>
              </w:rPr>
            </w:r>
            <w:r w:rsidR="0088516D">
              <w:rPr>
                <w:webHidden/>
              </w:rPr>
              <w:fldChar w:fldCharType="separate"/>
            </w:r>
            <w:r w:rsidR="0088516D">
              <w:rPr>
                <w:webHidden/>
              </w:rPr>
              <w:t>3</w:t>
            </w:r>
            <w:r w:rsidR="0088516D">
              <w:rPr>
                <w:webHidden/>
              </w:rPr>
              <w:fldChar w:fldCharType="end"/>
            </w:r>
          </w:hyperlink>
        </w:p>
        <w:p w14:paraId="560018CC" w14:textId="6B29BF99"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84" w:history="1">
            <w:r w:rsidR="0088516D" w:rsidRPr="0034059B">
              <w:rPr>
                <w:rStyle w:val="Hyperlink"/>
              </w:rPr>
              <w:t>1.2</w:t>
            </w:r>
            <w:r w:rsidR="0088516D">
              <w:rPr>
                <w:rFonts w:asciiTheme="minorHAnsi" w:eastAsiaTheme="minorEastAsia" w:hAnsiTheme="minorHAnsi" w:cstheme="minorBidi"/>
                <w:sz w:val="22"/>
                <w:szCs w:val="22"/>
                <w:lang w:eastAsia="en-GB"/>
              </w:rPr>
              <w:tab/>
            </w:r>
            <w:r w:rsidR="0088516D" w:rsidRPr="0034059B">
              <w:rPr>
                <w:rStyle w:val="Hyperlink"/>
              </w:rPr>
              <w:t>Topic Description</w:t>
            </w:r>
            <w:r w:rsidR="0088516D">
              <w:rPr>
                <w:webHidden/>
              </w:rPr>
              <w:tab/>
            </w:r>
            <w:r w:rsidR="0088516D">
              <w:rPr>
                <w:webHidden/>
              </w:rPr>
              <w:fldChar w:fldCharType="begin"/>
            </w:r>
            <w:r w:rsidR="0088516D">
              <w:rPr>
                <w:webHidden/>
              </w:rPr>
              <w:instrText xml:space="preserve"> PAGEREF _Toc29992184 \h </w:instrText>
            </w:r>
            <w:r w:rsidR="0088516D">
              <w:rPr>
                <w:webHidden/>
              </w:rPr>
            </w:r>
            <w:r w:rsidR="0088516D">
              <w:rPr>
                <w:webHidden/>
              </w:rPr>
              <w:fldChar w:fldCharType="separate"/>
            </w:r>
            <w:r w:rsidR="0088516D">
              <w:rPr>
                <w:webHidden/>
              </w:rPr>
              <w:t>3</w:t>
            </w:r>
            <w:r w:rsidR="0088516D">
              <w:rPr>
                <w:webHidden/>
              </w:rPr>
              <w:fldChar w:fldCharType="end"/>
            </w:r>
          </w:hyperlink>
        </w:p>
        <w:p w14:paraId="5CC41B08" w14:textId="5F66A59C" w:rsidR="0088516D" w:rsidRDefault="00303A47">
          <w:pPr>
            <w:pStyle w:val="TOC3"/>
            <w:tabs>
              <w:tab w:val="left" w:pos="2269"/>
            </w:tabs>
            <w:rPr>
              <w:rFonts w:asciiTheme="minorHAnsi" w:eastAsiaTheme="minorEastAsia" w:hAnsiTheme="minorHAnsi" w:cstheme="minorBidi"/>
              <w:sz w:val="22"/>
              <w:szCs w:val="22"/>
              <w:lang w:eastAsia="en-GB"/>
            </w:rPr>
          </w:pPr>
          <w:hyperlink w:anchor="_Toc29992185" w:history="1">
            <w:r w:rsidR="0088516D" w:rsidRPr="0034059B">
              <w:rPr>
                <w:rStyle w:val="Hyperlink"/>
              </w:rPr>
              <w:t>1.2.1</w:t>
            </w:r>
            <w:r w:rsidR="0088516D">
              <w:rPr>
                <w:rFonts w:asciiTheme="minorHAnsi" w:eastAsiaTheme="minorEastAsia" w:hAnsiTheme="minorHAnsi" w:cstheme="minorBidi"/>
                <w:sz w:val="22"/>
                <w:szCs w:val="22"/>
                <w:lang w:eastAsia="en-GB"/>
              </w:rPr>
              <w:tab/>
            </w:r>
            <w:r w:rsidR="0088516D" w:rsidRPr="0034059B">
              <w:rPr>
                <w:rStyle w:val="Hyperlink"/>
              </w:rPr>
              <w:t>Topic group: AI for Volumetric Chest CT</w:t>
            </w:r>
            <w:r w:rsidR="0088516D">
              <w:rPr>
                <w:webHidden/>
              </w:rPr>
              <w:tab/>
            </w:r>
            <w:r w:rsidR="0088516D">
              <w:rPr>
                <w:webHidden/>
              </w:rPr>
              <w:fldChar w:fldCharType="begin"/>
            </w:r>
            <w:r w:rsidR="0088516D">
              <w:rPr>
                <w:webHidden/>
              </w:rPr>
              <w:instrText xml:space="preserve"> PAGEREF _Toc29992185 \h </w:instrText>
            </w:r>
            <w:r w:rsidR="0088516D">
              <w:rPr>
                <w:webHidden/>
              </w:rPr>
            </w:r>
            <w:r w:rsidR="0088516D">
              <w:rPr>
                <w:webHidden/>
              </w:rPr>
              <w:fldChar w:fldCharType="separate"/>
            </w:r>
            <w:r w:rsidR="0088516D">
              <w:rPr>
                <w:webHidden/>
              </w:rPr>
              <w:t>3</w:t>
            </w:r>
            <w:r w:rsidR="0088516D">
              <w:rPr>
                <w:webHidden/>
              </w:rPr>
              <w:fldChar w:fldCharType="end"/>
            </w:r>
          </w:hyperlink>
        </w:p>
        <w:p w14:paraId="6A4DE256" w14:textId="25A9EBC3"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86" w:history="1">
            <w:r w:rsidR="0088516D" w:rsidRPr="0034059B">
              <w:rPr>
                <w:rStyle w:val="Hyperlink"/>
              </w:rPr>
              <w:t>1.3</w:t>
            </w:r>
            <w:r w:rsidR="0088516D">
              <w:rPr>
                <w:rFonts w:asciiTheme="minorHAnsi" w:eastAsiaTheme="minorEastAsia" w:hAnsiTheme="minorHAnsi" w:cstheme="minorBidi"/>
                <w:sz w:val="22"/>
                <w:szCs w:val="22"/>
                <w:lang w:eastAsia="en-GB"/>
              </w:rPr>
              <w:tab/>
            </w:r>
            <w:r w:rsidR="0088516D" w:rsidRPr="0034059B">
              <w:rPr>
                <w:rStyle w:val="Hyperlink"/>
              </w:rPr>
              <w:t>Ethical Considerations</w:t>
            </w:r>
            <w:r w:rsidR="0088516D">
              <w:rPr>
                <w:webHidden/>
              </w:rPr>
              <w:tab/>
            </w:r>
            <w:r w:rsidR="0088516D">
              <w:rPr>
                <w:webHidden/>
              </w:rPr>
              <w:fldChar w:fldCharType="begin"/>
            </w:r>
            <w:r w:rsidR="0088516D">
              <w:rPr>
                <w:webHidden/>
              </w:rPr>
              <w:instrText xml:space="preserve"> PAGEREF _Toc29992186 \h </w:instrText>
            </w:r>
            <w:r w:rsidR="0088516D">
              <w:rPr>
                <w:webHidden/>
              </w:rPr>
            </w:r>
            <w:r w:rsidR="0088516D">
              <w:rPr>
                <w:webHidden/>
              </w:rPr>
              <w:fldChar w:fldCharType="separate"/>
            </w:r>
            <w:r w:rsidR="0088516D">
              <w:rPr>
                <w:webHidden/>
              </w:rPr>
              <w:t>3</w:t>
            </w:r>
            <w:r w:rsidR="0088516D">
              <w:rPr>
                <w:webHidden/>
              </w:rPr>
              <w:fldChar w:fldCharType="end"/>
            </w:r>
          </w:hyperlink>
        </w:p>
        <w:p w14:paraId="48F0F4AD" w14:textId="0FC28B19"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87" w:history="1">
            <w:r w:rsidR="0088516D" w:rsidRPr="0034059B">
              <w:rPr>
                <w:rStyle w:val="Hyperlink"/>
              </w:rPr>
              <w:t>1.4</w:t>
            </w:r>
            <w:r w:rsidR="0088516D">
              <w:rPr>
                <w:rFonts w:asciiTheme="minorHAnsi" w:eastAsiaTheme="minorEastAsia" w:hAnsiTheme="minorHAnsi" w:cstheme="minorBidi"/>
                <w:sz w:val="22"/>
                <w:szCs w:val="22"/>
                <w:lang w:eastAsia="en-GB"/>
              </w:rPr>
              <w:tab/>
            </w:r>
            <w:r w:rsidR="0088516D" w:rsidRPr="0034059B">
              <w:rPr>
                <w:rStyle w:val="Hyperlink"/>
              </w:rPr>
              <w:t>Existing AI Solutions</w:t>
            </w:r>
            <w:r w:rsidR="0088516D">
              <w:rPr>
                <w:webHidden/>
              </w:rPr>
              <w:tab/>
            </w:r>
            <w:r w:rsidR="0088516D">
              <w:rPr>
                <w:webHidden/>
              </w:rPr>
              <w:fldChar w:fldCharType="begin"/>
            </w:r>
            <w:r w:rsidR="0088516D">
              <w:rPr>
                <w:webHidden/>
              </w:rPr>
              <w:instrText xml:space="preserve"> PAGEREF _Toc29992187 \h </w:instrText>
            </w:r>
            <w:r w:rsidR="0088516D">
              <w:rPr>
                <w:webHidden/>
              </w:rPr>
            </w:r>
            <w:r w:rsidR="0088516D">
              <w:rPr>
                <w:webHidden/>
              </w:rPr>
              <w:fldChar w:fldCharType="separate"/>
            </w:r>
            <w:r w:rsidR="0088516D">
              <w:rPr>
                <w:webHidden/>
              </w:rPr>
              <w:t>3</w:t>
            </w:r>
            <w:r w:rsidR="0088516D">
              <w:rPr>
                <w:webHidden/>
              </w:rPr>
              <w:fldChar w:fldCharType="end"/>
            </w:r>
          </w:hyperlink>
        </w:p>
        <w:p w14:paraId="5EE77F37" w14:textId="08F2D55B"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88" w:history="1">
            <w:r w:rsidR="0088516D" w:rsidRPr="0034059B">
              <w:rPr>
                <w:rStyle w:val="Hyperlink"/>
              </w:rPr>
              <w:t>1.5</w:t>
            </w:r>
            <w:r w:rsidR="0088516D">
              <w:rPr>
                <w:rFonts w:asciiTheme="minorHAnsi" w:eastAsiaTheme="minorEastAsia" w:hAnsiTheme="minorHAnsi" w:cstheme="minorBidi"/>
                <w:sz w:val="22"/>
                <w:szCs w:val="22"/>
                <w:lang w:eastAsia="en-GB"/>
              </w:rPr>
              <w:tab/>
            </w:r>
            <w:r w:rsidR="0088516D" w:rsidRPr="0034059B">
              <w:rPr>
                <w:rStyle w:val="Hyperlink"/>
              </w:rPr>
              <w:t>Existing work on benchmarking</w:t>
            </w:r>
            <w:r w:rsidR="0088516D">
              <w:rPr>
                <w:webHidden/>
              </w:rPr>
              <w:tab/>
            </w:r>
            <w:r w:rsidR="0088516D">
              <w:rPr>
                <w:webHidden/>
              </w:rPr>
              <w:fldChar w:fldCharType="begin"/>
            </w:r>
            <w:r w:rsidR="0088516D">
              <w:rPr>
                <w:webHidden/>
              </w:rPr>
              <w:instrText xml:space="preserve"> PAGEREF _Toc29992188 \h </w:instrText>
            </w:r>
            <w:r w:rsidR="0088516D">
              <w:rPr>
                <w:webHidden/>
              </w:rPr>
            </w:r>
            <w:r w:rsidR="0088516D">
              <w:rPr>
                <w:webHidden/>
              </w:rPr>
              <w:fldChar w:fldCharType="separate"/>
            </w:r>
            <w:r w:rsidR="0088516D">
              <w:rPr>
                <w:webHidden/>
              </w:rPr>
              <w:t>3</w:t>
            </w:r>
            <w:r w:rsidR="0088516D">
              <w:rPr>
                <w:webHidden/>
              </w:rPr>
              <w:fldChar w:fldCharType="end"/>
            </w:r>
          </w:hyperlink>
        </w:p>
        <w:p w14:paraId="7208502C" w14:textId="7CD902BE" w:rsidR="0088516D" w:rsidRDefault="00303A47">
          <w:pPr>
            <w:pStyle w:val="TOC1"/>
            <w:rPr>
              <w:rFonts w:asciiTheme="minorHAnsi" w:eastAsiaTheme="minorEastAsia" w:hAnsiTheme="minorHAnsi" w:cstheme="minorBidi"/>
              <w:sz w:val="22"/>
              <w:szCs w:val="22"/>
              <w:lang w:eastAsia="en-GB"/>
            </w:rPr>
          </w:pPr>
          <w:hyperlink w:anchor="_Toc29992189" w:history="1">
            <w:r w:rsidR="0088516D" w:rsidRPr="0034059B">
              <w:rPr>
                <w:rStyle w:val="Hyperlink"/>
              </w:rPr>
              <w:t>2</w:t>
            </w:r>
            <w:r w:rsidR="0088516D">
              <w:rPr>
                <w:rFonts w:asciiTheme="minorHAnsi" w:eastAsiaTheme="minorEastAsia" w:hAnsiTheme="minorHAnsi" w:cstheme="minorBidi"/>
                <w:sz w:val="22"/>
                <w:szCs w:val="22"/>
                <w:lang w:eastAsia="en-GB"/>
              </w:rPr>
              <w:tab/>
            </w:r>
            <w:r w:rsidR="0088516D" w:rsidRPr="0034059B">
              <w:rPr>
                <w:rStyle w:val="Hyperlink"/>
              </w:rPr>
              <w:t>AI4H Topic Group</w:t>
            </w:r>
            <w:r w:rsidR="0088516D">
              <w:rPr>
                <w:webHidden/>
              </w:rPr>
              <w:tab/>
            </w:r>
            <w:r w:rsidR="0088516D">
              <w:rPr>
                <w:webHidden/>
              </w:rPr>
              <w:fldChar w:fldCharType="begin"/>
            </w:r>
            <w:r w:rsidR="0088516D">
              <w:rPr>
                <w:webHidden/>
              </w:rPr>
              <w:instrText xml:space="preserve"> PAGEREF _Toc29992189 \h </w:instrText>
            </w:r>
            <w:r w:rsidR="0088516D">
              <w:rPr>
                <w:webHidden/>
              </w:rPr>
            </w:r>
            <w:r w:rsidR="0088516D">
              <w:rPr>
                <w:webHidden/>
              </w:rPr>
              <w:fldChar w:fldCharType="separate"/>
            </w:r>
            <w:r w:rsidR="0088516D">
              <w:rPr>
                <w:webHidden/>
              </w:rPr>
              <w:t>4</w:t>
            </w:r>
            <w:r w:rsidR="0088516D">
              <w:rPr>
                <w:webHidden/>
              </w:rPr>
              <w:fldChar w:fldCharType="end"/>
            </w:r>
          </w:hyperlink>
        </w:p>
        <w:p w14:paraId="43F8971A" w14:textId="53A82BE5"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90" w:history="1">
            <w:r w:rsidR="0088516D" w:rsidRPr="0034059B">
              <w:rPr>
                <w:rStyle w:val="Hyperlink"/>
              </w:rPr>
              <w:t>2.1</w:t>
            </w:r>
            <w:r w:rsidR="0088516D">
              <w:rPr>
                <w:rFonts w:asciiTheme="minorHAnsi" w:eastAsiaTheme="minorEastAsia" w:hAnsiTheme="minorHAnsi" w:cstheme="minorBidi"/>
                <w:sz w:val="22"/>
                <w:szCs w:val="22"/>
                <w:lang w:eastAsia="en-GB"/>
              </w:rPr>
              <w:tab/>
            </w:r>
            <w:r w:rsidR="0088516D" w:rsidRPr="0034059B">
              <w:rPr>
                <w:rStyle w:val="Hyperlink"/>
              </w:rPr>
              <w:t>Topic group structure</w:t>
            </w:r>
            <w:r w:rsidR="0088516D">
              <w:rPr>
                <w:webHidden/>
              </w:rPr>
              <w:tab/>
            </w:r>
            <w:r w:rsidR="0088516D">
              <w:rPr>
                <w:webHidden/>
              </w:rPr>
              <w:fldChar w:fldCharType="begin"/>
            </w:r>
            <w:r w:rsidR="0088516D">
              <w:rPr>
                <w:webHidden/>
              </w:rPr>
              <w:instrText xml:space="preserve"> PAGEREF _Toc29992190 \h </w:instrText>
            </w:r>
            <w:r w:rsidR="0088516D">
              <w:rPr>
                <w:webHidden/>
              </w:rPr>
            </w:r>
            <w:r w:rsidR="0088516D">
              <w:rPr>
                <w:webHidden/>
              </w:rPr>
              <w:fldChar w:fldCharType="separate"/>
            </w:r>
            <w:r w:rsidR="0088516D">
              <w:rPr>
                <w:webHidden/>
              </w:rPr>
              <w:t>4</w:t>
            </w:r>
            <w:r w:rsidR="0088516D">
              <w:rPr>
                <w:webHidden/>
              </w:rPr>
              <w:fldChar w:fldCharType="end"/>
            </w:r>
          </w:hyperlink>
        </w:p>
        <w:p w14:paraId="32C9A8AC" w14:textId="63232A1C" w:rsidR="0088516D" w:rsidRDefault="00303A47">
          <w:pPr>
            <w:pStyle w:val="TOC3"/>
            <w:tabs>
              <w:tab w:val="left" w:pos="2269"/>
            </w:tabs>
            <w:rPr>
              <w:rFonts w:asciiTheme="minorHAnsi" w:eastAsiaTheme="minorEastAsia" w:hAnsiTheme="minorHAnsi" w:cstheme="minorBidi"/>
              <w:sz w:val="22"/>
              <w:szCs w:val="22"/>
              <w:lang w:eastAsia="en-GB"/>
            </w:rPr>
          </w:pPr>
          <w:hyperlink w:anchor="_Toc29992191" w:history="1">
            <w:r w:rsidR="0088516D" w:rsidRPr="0034059B">
              <w:rPr>
                <w:rStyle w:val="Hyperlink"/>
                <w:lang w:eastAsia="zh-CN"/>
              </w:rPr>
              <w:t>2.1.1</w:t>
            </w:r>
            <w:r w:rsidR="0088516D">
              <w:rPr>
                <w:rFonts w:asciiTheme="minorHAnsi" w:eastAsiaTheme="minorEastAsia" w:hAnsiTheme="minorHAnsi" w:cstheme="minorBidi"/>
                <w:sz w:val="22"/>
                <w:szCs w:val="22"/>
                <w:lang w:eastAsia="en-GB"/>
              </w:rPr>
              <w:tab/>
            </w:r>
            <w:r w:rsidR="0088516D" w:rsidRPr="0034059B">
              <w:rPr>
                <w:rStyle w:val="Hyperlink"/>
              </w:rPr>
              <w:t>Topic and Relevance:</w:t>
            </w:r>
            <w:r w:rsidR="0088516D">
              <w:rPr>
                <w:webHidden/>
              </w:rPr>
              <w:tab/>
            </w:r>
            <w:r w:rsidR="0088516D">
              <w:rPr>
                <w:webHidden/>
              </w:rPr>
              <w:fldChar w:fldCharType="begin"/>
            </w:r>
            <w:r w:rsidR="0088516D">
              <w:rPr>
                <w:webHidden/>
              </w:rPr>
              <w:instrText xml:space="preserve"> PAGEREF _Toc29992191 \h </w:instrText>
            </w:r>
            <w:r w:rsidR="0088516D">
              <w:rPr>
                <w:webHidden/>
              </w:rPr>
            </w:r>
            <w:r w:rsidR="0088516D">
              <w:rPr>
                <w:webHidden/>
              </w:rPr>
              <w:fldChar w:fldCharType="separate"/>
            </w:r>
            <w:r w:rsidR="0088516D">
              <w:rPr>
                <w:webHidden/>
              </w:rPr>
              <w:t>4</w:t>
            </w:r>
            <w:r w:rsidR="0088516D">
              <w:rPr>
                <w:webHidden/>
              </w:rPr>
              <w:fldChar w:fldCharType="end"/>
            </w:r>
          </w:hyperlink>
        </w:p>
        <w:p w14:paraId="7D589B5B" w14:textId="6A1934E3" w:rsidR="0088516D" w:rsidRDefault="00303A47">
          <w:pPr>
            <w:pStyle w:val="TOC1"/>
            <w:rPr>
              <w:rFonts w:asciiTheme="minorHAnsi" w:eastAsiaTheme="minorEastAsia" w:hAnsiTheme="minorHAnsi" w:cstheme="minorBidi"/>
              <w:sz w:val="22"/>
              <w:szCs w:val="22"/>
              <w:lang w:eastAsia="en-GB"/>
            </w:rPr>
          </w:pPr>
          <w:hyperlink w:anchor="_Toc29992192" w:history="1">
            <w:r w:rsidR="0088516D" w:rsidRPr="0034059B">
              <w:rPr>
                <w:rStyle w:val="Hyperlink"/>
                <w:lang w:val="en-US" w:eastAsia="zh-CN"/>
              </w:rPr>
              <w:t>3</w:t>
            </w:r>
            <w:r w:rsidR="0088516D">
              <w:rPr>
                <w:rFonts w:asciiTheme="minorHAnsi" w:eastAsiaTheme="minorEastAsia" w:hAnsiTheme="minorHAnsi" w:cstheme="minorBidi"/>
                <w:sz w:val="22"/>
                <w:szCs w:val="22"/>
                <w:lang w:eastAsia="en-GB"/>
              </w:rPr>
              <w:tab/>
            </w:r>
            <w:r w:rsidR="0088516D" w:rsidRPr="0034059B">
              <w:rPr>
                <w:rStyle w:val="Hyperlink"/>
                <w:lang w:val="en-US" w:eastAsia="zh-CN"/>
              </w:rPr>
              <w:t>Method</w:t>
            </w:r>
            <w:r w:rsidR="0088516D">
              <w:rPr>
                <w:webHidden/>
              </w:rPr>
              <w:tab/>
            </w:r>
            <w:r w:rsidR="0088516D">
              <w:rPr>
                <w:webHidden/>
              </w:rPr>
              <w:fldChar w:fldCharType="begin"/>
            </w:r>
            <w:r w:rsidR="0088516D">
              <w:rPr>
                <w:webHidden/>
              </w:rPr>
              <w:instrText xml:space="preserve"> PAGEREF _Toc29992192 \h </w:instrText>
            </w:r>
            <w:r w:rsidR="0088516D">
              <w:rPr>
                <w:webHidden/>
              </w:rPr>
            </w:r>
            <w:r w:rsidR="0088516D">
              <w:rPr>
                <w:webHidden/>
              </w:rPr>
              <w:fldChar w:fldCharType="separate"/>
            </w:r>
            <w:r w:rsidR="0088516D">
              <w:rPr>
                <w:webHidden/>
              </w:rPr>
              <w:t>4</w:t>
            </w:r>
            <w:r w:rsidR="0088516D">
              <w:rPr>
                <w:webHidden/>
              </w:rPr>
              <w:fldChar w:fldCharType="end"/>
            </w:r>
          </w:hyperlink>
        </w:p>
        <w:p w14:paraId="4B4D0032" w14:textId="298429FF"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93" w:history="1">
            <w:r w:rsidR="0088516D" w:rsidRPr="0034059B">
              <w:rPr>
                <w:rStyle w:val="Hyperlink"/>
                <w:highlight w:val="yellow"/>
                <w:lang w:val="en-US" w:eastAsia="zh-CN"/>
              </w:rPr>
              <w:t>3.1</w:t>
            </w:r>
            <w:r w:rsidR="0088516D">
              <w:rPr>
                <w:rFonts w:asciiTheme="minorHAnsi" w:eastAsiaTheme="minorEastAsia" w:hAnsiTheme="minorHAnsi" w:cstheme="minorBidi"/>
                <w:sz w:val="22"/>
                <w:szCs w:val="22"/>
                <w:lang w:eastAsia="en-GB"/>
              </w:rPr>
              <w:tab/>
            </w:r>
            <w:r w:rsidR="0088516D" w:rsidRPr="0034059B">
              <w:rPr>
                <w:rStyle w:val="Hyperlink"/>
                <w:highlight w:val="yellow"/>
                <w:lang w:val="en-US" w:eastAsia="zh-CN"/>
              </w:rPr>
              <w:t>AI Input Data Structure and Output Data Structure</w:t>
            </w:r>
            <w:r w:rsidR="0088516D">
              <w:rPr>
                <w:webHidden/>
              </w:rPr>
              <w:tab/>
            </w:r>
            <w:r w:rsidR="0088516D">
              <w:rPr>
                <w:webHidden/>
              </w:rPr>
              <w:fldChar w:fldCharType="begin"/>
            </w:r>
            <w:r w:rsidR="0088516D">
              <w:rPr>
                <w:webHidden/>
              </w:rPr>
              <w:instrText xml:space="preserve"> PAGEREF _Toc29992193 \h </w:instrText>
            </w:r>
            <w:r w:rsidR="0088516D">
              <w:rPr>
                <w:webHidden/>
              </w:rPr>
            </w:r>
            <w:r w:rsidR="0088516D">
              <w:rPr>
                <w:webHidden/>
              </w:rPr>
              <w:fldChar w:fldCharType="separate"/>
            </w:r>
            <w:r w:rsidR="0088516D">
              <w:rPr>
                <w:webHidden/>
              </w:rPr>
              <w:t>5</w:t>
            </w:r>
            <w:r w:rsidR="0088516D">
              <w:rPr>
                <w:webHidden/>
              </w:rPr>
              <w:fldChar w:fldCharType="end"/>
            </w:r>
          </w:hyperlink>
        </w:p>
        <w:p w14:paraId="640D6E08" w14:textId="3C1F7A8F"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94" w:history="1">
            <w:r w:rsidR="0088516D" w:rsidRPr="0034059B">
              <w:rPr>
                <w:rStyle w:val="Hyperlink"/>
                <w:highlight w:val="yellow"/>
                <w:lang w:val="en-US" w:eastAsia="zh-CN"/>
              </w:rPr>
              <w:t>3.2</w:t>
            </w:r>
            <w:r w:rsidR="0088516D">
              <w:rPr>
                <w:rFonts w:asciiTheme="minorHAnsi" w:eastAsiaTheme="minorEastAsia" w:hAnsiTheme="minorHAnsi" w:cstheme="minorBidi"/>
                <w:sz w:val="22"/>
                <w:szCs w:val="22"/>
                <w:lang w:eastAsia="en-GB"/>
              </w:rPr>
              <w:tab/>
            </w:r>
            <w:r w:rsidR="0088516D" w:rsidRPr="0034059B">
              <w:rPr>
                <w:rStyle w:val="Hyperlink"/>
                <w:highlight w:val="yellow"/>
                <w:lang w:val="en-US" w:eastAsia="zh-CN"/>
              </w:rPr>
              <w:t>Test Data Labels</w:t>
            </w:r>
            <w:r w:rsidR="0088516D">
              <w:rPr>
                <w:webHidden/>
              </w:rPr>
              <w:tab/>
            </w:r>
            <w:r w:rsidR="0088516D">
              <w:rPr>
                <w:webHidden/>
              </w:rPr>
              <w:fldChar w:fldCharType="begin"/>
            </w:r>
            <w:r w:rsidR="0088516D">
              <w:rPr>
                <w:webHidden/>
              </w:rPr>
              <w:instrText xml:space="preserve"> PAGEREF _Toc29992194 \h </w:instrText>
            </w:r>
            <w:r w:rsidR="0088516D">
              <w:rPr>
                <w:webHidden/>
              </w:rPr>
            </w:r>
            <w:r w:rsidR="0088516D">
              <w:rPr>
                <w:webHidden/>
              </w:rPr>
              <w:fldChar w:fldCharType="separate"/>
            </w:r>
            <w:r w:rsidR="0088516D">
              <w:rPr>
                <w:webHidden/>
              </w:rPr>
              <w:t>5</w:t>
            </w:r>
            <w:r w:rsidR="0088516D">
              <w:rPr>
                <w:webHidden/>
              </w:rPr>
              <w:fldChar w:fldCharType="end"/>
            </w:r>
          </w:hyperlink>
        </w:p>
        <w:p w14:paraId="72430A03" w14:textId="29DF657F"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95" w:history="1">
            <w:r w:rsidR="0088516D" w:rsidRPr="0034059B">
              <w:rPr>
                <w:rStyle w:val="Hyperlink"/>
                <w:highlight w:val="yellow"/>
                <w:lang w:val="en-US" w:eastAsia="zh-CN"/>
              </w:rPr>
              <w:t>3.3</w:t>
            </w:r>
            <w:r w:rsidR="0088516D">
              <w:rPr>
                <w:rFonts w:asciiTheme="minorHAnsi" w:eastAsiaTheme="minorEastAsia" w:hAnsiTheme="minorHAnsi" w:cstheme="minorBidi"/>
                <w:sz w:val="22"/>
                <w:szCs w:val="22"/>
                <w:lang w:eastAsia="en-GB"/>
              </w:rPr>
              <w:tab/>
            </w:r>
            <w:r w:rsidR="0088516D" w:rsidRPr="0034059B">
              <w:rPr>
                <w:rStyle w:val="Hyperlink"/>
                <w:highlight w:val="yellow"/>
                <w:lang w:val="en-US" w:eastAsia="zh-CN"/>
              </w:rPr>
              <w:t>Score and Metrics</w:t>
            </w:r>
            <w:r w:rsidR="0088516D">
              <w:rPr>
                <w:webHidden/>
              </w:rPr>
              <w:tab/>
            </w:r>
            <w:r w:rsidR="0088516D">
              <w:rPr>
                <w:webHidden/>
              </w:rPr>
              <w:fldChar w:fldCharType="begin"/>
            </w:r>
            <w:r w:rsidR="0088516D">
              <w:rPr>
                <w:webHidden/>
              </w:rPr>
              <w:instrText xml:space="preserve"> PAGEREF _Toc29992195 \h </w:instrText>
            </w:r>
            <w:r w:rsidR="0088516D">
              <w:rPr>
                <w:webHidden/>
              </w:rPr>
            </w:r>
            <w:r w:rsidR="0088516D">
              <w:rPr>
                <w:webHidden/>
              </w:rPr>
              <w:fldChar w:fldCharType="separate"/>
            </w:r>
            <w:r w:rsidR="0088516D">
              <w:rPr>
                <w:webHidden/>
              </w:rPr>
              <w:t>5</w:t>
            </w:r>
            <w:r w:rsidR="0088516D">
              <w:rPr>
                <w:webHidden/>
              </w:rPr>
              <w:fldChar w:fldCharType="end"/>
            </w:r>
          </w:hyperlink>
        </w:p>
        <w:p w14:paraId="10E3FE84" w14:textId="23D7131E" w:rsidR="0088516D" w:rsidRDefault="00303A47">
          <w:pPr>
            <w:pStyle w:val="TOC3"/>
            <w:tabs>
              <w:tab w:val="left" w:pos="2269"/>
            </w:tabs>
            <w:rPr>
              <w:rFonts w:asciiTheme="minorHAnsi" w:eastAsiaTheme="minorEastAsia" w:hAnsiTheme="minorHAnsi" w:cstheme="minorBidi"/>
              <w:sz w:val="22"/>
              <w:szCs w:val="22"/>
              <w:lang w:eastAsia="en-GB"/>
            </w:rPr>
          </w:pPr>
          <w:hyperlink w:anchor="_Toc29992196" w:history="1">
            <w:r w:rsidR="0088516D" w:rsidRPr="0034059B">
              <w:rPr>
                <w:rStyle w:val="Hyperlink"/>
                <w:lang w:val="en-US" w:eastAsia="zh-CN"/>
              </w:rPr>
              <w:t>3.3.1</w:t>
            </w:r>
            <w:r w:rsidR="0088516D">
              <w:rPr>
                <w:rFonts w:asciiTheme="minorHAnsi" w:eastAsiaTheme="minorEastAsia" w:hAnsiTheme="minorHAnsi" w:cstheme="minorBidi"/>
                <w:sz w:val="22"/>
                <w:szCs w:val="22"/>
                <w:lang w:eastAsia="en-GB"/>
              </w:rPr>
              <w:tab/>
            </w:r>
            <w:r w:rsidR="0088516D" w:rsidRPr="0034059B">
              <w:rPr>
                <w:rStyle w:val="Hyperlink"/>
                <w:lang w:val="en-US" w:eastAsia="zh-CN"/>
              </w:rPr>
              <w:t>Standalone Testing</w:t>
            </w:r>
            <w:r w:rsidR="0088516D">
              <w:rPr>
                <w:webHidden/>
              </w:rPr>
              <w:tab/>
            </w:r>
            <w:r w:rsidR="0088516D">
              <w:rPr>
                <w:webHidden/>
              </w:rPr>
              <w:fldChar w:fldCharType="begin"/>
            </w:r>
            <w:r w:rsidR="0088516D">
              <w:rPr>
                <w:webHidden/>
              </w:rPr>
              <w:instrText xml:space="preserve"> PAGEREF _Toc29992196 \h </w:instrText>
            </w:r>
            <w:r w:rsidR="0088516D">
              <w:rPr>
                <w:webHidden/>
              </w:rPr>
            </w:r>
            <w:r w:rsidR="0088516D">
              <w:rPr>
                <w:webHidden/>
              </w:rPr>
              <w:fldChar w:fldCharType="separate"/>
            </w:r>
            <w:r w:rsidR="0088516D">
              <w:rPr>
                <w:webHidden/>
              </w:rPr>
              <w:t>5</w:t>
            </w:r>
            <w:r w:rsidR="0088516D">
              <w:rPr>
                <w:webHidden/>
              </w:rPr>
              <w:fldChar w:fldCharType="end"/>
            </w:r>
          </w:hyperlink>
        </w:p>
        <w:p w14:paraId="15A7D750" w14:textId="2F686E79" w:rsidR="0088516D" w:rsidRDefault="00303A47">
          <w:pPr>
            <w:pStyle w:val="TOC3"/>
            <w:tabs>
              <w:tab w:val="left" w:pos="2269"/>
            </w:tabs>
            <w:rPr>
              <w:rFonts w:asciiTheme="minorHAnsi" w:eastAsiaTheme="minorEastAsia" w:hAnsiTheme="minorHAnsi" w:cstheme="minorBidi"/>
              <w:sz w:val="22"/>
              <w:szCs w:val="22"/>
              <w:lang w:eastAsia="en-GB"/>
            </w:rPr>
          </w:pPr>
          <w:hyperlink w:anchor="_Toc29992197" w:history="1">
            <w:r w:rsidR="0088516D" w:rsidRPr="0034059B">
              <w:rPr>
                <w:rStyle w:val="Hyperlink"/>
                <w:lang w:val="en-US" w:eastAsia="zh-CN"/>
              </w:rPr>
              <w:t>3.3.2</w:t>
            </w:r>
            <w:r w:rsidR="0088516D">
              <w:rPr>
                <w:rFonts w:asciiTheme="minorHAnsi" w:eastAsiaTheme="minorEastAsia" w:hAnsiTheme="minorHAnsi" w:cstheme="minorBidi"/>
                <w:sz w:val="22"/>
                <w:szCs w:val="22"/>
                <w:lang w:eastAsia="en-GB"/>
              </w:rPr>
              <w:tab/>
            </w:r>
            <w:r w:rsidR="0088516D" w:rsidRPr="0034059B">
              <w:rPr>
                <w:rStyle w:val="Hyperlink"/>
                <w:lang w:val="en-US" w:eastAsia="zh-CN"/>
              </w:rPr>
              <w:t>Primary Benchmarking Metrics</w:t>
            </w:r>
            <w:r w:rsidR="0088516D">
              <w:rPr>
                <w:webHidden/>
              </w:rPr>
              <w:tab/>
            </w:r>
            <w:r w:rsidR="0088516D">
              <w:rPr>
                <w:webHidden/>
              </w:rPr>
              <w:fldChar w:fldCharType="begin"/>
            </w:r>
            <w:r w:rsidR="0088516D">
              <w:rPr>
                <w:webHidden/>
              </w:rPr>
              <w:instrText xml:space="preserve"> PAGEREF _Toc29992197 \h </w:instrText>
            </w:r>
            <w:r w:rsidR="0088516D">
              <w:rPr>
                <w:webHidden/>
              </w:rPr>
            </w:r>
            <w:r w:rsidR="0088516D">
              <w:rPr>
                <w:webHidden/>
              </w:rPr>
              <w:fldChar w:fldCharType="separate"/>
            </w:r>
            <w:r w:rsidR="0088516D">
              <w:rPr>
                <w:webHidden/>
              </w:rPr>
              <w:t>5</w:t>
            </w:r>
            <w:r w:rsidR="0088516D">
              <w:rPr>
                <w:webHidden/>
              </w:rPr>
              <w:fldChar w:fldCharType="end"/>
            </w:r>
          </w:hyperlink>
        </w:p>
        <w:p w14:paraId="62FBC4DE" w14:textId="254960D5" w:rsidR="0088516D" w:rsidRDefault="00303A47">
          <w:pPr>
            <w:pStyle w:val="TOC3"/>
            <w:tabs>
              <w:tab w:val="left" w:pos="2269"/>
            </w:tabs>
            <w:rPr>
              <w:rFonts w:asciiTheme="minorHAnsi" w:eastAsiaTheme="minorEastAsia" w:hAnsiTheme="minorHAnsi" w:cstheme="minorBidi"/>
              <w:sz w:val="22"/>
              <w:szCs w:val="22"/>
              <w:lang w:eastAsia="en-GB"/>
            </w:rPr>
          </w:pPr>
          <w:hyperlink w:anchor="_Toc29992198" w:history="1">
            <w:r w:rsidR="0088516D" w:rsidRPr="0034059B">
              <w:rPr>
                <w:rStyle w:val="Hyperlink"/>
                <w:lang w:val="en-US" w:eastAsia="zh-CN"/>
              </w:rPr>
              <w:t>3.3.3</w:t>
            </w:r>
            <w:r w:rsidR="0088516D">
              <w:rPr>
                <w:rFonts w:asciiTheme="minorHAnsi" w:eastAsiaTheme="minorEastAsia" w:hAnsiTheme="minorHAnsi" w:cstheme="minorBidi"/>
                <w:sz w:val="22"/>
                <w:szCs w:val="22"/>
                <w:lang w:eastAsia="en-GB"/>
              </w:rPr>
              <w:tab/>
            </w:r>
            <w:r w:rsidR="0088516D" w:rsidRPr="0034059B">
              <w:rPr>
                <w:rStyle w:val="Hyperlink"/>
                <w:lang w:val="en-US" w:eastAsia="zh-CN"/>
              </w:rPr>
              <w:t>Secondary Benchmarking Metrics</w:t>
            </w:r>
            <w:r w:rsidR="0088516D">
              <w:rPr>
                <w:webHidden/>
              </w:rPr>
              <w:tab/>
            </w:r>
            <w:r w:rsidR="0088516D">
              <w:rPr>
                <w:webHidden/>
              </w:rPr>
              <w:fldChar w:fldCharType="begin"/>
            </w:r>
            <w:r w:rsidR="0088516D">
              <w:rPr>
                <w:webHidden/>
              </w:rPr>
              <w:instrText xml:space="preserve"> PAGEREF _Toc29992198 \h </w:instrText>
            </w:r>
            <w:r w:rsidR="0088516D">
              <w:rPr>
                <w:webHidden/>
              </w:rPr>
            </w:r>
            <w:r w:rsidR="0088516D">
              <w:rPr>
                <w:webHidden/>
              </w:rPr>
              <w:fldChar w:fldCharType="separate"/>
            </w:r>
            <w:r w:rsidR="0088516D">
              <w:rPr>
                <w:webHidden/>
              </w:rPr>
              <w:t>5</w:t>
            </w:r>
            <w:r w:rsidR="0088516D">
              <w:rPr>
                <w:webHidden/>
              </w:rPr>
              <w:fldChar w:fldCharType="end"/>
            </w:r>
          </w:hyperlink>
        </w:p>
        <w:p w14:paraId="6FBC6A50" w14:textId="3AEF8453" w:rsidR="0088516D" w:rsidRDefault="00303A47">
          <w:pPr>
            <w:pStyle w:val="TOC2"/>
            <w:tabs>
              <w:tab w:val="left" w:pos="1531"/>
            </w:tabs>
            <w:rPr>
              <w:rFonts w:asciiTheme="minorHAnsi" w:eastAsiaTheme="minorEastAsia" w:hAnsiTheme="minorHAnsi" w:cstheme="minorBidi"/>
              <w:sz w:val="22"/>
              <w:szCs w:val="22"/>
              <w:lang w:eastAsia="en-GB"/>
            </w:rPr>
          </w:pPr>
          <w:hyperlink w:anchor="_Toc29992199" w:history="1">
            <w:r w:rsidR="0088516D" w:rsidRPr="0034059B">
              <w:rPr>
                <w:rStyle w:val="Hyperlink"/>
                <w:highlight w:val="yellow"/>
                <w:lang w:val="en-US" w:eastAsia="zh-CN"/>
              </w:rPr>
              <w:t>3.4</w:t>
            </w:r>
            <w:r w:rsidR="0088516D">
              <w:rPr>
                <w:rFonts w:asciiTheme="minorHAnsi" w:eastAsiaTheme="minorEastAsia" w:hAnsiTheme="minorHAnsi" w:cstheme="minorBidi"/>
                <w:sz w:val="22"/>
                <w:szCs w:val="22"/>
                <w:lang w:eastAsia="en-GB"/>
              </w:rPr>
              <w:tab/>
            </w:r>
            <w:r w:rsidR="0088516D" w:rsidRPr="0034059B">
              <w:rPr>
                <w:rStyle w:val="Hyperlink"/>
                <w:highlight w:val="yellow"/>
                <w:lang w:val="en-US" w:eastAsia="zh-CN"/>
              </w:rPr>
              <w:t>Available Public Data and Undisclosed Test Data Set Collection</w:t>
            </w:r>
            <w:r w:rsidR="0088516D">
              <w:rPr>
                <w:webHidden/>
              </w:rPr>
              <w:tab/>
            </w:r>
            <w:r w:rsidR="0088516D">
              <w:rPr>
                <w:webHidden/>
              </w:rPr>
              <w:fldChar w:fldCharType="begin"/>
            </w:r>
            <w:r w:rsidR="0088516D">
              <w:rPr>
                <w:webHidden/>
              </w:rPr>
              <w:instrText xml:space="preserve"> PAGEREF _Toc29992199 \h </w:instrText>
            </w:r>
            <w:r w:rsidR="0088516D">
              <w:rPr>
                <w:webHidden/>
              </w:rPr>
            </w:r>
            <w:r w:rsidR="0088516D">
              <w:rPr>
                <w:webHidden/>
              </w:rPr>
              <w:fldChar w:fldCharType="separate"/>
            </w:r>
            <w:r w:rsidR="0088516D">
              <w:rPr>
                <w:webHidden/>
              </w:rPr>
              <w:t>6</w:t>
            </w:r>
            <w:r w:rsidR="0088516D">
              <w:rPr>
                <w:webHidden/>
              </w:rPr>
              <w:fldChar w:fldCharType="end"/>
            </w:r>
          </w:hyperlink>
        </w:p>
        <w:p w14:paraId="2A476DF5" w14:textId="4E51F0B1" w:rsidR="0088516D" w:rsidRDefault="00303A47">
          <w:pPr>
            <w:pStyle w:val="TOC2"/>
            <w:tabs>
              <w:tab w:val="left" w:pos="1531"/>
            </w:tabs>
            <w:rPr>
              <w:rFonts w:asciiTheme="minorHAnsi" w:eastAsiaTheme="minorEastAsia" w:hAnsiTheme="minorHAnsi" w:cstheme="minorBidi"/>
              <w:sz w:val="22"/>
              <w:szCs w:val="22"/>
              <w:lang w:eastAsia="en-GB"/>
            </w:rPr>
          </w:pPr>
          <w:hyperlink w:anchor="_Toc29992200" w:history="1">
            <w:r w:rsidR="0088516D" w:rsidRPr="0034059B">
              <w:rPr>
                <w:rStyle w:val="Hyperlink"/>
              </w:rPr>
              <w:t>3.5</w:t>
            </w:r>
            <w:r w:rsidR="0088516D">
              <w:rPr>
                <w:rFonts w:asciiTheme="minorHAnsi" w:eastAsiaTheme="minorEastAsia" w:hAnsiTheme="minorHAnsi" w:cstheme="minorBidi"/>
                <w:sz w:val="22"/>
                <w:szCs w:val="22"/>
                <w:lang w:eastAsia="en-GB"/>
              </w:rPr>
              <w:tab/>
            </w:r>
            <w:r w:rsidR="0088516D" w:rsidRPr="0034059B">
              <w:rPr>
                <w:rStyle w:val="Hyperlink"/>
              </w:rPr>
              <w:t>Reporting Methodology</w:t>
            </w:r>
            <w:r w:rsidR="0088516D">
              <w:rPr>
                <w:webHidden/>
              </w:rPr>
              <w:tab/>
            </w:r>
            <w:r w:rsidR="0088516D">
              <w:rPr>
                <w:webHidden/>
              </w:rPr>
              <w:fldChar w:fldCharType="begin"/>
            </w:r>
            <w:r w:rsidR="0088516D">
              <w:rPr>
                <w:webHidden/>
              </w:rPr>
              <w:instrText xml:space="preserve"> PAGEREF _Toc29992200 \h </w:instrText>
            </w:r>
            <w:r w:rsidR="0088516D">
              <w:rPr>
                <w:webHidden/>
              </w:rPr>
            </w:r>
            <w:r w:rsidR="0088516D">
              <w:rPr>
                <w:webHidden/>
              </w:rPr>
              <w:fldChar w:fldCharType="separate"/>
            </w:r>
            <w:r w:rsidR="0088516D">
              <w:rPr>
                <w:webHidden/>
              </w:rPr>
              <w:t>7</w:t>
            </w:r>
            <w:r w:rsidR="0088516D">
              <w:rPr>
                <w:webHidden/>
              </w:rPr>
              <w:fldChar w:fldCharType="end"/>
            </w:r>
          </w:hyperlink>
        </w:p>
        <w:p w14:paraId="11522341" w14:textId="2E9CB54F" w:rsidR="0088516D" w:rsidRDefault="00303A47">
          <w:pPr>
            <w:pStyle w:val="TOC1"/>
            <w:rPr>
              <w:rFonts w:asciiTheme="minorHAnsi" w:eastAsiaTheme="minorEastAsia" w:hAnsiTheme="minorHAnsi" w:cstheme="minorBidi"/>
              <w:sz w:val="22"/>
              <w:szCs w:val="22"/>
              <w:lang w:eastAsia="en-GB"/>
            </w:rPr>
          </w:pPr>
          <w:hyperlink w:anchor="_Toc29992201" w:history="1">
            <w:r w:rsidR="0088516D" w:rsidRPr="0034059B">
              <w:rPr>
                <w:rStyle w:val="Hyperlink"/>
              </w:rPr>
              <w:t>4</w:t>
            </w:r>
            <w:r w:rsidR="0088516D">
              <w:rPr>
                <w:rFonts w:asciiTheme="minorHAnsi" w:eastAsiaTheme="minorEastAsia" w:hAnsiTheme="minorHAnsi" w:cstheme="minorBidi"/>
                <w:sz w:val="22"/>
                <w:szCs w:val="22"/>
                <w:lang w:eastAsia="en-GB"/>
              </w:rPr>
              <w:tab/>
            </w:r>
            <w:r w:rsidR="0088516D" w:rsidRPr="0034059B">
              <w:rPr>
                <w:rStyle w:val="Hyperlink"/>
              </w:rPr>
              <w:t>Results</w:t>
            </w:r>
            <w:r w:rsidR="0088516D">
              <w:rPr>
                <w:webHidden/>
              </w:rPr>
              <w:tab/>
            </w:r>
            <w:r w:rsidR="0088516D">
              <w:rPr>
                <w:webHidden/>
              </w:rPr>
              <w:fldChar w:fldCharType="begin"/>
            </w:r>
            <w:r w:rsidR="0088516D">
              <w:rPr>
                <w:webHidden/>
              </w:rPr>
              <w:instrText xml:space="preserve"> PAGEREF _Toc29992201 \h </w:instrText>
            </w:r>
            <w:r w:rsidR="0088516D">
              <w:rPr>
                <w:webHidden/>
              </w:rPr>
            </w:r>
            <w:r w:rsidR="0088516D">
              <w:rPr>
                <w:webHidden/>
              </w:rPr>
              <w:fldChar w:fldCharType="separate"/>
            </w:r>
            <w:r w:rsidR="0088516D">
              <w:rPr>
                <w:webHidden/>
              </w:rPr>
              <w:t>7</w:t>
            </w:r>
            <w:r w:rsidR="0088516D">
              <w:rPr>
                <w:webHidden/>
              </w:rPr>
              <w:fldChar w:fldCharType="end"/>
            </w:r>
          </w:hyperlink>
        </w:p>
        <w:p w14:paraId="171F2086" w14:textId="3CF39254" w:rsidR="0088516D" w:rsidRDefault="00303A47">
          <w:pPr>
            <w:pStyle w:val="TOC1"/>
            <w:rPr>
              <w:rFonts w:asciiTheme="minorHAnsi" w:eastAsiaTheme="minorEastAsia" w:hAnsiTheme="minorHAnsi" w:cstheme="minorBidi"/>
              <w:sz w:val="22"/>
              <w:szCs w:val="22"/>
              <w:lang w:eastAsia="en-GB"/>
            </w:rPr>
          </w:pPr>
          <w:hyperlink w:anchor="_Toc29992202" w:history="1">
            <w:r w:rsidR="0088516D" w:rsidRPr="0034059B">
              <w:rPr>
                <w:rStyle w:val="Hyperlink"/>
              </w:rPr>
              <w:t>5</w:t>
            </w:r>
            <w:r w:rsidR="0088516D">
              <w:rPr>
                <w:rFonts w:asciiTheme="minorHAnsi" w:eastAsiaTheme="minorEastAsia" w:hAnsiTheme="minorHAnsi" w:cstheme="minorBidi"/>
                <w:sz w:val="22"/>
                <w:szCs w:val="22"/>
                <w:lang w:eastAsia="en-GB"/>
              </w:rPr>
              <w:tab/>
            </w:r>
            <w:r w:rsidR="0088516D" w:rsidRPr="0034059B">
              <w:rPr>
                <w:rStyle w:val="Hyperlink"/>
              </w:rPr>
              <w:t>Discussion</w:t>
            </w:r>
            <w:r w:rsidR="0088516D">
              <w:rPr>
                <w:webHidden/>
              </w:rPr>
              <w:tab/>
            </w:r>
            <w:r w:rsidR="0088516D">
              <w:rPr>
                <w:webHidden/>
              </w:rPr>
              <w:fldChar w:fldCharType="begin"/>
            </w:r>
            <w:r w:rsidR="0088516D">
              <w:rPr>
                <w:webHidden/>
              </w:rPr>
              <w:instrText xml:space="preserve"> PAGEREF _Toc29992202 \h </w:instrText>
            </w:r>
            <w:r w:rsidR="0088516D">
              <w:rPr>
                <w:webHidden/>
              </w:rPr>
            </w:r>
            <w:r w:rsidR="0088516D">
              <w:rPr>
                <w:webHidden/>
              </w:rPr>
              <w:fldChar w:fldCharType="separate"/>
            </w:r>
            <w:r w:rsidR="0088516D">
              <w:rPr>
                <w:webHidden/>
              </w:rPr>
              <w:t>7</w:t>
            </w:r>
            <w:r w:rsidR="0088516D">
              <w:rPr>
                <w:webHidden/>
              </w:rPr>
              <w:fldChar w:fldCharType="end"/>
            </w:r>
          </w:hyperlink>
        </w:p>
        <w:p w14:paraId="202F7917" w14:textId="23912DF6" w:rsidR="0088516D" w:rsidRDefault="00303A47">
          <w:pPr>
            <w:pStyle w:val="TOC1"/>
            <w:rPr>
              <w:rFonts w:asciiTheme="minorHAnsi" w:eastAsiaTheme="minorEastAsia" w:hAnsiTheme="minorHAnsi" w:cstheme="minorBidi"/>
              <w:sz w:val="22"/>
              <w:szCs w:val="22"/>
              <w:lang w:eastAsia="en-GB"/>
            </w:rPr>
          </w:pPr>
          <w:hyperlink w:anchor="_Toc29992203" w:history="1">
            <w:r w:rsidR="0088516D" w:rsidRPr="0034059B">
              <w:rPr>
                <w:rStyle w:val="Hyperlink"/>
              </w:rPr>
              <w:t>6</w:t>
            </w:r>
            <w:r w:rsidR="0088516D">
              <w:rPr>
                <w:rFonts w:asciiTheme="minorHAnsi" w:eastAsiaTheme="minorEastAsia" w:hAnsiTheme="minorHAnsi" w:cstheme="minorBidi"/>
                <w:sz w:val="22"/>
                <w:szCs w:val="22"/>
                <w:lang w:eastAsia="en-GB"/>
              </w:rPr>
              <w:tab/>
            </w:r>
            <w:r w:rsidR="0088516D" w:rsidRPr="0034059B">
              <w:rPr>
                <w:rStyle w:val="Hyperlink"/>
              </w:rPr>
              <w:t>Declaration of Conflict of Interest</w:t>
            </w:r>
            <w:r w:rsidR="0088516D">
              <w:rPr>
                <w:webHidden/>
              </w:rPr>
              <w:tab/>
            </w:r>
            <w:r w:rsidR="0088516D">
              <w:rPr>
                <w:webHidden/>
              </w:rPr>
              <w:fldChar w:fldCharType="begin"/>
            </w:r>
            <w:r w:rsidR="0088516D">
              <w:rPr>
                <w:webHidden/>
              </w:rPr>
              <w:instrText xml:space="preserve"> PAGEREF _Toc29992203 \h </w:instrText>
            </w:r>
            <w:r w:rsidR="0088516D">
              <w:rPr>
                <w:webHidden/>
              </w:rPr>
            </w:r>
            <w:r w:rsidR="0088516D">
              <w:rPr>
                <w:webHidden/>
              </w:rPr>
              <w:fldChar w:fldCharType="separate"/>
            </w:r>
            <w:r w:rsidR="0088516D">
              <w:rPr>
                <w:webHidden/>
              </w:rPr>
              <w:t>7</w:t>
            </w:r>
            <w:r w:rsidR="0088516D">
              <w:rPr>
                <w:webHidden/>
              </w:rPr>
              <w:fldChar w:fldCharType="end"/>
            </w:r>
          </w:hyperlink>
        </w:p>
        <w:p w14:paraId="58453AF9" w14:textId="7883F0E9" w:rsidR="0088516D" w:rsidRDefault="00303A47">
          <w:pPr>
            <w:pStyle w:val="TOC1"/>
            <w:rPr>
              <w:rFonts w:asciiTheme="minorHAnsi" w:eastAsiaTheme="minorEastAsia" w:hAnsiTheme="minorHAnsi" w:cstheme="minorBidi"/>
              <w:sz w:val="22"/>
              <w:szCs w:val="22"/>
              <w:lang w:eastAsia="en-GB"/>
            </w:rPr>
          </w:pPr>
          <w:hyperlink w:anchor="_Toc29992204" w:history="1">
            <w:r w:rsidR="0088516D" w:rsidRPr="0034059B">
              <w:rPr>
                <w:rStyle w:val="Hyperlink"/>
              </w:rPr>
              <w:t>References</w:t>
            </w:r>
            <w:r w:rsidR="0088516D">
              <w:rPr>
                <w:webHidden/>
              </w:rPr>
              <w:tab/>
            </w:r>
            <w:r w:rsidR="0088516D">
              <w:rPr>
                <w:webHidden/>
              </w:rPr>
              <w:fldChar w:fldCharType="begin"/>
            </w:r>
            <w:r w:rsidR="0088516D">
              <w:rPr>
                <w:webHidden/>
              </w:rPr>
              <w:instrText xml:space="preserve"> PAGEREF _Toc29992204 \h </w:instrText>
            </w:r>
            <w:r w:rsidR="0088516D">
              <w:rPr>
                <w:webHidden/>
              </w:rPr>
            </w:r>
            <w:r w:rsidR="0088516D">
              <w:rPr>
                <w:webHidden/>
              </w:rPr>
              <w:fldChar w:fldCharType="separate"/>
            </w:r>
            <w:r w:rsidR="0088516D">
              <w:rPr>
                <w:webHidden/>
              </w:rPr>
              <w:t>7</w:t>
            </w:r>
            <w:r w:rsidR="0088516D">
              <w:rPr>
                <w:webHidden/>
              </w:rPr>
              <w:fldChar w:fldCharType="end"/>
            </w:r>
          </w:hyperlink>
        </w:p>
        <w:p w14:paraId="72231947" w14:textId="6E161450" w:rsidR="00EC79CE" w:rsidRDefault="00EC79CE" w:rsidP="00EC79CE">
          <w:r>
            <w:rPr>
              <w:b/>
              <w:bCs/>
              <w:noProof/>
            </w:rPr>
            <w:fldChar w:fldCharType="end"/>
          </w:r>
        </w:p>
      </w:sdtContent>
    </w:sdt>
    <w:p w14:paraId="478DAE81" w14:textId="77777777" w:rsidR="00EC79CE" w:rsidRDefault="00EC79CE" w:rsidP="00EC79CE">
      <w:pPr>
        <w:spacing w:before="0"/>
        <w:rPr>
          <w:rFonts w:eastAsia="MS Mincho" w:cs="Arial"/>
          <w:b/>
          <w:bCs/>
          <w:kern w:val="32"/>
          <w:szCs w:val="32"/>
        </w:rPr>
      </w:pPr>
      <w:r>
        <w:br w:type="page"/>
      </w:r>
    </w:p>
    <w:p w14:paraId="216C727E" w14:textId="77777777" w:rsidR="00EC79CE" w:rsidRDefault="00EC79CE" w:rsidP="00EC79CE"/>
    <w:p w14:paraId="58710744" w14:textId="77777777" w:rsidR="00EC79CE" w:rsidRDefault="00EC79CE" w:rsidP="00EC79CE">
      <w:pPr>
        <w:pStyle w:val="Heading1"/>
        <w:numPr>
          <w:ilvl w:val="0"/>
          <w:numId w:val="1"/>
        </w:numPr>
      </w:pPr>
      <w:bookmarkStart w:id="13" w:name="_Toc29992182"/>
      <w:r>
        <w:t>Introduction</w:t>
      </w:r>
      <w:bookmarkEnd w:id="13"/>
    </w:p>
    <w:p w14:paraId="03309E17" w14:textId="77777777" w:rsidR="00EC79CE" w:rsidRPr="00B13DA7" w:rsidRDefault="00EC79CE" w:rsidP="00EC79CE">
      <w:pPr>
        <w:jc w:val="both"/>
      </w:pPr>
      <w:r>
        <w:rPr>
          <w:highlight w:val="yellow"/>
        </w:rPr>
        <w:t xml:space="preserve">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  </w:t>
      </w:r>
    </w:p>
    <w:p w14:paraId="7B2D786C" w14:textId="77777777" w:rsidR="00EC79CE" w:rsidRDefault="00EC79CE" w:rsidP="00EC79CE">
      <w:pPr>
        <w:pStyle w:val="Heading2"/>
        <w:numPr>
          <w:ilvl w:val="1"/>
          <w:numId w:val="1"/>
        </w:numPr>
      </w:pPr>
      <w:bookmarkStart w:id="14" w:name="_Toc29992183"/>
      <w:r>
        <w:t>Document Structure</w:t>
      </w:r>
      <w:bookmarkEnd w:id="14"/>
    </w:p>
    <w:p w14:paraId="1A71BD8D" w14:textId="77777777" w:rsidR="00EC79CE" w:rsidRPr="0064314E" w:rsidRDefault="00EC79CE" w:rsidP="00EC79CE">
      <w:pPr>
        <w:jc w:val="both"/>
        <w:rPr>
          <w:highlight w:val="yellow"/>
        </w:rPr>
      </w:pPr>
      <w:r>
        <w:rPr>
          <w:highlight w:val="yellow"/>
        </w:rPr>
        <w:t xml:space="preserve">This document is intended </w:t>
      </w:r>
      <w:r>
        <w:rPr>
          <w:rFonts w:hint="eastAsia"/>
          <w:highlight w:val="yellow"/>
          <w:lang w:eastAsia="zh-CN"/>
        </w:rPr>
        <w:t>to</w:t>
      </w:r>
      <w:r>
        <w:rPr>
          <w:highlight w:val="yellow"/>
          <w:lang w:val="en-US" w:eastAsia="zh-CN"/>
        </w:rPr>
        <w:t xml:space="preserve"> propose a benchmark for AI</w:t>
      </w:r>
      <w:r>
        <w:rPr>
          <w:highlight w:val="yellow"/>
        </w:rPr>
        <w:t xml:space="preserve"> in volumetric Chest CT which include data format, desired data for AI training and testing as well as AI performance evaluation methodologies. The document would include a general review of a specific area of Chest CT lung cancer detection and relevant</w:t>
      </w:r>
      <w:r>
        <w:rPr>
          <w:rFonts w:hint="eastAsia"/>
          <w:highlight w:val="yellow"/>
        </w:rPr>
        <w:t xml:space="preserve"> </w:t>
      </w:r>
      <w:r>
        <w:rPr>
          <w:highlight w:val="yellow"/>
        </w:rPr>
        <w:t xml:space="preserve">existing AI solutions followed by data format such input data format and output data format. AI performance evaluation metrics were also included. </w:t>
      </w:r>
    </w:p>
    <w:p w14:paraId="18818D70" w14:textId="77777777" w:rsidR="00EC79CE" w:rsidRDefault="00EC79CE" w:rsidP="00EC79CE">
      <w:pPr>
        <w:pStyle w:val="Heading2"/>
        <w:numPr>
          <w:ilvl w:val="1"/>
          <w:numId w:val="1"/>
        </w:numPr>
      </w:pPr>
      <w:bookmarkStart w:id="15" w:name="_Toc29992184"/>
      <w:r>
        <w:t>Topic Description</w:t>
      </w:r>
      <w:bookmarkEnd w:id="15"/>
    </w:p>
    <w:p w14:paraId="3D1BB28B" w14:textId="77777777" w:rsidR="00EC79CE" w:rsidRPr="00B13DA7" w:rsidRDefault="00EC79CE" w:rsidP="00EC79CE">
      <w:r>
        <w:rPr>
          <w:highlight w:val="yellow"/>
        </w:rPr>
        <w:t>This topic is intended to build agreement on benchmarking for AI in volumetric chest CT.</w:t>
      </w:r>
    </w:p>
    <w:p w14:paraId="6A9D4274" w14:textId="77777777" w:rsidR="00EC79CE" w:rsidRPr="00B13DA7" w:rsidRDefault="00EC79CE" w:rsidP="00EC79CE">
      <w:pPr>
        <w:pStyle w:val="Heading3"/>
        <w:numPr>
          <w:ilvl w:val="2"/>
          <w:numId w:val="1"/>
        </w:numPr>
      </w:pPr>
      <w:bookmarkStart w:id="16" w:name="_Toc29992185"/>
      <w:r w:rsidRPr="00B13DA7">
        <w:t>Topic group: AI for Volumetric Chest CT</w:t>
      </w:r>
      <w:bookmarkEnd w:id="16"/>
    </w:p>
    <w:p w14:paraId="2E0B52AE" w14:textId="77777777" w:rsidR="00EC79CE" w:rsidRPr="00B13DA7" w:rsidRDefault="00EC79CE" w:rsidP="00EC79CE">
      <w:pPr>
        <w:numPr>
          <w:ilvl w:val="0"/>
          <w:numId w:val="22"/>
        </w:numPr>
        <w:jc w:val="both"/>
      </w:pPr>
      <w:r w:rsidRPr="00B13DA7">
        <w:t>A topic group is a community of stakeholders from the medical and AI communities with a shared interest in a topic. The objectives of the topic groups are manifold: to provide a forum for open communication among various stakeholders,</w:t>
      </w:r>
    </w:p>
    <w:p w14:paraId="036F9E54" w14:textId="77777777" w:rsidR="00EC79CE" w:rsidRPr="00B13DA7" w:rsidRDefault="00EC79CE" w:rsidP="00EC79CE">
      <w:pPr>
        <w:numPr>
          <w:ilvl w:val="0"/>
          <w:numId w:val="22"/>
        </w:numPr>
        <w:spacing w:before="0"/>
        <w:jc w:val="both"/>
      </w:pPr>
      <w:r w:rsidRPr="00B13DA7">
        <w:t>to agree upon the benchmarking tasks of this topic and scoring metrics,</w:t>
      </w:r>
    </w:p>
    <w:p w14:paraId="6C19AA12" w14:textId="77777777" w:rsidR="00EC79CE" w:rsidRPr="00B13DA7" w:rsidRDefault="00EC79CE" w:rsidP="00EC79CE">
      <w:pPr>
        <w:numPr>
          <w:ilvl w:val="0"/>
          <w:numId w:val="22"/>
        </w:numPr>
        <w:spacing w:before="0"/>
        <w:jc w:val="both"/>
      </w:pPr>
      <w:r w:rsidRPr="00B13DA7">
        <w:t>to facilitate the collection of high-quality labelled test data from different sources,</w:t>
      </w:r>
    </w:p>
    <w:p w14:paraId="2F9E5F2A" w14:textId="77777777" w:rsidR="00EC79CE" w:rsidRPr="00B13DA7" w:rsidRDefault="00EC79CE" w:rsidP="00EC79CE">
      <w:pPr>
        <w:numPr>
          <w:ilvl w:val="0"/>
          <w:numId w:val="22"/>
        </w:numPr>
        <w:spacing w:before="0"/>
        <w:jc w:val="both"/>
      </w:pPr>
      <w:r w:rsidRPr="00B13DA7">
        <w:t xml:space="preserve">to clarify the input and output format of the test data, </w:t>
      </w:r>
    </w:p>
    <w:p w14:paraId="69B59404" w14:textId="77777777" w:rsidR="00EC79CE" w:rsidRPr="00B13DA7" w:rsidRDefault="00EC79CE" w:rsidP="00EC79CE">
      <w:pPr>
        <w:numPr>
          <w:ilvl w:val="0"/>
          <w:numId w:val="22"/>
        </w:numPr>
        <w:spacing w:before="0"/>
        <w:jc w:val="both"/>
      </w:pPr>
      <w:r w:rsidRPr="00B13DA7">
        <w:t>to define and set-up the technical benchmarking infrastructure, and</w:t>
      </w:r>
    </w:p>
    <w:p w14:paraId="75FC3B69" w14:textId="77777777" w:rsidR="00EC79CE" w:rsidRPr="00B13DA7" w:rsidRDefault="00EC79CE" w:rsidP="00EC79CE">
      <w:pPr>
        <w:numPr>
          <w:ilvl w:val="0"/>
          <w:numId w:val="22"/>
        </w:numPr>
        <w:spacing w:before="0"/>
        <w:jc w:val="both"/>
      </w:pPr>
      <w:r w:rsidRPr="00B13DA7">
        <w:t>to coordinate the benchmarking process in collaboration with the Focus Group management and working groups.</w:t>
      </w:r>
    </w:p>
    <w:p w14:paraId="688022CE" w14:textId="77777777" w:rsidR="00EC79CE" w:rsidRPr="00B13DA7" w:rsidRDefault="00EC79CE" w:rsidP="00EC79CE">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6C415D3" w14:textId="77777777" w:rsidR="00EC79CE" w:rsidRPr="00B13DA7" w:rsidRDefault="00EC79CE" w:rsidP="00EC79CE">
      <w:r w:rsidRPr="00B13DA7">
        <w:t xml:space="preserve">This topic group is dedicated to AI for volumetric chest CT. </w:t>
      </w:r>
    </w:p>
    <w:p w14:paraId="7B860316" w14:textId="77777777" w:rsidR="00EC79CE" w:rsidRDefault="00EC79CE" w:rsidP="00EC79CE">
      <w:pPr>
        <w:pStyle w:val="Heading2"/>
        <w:numPr>
          <w:ilvl w:val="1"/>
          <w:numId w:val="1"/>
        </w:numPr>
      </w:pPr>
      <w:bookmarkStart w:id="17" w:name="_Toc29992186"/>
      <w:r>
        <w:t>Ethical Considerations</w:t>
      </w:r>
      <w:bookmarkEnd w:id="17"/>
    </w:p>
    <w:p w14:paraId="5F314F1D" w14:textId="77777777" w:rsidR="00EC79CE" w:rsidRPr="00B13DA7" w:rsidRDefault="00EC79CE" w:rsidP="00EC79CE">
      <w:pPr>
        <w:jc w:val="both"/>
      </w:pPr>
      <w:r>
        <w:rPr>
          <w:highlight w:val="yellow"/>
        </w:rPr>
        <w:t xml:space="preserve">It is necessary to collect massive data for AI solution development, however, ethical considerations such as patient safety concern should be taken into careful consideration and relevant regulations should be followed. </w:t>
      </w:r>
    </w:p>
    <w:p w14:paraId="01B4E993" w14:textId="77777777" w:rsidR="00EC79CE" w:rsidRDefault="00EC79CE" w:rsidP="00EC79CE">
      <w:pPr>
        <w:pStyle w:val="Heading2"/>
        <w:numPr>
          <w:ilvl w:val="1"/>
          <w:numId w:val="1"/>
        </w:numPr>
      </w:pPr>
      <w:bookmarkStart w:id="18" w:name="_Toc29992187"/>
      <w:r>
        <w:t>Existing AI Solutions</w:t>
      </w:r>
      <w:bookmarkEnd w:id="18"/>
    </w:p>
    <w:p w14:paraId="14715E4F" w14:textId="77777777" w:rsidR="00EC79CE" w:rsidRPr="00BD7F36" w:rsidRDefault="00EC79CE" w:rsidP="00EC79CE">
      <w:pPr>
        <w:jc w:val="both"/>
        <w:rPr>
          <w:lang w:val="en-US" w:eastAsia="zh-CN"/>
        </w:rPr>
      </w:pPr>
      <w:r>
        <w:rPr>
          <w:highlight w:val="yellow"/>
        </w:rPr>
        <w:t xml:space="preserve">There have been several AI solutions provided by companies such as “Infervision Technologies, </w:t>
      </w:r>
      <w:r>
        <w:rPr>
          <w:rFonts w:hint="eastAsia"/>
          <w:highlight w:val="yellow"/>
          <w:lang w:eastAsia="zh-CN"/>
        </w:rPr>
        <w:t>Yi</w:t>
      </w:r>
      <w:r>
        <w:rPr>
          <w:highlight w:val="yellow"/>
          <w:lang w:val="en-US" w:eastAsia="zh-CN"/>
        </w:rPr>
        <w:t xml:space="preserve">tu Technologies, </w:t>
      </w:r>
      <w:r>
        <w:rPr>
          <w:rFonts w:hint="eastAsia"/>
          <w:highlight w:val="yellow"/>
          <w:lang w:val="en-US" w:eastAsia="zh-CN"/>
        </w:rPr>
        <w:t>dee</w:t>
      </w:r>
      <w:r>
        <w:rPr>
          <w:highlight w:val="yellow"/>
          <w:lang w:val="en-US" w:eastAsia="zh-CN"/>
        </w:rPr>
        <w:t xml:space="preserve">pwise artificial intelligence, etc. </w:t>
      </w:r>
    </w:p>
    <w:p w14:paraId="5C3BAF20" w14:textId="77777777" w:rsidR="00EC79CE" w:rsidRDefault="00EC79CE" w:rsidP="00EC79CE">
      <w:pPr>
        <w:pStyle w:val="Heading2"/>
        <w:numPr>
          <w:ilvl w:val="1"/>
          <w:numId w:val="1"/>
        </w:numPr>
      </w:pPr>
      <w:bookmarkStart w:id="19" w:name="_Toc29992188"/>
      <w:r>
        <w:t>Existing work on benchmarking</w:t>
      </w:r>
      <w:bookmarkEnd w:id="19"/>
    </w:p>
    <w:p w14:paraId="78BA58D4" w14:textId="77777777" w:rsidR="00EC79CE" w:rsidRPr="00B13DA7" w:rsidRDefault="00EC79CE" w:rsidP="00EC79CE">
      <w:r>
        <w:rPr>
          <w:highlight w:val="yellow"/>
        </w:rPr>
        <w:t>There have been several benchmarking available in different regions such as the US, Europe, Japan, China, etc. However, almost all of them are not disclosed to the public.</w:t>
      </w:r>
    </w:p>
    <w:p w14:paraId="1FEEC709" w14:textId="4EFDE120" w:rsidR="00EC79CE" w:rsidRPr="002211D4" w:rsidRDefault="00EC79CE" w:rsidP="00EC79CE">
      <w:pPr>
        <w:pStyle w:val="Heading1"/>
        <w:numPr>
          <w:ilvl w:val="0"/>
          <w:numId w:val="1"/>
        </w:numPr>
      </w:pPr>
      <w:bookmarkStart w:id="20" w:name="_z704iagnrhv2" w:colFirst="0" w:colLast="0"/>
      <w:bookmarkStart w:id="21" w:name="_Toc29992189"/>
      <w:bookmarkEnd w:id="20"/>
      <w:r w:rsidRPr="002211D4">
        <w:lastRenderedPageBreak/>
        <w:t>AI4H</w:t>
      </w:r>
      <w:r>
        <w:t xml:space="preserve"> Topic Group</w:t>
      </w:r>
      <w:bookmarkEnd w:id="21"/>
    </w:p>
    <w:p w14:paraId="26566E3A" w14:textId="77777777" w:rsidR="00EC79CE" w:rsidRPr="002211D4" w:rsidRDefault="00EC79CE" w:rsidP="00EC79CE">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CCF6542" w14:textId="77777777" w:rsidR="00EC79CE" w:rsidRPr="002211D4" w:rsidRDefault="00EC79CE" w:rsidP="00EC79CE">
      <w:r w:rsidRPr="002211D4">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B6C8C0A" w14:textId="77777777" w:rsidR="00EC79CE" w:rsidRDefault="00EC79CE" w:rsidP="00EC79CE">
      <w:r w:rsidRPr="002211D4">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E452729" w14:textId="77777777" w:rsidR="00EC79CE" w:rsidRPr="002211D4" w:rsidRDefault="00EC79CE" w:rsidP="00EC79CE">
      <w:pPr>
        <w:pStyle w:val="Heading2"/>
        <w:numPr>
          <w:ilvl w:val="1"/>
          <w:numId w:val="1"/>
        </w:numPr>
      </w:pPr>
      <w:bookmarkStart w:id="22" w:name="_Toc29992190"/>
      <w:r>
        <w:t>Topic group structure</w:t>
      </w:r>
      <w:bookmarkEnd w:id="22"/>
    </w:p>
    <w:p w14:paraId="2DFC2D55" w14:textId="77777777" w:rsidR="00EC79CE" w:rsidRPr="002211D4" w:rsidRDefault="00EC79CE" w:rsidP="00EC79CE">
      <w:pPr>
        <w:pStyle w:val="Heading3"/>
        <w:numPr>
          <w:ilvl w:val="2"/>
          <w:numId w:val="1"/>
        </w:numPr>
        <w:rPr>
          <w:lang w:eastAsia="zh-CN"/>
        </w:rPr>
      </w:pPr>
      <w:bookmarkStart w:id="23" w:name="_m6ozjgtnoc3" w:colFirst="0" w:colLast="0"/>
      <w:bookmarkStart w:id="24" w:name="_Toc29992191"/>
      <w:bookmarkEnd w:id="23"/>
      <w:r w:rsidRPr="002211D4">
        <w:rPr>
          <w:rFonts w:hint="eastAsia"/>
        </w:rPr>
        <w:t>T</w:t>
      </w:r>
      <w:r w:rsidRPr="002211D4">
        <w:t>opic and Relevance:</w:t>
      </w:r>
      <w:bookmarkEnd w:id="24"/>
      <w:r w:rsidRPr="002211D4">
        <w:t xml:space="preserve"> </w:t>
      </w:r>
    </w:p>
    <w:p w14:paraId="3E63DCC3" w14:textId="77777777" w:rsidR="00EC79CE" w:rsidRPr="002211D4" w:rsidRDefault="00EC79CE" w:rsidP="00EC79CE">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r w:rsidRPr="002211D4">
        <w:rPr>
          <w:color w:val="000000" w:themeColor="text1"/>
          <w:lang w:val="en-US" w:eastAsia="zh-CN"/>
        </w:rPr>
        <w:t xml:space="preserve">ading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1818F83D" w14:textId="77777777" w:rsidR="00EC79CE" w:rsidRDefault="00EC79CE" w:rsidP="00EC79CE">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10F7F602" w14:textId="77777777" w:rsidR="00EC79CE" w:rsidRDefault="00EC79CE" w:rsidP="00EC79CE">
      <w:pPr>
        <w:pStyle w:val="Heading1"/>
        <w:numPr>
          <w:ilvl w:val="0"/>
          <w:numId w:val="1"/>
        </w:numPr>
        <w:rPr>
          <w:lang w:val="en-US" w:eastAsia="zh-CN"/>
        </w:rPr>
      </w:pPr>
      <w:bookmarkStart w:id="25" w:name="_Toc29992192"/>
      <w:r>
        <w:rPr>
          <w:lang w:val="en-US" w:eastAsia="zh-CN"/>
        </w:rPr>
        <w:t>Method</w:t>
      </w:r>
      <w:bookmarkEnd w:id="25"/>
    </w:p>
    <w:p w14:paraId="13A566E6" w14:textId="77777777" w:rsidR="00EC79CE" w:rsidRPr="00FB5905" w:rsidRDefault="00EC79CE" w:rsidP="00EC79CE">
      <w:pPr>
        <w:jc w:val="both"/>
        <w:rPr>
          <w:lang w:val="en-US" w:eastAsia="zh-CN"/>
        </w:rPr>
      </w:pPr>
      <w:r>
        <w:rPr>
          <w:rFonts w:hint="eastAsia"/>
          <w:highlight w:val="yellow"/>
          <w:lang w:val="en-US" w:eastAsia="zh-CN"/>
        </w:rPr>
        <w:t>Th</w:t>
      </w:r>
      <w:r>
        <w:rPr>
          <w:highlight w:val="yellow"/>
          <w:lang w:val="en-US" w:eastAsia="zh-CN"/>
        </w:rPr>
        <w:t xml:space="preserve">e </w:t>
      </w:r>
      <w:r>
        <w:rPr>
          <w:rFonts w:hint="eastAsia"/>
          <w:highlight w:val="yellow"/>
          <w:lang w:val="en-US" w:eastAsia="zh-CN"/>
        </w:rPr>
        <w:t>meth</w:t>
      </w:r>
      <w:r>
        <w:rPr>
          <w:highlight w:val="yellow"/>
          <w:lang w:val="en-US" w:eastAsia="zh-CN"/>
        </w:rPr>
        <w:t xml:space="preserve">od for AI benchmarking includes data format requirement of </w:t>
      </w:r>
      <w:r>
        <w:rPr>
          <w:rFonts w:hint="eastAsia"/>
          <w:highlight w:val="yellow"/>
          <w:lang w:val="en-US" w:eastAsia="zh-CN"/>
        </w:rPr>
        <w:t>inp</w:t>
      </w:r>
      <w:r>
        <w:rPr>
          <w:highlight w:val="yellow"/>
          <w:lang w:val="en-US" w:eastAsia="zh-CN"/>
        </w:rPr>
        <w:t xml:space="preserve">ut data and output data, testing data label quality control as well as testing metrologies and scoring matrixes. </w:t>
      </w:r>
    </w:p>
    <w:p w14:paraId="4B69338F" w14:textId="77777777" w:rsidR="00EC79CE" w:rsidRPr="000E66C7" w:rsidRDefault="00EC79CE" w:rsidP="00EC79CE">
      <w:pPr>
        <w:pStyle w:val="Heading2"/>
        <w:numPr>
          <w:ilvl w:val="1"/>
          <w:numId w:val="1"/>
        </w:numPr>
        <w:rPr>
          <w:highlight w:val="yellow"/>
          <w:lang w:val="en-US" w:eastAsia="zh-CN"/>
        </w:rPr>
      </w:pPr>
      <w:bookmarkStart w:id="26" w:name="_Toc29992193"/>
      <w:r w:rsidRPr="000E66C7">
        <w:rPr>
          <w:highlight w:val="yellow"/>
          <w:lang w:val="en-US" w:eastAsia="zh-CN"/>
        </w:rPr>
        <w:lastRenderedPageBreak/>
        <w:t xml:space="preserve">AI Input Data Structure </w:t>
      </w:r>
      <w:r w:rsidRPr="000E66C7">
        <w:rPr>
          <w:rFonts w:hint="eastAsia"/>
          <w:highlight w:val="yellow"/>
          <w:lang w:val="en-US" w:eastAsia="zh-CN"/>
        </w:rPr>
        <w:t>and</w:t>
      </w:r>
      <w:r w:rsidRPr="000E66C7">
        <w:rPr>
          <w:highlight w:val="yellow"/>
          <w:lang w:val="en-US" w:eastAsia="zh-CN"/>
        </w:rPr>
        <w:t xml:space="preserve"> Output Data Structure</w:t>
      </w:r>
      <w:bookmarkEnd w:id="26"/>
    </w:p>
    <w:p w14:paraId="1DEBE305" w14:textId="77777777" w:rsidR="00EC79CE" w:rsidRDefault="00EC79CE" w:rsidP="00EC79CE">
      <w:pPr>
        <w:jc w:val="both"/>
        <w:rPr>
          <w:color w:val="000000" w:themeColor="text1"/>
          <w:lang w:val="en-US" w:eastAsia="zh-CN"/>
        </w:rPr>
      </w:pPr>
      <w:r w:rsidRPr="002211D4">
        <w:rPr>
          <w:rFonts w:hint="eastAsia"/>
          <w:color w:val="000000" w:themeColor="text1"/>
          <w:lang w:val="en-US" w:eastAsia="zh-CN"/>
        </w:rPr>
        <w:t>C</w:t>
      </w:r>
      <w:r w:rsidRPr="002211D4">
        <w:rPr>
          <w:color w:val="000000" w:themeColor="text1"/>
          <w:lang w:val="en-US" w:eastAsia="zh-CN"/>
        </w:rPr>
        <w:t xml:space="preserve">hest CT volumetric CT images obtained in first scans or follow-ups were eligible for AI benchmarking. Original DICOM data together with labelling information </w:t>
      </w:r>
      <w:r w:rsidRPr="002211D4">
        <w:rPr>
          <w:rFonts w:hint="eastAsia"/>
          <w:color w:val="000000" w:themeColor="text1"/>
          <w:lang w:val="en-US" w:eastAsia="zh-CN"/>
        </w:rPr>
        <w:t>were</w:t>
      </w:r>
      <w:r w:rsidRPr="002211D4">
        <w:rPr>
          <w:color w:val="000000" w:themeColor="text1"/>
          <w:lang w:val="en-US" w:eastAsia="zh-CN"/>
        </w:rPr>
        <w:t xml:space="preserve"> required. Image resolution should be no less than 512*512 pixels. The AI output should include information about </w:t>
      </w:r>
      <w:r w:rsidRPr="002211D4">
        <w:rPr>
          <w:rFonts w:hint="eastAsia"/>
          <w:color w:val="000000" w:themeColor="text1"/>
          <w:lang w:val="en-US" w:eastAsia="zh-CN"/>
        </w:rPr>
        <w:t>le</w:t>
      </w:r>
      <w:r w:rsidRPr="002211D4">
        <w:rPr>
          <w:color w:val="000000" w:themeColor="text1"/>
          <w:lang w:val="en-US" w:eastAsia="zh-CN"/>
        </w:rPr>
        <w:t>sions position, long axis diameter, classification, density and malignancy probability.</w:t>
      </w:r>
    </w:p>
    <w:p w14:paraId="7D710A22" w14:textId="77777777" w:rsidR="00EC79CE" w:rsidRPr="00C315C6" w:rsidRDefault="00EC79CE" w:rsidP="00EC79CE">
      <w:pPr>
        <w:rPr>
          <w:lang w:val="en-US" w:eastAsia="zh-CN"/>
        </w:rPr>
      </w:pPr>
    </w:p>
    <w:p w14:paraId="749EB9F4" w14:textId="77777777" w:rsidR="00EC79CE" w:rsidRPr="00C315C6" w:rsidRDefault="00EC79CE" w:rsidP="00EC79CE">
      <w:pPr>
        <w:pStyle w:val="Heading2"/>
        <w:numPr>
          <w:ilvl w:val="1"/>
          <w:numId w:val="1"/>
        </w:numPr>
        <w:rPr>
          <w:highlight w:val="yellow"/>
          <w:lang w:val="en-US" w:eastAsia="zh-CN"/>
        </w:rPr>
      </w:pPr>
      <w:bookmarkStart w:id="27" w:name="_Toc29992194"/>
      <w:r w:rsidRPr="00C315C6">
        <w:rPr>
          <w:highlight w:val="yellow"/>
          <w:lang w:val="en-US" w:eastAsia="zh-CN"/>
        </w:rPr>
        <w:t>Test Data Labels</w:t>
      </w:r>
      <w:bookmarkEnd w:id="27"/>
    </w:p>
    <w:p w14:paraId="0850AC5F" w14:textId="77777777" w:rsidR="00EC79CE" w:rsidRPr="00FE1BD4" w:rsidRDefault="00EC79CE" w:rsidP="00EC79CE">
      <w:pPr>
        <w:pStyle w:val="1"/>
        <w:numPr>
          <w:ilvl w:val="0"/>
          <w:numId w:val="23"/>
        </w:numPr>
        <w:ind w:firstLineChars="0"/>
        <w:rPr>
          <w:color w:val="000000" w:themeColor="text1"/>
          <w:lang w:eastAsia="zh-CN"/>
        </w:rPr>
      </w:pPr>
      <w:r w:rsidRPr="00FE1BD4">
        <w:rPr>
          <w:color w:val="000000" w:themeColor="text1"/>
          <w:lang w:eastAsia="zh-CN"/>
        </w:rPr>
        <w:t xml:space="preserve">For clinical evaluation of AI algorithm for lung nodule detection, gold standard labelling is obtained from a panel of experts. The panel should involve at least three experts </w:t>
      </w:r>
      <w:r w:rsidRPr="00FE1BD4">
        <w:rPr>
          <w:rFonts w:hint="eastAsia"/>
          <w:color w:val="000000" w:themeColor="text1"/>
          <w:lang w:eastAsia="zh-CN"/>
        </w:rPr>
        <w:t>with</w:t>
      </w:r>
      <w:r w:rsidRPr="00FE1BD4">
        <w:rPr>
          <w:color w:val="000000" w:themeColor="text1"/>
          <w:lang w:eastAsia="zh-CN"/>
        </w:rPr>
        <w:t xml:space="preserve"> 10 </w:t>
      </w:r>
      <w:r w:rsidRPr="00FE1BD4">
        <w:rPr>
          <w:rFonts w:hint="eastAsia"/>
          <w:color w:val="000000" w:themeColor="text1"/>
          <w:lang w:eastAsia="zh-CN"/>
        </w:rPr>
        <w:t>years of practice in thoracic radiology</w:t>
      </w:r>
      <w:r w:rsidRPr="00FE1BD4">
        <w:rPr>
          <w:color w:val="000000" w:themeColor="text1"/>
          <w:lang w:eastAsia="zh-CN"/>
        </w:rPr>
        <w:t xml:space="preserve"> or above. </w:t>
      </w:r>
      <w:r w:rsidRPr="00FE1BD4">
        <w:rPr>
          <w:rFonts w:hint="eastAsia"/>
          <w:color w:val="000000" w:themeColor="text1"/>
          <w:lang w:eastAsia="zh-CN"/>
        </w:rPr>
        <w:t xml:space="preserve"> </w:t>
      </w:r>
      <w:r w:rsidRPr="00FE1BD4">
        <w:rPr>
          <w:color w:val="000000" w:themeColor="text1"/>
          <w:lang w:eastAsia="zh-CN"/>
        </w:rPr>
        <w:t xml:space="preserve">One of the experts serves as an arbitrator to make final decisions on disputed annotations from the other experts. </w:t>
      </w:r>
      <w:r w:rsidRPr="00FE1BD4">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19F16D30" w14:textId="77777777" w:rsidR="00EC79CE" w:rsidRPr="00FE1BD4" w:rsidRDefault="00EC79CE" w:rsidP="00EC79CE">
      <w:pPr>
        <w:pStyle w:val="1"/>
        <w:numPr>
          <w:ilvl w:val="0"/>
          <w:numId w:val="23"/>
        </w:numPr>
        <w:ind w:firstLineChars="0"/>
        <w:rPr>
          <w:color w:val="000000" w:themeColor="text1"/>
          <w:lang w:eastAsia="zh-CN"/>
        </w:rPr>
      </w:pPr>
      <w:r w:rsidRPr="00FE1BD4">
        <w:rPr>
          <w:color w:val="000000" w:themeColor="text1"/>
          <w:lang w:eastAsia="zh-CN"/>
        </w:rPr>
        <w:t xml:space="preserve">For clinical evaluation of </w:t>
      </w:r>
      <w:r w:rsidRPr="00FE1BD4">
        <w:rPr>
          <w:rFonts w:hint="eastAsia"/>
          <w:color w:val="000000" w:themeColor="text1"/>
          <w:lang w:eastAsia="zh-CN"/>
        </w:rPr>
        <w:t>AI</w:t>
      </w:r>
      <w:r w:rsidRPr="00FE1BD4">
        <w:rPr>
          <w:color w:val="000000" w:themeColor="text1"/>
          <w:lang w:val="en-US" w:eastAsia="zh-CN"/>
        </w:rPr>
        <w:t xml:space="preserve"> for</w:t>
      </w:r>
      <w:r w:rsidRPr="00FE1BD4">
        <w:rPr>
          <w:color w:val="000000" w:themeColor="text1"/>
          <w:lang w:eastAsia="zh-CN"/>
        </w:rPr>
        <w:t xml:space="preserve"> malignant nodule diagnosis, gold standard comes </w:t>
      </w:r>
      <w:r w:rsidRPr="00FE1BD4">
        <w:rPr>
          <w:rFonts w:hint="eastAsia"/>
          <w:color w:val="000000" w:themeColor="text1"/>
          <w:lang w:eastAsia="zh-CN"/>
        </w:rPr>
        <w:t>from</w:t>
      </w:r>
      <w:r w:rsidRPr="00FE1BD4">
        <w:rPr>
          <w:color w:val="000000" w:themeColor="text1"/>
          <w:lang w:eastAsia="zh-CN"/>
        </w:rPr>
        <w:t xml:space="preserve"> pathological or </w:t>
      </w:r>
      <w:r w:rsidRPr="00FE1BD4">
        <w:rPr>
          <w:rFonts w:hint="eastAsia"/>
          <w:color w:val="000000" w:themeColor="text1"/>
          <w:lang w:eastAsia="zh-CN"/>
        </w:rPr>
        <w:t>CT</w:t>
      </w:r>
      <w:r w:rsidRPr="00FE1BD4">
        <w:rPr>
          <w:color w:val="000000" w:themeColor="text1"/>
          <w:lang w:val="en-US" w:eastAsia="zh-CN"/>
        </w:rPr>
        <w:t xml:space="preserve"> </w:t>
      </w:r>
      <w:r w:rsidRPr="00FE1BD4">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5DF69883" w14:textId="77777777" w:rsidR="00EC79CE" w:rsidRDefault="00EC79CE" w:rsidP="00EC79CE">
      <w:pPr>
        <w:pStyle w:val="1"/>
        <w:numPr>
          <w:ilvl w:val="0"/>
          <w:numId w:val="23"/>
        </w:numPr>
        <w:ind w:firstLineChars="0"/>
        <w:rPr>
          <w:color w:val="000000" w:themeColor="text1"/>
          <w:lang w:eastAsia="zh-CN"/>
        </w:rPr>
      </w:pPr>
      <w:r w:rsidRPr="00FE1BD4">
        <w:rPr>
          <w:color w:val="000000" w:themeColor="text1"/>
          <w:lang w:eastAsia="zh-CN"/>
        </w:rPr>
        <w:t xml:space="preserve">The gold standard annotation of testing data should be strictly monitored and managed </w:t>
      </w:r>
      <w:r w:rsidRPr="00FE1BD4">
        <w:rPr>
          <w:rFonts w:hint="eastAsia"/>
          <w:color w:val="000000" w:themeColor="text1"/>
          <w:lang w:eastAsia="zh-CN"/>
        </w:rPr>
        <w:t>i</w:t>
      </w:r>
      <w:r w:rsidRPr="00FE1BD4">
        <w:rPr>
          <w:color w:val="000000" w:themeColor="text1"/>
          <w:lang w:eastAsia="zh-CN"/>
        </w:rPr>
        <w:t xml:space="preserve">n order to preserve the confidentiality of gold standard testing data results. </w:t>
      </w:r>
    </w:p>
    <w:p w14:paraId="5845BDC5" w14:textId="77777777" w:rsidR="00EC79CE" w:rsidRPr="00FB5905" w:rsidRDefault="00EC79CE" w:rsidP="00EC79CE">
      <w:pPr>
        <w:rPr>
          <w:lang w:val="en-US" w:eastAsia="zh-CN"/>
        </w:rPr>
      </w:pPr>
    </w:p>
    <w:p w14:paraId="068E02CA" w14:textId="77777777" w:rsidR="00EC79CE" w:rsidRPr="00C315C6" w:rsidRDefault="00EC79CE" w:rsidP="00EC79CE">
      <w:pPr>
        <w:pStyle w:val="Heading2"/>
        <w:numPr>
          <w:ilvl w:val="1"/>
          <w:numId w:val="1"/>
        </w:numPr>
        <w:rPr>
          <w:highlight w:val="yellow"/>
          <w:lang w:val="en-US" w:eastAsia="zh-CN"/>
        </w:rPr>
      </w:pPr>
      <w:bookmarkStart w:id="28" w:name="_Toc29992195"/>
      <w:r w:rsidRPr="00C315C6">
        <w:rPr>
          <w:highlight w:val="yellow"/>
          <w:lang w:val="en-US" w:eastAsia="zh-CN"/>
        </w:rPr>
        <w:t>Score and Metrics</w:t>
      </w:r>
      <w:bookmarkEnd w:id="28"/>
    </w:p>
    <w:p w14:paraId="110DB928" w14:textId="77777777" w:rsidR="00EC79CE" w:rsidRPr="006642C9" w:rsidRDefault="00EC79CE" w:rsidP="00EC79CE">
      <w:pPr>
        <w:pStyle w:val="Heading3"/>
        <w:numPr>
          <w:ilvl w:val="2"/>
          <w:numId w:val="1"/>
        </w:numPr>
        <w:rPr>
          <w:lang w:val="en-US" w:eastAsia="zh-CN"/>
        </w:rPr>
      </w:pPr>
      <w:bookmarkStart w:id="29" w:name="_Toc29992196"/>
      <w:r w:rsidRPr="006642C9">
        <w:rPr>
          <w:lang w:val="en-US" w:eastAsia="zh-CN"/>
        </w:rPr>
        <w:t>Standalone Testing</w:t>
      </w:r>
      <w:bookmarkEnd w:id="29"/>
    </w:p>
    <w:p w14:paraId="5684E8BB" w14:textId="77777777" w:rsidR="00EC79CE" w:rsidRPr="002211D4" w:rsidRDefault="00EC79CE" w:rsidP="00EC79CE">
      <w:pPr>
        <w:jc w:val="both"/>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14:paraId="43E1266D" w14:textId="77777777" w:rsidR="00EC79CE" w:rsidRPr="006642C9" w:rsidRDefault="00EC79CE" w:rsidP="00EC79CE">
      <w:pPr>
        <w:pStyle w:val="Heading3"/>
        <w:numPr>
          <w:ilvl w:val="2"/>
          <w:numId w:val="1"/>
        </w:numPr>
        <w:jc w:val="both"/>
        <w:rPr>
          <w:lang w:val="en-US" w:eastAsia="zh-CN"/>
        </w:rPr>
      </w:pPr>
      <w:bookmarkStart w:id="30" w:name="_Toc29992197"/>
      <w:r w:rsidRPr="006642C9">
        <w:rPr>
          <w:lang w:val="en-US" w:eastAsia="zh-CN"/>
        </w:rPr>
        <w:t>Pr</w:t>
      </w:r>
      <w:r w:rsidRPr="006642C9">
        <w:rPr>
          <w:rFonts w:hint="eastAsia"/>
          <w:lang w:val="en-US" w:eastAsia="zh-CN"/>
        </w:rPr>
        <w:t>i</w:t>
      </w:r>
      <w:r w:rsidRPr="006642C9">
        <w:rPr>
          <w:lang w:val="en-US" w:eastAsia="zh-CN"/>
        </w:rPr>
        <w:t>mary Benchmarking Metrics</w:t>
      </w:r>
      <w:bookmarkEnd w:id="30"/>
      <w:r w:rsidRPr="006642C9">
        <w:rPr>
          <w:lang w:val="en-US" w:eastAsia="zh-CN"/>
        </w:rPr>
        <w:t xml:space="preserve">  </w:t>
      </w:r>
    </w:p>
    <w:p w14:paraId="2F8BEAEE" w14:textId="77777777" w:rsidR="00EC79CE" w:rsidRPr="002211D4" w:rsidRDefault="00EC79CE" w:rsidP="00EC79CE">
      <w:pPr>
        <w:jc w:val="both"/>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25C0834E" w14:textId="77777777" w:rsidR="00EC79CE" w:rsidRPr="006642C9" w:rsidRDefault="00EC79CE" w:rsidP="00EC79CE">
      <w:pPr>
        <w:pStyle w:val="Heading3"/>
        <w:numPr>
          <w:ilvl w:val="2"/>
          <w:numId w:val="1"/>
        </w:numPr>
        <w:jc w:val="both"/>
        <w:rPr>
          <w:lang w:val="en-US" w:eastAsia="zh-CN"/>
        </w:rPr>
      </w:pPr>
      <w:bookmarkStart w:id="31" w:name="_Toc29992198"/>
      <w:r w:rsidRPr="006642C9">
        <w:rPr>
          <w:lang w:val="en-US" w:eastAsia="zh-CN"/>
        </w:rPr>
        <w:t>Secondary Benchmarking Metrics</w:t>
      </w:r>
      <w:bookmarkEnd w:id="31"/>
      <w:r w:rsidRPr="006642C9">
        <w:rPr>
          <w:lang w:val="en-US" w:eastAsia="zh-CN"/>
        </w:rPr>
        <w:t xml:space="preserve">  </w:t>
      </w:r>
    </w:p>
    <w:p w14:paraId="657A0ED1" w14:textId="77777777" w:rsidR="00EC79CE" w:rsidRPr="002211D4" w:rsidRDefault="00EC79CE" w:rsidP="00EC79CE">
      <w:pPr>
        <w:jc w:val="both"/>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14:paraId="16974CB5" w14:textId="77777777" w:rsidR="00EC79CE" w:rsidRPr="002211D4" w:rsidRDefault="00EC79CE" w:rsidP="00EC79CE">
      <w:pPr>
        <w:pStyle w:val="1"/>
        <w:ind w:firstLineChars="0" w:firstLine="0"/>
        <w:rPr>
          <w:color w:val="000000" w:themeColor="text1"/>
          <w:lang w:val="en-US" w:eastAsia="zh-CN"/>
        </w:rPr>
      </w:pPr>
      <w:r w:rsidRPr="002211D4">
        <w:rPr>
          <w:color w:val="000000" w:themeColor="text1"/>
          <w:lang w:eastAsia="zh-CN"/>
        </w:rPr>
        <w:t xml:space="preserve">1) </w:t>
      </w:r>
      <w:r>
        <w:rPr>
          <w:color w:val="000000" w:themeColor="text1"/>
          <w:lang w:eastAsia="zh-CN"/>
        </w:rPr>
        <w:t xml:space="preserve"> </w:t>
      </w:r>
      <w:r w:rsidRPr="00312683">
        <w:rPr>
          <w:color w:val="000000" w:themeColor="text1"/>
          <w:lang w:eastAsia="zh-CN"/>
        </w:rPr>
        <w:t>Nodule c</w:t>
      </w:r>
      <w:r w:rsidRPr="002211D4">
        <w:rPr>
          <w:color w:val="000000" w:themeColor="text1"/>
          <w:lang w:val="en-US" w:eastAsia="zh-CN"/>
        </w:rPr>
        <w:t>characterization: size measurement, density, classification and malignancy</w:t>
      </w:r>
    </w:p>
    <w:p w14:paraId="45667AFE" w14:textId="77777777" w:rsidR="00EC79CE" w:rsidRPr="00312683" w:rsidRDefault="00EC79CE" w:rsidP="00EC79CE">
      <w:pPr>
        <w:ind w:leftChars="100" w:left="240"/>
        <w:rPr>
          <w:color w:val="000000" w:themeColor="text1"/>
          <w:lang w:val="en-US" w:eastAsia="zh-CN"/>
        </w:rPr>
      </w:pPr>
      <w:r w:rsidRPr="00312683">
        <w:rPr>
          <w:rFonts w:hint="eastAsia"/>
          <w:color w:val="000000" w:themeColor="text1"/>
          <w:lang w:val="en-US" w:eastAsia="zh-CN"/>
        </w:rPr>
        <w:t>I</w:t>
      </w:r>
      <w:r w:rsidRPr="00312683">
        <w:rPr>
          <w:color w:val="000000" w:themeColor="text1"/>
          <w:lang w:val="en-US" w:eastAsia="zh-CN"/>
        </w:rPr>
        <w:t xml:space="preserve">n nodule size measurement, error rate which </w:t>
      </w:r>
      <w:r w:rsidRPr="00312683">
        <w:rPr>
          <w:rFonts w:hint="eastAsia"/>
          <w:color w:val="000000" w:themeColor="text1"/>
          <w:lang w:val="en-US" w:eastAsia="zh-CN"/>
        </w:rPr>
        <w:t>is</w:t>
      </w:r>
      <w:r w:rsidRPr="00312683">
        <w:rPr>
          <w:color w:val="000000" w:themeColor="text1"/>
          <w:lang w:val="en-US" w:eastAsia="zh-CN"/>
        </w:rPr>
        <w:t xml:space="preserve"> </w:t>
      </w:r>
      <w:r w:rsidRPr="00312683">
        <w:rPr>
          <w:rFonts w:hint="eastAsia"/>
          <w:color w:val="000000" w:themeColor="text1"/>
          <w:lang w:val="en-US" w:eastAsia="zh-CN"/>
        </w:rPr>
        <w:t>the</w:t>
      </w:r>
      <w:r w:rsidRPr="00312683">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w:t>
      </w:r>
      <w:r w:rsidRPr="00312683">
        <w:rPr>
          <w:color w:val="000000" w:themeColor="text1"/>
          <w:lang w:val="en-US" w:eastAsia="zh-CN"/>
        </w:rPr>
        <w:lastRenderedPageBreak/>
        <w:t xml:space="preserve">characterization capability. For malignancy characterization, nodules were classified as benign and malignant, sensitivity, specificity, accuracy and AUC were used to evaluate testing performance. </w:t>
      </w:r>
    </w:p>
    <w:p w14:paraId="078947CE" w14:textId="77777777" w:rsidR="00EC79CE" w:rsidRPr="002211D4" w:rsidRDefault="00EC79CE" w:rsidP="00EC79CE">
      <w:pPr>
        <w:pStyle w:val="1"/>
        <w:ind w:left="240" w:hangingChars="100" w:hanging="240"/>
        <w:rPr>
          <w:color w:val="000000" w:themeColor="text1"/>
          <w:lang w:val="en-US" w:eastAsia="zh-CN"/>
        </w:rPr>
      </w:pPr>
      <w:r>
        <w:rPr>
          <w:color w:val="000000" w:themeColor="text1"/>
          <w:lang w:eastAsia="zh-CN"/>
        </w:rPr>
        <w:t>2</w:t>
      </w:r>
      <w:r w:rsidRPr="002211D4">
        <w:rPr>
          <w:color w:val="000000" w:themeColor="text1"/>
          <w:lang w:eastAsia="zh-CN"/>
        </w:rPr>
        <w:t>)</w:t>
      </w:r>
      <w:r>
        <w:rPr>
          <w:color w:val="000000" w:themeColor="text1"/>
          <w:lang w:eastAsia="zh-CN"/>
        </w:rPr>
        <w:t xml:space="preserve"> </w:t>
      </w:r>
      <w:r w:rsidRPr="002211D4">
        <w:rPr>
          <w:color w:val="000000" w:themeColor="text1"/>
          <w:lang w:eastAsia="zh-CN"/>
        </w:rPr>
        <w:t xml:space="preserve"> </w:t>
      </w:r>
      <w:r w:rsidRPr="002211D4">
        <w:rPr>
          <w:color w:val="000000" w:themeColor="text1"/>
          <w:lang w:val="en-US" w:eastAsia="zh-CN"/>
        </w:rPr>
        <w:t xml:space="preserve">Subtle case performances: e.g. easily missed but important lesions like GGN, nodules in close proximity </w:t>
      </w:r>
      <w:r>
        <w:rPr>
          <w:color w:val="000000" w:themeColor="text1"/>
          <w:lang w:val="en-US" w:eastAsia="zh-CN"/>
        </w:rPr>
        <w:t>to</w:t>
      </w:r>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14:paraId="38946208" w14:textId="77777777" w:rsidR="00EC79CE" w:rsidRDefault="00EC79CE" w:rsidP="00EC79CE">
      <w:pPr>
        <w:ind w:leftChars="100" w:left="240"/>
        <w:rPr>
          <w:color w:val="000000" w:themeColor="text1"/>
          <w:lang w:val="en-US" w:eastAsia="zh-CN"/>
        </w:rPr>
      </w:pPr>
      <w:r w:rsidRPr="002211D4">
        <w:rPr>
          <w:color w:val="000000" w:themeColor="text1"/>
          <w:lang w:val="en-US" w:eastAsia="zh-CN"/>
        </w:rPr>
        <w:t xml:space="preserve">Subtle cases </w:t>
      </w:r>
      <w:r>
        <w:rPr>
          <w:color w:val="000000" w:themeColor="text1"/>
          <w:lang w:val="en-US" w:eastAsia="zh-CN"/>
        </w:rPr>
        <w:t xml:space="preserve">are subsets of the test data which held great clinical significance and shall be tested independently. Subtle cases </w:t>
      </w:r>
      <w:r w:rsidRPr="002211D4">
        <w:rPr>
          <w:color w:val="000000" w:themeColor="text1"/>
          <w:lang w:val="en-US" w:eastAsia="zh-CN"/>
        </w:rPr>
        <w:t xml:space="preserve">should be selected from the original pool of testing data, preferably including more than </w:t>
      </w:r>
      <w:r>
        <w:rPr>
          <w:color w:val="000000" w:themeColor="text1"/>
          <w:lang w:val="en-US" w:eastAsia="zh-CN"/>
        </w:rPr>
        <w:t>10</w:t>
      </w:r>
      <w:r w:rsidRPr="002211D4">
        <w:rPr>
          <w:color w:val="000000" w:themeColor="text1"/>
          <w:lang w:val="en-US" w:eastAsia="zh-CN"/>
        </w:rPr>
        <w:t>0 cases</w:t>
      </w:r>
      <w:r>
        <w:rPr>
          <w:color w:val="000000" w:themeColor="text1"/>
          <w:lang w:val="en-US" w:eastAsia="zh-CN"/>
        </w:rPr>
        <w:t xml:space="preserve"> or more</w:t>
      </w:r>
      <w:r w:rsidRPr="002211D4">
        <w:rPr>
          <w:color w:val="000000" w:themeColor="text1"/>
          <w:lang w:val="en-US" w:eastAsia="zh-CN"/>
        </w:rPr>
        <w:t xml:space="preserve"> for each subset. Performances metrics can be adopted from primary benchmarking.</w:t>
      </w:r>
    </w:p>
    <w:p w14:paraId="2F81AF97" w14:textId="77777777" w:rsidR="00EC79CE" w:rsidRPr="00FB5905" w:rsidRDefault="00EC79CE" w:rsidP="00EC79CE">
      <w:pPr>
        <w:rPr>
          <w:lang w:val="en-US" w:eastAsia="zh-CN"/>
        </w:rPr>
      </w:pPr>
    </w:p>
    <w:p w14:paraId="1D39EFCD" w14:textId="77777777" w:rsidR="00EC79CE" w:rsidRPr="00C315C6" w:rsidRDefault="00EC79CE" w:rsidP="00EC79CE">
      <w:pPr>
        <w:pStyle w:val="Heading2"/>
        <w:numPr>
          <w:ilvl w:val="1"/>
          <w:numId w:val="1"/>
        </w:numPr>
        <w:rPr>
          <w:highlight w:val="yellow"/>
          <w:lang w:val="en-US" w:eastAsia="zh-CN"/>
        </w:rPr>
      </w:pPr>
      <w:bookmarkStart w:id="32" w:name="_Toc29992199"/>
      <w:r w:rsidRPr="00C315C6">
        <w:rPr>
          <w:rFonts w:hint="eastAsia"/>
          <w:highlight w:val="yellow"/>
          <w:lang w:val="en-US" w:eastAsia="zh-CN"/>
        </w:rPr>
        <w:t>A</w:t>
      </w:r>
      <w:r w:rsidRPr="00C315C6">
        <w:rPr>
          <w:highlight w:val="yellow"/>
          <w:lang w:val="en-US" w:eastAsia="zh-CN"/>
        </w:rPr>
        <w:t>vailable Public Data and Undisclosed Test Data Set Collection</w:t>
      </w:r>
      <w:bookmarkEnd w:id="32"/>
    </w:p>
    <w:p w14:paraId="52B14AF0" w14:textId="77777777" w:rsidR="00EC79CE" w:rsidRDefault="00EC79CE" w:rsidP="00EC79CE">
      <w:pPr>
        <w:pStyle w:val="1"/>
        <w:numPr>
          <w:ilvl w:val="0"/>
          <w:numId w:val="21"/>
        </w:numPr>
        <w:ind w:firstLineChars="0"/>
        <w:rPr>
          <w:color w:val="000000" w:themeColor="text1"/>
          <w:lang w:val="en-US" w:eastAsia="zh-CN"/>
        </w:rPr>
      </w:pPr>
      <w:r w:rsidRPr="002211D4">
        <w:rPr>
          <w:color w:val="000000" w:themeColor="text1"/>
          <w:lang w:val="en-US" w:eastAsia="zh-CN"/>
        </w:rPr>
        <w:t xml:space="preserve">In order to assess algorithm robustness, sufficient and diversified data from multiple heterogeneous sources (e.g., imaging device models, imaging protocols, patient </w:t>
      </w:r>
      <w:r w:rsidRPr="002211D4">
        <w:rPr>
          <w:rFonts w:hint="eastAsia"/>
          <w:color w:val="000000" w:themeColor="text1"/>
          <w:lang w:val="en-US" w:eastAsia="zh-CN"/>
        </w:rPr>
        <w:t>demog</w:t>
      </w:r>
      <w:r w:rsidRPr="002211D4">
        <w:rPr>
          <w:color w:val="000000" w:themeColor="text1"/>
          <w:lang w:val="en-US" w:eastAsia="zh-CN"/>
        </w:rPr>
        <w:t>raphic</w:t>
      </w:r>
      <w:r>
        <w:rPr>
          <w:color w:val="000000" w:themeColor="text1"/>
          <w:lang w:val="en-US" w:eastAsia="zh-CN"/>
        </w:rPr>
        <w:t>s</w:t>
      </w:r>
      <w:r w:rsidRPr="002211D4">
        <w:rPr>
          <w:color w:val="000000" w:themeColor="text1"/>
          <w:lang w:val="en-US" w:eastAsia="zh-CN"/>
        </w:rPr>
        <w:t xml:space="preserve">, clinical conditions, etc.) should be used for testing to verify the generalization capacity of AI. </w:t>
      </w:r>
      <w:r w:rsidRPr="002211D4">
        <w:rPr>
          <w:rFonts w:hint="eastAsia"/>
          <w:color w:val="000000" w:themeColor="text1"/>
          <w:lang w:val="en-US" w:eastAsia="zh-CN"/>
        </w:rPr>
        <w:t>Pu</w:t>
      </w:r>
      <w:r w:rsidRPr="002211D4">
        <w:rPr>
          <w:color w:val="000000" w:themeColor="text1"/>
          <w:lang w:val="en-US" w:eastAsia="zh-CN"/>
        </w:rPr>
        <w:t xml:space="preserve">blic and real-world undisclosed data (desensitized) should be enrolled. </w:t>
      </w:r>
    </w:p>
    <w:p w14:paraId="7694AD41" w14:textId="77777777" w:rsidR="00EC79CE" w:rsidRDefault="00EC79CE" w:rsidP="00EC79CE">
      <w:pPr>
        <w:pStyle w:val="1"/>
        <w:numPr>
          <w:ilvl w:val="0"/>
          <w:numId w:val="21"/>
        </w:numPr>
        <w:ind w:firstLineChars="0"/>
        <w:rPr>
          <w:color w:val="000000" w:themeColor="text1"/>
          <w:lang w:val="en-US" w:eastAsia="zh-CN"/>
        </w:rPr>
      </w:pPr>
      <w:r w:rsidRPr="002211D4">
        <w:rPr>
          <w:rFonts w:hint="eastAsia"/>
          <w:color w:val="000000" w:themeColor="text1"/>
          <w:lang w:val="en-US" w:eastAsia="zh-CN"/>
        </w:rPr>
        <w:t>P</w:t>
      </w:r>
      <w:r w:rsidRPr="002211D4">
        <w:rPr>
          <w:color w:val="000000" w:themeColor="text1"/>
          <w:lang w:val="en-US" w:eastAsia="zh-CN"/>
        </w:rPr>
        <w:t xml:space="preserve">ublic database may include Lung Image Database Consortium Image Collection from Cancer Imaging Archive (LIDC/LDRI) and NLST. </w:t>
      </w:r>
    </w:p>
    <w:p w14:paraId="40C78F2C" w14:textId="77777777" w:rsidR="00EC79CE" w:rsidRPr="0027032C" w:rsidRDefault="00EC79CE" w:rsidP="00EC79CE">
      <w:pPr>
        <w:pStyle w:val="1"/>
        <w:numPr>
          <w:ilvl w:val="0"/>
          <w:numId w:val="21"/>
        </w:numPr>
        <w:ind w:firstLineChars="0"/>
        <w:rPr>
          <w:color w:val="000000" w:themeColor="text1"/>
          <w:lang w:val="en-US" w:eastAsia="zh-CN"/>
        </w:rPr>
      </w:pPr>
      <w:r>
        <w:rPr>
          <w:color w:val="000000" w:themeColor="text1"/>
          <w:lang w:val="en-US" w:eastAsia="zh-CN"/>
        </w:rPr>
        <w:t xml:space="preserve">To avoid prior finetuning and overfitting on the public data by algorithms, mostly </w:t>
      </w:r>
      <w:r w:rsidRPr="002211D4">
        <w:rPr>
          <w:color w:val="000000" w:themeColor="text1"/>
          <w:lang w:val="en-US" w:eastAsia="zh-CN"/>
        </w:rPr>
        <w:t>real-world undisclosed data</w:t>
      </w:r>
      <w:r>
        <w:rPr>
          <w:color w:val="000000" w:themeColor="text1"/>
          <w:lang w:val="en-US" w:eastAsia="zh-CN"/>
        </w:rPr>
        <w:t xml:space="preserve"> shall be used for the test.</w:t>
      </w:r>
    </w:p>
    <w:p w14:paraId="42CC6EDD" w14:textId="77777777" w:rsidR="00EC79CE" w:rsidRPr="002211D4" w:rsidRDefault="00EC79CE" w:rsidP="00EC79CE">
      <w:pPr>
        <w:pStyle w:val="1"/>
        <w:numPr>
          <w:ilvl w:val="0"/>
          <w:numId w:val="21"/>
        </w:numPr>
        <w:ind w:firstLineChars="0"/>
        <w:rPr>
          <w:color w:val="000000" w:themeColor="text1"/>
          <w:lang w:val="en-US" w:eastAsia="zh-CN"/>
        </w:rPr>
      </w:pPr>
      <w:r w:rsidRPr="002211D4">
        <w:rPr>
          <w:color w:val="000000" w:themeColor="text1"/>
          <w:lang w:val="en-US" w:eastAsia="zh-CN"/>
        </w:rPr>
        <w:t>Undisclosed test data should include geographic differences (t</w:t>
      </w:r>
      <w:r w:rsidRPr="002211D4">
        <w:rPr>
          <w:rFonts w:hint="eastAsia"/>
          <w:color w:val="000000" w:themeColor="text1"/>
          <w:lang w:val="en-US" w:eastAsia="zh-CN"/>
        </w:rPr>
        <w:t>e</w:t>
      </w:r>
      <w:r w:rsidRPr="002211D4">
        <w:rPr>
          <w:color w:val="000000" w:themeColor="text1"/>
          <w:lang w:val="en-US" w:eastAsia="zh-CN"/>
        </w:rPr>
        <w:t>rrain such as plain and plate</w:t>
      </w:r>
      <w:r w:rsidRPr="002211D4">
        <w:rPr>
          <w:rFonts w:hint="eastAsia"/>
          <w:color w:val="000000" w:themeColor="text1"/>
          <w:lang w:val="en-US" w:eastAsia="zh-CN"/>
        </w:rPr>
        <w:t>a</w:t>
      </w:r>
      <w:r w:rsidRPr="002211D4">
        <w:rPr>
          <w:color w:val="000000" w:themeColor="text1"/>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color w:val="000000" w:themeColor="text1"/>
          <w:lang w:val="en-US" w:eastAsia="zh-CN"/>
        </w:rPr>
        <w:t>.</w:t>
      </w:r>
      <w:r w:rsidRPr="002211D4">
        <w:rPr>
          <w:color w:val="000000" w:themeColor="text1"/>
          <w:lang w:val="en-US" w:eastAsia="zh-CN"/>
        </w:rPr>
        <w:t xml:space="preserve"> </w:t>
      </w:r>
    </w:p>
    <w:p w14:paraId="37C5F2FF" w14:textId="77777777" w:rsidR="00EC79CE" w:rsidRPr="002211D4" w:rsidRDefault="00EC79CE" w:rsidP="00EC79CE">
      <w:pPr>
        <w:pStyle w:val="1"/>
        <w:numPr>
          <w:ilvl w:val="0"/>
          <w:numId w:val="21"/>
        </w:numPr>
        <w:ind w:firstLineChars="0"/>
        <w:rPr>
          <w:color w:val="000000" w:themeColor="text1"/>
          <w:lang w:val="en-US" w:eastAsia="zh-CN"/>
        </w:rPr>
      </w:pPr>
      <w:r w:rsidRPr="002211D4">
        <w:rPr>
          <w:rFonts w:hint="eastAsia"/>
          <w:color w:val="000000" w:themeColor="text1"/>
          <w:lang w:val="en-US" w:eastAsia="zh-CN"/>
        </w:rPr>
        <w:t>U</w:t>
      </w:r>
      <w:r w:rsidRPr="002211D4">
        <w:rPr>
          <w:color w:val="000000" w:themeColor="text1"/>
          <w:lang w:val="en-US" w:eastAsia="zh-CN"/>
        </w:rPr>
        <w:t>ndisclosed test data should come from various CT vendors (GE, Siemens, Philips, Canon, United Imaging, etc</w:t>
      </w:r>
      <w:r>
        <w:rPr>
          <w:color w:val="000000" w:themeColor="text1"/>
          <w:lang w:val="en-US" w:eastAsia="zh-CN"/>
        </w:rPr>
        <w:t>.</w:t>
      </w:r>
      <w:r w:rsidRPr="002211D4">
        <w:rPr>
          <w:color w:val="000000" w:themeColor="text1"/>
          <w:lang w:val="en-US" w:eastAsia="zh-CN"/>
        </w:rPr>
        <w:t>) reconstructed with various thin slices (0.625mm, 1mm, 1.25mm, 2mm, 3mm, etc</w:t>
      </w:r>
      <w:r>
        <w:rPr>
          <w:color w:val="000000" w:themeColor="text1"/>
          <w:lang w:val="en-US" w:eastAsia="zh-CN"/>
        </w:rPr>
        <w:t>.</w:t>
      </w:r>
      <w:r w:rsidRPr="002211D4">
        <w:rPr>
          <w:color w:val="000000" w:themeColor="text1"/>
          <w:lang w:val="en-US" w:eastAsia="zh-CN"/>
        </w:rPr>
        <w:t>) and thick slices (5mm, 7mm, etc</w:t>
      </w:r>
      <w:r>
        <w:rPr>
          <w:color w:val="000000" w:themeColor="text1"/>
          <w:lang w:val="en-US" w:eastAsia="zh-CN"/>
        </w:rPr>
        <w:t>.</w:t>
      </w:r>
      <w:r w:rsidRPr="002211D4">
        <w:rPr>
          <w:color w:val="000000" w:themeColor="text1"/>
          <w:lang w:val="en-US" w:eastAsia="zh-CN"/>
        </w:rPr>
        <w:t xml:space="preserve">). Various reconstruction kernels such as lung kernel, bone kernel, standard kernel should also be included. </w:t>
      </w:r>
    </w:p>
    <w:p w14:paraId="4007EAE4" w14:textId="77777777" w:rsidR="00EC79CE" w:rsidRPr="002211D4" w:rsidRDefault="00EC79CE" w:rsidP="00EC79CE">
      <w:pPr>
        <w:pStyle w:val="1"/>
        <w:numPr>
          <w:ilvl w:val="0"/>
          <w:numId w:val="21"/>
        </w:numPr>
        <w:ind w:firstLineChars="0"/>
        <w:rPr>
          <w:color w:val="000000" w:themeColor="text1"/>
          <w:lang w:val="en-US" w:eastAsia="zh-CN"/>
        </w:rPr>
      </w:pPr>
      <w:r w:rsidRPr="002211D4">
        <w:rPr>
          <w:color w:val="000000" w:themeColor="text1"/>
          <w:lang w:val="en-US" w:eastAsia="zh-CN"/>
        </w:rPr>
        <w:t xml:space="preserve">Undisclosed data should include low dose CT scans (with effective does of 1.5~2.5 mSv) and normal dose CT scans (2.5 mSv~5 mSv). </w:t>
      </w:r>
    </w:p>
    <w:p w14:paraId="0ACB06E5" w14:textId="77777777" w:rsidR="00EC79CE" w:rsidRDefault="00EC79CE" w:rsidP="00EC79CE">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w:t>
      </w:r>
      <w:r w:rsidRPr="002211D4">
        <w:rPr>
          <w:color w:val="000000" w:themeColor="text1"/>
          <w:lang w:val="en-US" w:eastAsia="zh-CN"/>
        </w:rPr>
        <w:t>ll testing data</w:t>
      </w:r>
      <w:r w:rsidRPr="002211D4">
        <w:rPr>
          <w:rFonts w:hint="eastAsia"/>
          <w:color w:val="000000" w:themeColor="text1"/>
          <w:lang w:val="en-US" w:eastAsia="zh-CN"/>
        </w:rPr>
        <w:t xml:space="preserve"> </w:t>
      </w:r>
      <w:r>
        <w:rPr>
          <w:color w:val="000000" w:themeColor="text1"/>
          <w:lang w:val="en-US" w:eastAsia="zh-CN"/>
        </w:rPr>
        <w:t xml:space="preserve">would </w:t>
      </w:r>
      <w:r w:rsidRPr="002211D4">
        <w:rPr>
          <w:color w:val="000000" w:themeColor="text1"/>
          <w:lang w:val="en-US" w:eastAsia="zh-CN"/>
        </w:rPr>
        <w:t>preferabl</w:t>
      </w:r>
      <w:r>
        <w:rPr>
          <w:color w:val="000000" w:themeColor="text1"/>
          <w:lang w:val="en-US" w:eastAsia="zh-CN"/>
        </w:rPr>
        <w:t>y</w:t>
      </w:r>
      <w:r w:rsidRPr="002211D4">
        <w:rPr>
          <w:color w:val="000000" w:themeColor="text1"/>
          <w:lang w:val="en-US" w:eastAsia="zh-CN"/>
        </w:rPr>
        <w:t xml:space="preserve"> have pathological finding confirmation of nodule existence and property.</w:t>
      </w:r>
    </w:p>
    <w:p w14:paraId="29D43F68" w14:textId="77777777" w:rsidR="00EC79CE" w:rsidRPr="006217EE" w:rsidRDefault="00EC79CE" w:rsidP="00EC79CE">
      <w:pPr>
        <w:pStyle w:val="1"/>
        <w:numPr>
          <w:ilvl w:val="0"/>
          <w:numId w:val="21"/>
        </w:numPr>
        <w:ind w:firstLineChars="0"/>
        <w:rPr>
          <w:color w:val="FF0000"/>
          <w:lang w:val="en-US" w:eastAsia="zh-CN"/>
        </w:rPr>
      </w:pPr>
      <w:r w:rsidRPr="006217EE">
        <w:rPr>
          <w:rFonts w:hint="eastAsia"/>
          <w:color w:val="FF0000"/>
          <w:lang w:val="en-US" w:eastAsia="zh-CN"/>
        </w:rPr>
        <w:t>Te</w:t>
      </w:r>
      <w:r w:rsidRPr="006217EE">
        <w:rPr>
          <w:color w:val="FF0000"/>
          <w:lang w:val="en-US" w:eastAsia="zh-CN"/>
        </w:rPr>
        <w:t xml:space="preserve">sting data should include pulmonary nodules of different types such as 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spiculated, lobulated, etc.) to test the detection capability of AI </w:t>
      </w:r>
      <w:r w:rsidRPr="006217EE">
        <w:rPr>
          <w:rFonts w:hint="eastAsia"/>
          <w:color w:val="FF0000"/>
          <w:lang w:val="en-US" w:eastAsia="zh-CN"/>
        </w:rPr>
        <w:t>on</w:t>
      </w:r>
      <w:r w:rsidRPr="006217EE">
        <w:rPr>
          <w:color w:val="FF0000"/>
          <w:lang w:val="en-US" w:eastAsia="zh-CN"/>
        </w:rPr>
        <w:t xml:space="preserve"> different nodule types.</w:t>
      </w:r>
    </w:p>
    <w:p w14:paraId="4E9145CF" w14:textId="77777777" w:rsidR="00EC79CE" w:rsidRPr="00337F29" w:rsidRDefault="00EC79CE" w:rsidP="00EC79CE">
      <w:pPr>
        <w:pStyle w:val="1"/>
        <w:numPr>
          <w:ilvl w:val="0"/>
          <w:numId w:val="21"/>
        </w:numPr>
        <w:ind w:firstLineChars="0"/>
        <w:rPr>
          <w:color w:val="FF0000"/>
          <w:lang w:val="en-US" w:eastAsia="zh-CN"/>
        </w:rPr>
      </w:pPr>
      <w:r w:rsidRPr="006217EE">
        <w:rPr>
          <w:rFonts w:hint="eastAsia"/>
          <w:color w:val="FF0000"/>
          <w:lang w:val="en-US" w:eastAsia="zh-CN"/>
        </w:rPr>
        <w:t>T</w:t>
      </w:r>
      <w:r w:rsidRPr="006217EE">
        <w:rPr>
          <w:color w:val="FF0000"/>
          <w:lang w:val="en-US" w:eastAsia="zh-CN"/>
        </w:rPr>
        <w:t>esting data should include certain number of negative cases (</w:t>
      </w:r>
      <w:r w:rsidRPr="006217EE">
        <w:rPr>
          <w:rFonts w:hint="eastAsia"/>
          <w:color w:val="FF0000"/>
          <w:lang w:val="en-US" w:eastAsia="zh-CN"/>
        </w:rPr>
        <w:t>wi</w:t>
      </w:r>
      <w:r w:rsidRPr="006217EE">
        <w:rPr>
          <w:color w:val="FF0000"/>
          <w:lang w:val="en-US" w:eastAsia="zh-CN"/>
        </w:rPr>
        <w:t xml:space="preserve">thout nodules </w:t>
      </w:r>
      <w:r w:rsidRPr="006217EE">
        <w:rPr>
          <w:rFonts w:hint="eastAsia"/>
          <w:color w:val="FF0000"/>
          <w:lang w:val="en-US" w:eastAsia="zh-CN"/>
        </w:rPr>
        <w:t>o</w:t>
      </w:r>
      <w:r w:rsidRPr="006217EE">
        <w:rPr>
          <w:color w:val="FF0000"/>
          <w:lang w:val="en-US" w:eastAsia="zh-CN"/>
        </w:rPr>
        <w:t xml:space="preserve">r with </w:t>
      </w:r>
      <w:r w:rsidRPr="006217EE">
        <w:rPr>
          <w:rFonts w:hint="eastAsia"/>
          <w:color w:val="FF0000"/>
          <w:lang w:val="en-US" w:eastAsia="zh-CN"/>
        </w:rPr>
        <w:t>l</w:t>
      </w:r>
      <w:r w:rsidRPr="006217EE">
        <w:rPr>
          <w:color w:val="FF0000"/>
          <w:lang w:val="en-US" w:eastAsia="zh-CN"/>
        </w:rPr>
        <w:t xml:space="preserve">esions exhibiting similar </w:t>
      </w:r>
      <w:r w:rsidRPr="006217EE">
        <w:rPr>
          <w:rFonts w:hint="eastAsia"/>
          <w:color w:val="FF0000"/>
          <w:lang w:val="en-US" w:eastAsia="zh-CN"/>
        </w:rPr>
        <w:t>ma</w:t>
      </w:r>
      <w:r w:rsidRPr="006217EE">
        <w:rPr>
          <w:color w:val="FF0000"/>
          <w:lang w:val="en-US" w:eastAsia="zh-CN"/>
        </w:rPr>
        <w:t xml:space="preserve">nifestations of nodules) to test the false positive rate of AI. </w:t>
      </w:r>
    </w:p>
    <w:p w14:paraId="362FE58D" w14:textId="77777777" w:rsidR="00EC79CE" w:rsidRPr="002211D4" w:rsidRDefault="00EC79CE" w:rsidP="00EC79CE">
      <w:pPr>
        <w:pStyle w:val="1"/>
        <w:numPr>
          <w:ilvl w:val="0"/>
          <w:numId w:val="21"/>
        </w:numPr>
        <w:ind w:firstLineChars="0"/>
        <w:rPr>
          <w:color w:val="000000" w:themeColor="text1"/>
          <w:lang w:val="en-US" w:eastAsia="zh-CN"/>
        </w:rPr>
      </w:pPr>
      <w:r w:rsidRPr="002211D4">
        <w:rPr>
          <w:color w:val="000000" w:themeColor="text1"/>
          <w:lang w:val="en-US" w:eastAsia="zh-CN"/>
        </w:rPr>
        <w:t>It would be good for undisclosed test data pool size be as</w:t>
      </w:r>
      <w:r>
        <w:rPr>
          <w:color w:val="000000" w:themeColor="text1"/>
          <w:lang w:val="en-US" w:eastAsia="zh-CN"/>
        </w:rPr>
        <w:t xml:space="preserve"> large</w:t>
      </w:r>
      <w:r w:rsidRPr="002211D4">
        <w:rPr>
          <w:color w:val="000000" w:themeColor="text1"/>
          <w:lang w:val="en-US" w:eastAsia="zh-CN"/>
        </w:rPr>
        <w:t xml:space="preserve"> as possible (preferably &gt;5, 000 cases)</w:t>
      </w:r>
    </w:p>
    <w:p w14:paraId="66861369" w14:textId="77777777" w:rsidR="00EC79CE" w:rsidRPr="002211D4" w:rsidRDefault="00EC79CE" w:rsidP="00EC79CE">
      <w:pPr>
        <w:pStyle w:val="1"/>
        <w:numPr>
          <w:ilvl w:val="0"/>
          <w:numId w:val="21"/>
        </w:numPr>
        <w:ind w:firstLineChars="0"/>
        <w:rPr>
          <w:color w:val="000000" w:themeColor="text1"/>
          <w:lang w:val="en-US" w:eastAsia="zh-CN"/>
        </w:rPr>
      </w:pPr>
      <w:r w:rsidRPr="002211D4">
        <w:rPr>
          <w:color w:val="000000" w:themeColor="text1"/>
          <w:lang w:val="en-US" w:eastAsia="zh-CN"/>
        </w:rPr>
        <w:t xml:space="preserve">Case-control subsets of testing data (subtle cases) should also be included for comprehensive evaluation of AI performance in various perspectives. </w:t>
      </w:r>
      <w:r w:rsidRPr="002211D4">
        <w:rPr>
          <w:rFonts w:hint="eastAsia"/>
          <w:color w:val="000000" w:themeColor="text1"/>
          <w:lang w:val="en-US" w:eastAsia="zh-CN"/>
        </w:rPr>
        <w:t>S</w:t>
      </w:r>
      <w:r w:rsidRPr="002211D4">
        <w:rPr>
          <w:color w:val="000000" w:themeColor="text1"/>
          <w:lang w:val="en-US" w:eastAsia="zh-CN"/>
        </w:rPr>
        <w:t xml:space="preserve">everal subsets were recommended: e.g. easily missed but important lesions like GGN, nodules in close proximity with vessels, nodules in close proximity </w:t>
      </w:r>
      <w:r>
        <w:rPr>
          <w:color w:val="000000" w:themeColor="text1"/>
          <w:lang w:val="en-US" w:eastAsia="zh-CN"/>
        </w:rPr>
        <w:t>to</w:t>
      </w:r>
      <w:r w:rsidRPr="002211D4">
        <w:rPr>
          <w:color w:val="000000" w:themeColor="text1"/>
          <w:lang w:val="en-US" w:eastAsia="zh-CN"/>
        </w:rPr>
        <w:t xml:space="preserve"> cavity etc</w:t>
      </w:r>
      <w:r w:rsidRPr="002211D4">
        <w:rPr>
          <w:rFonts w:hint="eastAsia"/>
          <w:color w:val="000000" w:themeColor="text1"/>
          <w:lang w:val="en-US" w:eastAsia="zh-CN"/>
        </w:rPr>
        <w:t>.</w:t>
      </w:r>
    </w:p>
    <w:p w14:paraId="40A37E08" w14:textId="77777777" w:rsidR="00EC79CE" w:rsidRPr="00D278B5" w:rsidRDefault="00EC79CE" w:rsidP="00EC79CE">
      <w:pPr>
        <w:pStyle w:val="1"/>
        <w:numPr>
          <w:ilvl w:val="0"/>
          <w:numId w:val="21"/>
        </w:numPr>
        <w:ind w:firstLineChars="0"/>
        <w:rPr>
          <w:color w:val="000000" w:themeColor="text1"/>
          <w:lang w:val="en-US" w:eastAsia="zh-CN"/>
        </w:rPr>
      </w:pPr>
      <w:r w:rsidRPr="002211D4">
        <w:rPr>
          <w:rFonts w:hint="eastAsia"/>
          <w:color w:val="000000" w:themeColor="text1"/>
          <w:lang w:val="en-US" w:eastAsia="zh-CN"/>
        </w:rPr>
        <w:t>An</w:t>
      </w:r>
      <w:r w:rsidRPr="002211D4">
        <w:rPr>
          <w:color w:val="000000" w:themeColor="text1"/>
          <w:lang w:val="en-US" w:eastAsia="zh-CN"/>
        </w:rPr>
        <w:t xml:space="preserve"> arbitration commission compromising of chest CT experts will examine labeled undisclosed test patient data to confirm </w:t>
      </w:r>
      <w:r w:rsidRPr="002211D4">
        <w:rPr>
          <w:rFonts w:hint="eastAsia"/>
          <w:color w:val="000000" w:themeColor="text1"/>
          <w:lang w:val="en-US" w:eastAsia="zh-CN"/>
        </w:rPr>
        <w:t>data</w:t>
      </w:r>
      <w:r w:rsidRPr="002211D4">
        <w:rPr>
          <w:color w:val="000000" w:themeColor="text1"/>
          <w:lang w:val="en-US" w:eastAsia="zh-CN"/>
        </w:rPr>
        <w:t xml:space="preserve"> sufficiency, heterogeneity, label</w:t>
      </w:r>
      <w:r>
        <w:rPr>
          <w:color w:val="000000" w:themeColor="text1"/>
          <w:lang w:val="en-US" w:eastAsia="zh-CN"/>
        </w:rPr>
        <w:t>l</w:t>
      </w:r>
      <w:r w:rsidRPr="002211D4">
        <w:rPr>
          <w:color w:val="000000" w:themeColor="text1"/>
          <w:lang w:val="en-US" w:eastAsia="zh-CN"/>
        </w:rPr>
        <w:t xml:space="preserve">ing quality and conformity to ethical and legal standards. </w:t>
      </w:r>
    </w:p>
    <w:p w14:paraId="5B26DF68" w14:textId="77777777" w:rsidR="00EC79CE" w:rsidRDefault="00EC79CE" w:rsidP="00EC79CE">
      <w:pPr>
        <w:pStyle w:val="Heading2"/>
        <w:numPr>
          <w:ilvl w:val="1"/>
          <w:numId w:val="1"/>
        </w:numPr>
      </w:pPr>
      <w:bookmarkStart w:id="33" w:name="_e6ujau1z0gxx" w:colFirst="0" w:colLast="0"/>
      <w:bookmarkStart w:id="34" w:name="_Toc29992200"/>
      <w:bookmarkEnd w:id="33"/>
      <w:r>
        <w:lastRenderedPageBreak/>
        <w:t>Reporting Methodology</w:t>
      </w:r>
      <w:bookmarkEnd w:id="34"/>
    </w:p>
    <w:p w14:paraId="7D558533" w14:textId="77777777" w:rsidR="00EC79CE" w:rsidRPr="002211D4" w:rsidRDefault="00EC79CE" w:rsidP="00EC79CE">
      <w:pPr>
        <w:jc w:val="both"/>
        <w:rPr>
          <w:color w:val="000000" w:themeColor="text1"/>
          <w:lang w:val="en-US" w:eastAsia="zh-CN"/>
        </w:rPr>
      </w:pPr>
      <w:r w:rsidRPr="00961DA9">
        <w:rPr>
          <w:highlight w:val="yellow"/>
        </w:rPr>
        <w:t>Reporting</w:t>
      </w:r>
      <w:r w:rsidRPr="00961DA9">
        <w:rPr>
          <w:color w:val="000000" w:themeColor="text1"/>
          <w:highlight w:val="yellow"/>
          <w:lang w:val="en-US" w:eastAsia="zh-CN"/>
        </w:rPr>
        <w:t xml:space="preserve"> metrics </w:t>
      </w:r>
      <w:r>
        <w:rPr>
          <w:color w:val="000000" w:themeColor="text1"/>
          <w:highlight w:val="yellow"/>
          <w:lang w:val="en-US" w:eastAsia="zh-CN"/>
        </w:rPr>
        <w:t>should</w:t>
      </w:r>
      <w:r w:rsidRPr="00961DA9">
        <w:rPr>
          <w:color w:val="000000" w:themeColor="text1"/>
          <w:highlight w:val="yellow"/>
          <w:lang w:val="en-US" w:eastAsia="zh-CN"/>
        </w:rPr>
        <w:t xml:space="preserve"> nodule-based sensitivity, false positive rate, free-response ROC, location ROC, F-score, time spent reading the cases were</w:t>
      </w:r>
      <w:r w:rsidRPr="00961DA9">
        <w:rPr>
          <w:rFonts w:hint="eastAsia"/>
          <w:color w:val="000000" w:themeColor="text1"/>
          <w:highlight w:val="yellow"/>
          <w:lang w:val="en-US" w:eastAsia="zh-CN"/>
        </w:rPr>
        <w:t xml:space="preserve"> </w:t>
      </w:r>
      <w:r w:rsidRPr="00961DA9">
        <w:rPr>
          <w:color w:val="000000" w:themeColor="text1"/>
          <w:highlight w:val="yellow"/>
          <w:lang w:val="en-US" w:eastAsia="zh-CN"/>
        </w:rPr>
        <w:t xml:space="preserve">calculated. </w:t>
      </w:r>
      <w:r w:rsidRPr="00961DA9">
        <w:rPr>
          <w:rFonts w:hint="eastAsia"/>
          <w:color w:val="000000" w:themeColor="text1"/>
          <w:highlight w:val="yellow"/>
          <w:lang w:val="en-US" w:eastAsia="zh-CN"/>
        </w:rPr>
        <w:t>F</w:t>
      </w:r>
      <w:r w:rsidRPr="00961DA9">
        <w:rPr>
          <w:color w:val="000000" w:themeColor="text1"/>
          <w:highlight w:val="yellow"/>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54E3EF5C" w14:textId="77777777" w:rsidR="00EC79CE" w:rsidRPr="00FB5905" w:rsidRDefault="00EC79CE" w:rsidP="00EC79CE"/>
    <w:p w14:paraId="476283BF" w14:textId="77777777" w:rsidR="00EC79CE" w:rsidRDefault="00EC79CE" w:rsidP="00EC79CE">
      <w:pPr>
        <w:pStyle w:val="Heading1"/>
        <w:numPr>
          <w:ilvl w:val="0"/>
          <w:numId w:val="1"/>
        </w:numPr>
      </w:pPr>
      <w:bookmarkStart w:id="35" w:name="_Toc29992201"/>
      <w:r>
        <w:t>Results</w:t>
      </w:r>
      <w:bookmarkEnd w:id="35"/>
    </w:p>
    <w:p w14:paraId="296522BC" w14:textId="77777777" w:rsidR="00EC79CE" w:rsidRPr="00FB5905" w:rsidRDefault="00EC79CE" w:rsidP="00EC79CE">
      <w:r w:rsidRPr="00FB5905">
        <w:rPr>
          <w:highlight w:val="yellow"/>
        </w:rPr>
        <w:t>TBC</w:t>
      </w:r>
    </w:p>
    <w:p w14:paraId="27F252CD" w14:textId="77777777" w:rsidR="00EC79CE" w:rsidRDefault="00EC79CE" w:rsidP="00EC79CE">
      <w:pPr>
        <w:pStyle w:val="Heading1"/>
        <w:numPr>
          <w:ilvl w:val="0"/>
          <w:numId w:val="1"/>
        </w:numPr>
      </w:pPr>
      <w:bookmarkStart w:id="36" w:name="_Toc29992202"/>
      <w:r>
        <w:t>Discussion</w:t>
      </w:r>
      <w:bookmarkEnd w:id="36"/>
    </w:p>
    <w:p w14:paraId="165F4769" w14:textId="77777777" w:rsidR="00EC79CE" w:rsidRPr="00C0124D" w:rsidRDefault="00EC79CE" w:rsidP="00EC79CE">
      <w:pPr>
        <w:rPr>
          <w:color w:val="FF0000"/>
          <w:highlight w:val="yellow"/>
          <w:lang w:val="en-US" w:eastAsia="zh-CN"/>
        </w:rPr>
      </w:pPr>
      <w:r w:rsidRPr="00C0124D">
        <w:rPr>
          <w:rFonts w:hint="eastAsia"/>
          <w:color w:val="FF0000"/>
          <w:highlight w:val="yellow"/>
          <w:lang w:val="en-US" w:eastAsia="zh-CN"/>
        </w:rPr>
        <w:t>Dr</w:t>
      </w:r>
      <w:r w:rsidRPr="00C0124D">
        <w:rPr>
          <w:color w:val="FF0000"/>
          <w:highlight w:val="yellow"/>
          <w:lang w:val="en-US" w:eastAsia="zh-CN"/>
        </w:rPr>
        <w:t xml:space="preserve"> Escobar from Hospital Universitari Vall d’Hebron Spain</w:t>
      </w:r>
    </w:p>
    <w:p w14:paraId="60433ED1" w14:textId="77777777" w:rsidR="00EC79CE" w:rsidRPr="00C0124D" w:rsidRDefault="00EC79CE" w:rsidP="00EC79CE">
      <w:pPr>
        <w:rPr>
          <w:color w:val="FF0000"/>
          <w:lang w:val="en-US" w:eastAsia="zh-CN"/>
        </w:rPr>
      </w:pPr>
      <w:r w:rsidRPr="00C0124D">
        <w:rPr>
          <w:rFonts w:hint="eastAsia"/>
          <w:color w:val="FF0000"/>
          <w:lang w:val="en-US" w:eastAsia="zh-CN"/>
        </w:rPr>
        <w:t>D</w:t>
      </w:r>
      <w:r w:rsidRPr="00C0124D">
        <w:rPr>
          <w:color w:val="FF0000"/>
          <w:lang w:val="en-US" w:eastAsia="zh-CN"/>
        </w:rPr>
        <w:t>r Siegel from Maryland University, USA</w:t>
      </w:r>
    </w:p>
    <w:p w14:paraId="0ECDB032" w14:textId="77777777" w:rsidR="00EC79CE" w:rsidRPr="00C0124D" w:rsidRDefault="00EC79CE" w:rsidP="00EC79CE">
      <w:pPr>
        <w:rPr>
          <w:color w:val="FF0000"/>
          <w:lang w:val="en-US" w:eastAsia="zh-CN"/>
        </w:rPr>
      </w:pPr>
      <w:r w:rsidRPr="00C0124D">
        <w:rPr>
          <w:rFonts w:hint="eastAsia"/>
          <w:color w:val="FF0000"/>
          <w:lang w:val="en-US" w:eastAsia="zh-CN"/>
        </w:rPr>
        <w:t>D</w:t>
      </w:r>
      <w:r w:rsidRPr="00C0124D">
        <w:rPr>
          <w:color w:val="FF0000"/>
          <w:lang w:val="en-US" w:eastAsia="zh-CN"/>
        </w:rPr>
        <w:t>r.Xia from Wuhan Tongji Hospital, China</w:t>
      </w:r>
    </w:p>
    <w:p w14:paraId="03ED2098" w14:textId="77777777" w:rsidR="00EC79CE" w:rsidRPr="00C0124D" w:rsidRDefault="00EC79CE" w:rsidP="00EC79CE">
      <w:pPr>
        <w:rPr>
          <w:color w:val="FF0000"/>
          <w:lang w:val="en-US" w:eastAsia="zh-CN"/>
        </w:rPr>
      </w:pPr>
      <w:r w:rsidRPr="00C0124D">
        <w:rPr>
          <w:rFonts w:hint="eastAsia"/>
          <w:color w:val="FF0000"/>
          <w:lang w:val="en-US" w:eastAsia="zh-CN"/>
        </w:rPr>
        <w:t>D</w:t>
      </w:r>
      <w:r w:rsidRPr="00C0124D">
        <w:rPr>
          <w:color w:val="FF0000"/>
          <w:lang w:val="en-US" w:eastAsia="zh-CN"/>
        </w:rPr>
        <w:t>r Nakata from Jikei University, Japan</w:t>
      </w:r>
    </w:p>
    <w:p w14:paraId="3B082410" w14:textId="77777777" w:rsidR="00EC79CE" w:rsidRPr="00C0124D" w:rsidRDefault="00EC79CE" w:rsidP="00EC79CE">
      <w:pPr>
        <w:rPr>
          <w:color w:val="FF0000"/>
          <w:lang w:val="en-US" w:eastAsia="zh-CN"/>
        </w:rPr>
      </w:pPr>
      <w:r w:rsidRPr="00C0124D">
        <w:rPr>
          <w:rFonts w:hint="eastAsia"/>
          <w:color w:val="FF0000"/>
          <w:lang w:val="en-US" w:eastAsia="zh-CN"/>
        </w:rPr>
        <w:t>They</w:t>
      </w:r>
      <w:r w:rsidRPr="00C0124D">
        <w:rPr>
          <w:color w:val="FF0000"/>
          <w:lang w:val="en-US" w:eastAsia="zh-CN"/>
        </w:rPr>
        <w:t xml:space="preserve"> are all leading experts in health AI in the respective countries….</w:t>
      </w:r>
    </w:p>
    <w:p w14:paraId="425C402C" w14:textId="77777777" w:rsidR="00EC79CE" w:rsidRDefault="00EC79CE" w:rsidP="00EC79CE">
      <w:pPr>
        <w:pStyle w:val="Heading1"/>
        <w:numPr>
          <w:ilvl w:val="0"/>
          <w:numId w:val="1"/>
        </w:numPr>
      </w:pPr>
      <w:bookmarkStart w:id="37" w:name="_Toc29992203"/>
      <w:r>
        <w:t>Declaration of Conflict of Interest</w:t>
      </w:r>
      <w:bookmarkEnd w:id="37"/>
    </w:p>
    <w:p w14:paraId="6816A0F6" w14:textId="77777777" w:rsidR="00EC79CE" w:rsidRDefault="00EC79CE" w:rsidP="00EC79CE">
      <w:r w:rsidRPr="00FB5905">
        <w:rPr>
          <w:highlight w:val="yellow"/>
        </w:rPr>
        <w:t>TBC</w:t>
      </w:r>
    </w:p>
    <w:p w14:paraId="4729FA6C" w14:textId="77777777" w:rsidR="00EC79CE" w:rsidRPr="00FB5905" w:rsidRDefault="00EC79CE" w:rsidP="00EC79CE">
      <w:pPr>
        <w:pStyle w:val="Heading1Centered"/>
      </w:pPr>
      <w:bookmarkStart w:id="38" w:name="_Toc29992204"/>
      <w:r>
        <w:t>References</w:t>
      </w:r>
      <w:bookmarkEnd w:id="38"/>
    </w:p>
    <w:p w14:paraId="0A19E58F" w14:textId="251D11DE" w:rsidR="00BC1D31" w:rsidRDefault="00BC1D31" w:rsidP="0088516D"/>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3506" w14:textId="77777777" w:rsidR="00303A47" w:rsidRDefault="00303A47" w:rsidP="007B7733">
      <w:pPr>
        <w:spacing w:before="0"/>
      </w:pPr>
      <w:r>
        <w:separator/>
      </w:r>
    </w:p>
  </w:endnote>
  <w:endnote w:type="continuationSeparator" w:id="0">
    <w:p w14:paraId="7F0B8B0D" w14:textId="77777777" w:rsidR="00303A47" w:rsidRDefault="00303A4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6EA5" w14:textId="77777777" w:rsidR="00303A47" w:rsidRDefault="00303A47" w:rsidP="007B7733">
      <w:pPr>
        <w:spacing w:before="0"/>
      </w:pPr>
      <w:r>
        <w:separator/>
      </w:r>
    </w:p>
  </w:footnote>
  <w:footnote w:type="continuationSeparator" w:id="0">
    <w:p w14:paraId="594303A3" w14:textId="77777777" w:rsidR="00303A47" w:rsidRDefault="00303A4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9E96AA2"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0086F">
      <w:rPr>
        <w:noProof/>
      </w:rPr>
      <w:t>7</w:t>
    </w:r>
    <w:r>
      <w:rPr>
        <w:noProof/>
      </w:rPr>
      <w:fldChar w:fldCharType="end"/>
    </w:r>
    <w:r>
      <w:rPr>
        <w:lang w:val="pt-BR"/>
      </w:rPr>
      <w:t xml:space="preserve"> -</w:t>
    </w:r>
  </w:p>
  <w:p w14:paraId="07A7B8FD" w14:textId="3706C7A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A55AC">
      <w:rPr>
        <w:noProof/>
      </w:rPr>
      <w:t>FG-AI4H-H-009-A01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68E6"/>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3A47"/>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1398"/>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516D"/>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086F"/>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55AC"/>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2BD"/>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C79CE"/>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3DE6"/>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EC79CE"/>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pei@infer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7850C-517C-4927-9F57-AF9B4688167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30</TotalTime>
  <Pages>7</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TG-DiagnosticCT - Att.1 – TDD update</vt:lpstr>
    </vt:vector>
  </TitlesOfParts>
  <Manager>ITU-T</Manager>
  <Company>International Telecommunication Union (ITU)</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TG-DiagnosticCT - Att.1 – TDD update</dc:title>
  <dc:subject/>
  <dc:creator>TG-DiagnosticCT Topic Driver</dc:creator>
  <cp:keywords/>
  <dc:description>FG-AI4H-H-009-A01  For: Brasilia, 22-24 January 2020Document date: ITU-T Focus Group on AI for HealthSaved by ITU51013830 at 14:48:49 on 15/01/2020</dc:description>
  <cp:lastModifiedBy>Simão Campos-Neto</cp:lastModifiedBy>
  <cp:revision>24</cp:revision>
  <cp:lastPrinted>2011-04-05T14:28:00Z</cp:lastPrinted>
  <dcterms:created xsi:type="dcterms:W3CDTF">2019-04-09T13:22:00Z</dcterms:created>
  <dcterms:modified xsi:type="dcterms:W3CDTF">2020-01-15T16:14:00Z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TG-DiagnosticCT Topic Driver</vt:lpwstr>
  </property>
</Properties>
</file>