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CDEE10A" w:rsidR="00E03557" w:rsidRPr="00852AAD" w:rsidRDefault="00BC1D31" w:rsidP="002E6647">
            <w:pPr>
              <w:pStyle w:val="Docnumber"/>
            </w:pPr>
            <w:r>
              <w:t>FG-AI4H</w:t>
            </w:r>
            <w:r w:rsidR="00E03557">
              <w:t>-</w:t>
            </w:r>
            <w:r w:rsidR="00007288">
              <w:t>G</w:t>
            </w:r>
            <w:r>
              <w:t>-</w:t>
            </w:r>
            <w:r w:rsidR="00EF4C15">
              <w:t>209-A02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3A62C7D" w:rsidR="00BC1D31" w:rsidRPr="00123B21" w:rsidRDefault="00EF4C15"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65F57C4" w:rsidR="00BC1D31" w:rsidRPr="00123B21" w:rsidRDefault="00EF4C15" w:rsidP="002E6647">
            <w:r>
              <w:t>Editor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CD1E7C2" w:rsidR="00BC1D31" w:rsidRPr="00123B21" w:rsidRDefault="00EF4C15" w:rsidP="002E6647">
            <w:r>
              <w:t>DEL09B</w:t>
            </w:r>
            <w:r w:rsidRPr="00EF4C15">
              <w:t>: Cloud-based AI applications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0199FF2" w:rsidR="00E03557" w:rsidRPr="00BC1D31" w:rsidRDefault="00EF4C15" w:rsidP="002E6647">
            <w:pPr>
              <w:rPr>
                <w:highlight w:val="yellow"/>
              </w:rPr>
            </w:pPr>
            <w:r w:rsidRPr="00EF4C15">
              <w:rPr>
                <w:lang w:val="en-US"/>
              </w:rPr>
              <w:t>Discussion</w:t>
            </w:r>
          </w:p>
        </w:tc>
      </w:tr>
      <w:bookmarkEnd w:id="0"/>
      <w:bookmarkEnd w:id="10"/>
      <w:tr w:rsidR="00EF4C15"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EF4C15" w:rsidRPr="00E03557" w:rsidRDefault="00EF4C15" w:rsidP="00EF4C15">
            <w:pPr>
              <w:rPr>
                <w:b/>
                <w:bCs/>
              </w:rPr>
            </w:pPr>
            <w:r w:rsidRPr="00E03557">
              <w:rPr>
                <w:b/>
                <w:bCs/>
              </w:rPr>
              <w:t>Contact:</w:t>
            </w:r>
          </w:p>
        </w:tc>
        <w:tc>
          <w:tcPr>
            <w:tcW w:w="4353" w:type="dxa"/>
            <w:gridSpan w:val="2"/>
            <w:tcBorders>
              <w:top w:val="single" w:sz="6" w:space="0" w:color="auto"/>
              <w:bottom w:val="single" w:sz="6" w:space="0" w:color="auto"/>
            </w:tcBorders>
          </w:tcPr>
          <w:p w14:paraId="5D1C7C66" w14:textId="56583339" w:rsidR="00EF4C15" w:rsidRPr="00BC1D31" w:rsidRDefault="00EF4C15" w:rsidP="00EF4C15">
            <w:pPr>
              <w:rPr>
                <w:highlight w:val="yellow"/>
              </w:rPr>
            </w:pPr>
            <w:proofErr w:type="spellStart"/>
            <w:r w:rsidRPr="00274B63">
              <w:t>Manjeet</w:t>
            </w:r>
            <w:proofErr w:type="spellEnd"/>
            <w:r w:rsidRPr="00274B63">
              <w:t xml:space="preserve"> Singh </w:t>
            </w:r>
            <w:proofErr w:type="spellStart"/>
            <w:r w:rsidRPr="00274B63">
              <w:t>Chalga</w:t>
            </w:r>
            <w:proofErr w:type="spellEnd"/>
            <w:r w:rsidRPr="00274B63">
              <w:br/>
              <w:t>ICMR, New Delhi</w:t>
            </w:r>
            <w:r w:rsidRPr="00274B63">
              <w:br/>
              <w:t>India</w:t>
            </w:r>
          </w:p>
        </w:tc>
        <w:tc>
          <w:tcPr>
            <w:tcW w:w="3587" w:type="dxa"/>
            <w:tcBorders>
              <w:top w:val="single" w:sz="6" w:space="0" w:color="auto"/>
              <w:bottom w:val="single" w:sz="6" w:space="0" w:color="auto"/>
            </w:tcBorders>
          </w:tcPr>
          <w:p w14:paraId="28DD2FCB" w14:textId="16527844" w:rsidR="00EF4C15" w:rsidRPr="00BC1D31" w:rsidRDefault="00EF4C15" w:rsidP="00EF4C15">
            <w:pPr>
              <w:rPr>
                <w:highlight w:val="yellow"/>
              </w:rPr>
            </w:pPr>
            <w:r>
              <w:t xml:space="preserve">Tel: </w:t>
            </w:r>
            <w:r>
              <w:tab/>
              <w:t>+91-9582776792</w:t>
            </w:r>
            <w:r w:rsidRPr="00274B63">
              <w:br/>
              <w:t xml:space="preserve">Email: </w:t>
            </w:r>
            <w:r w:rsidRPr="00274B63">
              <w:tab/>
            </w:r>
            <w:hyperlink r:id="rId11" w:history="1">
              <w:r w:rsidRPr="003A3D5F">
                <w:rPr>
                  <w:rStyle w:val="Hyperlink"/>
                </w:rPr>
                <w:t>chalgams.hq@icmr.gov.in</w:t>
              </w:r>
            </w:hyperlink>
          </w:p>
        </w:tc>
      </w:tr>
      <w:tr w:rsidR="00EF4C15"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EF4C15" w:rsidRPr="00E03557" w:rsidRDefault="00EF4C15" w:rsidP="00EF4C15">
            <w:pPr>
              <w:rPr>
                <w:b/>
                <w:bCs/>
              </w:rPr>
            </w:pPr>
            <w:r w:rsidRPr="00E03557">
              <w:rPr>
                <w:b/>
                <w:bCs/>
              </w:rPr>
              <w:t>Contact:</w:t>
            </w:r>
          </w:p>
        </w:tc>
        <w:tc>
          <w:tcPr>
            <w:tcW w:w="4353" w:type="dxa"/>
            <w:gridSpan w:val="2"/>
            <w:tcBorders>
              <w:top w:val="single" w:sz="6" w:space="0" w:color="auto"/>
              <w:bottom w:val="single" w:sz="6" w:space="0" w:color="auto"/>
            </w:tcBorders>
          </w:tcPr>
          <w:p w14:paraId="7974D081" w14:textId="497AE38C" w:rsidR="00EF4C15" w:rsidRPr="00BC1D31" w:rsidRDefault="00EF4C15" w:rsidP="00EF4C15">
            <w:pPr>
              <w:rPr>
                <w:highlight w:val="yellow"/>
              </w:rPr>
            </w:pPr>
            <w:proofErr w:type="spellStart"/>
            <w:r>
              <w:t>Aveek</w:t>
            </w:r>
            <w:proofErr w:type="spellEnd"/>
            <w:r>
              <w:t xml:space="preserve"> De</w:t>
            </w:r>
            <w:r w:rsidRPr="00274B63">
              <w:br/>
            </w:r>
            <w:r w:rsidRPr="005D0EFA">
              <w:t>CMS - Social Impact Specialists</w:t>
            </w:r>
            <w:r>
              <w:t>, Bangalore</w:t>
            </w:r>
            <w:r w:rsidRPr="00274B63">
              <w:br/>
            </w:r>
            <w:r>
              <w:t>India</w:t>
            </w:r>
          </w:p>
        </w:tc>
        <w:tc>
          <w:tcPr>
            <w:tcW w:w="3587" w:type="dxa"/>
            <w:tcBorders>
              <w:top w:val="single" w:sz="6" w:space="0" w:color="auto"/>
              <w:bottom w:val="single" w:sz="6" w:space="0" w:color="auto"/>
            </w:tcBorders>
          </w:tcPr>
          <w:p w14:paraId="116FD316" w14:textId="43BDA68B" w:rsidR="00EF4C15" w:rsidRPr="00BC1D31" w:rsidRDefault="00EF4C15" w:rsidP="00EF4C15">
            <w:pPr>
              <w:rPr>
                <w:highlight w:val="yellow"/>
              </w:rPr>
            </w:pPr>
            <w:r w:rsidRPr="00274B63">
              <w:t xml:space="preserve">Tel: </w:t>
            </w:r>
            <w:r w:rsidRPr="00274B63">
              <w:tab/>
            </w:r>
            <w:r w:rsidRPr="00274B63">
              <w:br/>
              <w:t xml:space="preserve">Email: </w:t>
            </w:r>
            <w:r w:rsidRPr="00274B63">
              <w:tab/>
            </w:r>
            <w:hyperlink r:id="rId12" w:history="1">
              <w:r w:rsidRPr="003A3D5F">
                <w:rPr>
                  <w:rStyle w:val="Hyperlink"/>
                </w:rPr>
                <w:t>aveek@cms-india.org</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90C9EB8" w:rsidR="00E03557" w:rsidRPr="00BC1D31" w:rsidRDefault="00EF4C15" w:rsidP="002E6647">
            <w:pPr>
              <w:rPr>
                <w:highlight w:val="yellow"/>
              </w:rPr>
            </w:pPr>
            <w:r w:rsidRPr="006949A6">
              <w:t xml:space="preserve">This </w:t>
            </w:r>
            <w:r>
              <w:t xml:space="preserve">document contains a draft set of rules </w:t>
            </w:r>
            <w:r w:rsidRPr="0073243F">
              <w:t xml:space="preserve">for </w:t>
            </w:r>
            <w:r>
              <w:t xml:space="preserve">development of Cloud-based AI applications, </w:t>
            </w:r>
            <w:r w:rsidRPr="0073243F">
              <w:t>the</w:t>
            </w:r>
            <w:r>
              <w:t>ir</w:t>
            </w:r>
            <w:r w:rsidRPr="0073243F">
              <w:t xml:space="preserve"> testing and benchmarking</w:t>
            </w:r>
            <w:r>
              <w:t>. This document also invites M</w:t>
            </w:r>
            <w:r w:rsidRPr="00992AC9">
              <w:t xml:space="preserve">edical </w:t>
            </w:r>
            <w:r>
              <w:t>&amp;</w:t>
            </w:r>
            <w:r w:rsidRPr="00992AC9">
              <w:t xml:space="preserve"> </w:t>
            </w:r>
            <w:r>
              <w:t xml:space="preserve">AI researchers to collaborate in development of Cloud-based AI applications for Health </w:t>
            </w:r>
            <w:r w:rsidRPr="00992AC9">
              <w:t>within the International Telecommunication Union (ITU)/World Health Organization (WHO) Focus Group on “Artificial Intelligence for Health” (FG-AI4H).</w:t>
            </w:r>
          </w:p>
        </w:tc>
      </w:tr>
    </w:tbl>
    <w:p w14:paraId="2AEBBEA2" w14:textId="04E406DB" w:rsidR="00EF4C15" w:rsidRDefault="00EF4C15" w:rsidP="00E03557"/>
    <w:p w14:paraId="3AE7A03A" w14:textId="77777777" w:rsidR="00EF4C15" w:rsidRDefault="00EF4C15">
      <w:pPr>
        <w:spacing w:before="0"/>
      </w:pPr>
      <w:r>
        <w:br w:type="page"/>
      </w:r>
    </w:p>
    <w:p w14:paraId="0A31B6D3" w14:textId="545F9253" w:rsidR="00EF4C15" w:rsidRPr="00D30CDD" w:rsidRDefault="00FB03A6" w:rsidP="00EF4C15">
      <w:pPr>
        <w:rPr>
          <w:b/>
        </w:rPr>
      </w:pPr>
      <w:r w:rsidRPr="00D30CDD">
        <w:rPr>
          <w:b/>
        </w:rPr>
        <w:lastRenderedPageBreak/>
        <w:t>Introduction:</w:t>
      </w:r>
    </w:p>
    <w:p w14:paraId="303F6D5B" w14:textId="06F8D6D7" w:rsidR="00EF4C15" w:rsidRDefault="00EF4C15" w:rsidP="00EF4C15">
      <w:pPr>
        <w:jc w:val="both"/>
      </w:pPr>
      <w:r>
        <w:t>Even after 60 years of rising of artificial intelligence (AI), its use in resource-poor countries is relatively less as compared to developed countries</w:t>
      </w:r>
      <w:r w:rsidR="00FB03A6">
        <w:t xml:space="preserve"> </w:t>
      </w:r>
      <w:r>
        <w:t>[1]. The c</w:t>
      </w:r>
      <w:r w:rsidRPr="005D1EC8">
        <w:t xml:space="preserve">loud </w:t>
      </w:r>
      <w:r>
        <w:t xml:space="preserve">based AI </w:t>
      </w:r>
      <w:r w:rsidRPr="005D1EC8">
        <w:t xml:space="preserve">services have </w:t>
      </w:r>
      <w:r>
        <w:t>enabled users to access their health information from anywhere, anytime</w:t>
      </w:r>
      <w:r w:rsidR="00FB03A6">
        <w:t xml:space="preserve"> </w:t>
      </w:r>
      <w:r>
        <w:t>[2]. The c</w:t>
      </w:r>
      <w:r w:rsidRPr="005D1EC8">
        <w:t xml:space="preserve">loud </w:t>
      </w:r>
      <w:r>
        <w:t xml:space="preserve">based AI </w:t>
      </w:r>
      <w:r w:rsidRPr="005D1EC8">
        <w:t xml:space="preserve">services have </w:t>
      </w:r>
      <w:r>
        <w:t xml:space="preserve">reduced the cost, manpower and </w:t>
      </w:r>
      <w:r w:rsidRPr="005D1EC8">
        <w:t>paper work</w:t>
      </w:r>
      <w:r w:rsidR="00FB03A6">
        <w:t xml:space="preserve"> </w:t>
      </w:r>
      <w:r w:rsidRPr="005D1EC8">
        <w:t>[</w:t>
      </w:r>
      <w:r>
        <w:t>3</w:t>
      </w:r>
      <w:proofErr w:type="gramStart"/>
      <w:r w:rsidRPr="005D1EC8">
        <w:t>]</w:t>
      </w:r>
      <w:r>
        <w:t>[</w:t>
      </w:r>
      <w:proofErr w:type="gramEnd"/>
      <w:r>
        <w:t xml:space="preserve">4][5]. </w:t>
      </w:r>
      <w:r w:rsidRPr="00B618C5">
        <w:t>The</w:t>
      </w:r>
      <w:r>
        <w:t xml:space="preserve"> Cloud based Applications and mobile apps </w:t>
      </w:r>
      <w:r w:rsidRPr="00B618C5">
        <w:t>have a significant positive impact on health and health care</w:t>
      </w:r>
      <w:r>
        <w:t xml:space="preserve">, however, </w:t>
      </w:r>
      <w:r w:rsidRPr="00B618C5">
        <w:t>the</w:t>
      </w:r>
      <w:r>
        <w:t>re is a need to discuss on technology, security and legal issues related to these applications</w:t>
      </w:r>
      <w:r w:rsidR="00FB03A6">
        <w:t xml:space="preserve"> </w:t>
      </w:r>
      <w:r>
        <w:t xml:space="preserve">[6]. There is a wide scope for development of Cloud-based &amp; Mobile Application based AI tools for healthcare within the sphere of </w:t>
      </w:r>
      <w:r w:rsidRPr="00992AC9">
        <w:t>International Telecommunication Union (ITU)/World Health Organization (WHO) Focus Group on “Artificial Intelligence for Health” (FG-AI4H).</w:t>
      </w:r>
    </w:p>
    <w:p w14:paraId="0C531873" w14:textId="77777777" w:rsidR="00EF4C15" w:rsidRDefault="00EF4C15" w:rsidP="00EF4C15">
      <w:pPr>
        <w:jc w:val="both"/>
      </w:pPr>
    </w:p>
    <w:p w14:paraId="6ADDA5D4" w14:textId="4F11CDD2" w:rsidR="00EF4C15" w:rsidRPr="007F1409" w:rsidRDefault="00FB03A6" w:rsidP="00EF4C15">
      <w:pPr>
        <w:rPr>
          <w:b/>
        </w:rPr>
      </w:pPr>
      <w:r w:rsidRPr="007F1409">
        <w:rPr>
          <w:b/>
        </w:rPr>
        <w:t>Objectives:</w:t>
      </w:r>
    </w:p>
    <w:p w14:paraId="542F9CBE" w14:textId="77777777" w:rsidR="00EF4C15" w:rsidRDefault="00EF4C15" w:rsidP="00EF4C15">
      <w:r>
        <w:t>The objectives of the topic groups are as follows:</w:t>
      </w:r>
    </w:p>
    <w:p w14:paraId="419D0010" w14:textId="77777777" w:rsidR="00EF4C15" w:rsidRDefault="00EF4C15" w:rsidP="00EF4C15">
      <w:pPr>
        <w:pStyle w:val="ListParagraph"/>
        <w:numPr>
          <w:ilvl w:val="0"/>
          <w:numId w:val="23"/>
        </w:numPr>
      </w:pPr>
      <w:r>
        <w:t>to provide a forum for open communication among various stakeholders,</w:t>
      </w:r>
    </w:p>
    <w:p w14:paraId="3F1833E3" w14:textId="77777777" w:rsidR="00EF4C15" w:rsidRDefault="00EF4C15" w:rsidP="00EF4C15">
      <w:pPr>
        <w:pStyle w:val="ListParagraph"/>
        <w:numPr>
          <w:ilvl w:val="0"/>
          <w:numId w:val="23"/>
        </w:numPr>
      </w:pPr>
      <w:r>
        <w:t xml:space="preserve">to discuss on technology, security and legal issues related to cloud-based AI tools </w:t>
      </w:r>
    </w:p>
    <w:p w14:paraId="1E8B6FA5" w14:textId="77777777" w:rsidR="00EF4C15" w:rsidRDefault="00EF4C15" w:rsidP="00EF4C15">
      <w:pPr>
        <w:pStyle w:val="ListParagraph"/>
        <w:numPr>
          <w:ilvl w:val="0"/>
          <w:numId w:val="23"/>
        </w:numPr>
      </w:pPr>
      <w:r>
        <w:t>to coordinate the benchmarking process in collaboration with the Focus Group management</w:t>
      </w:r>
    </w:p>
    <w:p w14:paraId="6646E129" w14:textId="77777777" w:rsidR="00EF4C15" w:rsidRDefault="00EF4C15" w:rsidP="00EF4C15">
      <w:pPr>
        <w:pStyle w:val="ListParagraph"/>
      </w:pPr>
      <w:proofErr w:type="gramStart"/>
      <w:r>
        <w:t>and</w:t>
      </w:r>
      <w:proofErr w:type="gramEnd"/>
      <w:r>
        <w:t xml:space="preserve"> working groups.</w:t>
      </w:r>
    </w:p>
    <w:p w14:paraId="4838C207" w14:textId="77777777" w:rsidR="00EF4C15" w:rsidRDefault="00EF4C15" w:rsidP="00EF4C15">
      <w:pPr>
        <w:rPr>
          <w:b/>
        </w:rPr>
      </w:pPr>
    </w:p>
    <w:p w14:paraId="4478621B" w14:textId="77777777" w:rsidR="00EF4C15" w:rsidRDefault="00EF4C15" w:rsidP="00EF4C15">
      <w:pPr>
        <w:spacing w:before="0"/>
        <w:rPr>
          <w:b/>
        </w:rPr>
      </w:pPr>
      <w:r>
        <w:rPr>
          <w:b/>
        </w:rPr>
        <w:br w:type="page"/>
      </w:r>
    </w:p>
    <w:p w14:paraId="59587E4C" w14:textId="77777777" w:rsidR="00EF4C15" w:rsidRDefault="00EF4C15" w:rsidP="00EF4C15">
      <w:pPr>
        <w:rPr>
          <w:b/>
        </w:rPr>
      </w:pPr>
      <w:r>
        <w:rPr>
          <w:b/>
        </w:rPr>
        <w:lastRenderedPageBreak/>
        <w:t xml:space="preserve">Basic requirements for development of </w:t>
      </w:r>
      <w:r w:rsidRPr="00EA0ACD">
        <w:rPr>
          <w:b/>
        </w:rPr>
        <w:t>Cloud-based</w:t>
      </w:r>
      <w:r w:rsidRPr="00057593">
        <w:rPr>
          <w:b/>
        </w:rPr>
        <w:t xml:space="preserve"> </w:t>
      </w:r>
      <w:r>
        <w:rPr>
          <w:b/>
        </w:rPr>
        <w:t xml:space="preserve">AI </w:t>
      </w:r>
      <w:r w:rsidRPr="00057593">
        <w:rPr>
          <w:b/>
        </w:rPr>
        <w:t>Application</w:t>
      </w:r>
      <w:r>
        <w:rPr>
          <w:b/>
        </w:rPr>
        <w:t>s</w:t>
      </w:r>
      <w:r w:rsidRPr="00057593">
        <w:rPr>
          <w:b/>
        </w:rPr>
        <w:t xml:space="preserve"> </w:t>
      </w:r>
      <w:r>
        <w:rPr>
          <w:b/>
        </w:rPr>
        <w:t>for health [6]</w:t>
      </w:r>
      <w:r w:rsidRPr="00057593">
        <w:rPr>
          <w:b/>
        </w:rPr>
        <w:t>:</w:t>
      </w:r>
    </w:p>
    <w:p w14:paraId="32F2174E" w14:textId="77C6BA29" w:rsidR="00EF4C15" w:rsidRPr="00057593" w:rsidRDefault="00FB03A6" w:rsidP="00EF4C15">
      <w:pPr>
        <w:rPr>
          <w:b/>
        </w:rPr>
      </w:pPr>
      <w:r>
        <w:t>The basic</w:t>
      </w:r>
      <w:r w:rsidR="00EF4C15">
        <w:t xml:space="preserve"> requirements for a Cloud-based AI Applications for health are as follows:</w:t>
      </w:r>
    </w:p>
    <w:p w14:paraId="0C74E22E" w14:textId="77777777" w:rsidR="00EF4C15" w:rsidRDefault="00EF4C15" w:rsidP="00EF4C15">
      <w:pPr>
        <w:pStyle w:val="ListParagraph"/>
        <w:numPr>
          <w:ilvl w:val="0"/>
          <w:numId w:val="22"/>
        </w:numPr>
        <w:jc w:val="both"/>
      </w:pPr>
      <w:r>
        <w:t xml:space="preserve">Adoption of Cloud: </w:t>
      </w:r>
    </w:p>
    <w:p w14:paraId="0D612A95" w14:textId="32DAEEAB" w:rsidR="00EF4C15" w:rsidRDefault="00EF4C15" w:rsidP="00B8595A">
      <w:pPr>
        <w:pStyle w:val="ListParagraph"/>
        <w:jc w:val="both"/>
      </w:pPr>
      <w:r>
        <w:t xml:space="preserve">The selection of cloud should be validated w.r.t. the desired requirement of the application being developed. There are public clouds, private clouds, community clouds and hybrid clouds available in the network. </w:t>
      </w:r>
    </w:p>
    <w:p w14:paraId="1402F37C" w14:textId="77777777" w:rsidR="00B8595A" w:rsidRDefault="00B8595A" w:rsidP="00B8595A">
      <w:pPr>
        <w:pStyle w:val="ListParagraph"/>
        <w:jc w:val="both"/>
      </w:pPr>
    </w:p>
    <w:p w14:paraId="63AB5571" w14:textId="77777777" w:rsidR="00EF4C15" w:rsidRDefault="00EF4C15" w:rsidP="00EF4C15">
      <w:pPr>
        <w:pStyle w:val="ListParagraph"/>
        <w:numPr>
          <w:ilvl w:val="0"/>
          <w:numId w:val="22"/>
        </w:numPr>
        <w:jc w:val="both"/>
      </w:pPr>
      <w:r>
        <w:t xml:space="preserve">Performance of cloud: </w:t>
      </w:r>
    </w:p>
    <w:p w14:paraId="0DC3214D" w14:textId="2229F4E9" w:rsidR="00EF4C15" w:rsidRDefault="00EF4C15" w:rsidP="00B8595A">
      <w:pPr>
        <w:ind w:left="720"/>
        <w:jc w:val="both"/>
      </w:pPr>
      <w:r>
        <w:t>The cloud should be validated with respected to its subscription cost, expendability and speed.</w:t>
      </w:r>
    </w:p>
    <w:p w14:paraId="11E143AB" w14:textId="77777777" w:rsidR="00EF4C15" w:rsidRDefault="00EF4C15" w:rsidP="00EF4C15">
      <w:pPr>
        <w:pStyle w:val="ListParagraph"/>
        <w:numPr>
          <w:ilvl w:val="0"/>
          <w:numId w:val="22"/>
        </w:numPr>
        <w:jc w:val="both"/>
      </w:pPr>
      <w:r>
        <w:t xml:space="preserve">Security Validation [7]: </w:t>
      </w:r>
    </w:p>
    <w:p w14:paraId="09EDAF8C" w14:textId="77777777" w:rsidR="00EF4C15" w:rsidRDefault="00EF4C15" w:rsidP="00EF4C15">
      <w:pPr>
        <w:pStyle w:val="ListParagraph"/>
        <w:numPr>
          <w:ilvl w:val="0"/>
          <w:numId w:val="24"/>
        </w:numPr>
        <w:jc w:val="both"/>
      </w:pPr>
      <w:r>
        <w:t xml:space="preserve">The provider of cloud should ensure </w:t>
      </w:r>
      <w:r w:rsidRPr="00A84953">
        <w:t>secure data access, transfer</w:t>
      </w:r>
      <w:r>
        <w:t xml:space="preserve"> and </w:t>
      </w:r>
      <w:r w:rsidRPr="00A84953">
        <w:t>storage</w:t>
      </w:r>
      <w:r>
        <w:t>.</w:t>
      </w:r>
    </w:p>
    <w:p w14:paraId="7E7438B7" w14:textId="77777777" w:rsidR="00EF4C15" w:rsidRDefault="00EF4C15" w:rsidP="00EF4C15">
      <w:pPr>
        <w:pStyle w:val="ListParagraph"/>
        <w:numPr>
          <w:ilvl w:val="0"/>
          <w:numId w:val="24"/>
        </w:numPr>
        <w:jc w:val="both"/>
      </w:pPr>
      <w:r>
        <w:t xml:space="preserve">The provider should provide visibility of security </w:t>
      </w:r>
      <w:r w:rsidRPr="00A84953">
        <w:t>integrity and tampering</w:t>
      </w:r>
    </w:p>
    <w:p w14:paraId="56E0C60B" w14:textId="2DD0990E" w:rsidR="00EF4C15" w:rsidRPr="00B8595A" w:rsidRDefault="00EF4C15" w:rsidP="00B8595A">
      <w:pPr>
        <w:ind w:left="720"/>
        <w:jc w:val="both"/>
      </w:pPr>
      <w:r w:rsidRPr="002A3D92">
        <w:t>The</w:t>
      </w:r>
      <w:r>
        <w:t xml:space="preserve"> </w:t>
      </w:r>
      <w:r w:rsidRPr="002A3D92">
        <w:t>European</w:t>
      </w:r>
      <w:r>
        <w:t xml:space="preserve"> </w:t>
      </w:r>
      <w:r w:rsidRPr="002A3D92">
        <w:t>Network</w:t>
      </w:r>
      <w:r>
        <w:t xml:space="preserve"> </w:t>
      </w:r>
      <w:r w:rsidRPr="002A3D92">
        <w:t>and</w:t>
      </w:r>
      <w:r>
        <w:t xml:space="preserve"> </w:t>
      </w:r>
      <w:r w:rsidRPr="002A3D92">
        <w:t>Information</w:t>
      </w:r>
      <w:r>
        <w:t xml:space="preserve"> </w:t>
      </w:r>
      <w:r w:rsidRPr="002A3D92">
        <w:t>Security</w:t>
      </w:r>
      <w:r>
        <w:t xml:space="preserve"> </w:t>
      </w:r>
      <w:proofErr w:type="gramStart"/>
      <w:r w:rsidRPr="002A3D92">
        <w:t>Agency(</w:t>
      </w:r>
      <w:proofErr w:type="gramEnd"/>
      <w:r w:rsidRPr="002A3D92">
        <w:t>ENISA)</w:t>
      </w:r>
      <w:r>
        <w:t xml:space="preserve"> has identified top 10 security risks including loss of governance, data protection, incomplete data deletion etc. [8]</w:t>
      </w:r>
    </w:p>
    <w:p w14:paraId="081A8AD6" w14:textId="77777777" w:rsidR="00EF4C15" w:rsidRDefault="00EF4C15" w:rsidP="00EF4C15">
      <w:pPr>
        <w:pStyle w:val="ListParagraph"/>
        <w:numPr>
          <w:ilvl w:val="0"/>
          <w:numId w:val="22"/>
        </w:numPr>
        <w:jc w:val="both"/>
      </w:pPr>
      <w:r w:rsidRPr="00182A7F">
        <w:t xml:space="preserve">Relevant and well-defined </w:t>
      </w:r>
      <w:r>
        <w:t>objective in collaboration with a clinician for developing AI for healthcare [9][10]:</w:t>
      </w:r>
    </w:p>
    <w:p w14:paraId="7D4CEA5D" w14:textId="77777777" w:rsidR="00EF4C15" w:rsidRDefault="00EF4C15" w:rsidP="00EF4C15">
      <w:pPr>
        <w:pStyle w:val="ListParagraph"/>
        <w:jc w:val="both"/>
      </w:pPr>
      <w:r>
        <w:t>Healthcare decisions are taken by clinicians. Thus, for developing AI tool, a relevant and well-defined research question is need to be identified in close coordination with clinician.</w:t>
      </w:r>
    </w:p>
    <w:p w14:paraId="0AC7DB96" w14:textId="77777777" w:rsidR="00EF4C15" w:rsidRDefault="00EF4C15" w:rsidP="00EF4C15">
      <w:pPr>
        <w:pStyle w:val="ListParagraph"/>
        <w:jc w:val="both"/>
      </w:pPr>
    </w:p>
    <w:p w14:paraId="303FCF40" w14:textId="77777777" w:rsidR="00EF4C15" w:rsidRDefault="00EF4C15" w:rsidP="00EF4C15">
      <w:pPr>
        <w:pStyle w:val="ListParagraph"/>
        <w:numPr>
          <w:ilvl w:val="0"/>
          <w:numId w:val="22"/>
        </w:numPr>
        <w:jc w:val="both"/>
      </w:pPr>
      <w:r>
        <w:t>Data Quality and Parameters [9]:</w:t>
      </w:r>
    </w:p>
    <w:p w14:paraId="1AFEA836" w14:textId="77777777" w:rsidR="00EF4C15" w:rsidRDefault="00EF4C15" w:rsidP="00EF4C15">
      <w:pPr>
        <w:pStyle w:val="ListParagraph"/>
        <w:jc w:val="both"/>
      </w:pPr>
      <w:r>
        <w:t xml:space="preserve">Different clinicians have different way of </w:t>
      </w:r>
      <w:proofErr w:type="spellStart"/>
      <w:r>
        <w:t>analyzing</w:t>
      </w:r>
      <w:proofErr w:type="spellEnd"/>
      <w:r>
        <w:t xml:space="preserve">. Thus, data parameters and data values may be different for similar healthcare </w:t>
      </w:r>
      <w:proofErr w:type="gramStart"/>
      <w:r>
        <w:t>cases[</w:t>
      </w:r>
      <w:proofErr w:type="gramEnd"/>
      <w:r>
        <w:t xml:space="preserve">11]. There is a need to identify right data and </w:t>
      </w:r>
      <w:proofErr w:type="spellStart"/>
      <w:r>
        <w:t>its</w:t>
      </w:r>
      <w:proofErr w:type="spellEnd"/>
      <w:r>
        <w:t xml:space="preserve"> all possible synonyms to ascertain best data quality and parameters for developing AI tool.</w:t>
      </w:r>
    </w:p>
    <w:p w14:paraId="3687F0EA" w14:textId="77777777" w:rsidR="00EF4C15" w:rsidRDefault="00EF4C15" w:rsidP="00EF4C15">
      <w:pPr>
        <w:pStyle w:val="ListParagraph"/>
        <w:jc w:val="both"/>
      </w:pPr>
    </w:p>
    <w:p w14:paraId="18321DEC" w14:textId="77777777" w:rsidR="00EF4C15" w:rsidRDefault="00EF4C15" w:rsidP="00EF4C15">
      <w:pPr>
        <w:pStyle w:val="ListParagraph"/>
        <w:numPr>
          <w:ilvl w:val="0"/>
          <w:numId w:val="22"/>
        </w:numPr>
        <w:jc w:val="both"/>
      </w:pPr>
      <w:r>
        <w:t xml:space="preserve">Correct sample size </w:t>
      </w:r>
      <w:r w:rsidRPr="00182A7F">
        <w:t xml:space="preserve">of patients and their variables </w:t>
      </w:r>
      <w:r>
        <w:t>[9]:</w:t>
      </w:r>
    </w:p>
    <w:p w14:paraId="55B2A333" w14:textId="77777777" w:rsidR="00EF4C15" w:rsidRDefault="00EF4C15" w:rsidP="00EF4C15">
      <w:pPr>
        <w:pStyle w:val="ListParagraph"/>
        <w:jc w:val="both"/>
      </w:pPr>
      <w:r>
        <w:t xml:space="preserve">Incorrect sample size of data may lead to false </w:t>
      </w:r>
      <w:proofErr w:type="gramStart"/>
      <w:r>
        <w:t>correlations[</w:t>
      </w:r>
      <w:proofErr w:type="gramEnd"/>
      <w:r>
        <w:t xml:space="preserve">12]. The size calculation depends on alpha error, beta error, clinically meaningful difference, variability or standard deviation and include a safety </w:t>
      </w:r>
      <w:proofErr w:type="gramStart"/>
      <w:r>
        <w:t>margin[</w:t>
      </w:r>
      <w:proofErr w:type="gramEnd"/>
      <w:r>
        <w:t xml:space="preserve">13]. </w:t>
      </w:r>
    </w:p>
    <w:p w14:paraId="412BCBC5" w14:textId="77777777" w:rsidR="00EF4C15" w:rsidRDefault="00EF4C15" w:rsidP="00EF4C15">
      <w:pPr>
        <w:pStyle w:val="ListParagraph"/>
        <w:jc w:val="both"/>
      </w:pPr>
    </w:p>
    <w:p w14:paraId="48352227" w14:textId="77777777" w:rsidR="00EF4C15" w:rsidRDefault="00EF4C15" w:rsidP="00EF4C15">
      <w:pPr>
        <w:pStyle w:val="ListParagraph"/>
        <w:numPr>
          <w:ilvl w:val="0"/>
          <w:numId w:val="22"/>
        </w:numPr>
        <w:jc w:val="both"/>
      </w:pPr>
      <w:r>
        <w:t xml:space="preserve">Ethical issues and Regulations : </w:t>
      </w:r>
    </w:p>
    <w:p w14:paraId="0054E311" w14:textId="183FC790" w:rsidR="00EF4C15" w:rsidRDefault="00EF4C15" w:rsidP="00B8595A">
      <w:pPr>
        <w:pStyle w:val="ListParagraph"/>
        <w:jc w:val="both"/>
      </w:pPr>
      <w:r>
        <w:t xml:space="preserve">There are 17 principles mentioned in the “ICMR - </w:t>
      </w:r>
      <w:r w:rsidRPr="00F14505">
        <w:t xml:space="preserve">National Ethical Guidelines </w:t>
      </w:r>
      <w:proofErr w:type="gramStart"/>
      <w:r w:rsidRPr="00F14505">
        <w:t>For Biomedical And</w:t>
      </w:r>
      <w:proofErr w:type="gramEnd"/>
      <w:r w:rsidRPr="00F14505">
        <w:t xml:space="preserve"> Health Research Involving Human Participants</w:t>
      </w:r>
      <w:r>
        <w:t xml:space="preserve">” [14]. According to </w:t>
      </w:r>
      <w:r w:rsidRPr="00F14505">
        <w:t>Principle of essentiality</w:t>
      </w:r>
      <w:r>
        <w:t>, t</w:t>
      </w:r>
      <w:r w:rsidRPr="00F14505">
        <w:t>he use of human participants should be duly vetted by an ethics committee (EC) independent of the proposed research</w:t>
      </w:r>
      <w:r>
        <w:t xml:space="preserve">. According to </w:t>
      </w:r>
      <w:r w:rsidRPr="00F14505">
        <w:t>Principle of professional competence</w:t>
      </w:r>
      <w:r>
        <w:t xml:space="preserve">, the AI tool must be developed in consultation with medical experts and </w:t>
      </w:r>
      <w:r w:rsidRPr="00AC2C37">
        <w:t>contain accurate medical information.</w:t>
      </w:r>
      <w:r>
        <w:t xml:space="preserve"> There is a need to follow all the guidelines related to Ethics issues before designing a research study.</w:t>
      </w:r>
    </w:p>
    <w:p w14:paraId="61D7A72B" w14:textId="77777777" w:rsidR="00B8595A" w:rsidRDefault="00B8595A" w:rsidP="00B8595A">
      <w:pPr>
        <w:pStyle w:val="ListParagraph"/>
        <w:jc w:val="both"/>
      </w:pPr>
    </w:p>
    <w:p w14:paraId="5397BDC5" w14:textId="77777777" w:rsidR="00EF4C15" w:rsidRDefault="00EF4C15" w:rsidP="00EF4C15">
      <w:pPr>
        <w:pStyle w:val="ListParagraph"/>
        <w:numPr>
          <w:ilvl w:val="0"/>
          <w:numId w:val="22"/>
        </w:numPr>
        <w:jc w:val="both"/>
      </w:pPr>
      <w:r>
        <w:t>Legal issues :</w:t>
      </w:r>
    </w:p>
    <w:p w14:paraId="7F580A0D" w14:textId="77777777" w:rsidR="00EF4C15" w:rsidRDefault="00EF4C15" w:rsidP="00EF4C15">
      <w:pPr>
        <w:ind w:firstLine="720"/>
        <w:jc w:val="both"/>
      </w:pPr>
      <w:r>
        <w:t xml:space="preserve">Legal issues need careful </w:t>
      </w:r>
      <w:proofErr w:type="gramStart"/>
      <w:r>
        <w:t>attention[</w:t>
      </w:r>
      <w:proofErr w:type="gramEnd"/>
      <w:r>
        <w:t xml:space="preserve">15][16]. </w:t>
      </w:r>
    </w:p>
    <w:p w14:paraId="6F869AFE" w14:textId="77777777" w:rsidR="00EF4C15" w:rsidRDefault="00EF4C15" w:rsidP="00EF4C15">
      <w:pPr>
        <w:pStyle w:val="ListParagraph"/>
        <w:jc w:val="both"/>
      </w:pPr>
    </w:p>
    <w:p w14:paraId="19F4EF4C" w14:textId="77777777" w:rsidR="00EF4C15" w:rsidRDefault="00EF4C15" w:rsidP="00EF4C15">
      <w:pPr>
        <w:pStyle w:val="ListParagraph"/>
        <w:numPr>
          <w:ilvl w:val="0"/>
          <w:numId w:val="22"/>
        </w:numPr>
        <w:jc w:val="both"/>
      </w:pPr>
      <w:r>
        <w:t>Right method and right technology for development of AI tool [9]:</w:t>
      </w:r>
    </w:p>
    <w:p w14:paraId="648CF52C" w14:textId="77777777" w:rsidR="00EF4C15" w:rsidRPr="00182A7F" w:rsidRDefault="00EF4C15" w:rsidP="00EF4C15">
      <w:pPr>
        <w:pStyle w:val="ListParagraph"/>
        <w:jc w:val="both"/>
      </w:pPr>
      <w:r>
        <w:t xml:space="preserve">It is observed that different technologies have different success rate for different type of research questions. One technology cannot be used for all research questions. The identification of correct method and correct technology is </w:t>
      </w:r>
      <w:proofErr w:type="gramStart"/>
      <w:r>
        <w:t>required[</w:t>
      </w:r>
      <w:proofErr w:type="gramEnd"/>
      <w:r>
        <w:t xml:space="preserve">17][18][19][20]. </w:t>
      </w:r>
    </w:p>
    <w:p w14:paraId="0EA68C87" w14:textId="70D97A16" w:rsidR="00EF4C15" w:rsidRDefault="00EF4C15" w:rsidP="00EF4C15">
      <w:pPr>
        <w:rPr>
          <w:b/>
        </w:rPr>
      </w:pPr>
    </w:p>
    <w:p w14:paraId="622D8697" w14:textId="77777777" w:rsidR="00B8595A" w:rsidRDefault="00B8595A" w:rsidP="00EF4C15">
      <w:pPr>
        <w:rPr>
          <w:b/>
        </w:rPr>
      </w:pPr>
      <w:bookmarkStart w:id="11" w:name="_GoBack"/>
      <w:bookmarkEnd w:id="11"/>
    </w:p>
    <w:p w14:paraId="2669CDF8" w14:textId="4BA6D12F" w:rsidR="00EF4C15" w:rsidRPr="00627C4E" w:rsidRDefault="00EF4C15" w:rsidP="00EF4C15">
      <w:pPr>
        <w:rPr>
          <w:b/>
        </w:rPr>
      </w:pPr>
      <w:r w:rsidRPr="00627C4E">
        <w:rPr>
          <w:b/>
        </w:rPr>
        <w:lastRenderedPageBreak/>
        <w:t>Call for Topic Group Participation</w:t>
      </w:r>
      <w:r>
        <w:rPr>
          <w:b/>
        </w:rPr>
        <w:t xml:space="preserve"> in </w:t>
      </w:r>
      <w:r w:rsidRPr="00627C4E">
        <w:rPr>
          <w:b/>
        </w:rPr>
        <w:t xml:space="preserve">AI4H applications and </w:t>
      </w:r>
      <w:r w:rsidR="00B8595A" w:rsidRPr="00627C4E">
        <w:rPr>
          <w:b/>
        </w:rPr>
        <w:t>platforms</w:t>
      </w:r>
      <w:r w:rsidR="00B8595A">
        <w:rPr>
          <w:b/>
        </w:rPr>
        <w:t>:</w:t>
      </w:r>
      <w:r>
        <w:rPr>
          <w:b/>
        </w:rPr>
        <w:t xml:space="preserve"> Cloud-based </w:t>
      </w:r>
      <w:r w:rsidRPr="00627C4E">
        <w:rPr>
          <w:b/>
        </w:rPr>
        <w:t>Applications</w:t>
      </w:r>
    </w:p>
    <w:p w14:paraId="1C4AC746" w14:textId="2EB8A634" w:rsidR="00EF4C15" w:rsidRDefault="00EF4C15" w:rsidP="00B8595A">
      <w:pPr>
        <w:jc w:val="both"/>
      </w:pPr>
      <w:r>
        <w:t>The International Telecommunication Union (ITU)/World Health Organization (WHO) Focus Group on “Artificial Intelligence for Health” (FG-AI4H; https://www.itu.int/go/fgai4h) seeks engagement from members of the medical and artificial intelligence (AI) communities to collaborate in development of Cloud based AI tools for Health.</w:t>
      </w:r>
    </w:p>
    <w:p w14:paraId="7BCB8186" w14:textId="77777777" w:rsidR="00EF4C15" w:rsidRPr="00FE7B5F" w:rsidRDefault="00EF4C15" w:rsidP="00EF4C15">
      <w:pPr>
        <w:rPr>
          <w:b/>
        </w:rPr>
      </w:pPr>
      <w:r w:rsidRPr="00FE7B5F">
        <w:rPr>
          <w:b/>
        </w:rPr>
        <w:t>References</w:t>
      </w:r>
    </w:p>
    <w:p w14:paraId="4934DB41" w14:textId="77777777" w:rsidR="00EF4C15" w:rsidRDefault="00EF4C15" w:rsidP="00EF4C15">
      <w:pPr>
        <w:pStyle w:val="ListParagraph"/>
        <w:numPr>
          <w:ilvl w:val="0"/>
          <w:numId w:val="21"/>
        </w:numPr>
        <w:ind w:hanging="720"/>
      </w:pPr>
      <w:r>
        <w:t xml:space="preserve">“Artificial Intelligence in Healthcare”. Wikipedia. </w:t>
      </w:r>
      <w:hyperlink r:id="rId13" w:history="1">
        <w:r w:rsidRPr="00D36045">
          <w:rPr>
            <w:rStyle w:val="Hyperlink"/>
          </w:rPr>
          <w:t>https://en.wikipedia.org/wiki/Artificial_intelligence_in_healthcare</w:t>
        </w:r>
      </w:hyperlink>
    </w:p>
    <w:p w14:paraId="0BCC23E9" w14:textId="77777777" w:rsidR="00EF4C15" w:rsidRDefault="00EF4C15" w:rsidP="00EF4C15">
      <w:pPr>
        <w:pStyle w:val="ListParagraph"/>
        <w:numPr>
          <w:ilvl w:val="0"/>
          <w:numId w:val="21"/>
        </w:numPr>
        <w:ind w:hanging="720"/>
      </w:pPr>
      <w:r w:rsidRPr="007D251A">
        <w:t xml:space="preserve">Mell P, </w:t>
      </w:r>
      <w:proofErr w:type="spellStart"/>
      <w:r w:rsidRPr="007D251A">
        <w:t>Grance</w:t>
      </w:r>
      <w:proofErr w:type="spellEnd"/>
      <w:r w:rsidRPr="007D251A">
        <w:t xml:space="preserve"> T. The NIST definition of cloud computing. </w:t>
      </w:r>
      <w:proofErr w:type="spellStart"/>
      <w:r w:rsidRPr="007D251A">
        <w:t>Commun</w:t>
      </w:r>
      <w:proofErr w:type="spellEnd"/>
      <w:r w:rsidRPr="007D251A">
        <w:t xml:space="preserve"> ACM 2010</w:t>
      </w:r>
      <w:proofErr w:type="gramStart"/>
      <w:r w:rsidRPr="007D251A">
        <w:t>;53</w:t>
      </w:r>
      <w:proofErr w:type="gramEnd"/>
      <w:r w:rsidRPr="007D251A">
        <w:t>(6):50.</w:t>
      </w:r>
    </w:p>
    <w:p w14:paraId="318A4636" w14:textId="77777777" w:rsidR="00EF4C15" w:rsidRDefault="00EF4C15" w:rsidP="00EF4C15">
      <w:pPr>
        <w:pStyle w:val="ListParagraph"/>
        <w:numPr>
          <w:ilvl w:val="0"/>
          <w:numId w:val="21"/>
        </w:numPr>
        <w:ind w:hanging="720"/>
      </w:pPr>
      <w:r>
        <w:t xml:space="preserve">Schweitzer EJ. Reconciliation of the cloud computing model with US federal electronic health record regulations. J Am Med Inform </w:t>
      </w:r>
      <w:proofErr w:type="spellStart"/>
      <w:r>
        <w:t>Assoc</w:t>
      </w:r>
      <w:proofErr w:type="spellEnd"/>
      <w:r>
        <w:t xml:space="preserve"> 2011 Jul 4. [</w:t>
      </w:r>
      <w:proofErr w:type="spellStart"/>
      <w:r>
        <w:t>CrossRef</w:t>
      </w:r>
      <w:proofErr w:type="spellEnd"/>
      <w:r>
        <w:t>] [Medline]</w:t>
      </w:r>
    </w:p>
    <w:p w14:paraId="20B451AC" w14:textId="77777777" w:rsidR="00EF4C15" w:rsidRDefault="00EF4C15" w:rsidP="00EF4C15">
      <w:pPr>
        <w:pStyle w:val="ListParagraph"/>
        <w:numPr>
          <w:ilvl w:val="0"/>
          <w:numId w:val="21"/>
        </w:numPr>
        <w:ind w:hanging="720"/>
      </w:pPr>
      <w:r>
        <w:t xml:space="preserve">Haughton J. Year of the underdog: Cloud-based EHRs. Health </w:t>
      </w:r>
      <w:proofErr w:type="spellStart"/>
      <w:r>
        <w:t>Manag</w:t>
      </w:r>
      <w:proofErr w:type="spellEnd"/>
      <w:r>
        <w:t xml:space="preserve"> </w:t>
      </w:r>
      <w:proofErr w:type="spellStart"/>
      <w:r>
        <w:t>Technol</w:t>
      </w:r>
      <w:proofErr w:type="spellEnd"/>
      <w:r>
        <w:t xml:space="preserve"> 2011</w:t>
      </w:r>
      <w:proofErr w:type="gramStart"/>
      <w:r>
        <w:t>;32</w:t>
      </w:r>
      <w:proofErr w:type="gramEnd"/>
      <w:r>
        <w:t>(1):9.</w:t>
      </w:r>
    </w:p>
    <w:p w14:paraId="40ADF4F9" w14:textId="77777777" w:rsidR="00EF4C15" w:rsidRDefault="00EF4C15" w:rsidP="00EF4C15">
      <w:pPr>
        <w:pStyle w:val="ListParagraph"/>
        <w:numPr>
          <w:ilvl w:val="0"/>
          <w:numId w:val="21"/>
        </w:numPr>
        <w:ind w:hanging="720"/>
      </w:pPr>
      <w:proofErr w:type="spellStart"/>
      <w:r>
        <w:t>Kabachinski</w:t>
      </w:r>
      <w:proofErr w:type="spellEnd"/>
      <w:r>
        <w:t xml:space="preserve"> J. What's the forecast for cloud computing in healthcare? Biomed </w:t>
      </w:r>
      <w:proofErr w:type="spellStart"/>
      <w:r>
        <w:t>Instrum</w:t>
      </w:r>
      <w:proofErr w:type="spellEnd"/>
      <w:r>
        <w:t xml:space="preserve"> </w:t>
      </w:r>
      <w:proofErr w:type="spellStart"/>
      <w:r>
        <w:t>Technol</w:t>
      </w:r>
      <w:proofErr w:type="spellEnd"/>
      <w:r>
        <w:t xml:space="preserve"> 2011</w:t>
      </w:r>
      <w:proofErr w:type="gramStart"/>
      <w:r>
        <w:t>;45</w:t>
      </w:r>
      <w:proofErr w:type="gramEnd"/>
      <w:r>
        <w:t>(2):146-150. [</w:t>
      </w:r>
      <w:proofErr w:type="spellStart"/>
      <w:r>
        <w:t>CrossRef</w:t>
      </w:r>
      <w:proofErr w:type="spellEnd"/>
      <w:r>
        <w:t>] [Medline]</w:t>
      </w:r>
    </w:p>
    <w:p w14:paraId="6C9BC4DA" w14:textId="77777777" w:rsidR="00EF4C15" w:rsidRDefault="00EF4C15" w:rsidP="00EF4C15">
      <w:pPr>
        <w:pStyle w:val="ListParagraph"/>
        <w:numPr>
          <w:ilvl w:val="0"/>
          <w:numId w:val="21"/>
        </w:numPr>
        <w:ind w:hanging="720"/>
      </w:pPr>
      <w:r w:rsidRPr="00950A41">
        <w:t xml:space="preserve">A. M.-H. </w:t>
      </w:r>
      <w:proofErr w:type="spellStart"/>
      <w:r w:rsidRPr="00950A41">
        <w:t>Kuo</w:t>
      </w:r>
      <w:proofErr w:type="spellEnd"/>
      <w:r w:rsidRPr="00950A41">
        <w:t>, “Opportunities and challenges of cloud computing to improve health care services,” Journal of Medical Internet Research, vol. 13, no. 3, p. e67, 2011.</w:t>
      </w:r>
    </w:p>
    <w:p w14:paraId="2EDBDB94" w14:textId="77777777" w:rsidR="00EF4C15" w:rsidRDefault="00EF4C15" w:rsidP="00EF4C15">
      <w:pPr>
        <w:pStyle w:val="ListParagraph"/>
        <w:numPr>
          <w:ilvl w:val="0"/>
          <w:numId w:val="21"/>
        </w:numPr>
        <w:ind w:hanging="720"/>
      </w:pPr>
      <w:r w:rsidRPr="00593E86">
        <w:t xml:space="preserve">El </w:t>
      </w:r>
      <w:proofErr w:type="spellStart"/>
      <w:r w:rsidRPr="00593E86">
        <w:t>Khatib</w:t>
      </w:r>
      <w:proofErr w:type="spellEnd"/>
      <w:r w:rsidRPr="00593E86">
        <w:t>, M. M., Al-</w:t>
      </w:r>
      <w:proofErr w:type="spellStart"/>
      <w:r w:rsidRPr="00593E86">
        <w:t>Nakeeb</w:t>
      </w:r>
      <w:proofErr w:type="spellEnd"/>
      <w:r w:rsidRPr="00593E86">
        <w:t>, A., &amp; Ahmed, G. (2019). Integration of Cloud Computing with Artificial Intelligence and Its Impact on Telecom Sector—</w:t>
      </w:r>
      <w:proofErr w:type="gramStart"/>
      <w:r w:rsidRPr="00593E86">
        <w:t>A</w:t>
      </w:r>
      <w:proofErr w:type="gramEnd"/>
      <w:r w:rsidRPr="00593E86">
        <w:t xml:space="preserve"> Case Study.</w:t>
      </w:r>
    </w:p>
    <w:p w14:paraId="43838452" w14:textId="77777777" w:rsidR="00EF4C15" w:rsidRDefault="00EF4C15" w:rsidP="00EF4C15">
      <w:pPr>
        <w:pStyle w:val="ListParagraph"/>
        <w:numPr>
          <w:ilvl w:val="0"/>
          <w:numId w:val="21"/>
        </w:numPr>
        <w:ind w:hanging="720"/>
      </w:pPr>
      <w:r w:rsidRPr="002A3D92">
        <w:t>Cloud Computing- Benefits, risks and recommendations for information security</w:t>
      </w:r>
      <w:r>
        <w:t xml:space="preserve">. </w:t>
      </w:r>
      <w:hyperlink r:id="rId14" w:history="1">
        <w:r w:rsidRPr="003A3D5F">
          <w:rPr>
            <w:rStyle w:val="Hyperlink"/>
          </w:rPr>
          <w:t>https://resilience.enisa.europa.eu/cloud-security-and-resilience/publications/cloud-computing-benefits-risks-and-recommendations-for-information-security</w:t>
        </w:r>
      </w:hyperlink>
    </w:p>
    <w:p w14:paraId="2778298A" w14:textId="77777777" w:rsidR="00EF4C15" w:rsidRDefault="00EF4C15" w:rsidP="00EF4C15">
      <w:pPr>
        <w:pStyle w:val="ListParagraph"/>
        <w:numPr>
          <w:ilvl w:val="0"/>
          <w:numId w:val="21"/>
        </w:numPr>
        <w:ind w:hanging="720"/>
      </w:pPr>
      <w:r>
        <w:t xml:space="preserve">van </w:t>
      </w:r>
      <w:proofErr w:type="spellStart"/>
      <w:r>
        <w:t>Hartskamp</w:t>
      </w:r>
      <w:proofErr w:type="spellEnd"/>
      <w:r>
        <w:t xml:space="preserve"> M, </w:t>
      </w:r>
      <w:proofErr w:type="spellStart"/>
      <w:r>
        <w:t>Consoli</w:t>
      </w:r>
      <w:proofErr w:type="spellEnd"/>
      <w:r>
        <w:t xml:space="preserve"> S, </w:t>
      </w:r>
      <w:proofErr w:type="spellStart"/>
      <w:r>
        <w:t>Verhaegh</w:t>
      </w:r>
      <w:proofErr w:type="spellEnd"/>
      <w:r>
        <w:t xml:space="preserve"> W, </w:t>
      </w:r>
      <w:proofErr w:type="spellStart"/>
      <w:r>
        <w:t>Petkovic</w:t>
      </w:r>
      <w:proofErr w:type="spellEnd"/>
      <w:r>
        <w:t xml:space="preserve"> M, van de </w:t>
      </w:r>
      <w:proofErr w:type="spellStart"/>
      <w:r>
        <w:t>Stolpe</w:t>
      </w:r>
      <w:proofErr w:type="spellEnd"/>
      <w:r>
        <w:t xml:space="preserve"> A. Artificial Intelligence in Clinical Health Care Applications: Viewpoint Interact J Med Res 2019;8(2):e12100</w:t>
      </w:r>
    </w:p>
    <w:p w14:paraId="47DE4E40" w14:textId="77777777" w:rsidR="00EF4C15" w:rsidRDefault="00EF4C15" w:rsidP="00EF4C15">
      <w:pPr>
        <w:pStyle w:val="ListParagraph"/>
        <w:numPr>
          <w:ilvl w:val="0"/>
          <w:numId w:val="21"/>
        </w:numPr>
        <w:ind w:hanging="720"/>
      </w:pPr>
      <w:r>
        <w:t xml:space="preserve">Davenport, T., &amp; </w:t>
      </w:r>
      <w:proofErr w:type="spellStart"/>
      <w:r>
        <w:t>Kalakota</w:t>
      </w:r>
      <w:proofErr w:type="spellEnd"/>
      <w:r>
        <w:t xml:space="preserve">, R. (2019). The potential for artificial intelligence in healthcare. </w:t>
      </w:r>
      <w:r>
        <w:rPr>
          <w:i/>
          <w:iCs/>
        </w:rPr>
        <w:t>Future healthcare journal</w:t>
      </w:r>
      <w:r>
        <w:t xml:space="preserve">, </w:t>
      </w:r>
      <w:r>
        <w:rPr>
          <w:i/>
          <w:iCs/>
        </w:rPr>
        <w:t>6</w:t>
      </w:r>
      <w:r>
        <w:t>(2), 94–98. doi:10.7861/futurehosp.6-2-94</w:t>
      </w:r>
    </w:p>
    <w:p w14:paraId="366CD327" w14:textId="77777777" w:rsidR="00EF4C15" w:rsidRDefault="00EF4C15" w:rsidP="00EF4C15">
      <w:pPr>
        <w:pStyle w:val="ListParagraph"/>
        <w:numPr>
          <w:ilvl w:val="0"/>
          <w:numId w:val="21"/>
        </w:numPr>
        <w:ind w:hanging="720"/>
      </w:pPr>
      <w:r>
        <w:t xml:space="preserve">Elmore JG, Barnhill RL, Elder DE, </w:t>
      </w:r>
      <w:proofErr w:type="spellStart"/>
      <w:r>
        <w:t>Longton</w:t>
      </w:r>
      <w:proofErr w:type="spellEnd"/>
      <w:r>
        <w:t xml:space="preserve"> GM, Pepe MS, </w:t>
      </w:r>
      <w:proofErr w:type="spellStart"/>
      <w:r>
        <w:t>Reisch</w:t>
      </w:r>
      <w:proofErr w:type="spellEnd"/>
      <w:r>
        <w:t xml:space="preserve"> LM, et al. Pathologists' diagnosis of invasive melanoma and melanocytic proliferations: Observer accuracy and reproducibility study. BMJ 2017 Jun 28;357:j2813</w:t>
      </w:r>
    </w:p>
    <w:p w14:paraId="07ED5A36" w14:textId="77777777" w:rsidR="00EF4C15" w:rsidRDefault="00EF4C15" w:rsidP="00EF4C15">
      <w:pPr>
        <w:pStyle w:val="ListParagraph"/>
        <w:numPr>
          <w:ilvl w:val="0"/>
          <w:numId w:val="21"/>
        </w:numPr>
        <w:ind w:hanging="720"/>
      </w:pPr>
      <w:proofErr w:type="spellStart"/>
      <w:r>
        <w:t>Calude</w:t>
      </w:r>
      <w:proofErr w:type="spellEnd"/>
      <w:r>
        <w:t xml:space="preserve"> CS, Longo G. The deluge of spurious correlations in big data. Found </w:t>
      </w:r>
      <w:proofErr w:type="spellStart"/>
      <w:r>
        <w:t>Sci</w:t>
      </w:r>
      <w:proofErr w:type="spellEnd"/>
      <w:r>
        <w:t xml:space="preserve"> 2017 Sep</w:t>
      </w:r>
      <w:proofErr w:type="gramStart"/>
      <w:r>
        <w:t>;22</w:t>
      </w:r>
      <w:proofErr w:type="gramEnd"/>
      <w:r>
        <w:t>(3):595-612.</w:t>
      </w:r>
    </w:p>
    <w:p w14:paraId="37AA7154" w14:textId="77777777" w:rsidR="00EF4C15" w:rsidRDefault="00EF4C15" w:rsidP="00EF4C15">
      <w:pPr>
        <w:pStyle w:val="ListParagraph"/>
        <w:numPr>
          <w:ilvl w:val="0"/>
          <w:numId w:val="21"/>
        </w:numPr>
        <w:ind w:hanging="720"/>
      </w:pPr>
      <w:proofErr w:type="spellStart"/>
      <w:r w:rsidRPr="006760CC">
        <w:t>Nithya</w:t>
      </w:r>
      <w:proofErr w:type="spellEnd"/>
      <w:r w:rsidRPr="006760CC">
        <w:t xml:space="preserve"> J </w:t>
      </w:r>
      <w:proofErr w:type="spellStart"/>
      <w:r w:rsidRPr="006760CC">
        <w:t>Gogtay</w:t>
      </w:r>
      <w:proofErr w:type="spellEnd"/>
      <w:r w:rsidRPr="006760CC">
        <w:t xml:space="preserve">. Principles of sample size calculation. Indian J </w:t>
      </w:r>
      <w:proofErr w:type="spellStart"/>
      <w:r w:rsidRPr="006760CC">
        <w:t>Ophthalmol</w:t>
      </w:r>
      <w:proofErr w:type="spellEnd"/>
      <w:r w:rsidRPr="006760CC">
        <w:t xml:space="preserve">. 2010 Nov-Dec; 58(6): 517–518. </w:t>
      </w:r>
      <w:proofErr w:type="spellStart"/>
      <w:proofErr w:type="gramStart"/>
      <w:r w:rsidRPr="006760CC">
        <w:t>doi</w:t>
      </w:r>
      <w:proofErr w:type="spellEnd"/>
      <w:proofErr w:type="gramEnd"/>
      <w:r w:rsidRPr="006760CC">
        <w:t>: 10.4103/0301-4738.71692. PMCID: PMC2993982. PMID: 20952836</w:t>
      </w:r>
    </w:p>
    <w:p w14:paraId="20CA87B2" w14:textId="77777777" w:rsidR="00EF4C15" w:rsidRDefault="00EF4C15" w:rsidP="00EF4C15">
      <w:pPr>
        <w:pStyle w:val="ListParagraph"/>
        <w:numPr>
          <w:ilvl w:val="0"/>
          <w:numId w:val="21"/>
        </w:numPr>
        <w:ind w:hanging="720"/>
      </w:pPr>
      <w:r>
        <w:t>“</w:t>
      </w:r>
      <w:r w:rsidRPr="00F14505">
        <w:t xml:space="preserve">National Ethical Guidelines </w:t>
      </w:r>
      <w:proofErr w:type="gramStart"/>
      <w:r w:rsidRPr="00F14505">
        <w:t>For Biomedical And</w:t>
      </w:r>
      <w:proofErr w:type="gramEnd"/>
      <w:r w:rsidRPr="00F14505">
        <w:t xml:space="preserve"> Health Research Involving Human Participants</w:t>
      </w:r>
      <w:r>
        <w:t xml:space="preserve">” developed by Indian Council of Medical Research, New Delhi, India. </w:t>
      </w:r>
      <w:hyperlink r:id="rId15" w:history="1">
        <w:r w:rsidRPr="00D36045">
          <w:rPr>
            <w:rStyle w:val="Hyperlink"/>
          </w:rPr>
          <w:t>https://www.icmr.nic.in/sites/default/files/guidelines/ICMR_Ethical_Guidelines_2017.pdf</w:t>
        </w:r>
      </w:hyperlink>
    </w:p>
    <w:p w14:paraId="14C48BE3" w14:textId="77777777" w:rsidR="00EF4C15" w:rsidRDefault="00EF4C15" w:rsidP="00EF4C15">
      <w:pPr>
        <w:pStyle w:val="ListParagraph"/>
        <w:numPr>
          <w:ilvl w:val="0"/>
          <w:numId w:val="21"/>
        </w:numPr>
        <w:ind w:hanging="720"/>
      </w:pPr>
      <w:r w:rsidRPr="00B54CC2">
        <w:t xml:space="preserve">Attila </w:t>
      </w:r>
      <w:proofErr w:type="spellStart"/>
      <w:r w:rsidRPr="00B54CC2">
        <w:t>Kertesza</w:t>
      </w:r>
      <w:proofErr w:type="spellEnd"/>
      <w:r w:rsidRPr="00B54CC2">
        <w:t xml:space="preserve"> and </w:t>
      </w:r>
      <w:proofErr w:type="spellStart"/>
      <w:r w:rsidRPr="00B54CC2">
        <w:t>Szilvia</w:t>
      </w:r>
      <w:proofErr w:type="spellEnd"/>
      <w:r w:rsidRPr="00B54CC2">
        <w:t xml:space="preserve"> </w:t>
      </w:r>
      <w:proofErr w:type="spellStart"/>
      <w:r w:rsidRPr="00B54CC2">
        <w:t>Varadib</w:t>
      </w:r>
      <w:proofErr w:type="spellEnd"/>
      <w:r w:rsidRPr="00B54CC2">
        <w:t>. Legal Aspects of Data Protection in Cloud Federations</w:t>
      </w:r>
      <w:r>
        <w:t xml:space="preserve">. </w:t>
      </w:r>
      <w:hyperlink r:id="rId16" w:history="1">
        <w:r w:rsidRPr="003A3D5F">
          <w:rPr>
            <w:rStyle w:val="Hyperlink"/>
          </w:rPr>
          <w:t>https://www.researchgate.net/publication/246547793_Legal_Aspects_of_Data_Protection_in_Cloud_Federations</w:t>
        </w:r>
      </w:hyperlink>
    </w:p>
    <w:p w14:paraId="53373D3C" w14:textId="77777777" w:rsidR="00EF4C15" w:rsidRDefault="00EF4C15" w:rsidP="00EF4C15">
      <w:pPr>
        <w:pStyle w:val="ListParagraph"/>
        <w:numPr>
          <w:ilvl w:val="0"/>
          <w:numId w:val="21"/>
        </w:numPr>
        <w:ind w:hanging="720"/>
      </w:pPr>
      <w:r w:rsidRPr="00B54CC2">
        <w:t xml:space="preserve">Attila </w:t>
      </w:r>
      <w:proofErr w:type="spellStart"/>
      <w:r w:rsidRPr="00B54CC2">
        <w:t>Kertesza</w:t>
      </w:r>
      <w:proofErr w:type="spellEnd"/>
      <w:r w:rsidRPr="00B54CC2">
        <w:t xml:space="preserve"> and </w:t>
      </w:r>
      <w:proofErr w:type="spellStart"/>
      <w:r w:rsidRPr="00B54CC2">
        <w:t>Szilvia</w:t>
      </w:r>
      <w:proofErr w:type="spellEnd"/>
      <w:r w:rsidRPr="00B54CC2">
        <w:t xml:space="preserve"> </w:t>
      </w:r>
      <w:proofErr w:type="spellStart"/>
      <w:r w:rsidRPr="00B54CC2">
        <w:t>Varadib</w:t>
      </w:r>
      <w:proofErr w:type="spellEnd"/>
      <w:r w:rsidRPr="00B54CC2">
        <w:t xml:space="preserve">. </w:t>
      </w:r>
      <w:r>
        <w:t xml:space="preserve">Security Privacy and Trust in Cloud System. </w:t>
      </w:r>
      <w:hyperlink r:id="rId17" w:history="1">
        <w:r w:rsidRPr="003A3D5F">
          <w:rPr>
            <w:rStyle w:val="Hyperlink"/>
          </w:rPr>
          <w:t>https://link.springer.com/content/pdf/bfm%3A978-3-642-38586-5%2F1.pdf</w:t>
        </w:r>
      </w:hyperlink>
    </w:p>
    <w:p w14:paraId="0935025D" w14:textId="77777777" w:rsidR="00EF4C15" w:rsidRDefault="00EF4C15" w:rsidP="00EF4C15">
      <w:pPr>
        <w:pStyle w:val="ListParagraph"/>
        <w:numPr>
          <w:ilvl w:val="0"/>
          <w:numId w:val="21"/>
        </w:numPr>
        <w:ind w:hanging="720"/>
      </w:pPr>
      <w:proofErr w:type="spellStart"/>
      <w:r>
        <w:t>Esteva</w:t>
      </w:r>
      <w:proofErr w:type="spellEnd"/>
      <w:r>
        <w:t xml:space="preserve"> A, </w:t>
      </w:r>
      <w:proofErr w:type="spellStart"/>
      <w:r>
        <w:t>Robicquet</w:t>
      </w:r>
      <w:proofErr w:type="spellEnd"/>
      <w:r>
        <w:t xml:space="preserve"> A, </w:t>
      </w:r>
      <w:proofErr w:type="spellStart"/>
      <w:r>
        <w:t>Ramsundar</w:t>
      </w:r>
      <w:proofErr w:type="spellEnd"/>
      <w:r>
        <w:t xml:space="preserve"> B, </w:t>
      </w:r>
      <w:proofErr w:type="spellStart"/>
      <w:r>
        <w:t>Kuleshov</w:t>
      </w:r>
      <w:proofErr w:type="spellEnd"/>
      <w:r>
        <w:t xml:space="preserve"> V, </w:t>
      </w:r>
      <w:proofErr w:type="spellStart"/>
      <w:r>
        <w:t>DePristo</w:t>
      </w:r>
      <w:proofErr w:type="spellEnd"/>
      <w:r>
        <w:t xml:space="preserve"> M, Chou K, et al. A guide to deep learning in healthcare. Nat Med 2019 Jan</w:t>
      </w:r>
      <w:proofErr w:type="gramStart"/>
      <w:r>
        <w:t>;25</w:t>
      </w:r>
      <w:proofErr w:type="gramEnd"/>
      <w:r>
        <w:t>(1):24-29.</w:t>
      </w:r>
    </w:p>
    <w:p w14:paraId="51A85BE9" w14:textId="77777777" w:rsidR="00EF4C15" w:rsidRDefault="00EF4C15" w:rsidP="00EF4C15">
      <w:pPr>
        <w:pStyle w:val="ListParagraph"/>
        <w:numPr>
          <w:ilvl w:val="0"/>
          <w:numId w:val="21"/>
        </w:numPr>
        <w:ind w:hanging="720"/>
      </w:pPr>
      <w:proofErr w:type="spellStart"/>
      <w:r>
        <w:t>Ghahramani</w:t>
      </w:r>
      <w:proofErr w:type="spellEnd"/>
      <w:r>
        <w:t xml:space="preserve"> Z. Probabilistic machine learning and artificial intelligence. Nature 2015 May 28</w:t>
      </w:r>
      <w:proofErr w:type="gramStart"/>
      <w:r>
        <w:t>;521</w:t>
      </w:r>
      <w:proofErr w:type="gramEnd"/>
      <w:r>
        <w:t>(7553):452-459.</w:t>
      </w:r>
    </w:p>
    <w:p w14:paraId="42DAE757" w14:textId="77777777" w:rsidR="00EF4C15" w:rsidRDefault="00EF4C15" w:rsidP="00EF4C15">
      <w:pPr>
        <w:pStyle w:val="ListParagraph"/>
        <w:numPr>
          <w:ilvl w:val="0"/>
          <w:numId w:val="21"/>
        </w:numPr>
        <w:ind w:hanging="720"/>
      </w:pPr>
      <w:r>
        <w:t xml:space="preserve">LeCun Y, </w:t>
      </w:r>
      <w:proofErr w:type="spellStart"/>
      <w:r>
        <w:t>Bengio</w:t>
      </w:r>
      <w:proofErr w:type="spellEnd"/>
      <w:r>
        <w:t xml:space="preserve"> Y, Hinton G. Deep learning. Nature 2015 May 28</w:t>
      </w:r>
      <w:proofErr w:type="gramStart"/>
      <w:r>
        <w:t>;521</w:t>
      </w:r>
      <w:proofErr w:type="gramEnd"/>
      <w:r>
        <w:t>(7553):436-444.</w:t>
      </w:r>
    </w:p>
    <w:p w14:paraId="14290651" w14:textId="65036F50" w:rsidR="00E03557" w:rsidRDefault="00EF4C15" w:rsidP="00E03557">
      <w:pPr>
        <w:pStyle w:val="ListParagraph"/>
        <w:numPr>
          <w:ilvl w:val="0"/>
          <w:numId w:val="21"/>
        </w:numPr>
        <w:ind w:hanging="720"/>
      </w:pPr>
      <w:r>
        <w:t xml:space="preserve">Jiang F, Jiang Y, </w:t>
      </w:r>
      <w:proofErr w:type="spellStart"/>
      <w:r>
        <w:t>Zhi</w:t>
      </w:r>
      <w:proofErr w:type="spellEnd"/>
      <w:r>
        <w:t xml:space="preserve"> H, Dong Y, Li H, Ma S, et al. Artificial intelligence in healthcare: Past, present and future. Stroke </w:t>
      </w:r>
      <w:proofErr w:type="spellStart"/>
      <w:r>
        <w:t>Vasc</w:t>
      </w:r>
      <w:proofErr w:type="spellEnd"/>
      <w:r>
        <w:t xml:space="preserve"> </w:t>
      </w:r>
      <w:proofErr w:type="spellStart"/>
      <w:r>
        <w:t>Neurol</w:t>
      </w:r>
      <w:proofErr w:type="spellEnd"/>
      <w:r>
        <w:t xml:space="preserve"> 2017 Dec;2(4):230-243</w:t>
      </w:r>
    </w:p>
    <w:p w14:paraId="6E9573DA" w14:textId="684B7E7C" w:rsidR="00BC1D31" w:rsidRPr="00AB258E" w:rsidRDefault="00BC1D31" w:rsidP="00B8595A">
      <w:pPr>
        <w:spacing w:after="20"/>
        <w:jc w:val="center"/>
      </w:pPr>
      <w:r>
        <w:t>____________________________</w:t>
      </w:r>
    </w:p>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75EFA" w14:textId="77777777" w:rsidR="000A3649" w:rsidRDefault="000A3649" w:rsidP="007B7733">
      <w:pPr>
        <w:spacing w:before="0"/>
      </w:pPr>
      <w:r>
        <w:separator/>
      </w:r>
    </w:p>
  </w:endnote>
  <w:endnote w:type="continuationSeparator" w:id="0">
    <w:p w14:paraId="07DB551B" w14:textId="77777777" w:rsidR="000A3649" w:rsidRDefault="000A364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395E1" w14:textId="77777777" w:rsidR="000A3649" w:rsidRDefault="000A3649" w:rsidP="007B7733">
      <w:pPr>
        <w:spacing w:before="0"/>
      </w:pPr>
      <w:r>
        <w:separator/>
      </w:r>
    </w:p>
  </w:footnote>
  <w:footnote w:type="continuationSeparator" w:id="0">
    <w:p w14:paraId="4070A54D" w14:textId="77777777" w:rsidR="000A3649" w:rsidRDefault="000A364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7ED85CC0" w:rsidR="007B7733" w:rsidRDefault="007B7733" w:rsidP="005E2231">
    <w:pPr>
      <w:pStyle w:val="Header"/>
      <w:rPr>
        <w:lang w:val="pt-BR"/>
      </w:rPr>
    </w:pPr>
    <w:r>
      <w:t xml:space="preserve">- </w:t>
    </w:r>
    <w:r>
      <w:fldChar w:fldCharType="begin"/>
    </w:r>
    <w:r>
      <w:instrText xml:space="preserve"> PAGE  \* MERGEFORMAT </w:instrText>
    </w:r>
    <w:r>
      <w:fldChar w:fldCharType="separate"/>
    </w:r>
    <w:r w:rsidR="00B8595A">
      <w:rPr>
        <w:noProof/>
      </w:rPr>
      <w:t>3</w:t>
    </w:r>
    <w:r>
      <w:rPr>
        <w:noProof/>
      </w:rPr>
      <w:fldChar w:fldCharType="end"/>
    </w:r>
    <w:r>
      <w:rPr>
        <w:lang w:val="pt-BR"/>
      </w:rPr>
      <w:t xml:space="preserve"> -</w:t>
    </w:r>
  </w:p>
  <w:p w14:paraId="07A7B8FD" w14:textId="26119C4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8595A">
      <w:rPr>
        <w:noProof/>
      </w:rPr>
      <w:t>FG-AI4H-G-209-A02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9572D6"/>
    <w:multiLevelType w:val="hybridMultilevel"/>
    <w:tmpl w:val="91922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420336"/>
    <w:multiLevelType w:val="hybridMultilevel"/>
    <w:tmpl w:val="D2C6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60DA6"/>
    <w:multiLevelType w:val="hybridMultilevel"/>
    <w:tmpl w:val="74A8E9B4"/>
    <w:lvl w:ilvl="0" w:tplc="685AE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8524480"/>
    <w:multiLevelType w:val="hybridMultilevel"/>
    <w:tmpl w:val="9C9A5AC6"/>
    <w:lvl w:ilvl="0" w:tplc="0D806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A3649"/>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8595A"/>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4C15"/>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03A6"/>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Artificial_intelligence_in_healthcar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veek@cms-india.org" TargetMode="External"/><Relationship Id="rId17" Type="http://schemas.openxmlformats.org/officeDocument/2006/relationships/hyperlink" Target="https://link.springer.com/content/pdf/bfm%3A978-3-642-38586-5%2F1.pdf" TargetMode="External"/><Relationship Id="rId2" Type="http://schemas.openxmlformats.org/officeDocument/2006/relationships/customXml" Target="../customXml/item2.xml"/><Relationship Id="rId16" Type="http://schemas.openxmlformats.org/officeDocument/2006/relationships/hyperlink" Target="https://www.researchgate.net/publication/246547793_Legal_Aspects_of_Data_Protection_in_Cloud_Feder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lgams.hq@icmr.gov.in" TargetMode="External"/><Relationship Id="rId5" Type="http://schemas.openxmlformats.org/officeDocument/2006/relationships/styles" Target="styles.xml"/><Relationship Id="rId15" Type="http://schemas.openxmlformats.org/officeDocument/2006/relationships/hyperlink" Target="https://www.icmr.nic.in/sites/default/files/guidelines/ICMR_Ethical_Guidelines_2017.pdf"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ilience.enisa.europa.eu/cloud-security-and-resilience/publications/cloud-computing-benefits-risks-and-recommendations-for-informatio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ADDF6F-2E19-47C4-B6E4-C95E5D28374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27</TotalTime>
  <Pages>4</Pages>
  <Words>1222</Words>
  <Characters>7872</Characters>
  <Application>Microsoft Office Word</Application>
  <DocSecurity>0</DocSecurity>
  <Lines>174</Lines>
  <Paragraphs>95</Paragraphs>
  <ScaleCrop>false</ScaleCrop>
  <HeadingPairs>
    <vt:vector size="2" baseType="variant">
      <vt:variant>
        <vt:lpstr>Title</vt:lpstr>
      </vt:variant>
      <vt:variant>
        <vt:i4>1</vt:i4>
      </vt:variant>
    </vt:vector>
  </HeadingPairs>
  <TitlesOfParts>
    <vt:vector size="1" baseType="lpstr">
      <vt:lpstr>DEL09B: Cloud-based AI applications</vt:lpstr>
    </vt:vector>
  </TitlesOfParts>
  <Manager>ITU-T</Manager>
  <Company>International Telecommunication Union (ITU)</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DEL09B: Cloud-based AI applications</dc:title>
  <dc:subject/>
  <dc:creator>Editor</dc:creator>
  <cp:keywords/>
  <dc:description>FG-AI4H-G-209-A02  For: New Delhi, 13-15 November 2019_x000d_Document date: ITU-T Focus Group on AI for Health_x000d_Saved by ITU51013830 at 12:57:32 on 23/12/2019</dc:description>
  <cp:lastModifiedBy>Dabiri, Ayda</cp:lastModifiedBy>
  <cp:revision>19</cp:revision>
  <cp:lastPrinted>2011-04-05T14:28:00Z</cp:lastPrinted>
  <dcterms:created xsi:type="dcterms:W3CDTF">2019-04-09T13:22:00Z</dcterms:created>
  <dcterms:modified xsi:type="dcterms:W3CDTF">2019-12-23T12:00:00Z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FG-AI4H-G-209-A02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