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978"/>
        <w:gridCol w:w="3700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16084365" w:rsidR="00E03557" w:rsidRPr="00852AAD" w:rsidRDefault="00BC1D31" w:rsidP="004B0FB8">
            <w:pPr>
              <w:pStyle w:val="Docnumber"/>
            </w:pPr>
            <w:r>
              <w:t>FG-AI4H</w:t>
            </w:r>
            <w:r w:rsidR="00E03557">
              <w:t>-</w:t>
            </w:r>
            <w:r w:rsidR="00007288">
              <w:t>G</w:t>
            </w:r>
            <w:r>
              <w:t>-</w:t>
            </w:r>
            <w:r w:rsidR="005E0BBF">
              <w:t>042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651647FB" w:rsidR="00BC1D31" w:rsidRPr="00123B21" w:rsidRDefault="008F3A19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06FDE553" w:rsidR="00BC1D31" w:rsidRPr="00123B21" w:rsidRDefault="00007288" w:rsidP="00007288">
            <w:pPr>
              <w:jc w:val="right"/>
            </w:pPr>
            <w:r>
              <w:t>New Delhi</w:t>
            </w:r>
            <w:r w:rsidR="00B00A54">
              <w:t xml:space="preserve">, </w:t>
            </w:r>
            <w:r w:rsidR="00895300">
              <w:t>11</w:t>
            </w:r>
            <w:r>
              <w:t>-15 November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4B0FB8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40C841B0" w:rsidR="00BC1D31" w:rsidRPr="008F3A19" w:rsidRDefault="00266894" w:rsidP="002E6647">
            <w:pPr>
              <w:rPr>
                <w:lang w:val="de-DE"/>
              </w:rPr>
            </w:pPr>
            <w:r>
              <w:rPr>
                <w:lang w:val="de-DE"/>
              </w:rPr>
              <w:t>TG-Dental topic driver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1697FCB2" w:rsidR="00BC1D31" w:rsidRPr="00123B21" w:rsidRDefault="00C02AF4" w:rsidP="002E6647">
            <w:r>
              <w:t xml:space="preserve">Initial TDD: </w:t>
            </w:r>
            <w:r w:rsidR="008F3A19">
              <w:t xml:space="preserve">Dental </w:t>
            </w:r>
            <w:r w:rsidR="00266894">
              <w:t xml:space="preserve">diagnostics and </w:t>
            </w:r>
            <w:r w:rsidR="00BB5E7E">
              <w:t>digital</w:t>
            </w:r>
            <w:r w:rsidR="00266894">
              <w:t xml:space="preserve"> dentistry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8F3A19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3A19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65DCFB51" w:rsidR="00E03557" w:rsidRPr="008F3A19" w:rsidRDefault="00BC1D31" w:rsidP="002E6647">
            <w:r w:rsidRPr="008F3A19">
              <w:rPr>
                <w:lang w:val="en-US"/>
              </w:rPr>
              <w:t>Discussion</w:t>
            </w:r>
          </w:p>
        </w:tc>
      </w:tr>
      <w:bookmarkEnd w:id="0"/>
      <w:bookmarkEnd w:id="10"/>
      <w:tr w:rsidR="00BC1D31" w:rsidRPr="00E03557" w14:paraId="487F5750" w14:textId="77777777" w:rsidTr="005A59E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BC1D31" w:rsidRPr="00E03557" w:rsidRDefault="00BC1D31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41A94794" w:rsidR="00BC1D31" w:rsidRPr="008F3A19" w:rsidRDefault="008F3A19" w:rsidP="002E6647">
            <w:pPr>
              <w:rPr>
                <w:lang w:val="de-DE"/>
              </w:rPr>
            </w:pPr>
            <w:r w:rsidRPr="008F3A19">
              <w:rPr>
                <w:lang w:val="de-DE"/>
              </w:rPr>
              <w:t>Falk Schwendicke</w:t>
            </w:r>
            <w:r w:rsidR="00BC1D31" w:rsidRPr="008F3A19">
              <w:rPr>
                <w:lang w:val="de-DE"/>
              </w:rPr>
              <w:br/>
            </w:r>
            <w:r w:rsidRPr="008F3A19">
              <w:rPr>
                <w:lang w:val="de-DE"/>
              </w:rPr>
              <w:t>Charité – Universitätsmedizin Berlin</w:t>
            </w:r>
            <w:r w:rsidR="00BC1D31" w:rsidRPr="008F3A19">
              <w:rPr>
                <w:lang w:val="de-DE"/>
              </w:rPr>
              <w:br/>
            </w:r>
            <w:r w:rsidRPr="008F3A19">
              <w:rPr>
                <w:lang w:val="de-DE"/>
              </w:rPr>
              <w:t>Germany</w:t>
            </w:r>
          </w:p>
        </w:tc>
        <w:tc>
          <w:tcPr>
            <w:tcW w:w="3700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0484E744" w:rsidR="00BC1D31" w:rsidRPr="008F3A19" w:rsidRDefault="00BC1D31" w:rsidP="002E6647">
            <w:r w:rsidRPr="008F3A19">
              <w:t xml:space="preserve">Tel: </w:t>
            </w:r>
            <w:r w:rsidRPr="008F3A19">
              <w:tab/>
              <w:t>+</w:t>
            </w:r>
            <w:r w:rsidR="008F3A19" w:rsidRPr="008F3A19">
              <w:t>4930450662556</w:t>
            </w:r>
            <w:r w:rsidRPr="008F3A19">
              <w:br/>
              <w:t xml:space="preserve">Fax: </w:t>
            </w:r>
            <w:r w:rsidRPr="008F3A19">
              <w:tab/>
              <w:t>+</w:t>
            </w:r>
            <w:r w:rsidR="008F3A19" w:rsidRPr="008F3A19">
              <w:t>40304507562556</w:t>
            </w:r>
            <w:r w:rsidRPr="008F3A19">
              <w:br/>
              <w:t xml:space="preserve">Email: </w:t>
            </w:r>
            <w:r w:rsidR="008F3A19" w:rsidRPr="008F3A19">
              <w:t>falk.schwendicke</w:t>
            </w:r>
            <w:r w:rsidRPr="008F3A19">
              <w:t>@</w:t>
            </w:r>
            <w:r w:rsidR="008F3A19" w:rsidRPr="008F3A19">
              <w:t>charite.de</w:t>
            </w:r>
          </w:p>
        </w:tc>
      </w:tr>
      <w:tr w:rsidR="00BC1D31" w:rsidRPr="00E03557" w14:paraId="0A01ADF7" w14:textId="77777777" w:rsidTr="005A59E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BC1D31" w:rsidRPr="004C7B5E" w:rsidRDefault="00BC1D31" w:rsidP="002E6647">
            <w:pPr>
              <w:rPr>
                <w:b/>
                <w:bCs/>
              </w:rPr>
            </w:pPr>
            <w:r w:rsidRPr="004C7B5E">
              <w:rPr>
                <w:b/>
                <w:bCs/>
              </w:rPr>
              <w:t>Contact:</w:t>
            </w:r>
          </w:p>
        </w:tc>
        <w:tc>
          <w:tcPr>
            <w:tcW w:w="4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47009760" w:rsidR="00BC1D31" w:rsidRPr="004C7B5E" w:rsidRDefault="008F3A19" w:rsidP="002E6647">
            <w:pPr>
              <w:rPr>
                <w:lang w:val="de-DE"/>
              </w:rPr>
            </w:pPr>
            <w:r w:rsidRPr="004C7B5E">
              <w:rPr>
                <w:lang w:val="de-DE"/>
              </w:rPr>
              <w:t>Joachim Krois</w:t>
            </w:r>
            <w:r w:rsidRPr="004C7B5E">
              <w:rPr>
                <w:lang w:val="de-DE"/>
              </w:rPr>
              <w:br/>
              <w:t>Charité – Universitätsmedizin Berlin</w:t>
            </w:r>
            <w:r w:rsidRPr="004C7B5E">
              <w:rPr>
                <w:lang w:val="de-DE"/>
              </w:rPr>
              <w:br/>
              <w:t>Germany</w:t>
            </w:r>
          </w:p>
        </w:tc>
        <w:tc>
          <w:tcPr>
            <w:tcW w:w="3700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6AE2ECEC" w:rsidR="00BC1D31" w:rsidRPr="004C7B5E" w:rsidRDefault="00BC1D31" w:rsidP="002E6647">
            <w:r w:rsidRPr="004C7B5E">
              <w:t xml:space="preserve">Tel: </w:t>
            </w:r>
            <w:r w:rsidRPr="004C7B5E">
              <w:tab/>
              <w:t>+</w:t>
            </w:r>
            <w:r w:rsidR="004C7B5E" w:rsidRPr="004C7B5E">
              <w:t>4930450562328</w:t>
            </w:r>
            <w:r w:rsidRPr="004C7B5E">
              <w:br/>
              <w:t xml:space="preserve">Fax: </w:t>
            </w:r>
            <w:r w:rsidRPr="004C7B5E">
              <w:tab/>
              <w:t>+</w:t>
            </w:r>
            <w:r w:rsidR="004C7B5E" w:rsidRPr="004C7B5E">
              <w:t>40304507562932</w:t>
            </w:r>
            <w:r w:rsidRPr="004C7B5E">
              <w:br/>
              <w:t xml:space="preserve">Email: </w:t>
            </w:r>
            <w:r w:rsidRPr="004C7B5E">
              <w:tab/>
            </w:r>
            <w:r w:rsidR="004C7B5E" w:rsidRPr="004C7B5E">
              <w:t>Joachim.krois</w:t>
            </w:r>
            <w:r w:rsidRPr="004C7B5E">
              <w:t>@</w:t>
            </w:r>
            <w:r w:rsidR="004C7B5E" w:rsidRPr="004C7B5E">
              <w:t>charite.de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46807282" w:rsidR="007A0E17" w:rsidRPr="007A0E17" w:rsidRDefault="004B0FB8" w:rsidP="00405F45">
            <w:pPr>
              <w:pStyle w:val="BodyText"/>
              <w:spacing w:before="113"/>
              <w:ind w:left="142" w:right="25"/>
              <w:jc w:val="both"/>
              <w:rPr>
                <w:lang w:val="en-US"/>
              </w:rPr>
            </w:pPr>
            <w:r w:rsidRPr="004B0FB8">
              <w:rPr>
                <w:lang w:val="en-US"/>
              </w:rPr>
              <w:t xml:space="preserve">This document </w:t>
            </w:r>
            <w:r>
              <w:rPr>
                <w:lang w:val="en-US"/>
              </w:rPr>
              <w:t xml:space="preserve">serves as initial “skeleton” document </w:t>
            </w:r>
            <w:r w:rsidR="005B7EEB">
              <w:rPr>
                <w:lang w:val="en-US"/>
              </w:rPr>
              <w:t>(“</w:t>
            </w:r>
            <w:r w:rsidR="005B7EEB" w:rsidRPr="005B7EEB">
              <w:rPr>
                <w:lang w:val="en-US"/>
              </w:rPr>
              <w:t>DEL10.17</w:t>
            </w:r>
            <w:r w:rsidR="005B7EEB">
              <w:rPr>
                <w:lang w:val="en-US"/>
              </w:rPr>
              <w:t xml:space="preserve">”) </w:t>
            </w:r>
            <w:r>
              <w:rPr>
                <w:lang w:val="en-US"/>
              </w:rPr>
              <w:t>for</w:t>
            </w:r>
            <w:r w:rsidRPr="004B0FB8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forthcoming</w:t>
            </w:r>
            <w:r w:rsidR="00521C5C">
              <w:rPr>
                <w:lang w:val="en-US"/>
              </w:rPr>
              <w:t xml:space="preserve"> topic description d</w:t>
            </w:r>
            <w:r w:rsidRPr="004B0FB8">
              <w:rPr>
                <w:lang w:val="en-US"/>
              </w:rPr>
              <w:t xml:space="preserve">ocument (TDD) </w:t>
            </w:r>
            <w:r>
              <w:rPr>
                <w:lang w:val="en-US"/>
              </w:rPr>
              <w:t xml:space="preserve">of the topic group </w:t>
            </w:r>
            <w:r w:rsidRPr="004B0FB8">
              <w:rPr>
                <w:i/>
                <w:lang w:val="en-US"/>
              </w:rPr>
              <w:t>TG-Dental</w:t>
            </w:r>
            <w:r w:rsidR="00DB6EAB" w:rsidRPr="00DB6EAB">
              <w:rPr>
                <w:lang w:val="en-US"/>
              </w:rPr>
              <w:t>, which is</w:t>
            </w:r>
            <w:r>
              <w:rPr>
                <w:lang w:val="en-US"/>
              </w:rPr>
              <w:t xml:space="preserve"> concerned with the standardized benchmarking of </w:t>
            </w:r>
            <w:r w:rsidRPr="004B0FB8">
              <w:rPr>
                <w:lang w:val="en-US"/>
              </w:rPr>
              <w:t xml:space="preserve">AI for </w:t>
            </w:r>
            <w:r w:rsidR="002D00EB">
              <w:rPr>
                <w:lang w:val="en-US"/>
              </w:rPr>
              <w:t>d</w:t>
            </w:r>
            <w:r>
              <w:rPr>
                <w:lang w:val="en-US"/>
              </w:rPr>
              <w:t xml:space="preserve">ental </w:t>
            </w:r>
            <w:r w:rsidR="002D00EB">
              <w:rPr>
                <w:lang w:val="en-US"/>
              </w:rPr>
              <w:t>d</w:t>
            </w:r>
            <w:r>
              <w:rPr>
                <w:lang w:val="en-US"/>
              </w:rPr>
              <w:t>iagnostics</w:t>
            </w:r>
            <w:r w:rsidR="00DE1930">
              <w:rPr>
                <w:lang w:val="en-US"/>
              </w:rPr>
              <w:t xml:space="preserve"> and digital dentistry</w:t>
            </w:r>
            <w:r w:rsidR="005B7EEB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 outline will</w:t>
            </w:r>
            <w:r w:rsidRPr="004B0FB8">
              <w:rPr>
                <w:lang w:val="en-US"/>
              </w:rPr>
              <w:t xml:space="preserve"> follow the </w:t>
            </w:r>
            <w:r>
              <w:rPr>
                <w:lang w:val="en-US"/>
              </w:rPr>
              <w:t xml:space="preserve">template </w:t>
            </w:r>
            <w:r w:rsidRPr="004B0FB8">
              <w:rPr>
                <w:lang w:val="en-US"/>
              </w:rPr>
              <w:t xml:space="preserve">structure defined in FGAI4H-C-105. This </w:t>
            </w:r>
            <w:r w:rsidR="00521C5C">
              <w:rPr>
                <w:lang w:val="en-US"/>
              </w:rPr>
              <w:t xml:space="preserve">TDD </w:t>
            </w:r>
            <w:r w:rsidRPr="004B0FB8">
              <w:rPr>
                <w:lang w:val="en-US"/>
              </w:rPr>
              <w:t>d</w:t>
            </w:r>
            <w:r>
              <w:rPr>
                <w:lang w:val="en-US"/>
              </w:rPr>
              <w:t>raft will be</w:t>
            </w:r>
            <w:r w:rsidRPr="004B0FB8">
              <w:rPr>
                <w:lang w:val="en-US"/>
              </w:rPr>
              <w:t xml:space="preserve"> </w:t>
            </w:r>
            <w:r w:rsidR="00521C5C">
              <w:rPr>
                <w:lang w:val="en-US"/>
              </w:rPr>
              <w:t xml:space="preserve">created in a joint effort by the topic group and </w:t>
            </w:r>
            <w:r>
              <w:rPr>
                <w:lang w:val="en-US"/>
              </w:rPr>
              <w:t xml:space="preserve">continuously </w:t>
            </w:r>
            <w:r w:rsidR="00521C5C">
              <w:rPr>
                <w:lang w:val="en-US"/>
              </w:rPr>
              <w:t>improved</w:t>
            </w:r>
            <w:r>
              <w:rPr>
                <w:lang w:val="en-US"/>
              </w:rPr>
              <w:t xml:space="preserve"> over the upcoming meetings </w:t>
            </w:r>
            <w:r w:rsidRPr="004B0FB8">
              <w:rPr>
                <w:lang w:val="en-US"/>
              </w:rPr>
              <w:t>until</w:t>
            </w:r>
            <w:r w:rsidR="00521C5C">
              <w:rPr>
                <w:lang w:val="en-US"/>
              </w:rPr>
              <w:t xml:space="preserve"> it is finally approved by the focus g</w:t>
            </w:r>
            <w:r w:rsidRPr="004B0FB8">
              <w:rPr>
                <w:lang w:val="en-US"/>
              </w:rPr>
              <w:t xml:space="preserve">roup. </w:t>
            </w:r>
            <w:r>
              <w:rPr>
                <w:lang w:val="en-US"/>
              </w:rPr>
              <w:t>The</w:t>
            </w:r>
            <w:r w:rsidR="00E3040C" w:rsidRPr="007212F1">
              <w:rPr>
                <w:lang w:val="en-US"/>
              </w:rPr>
              <w:t xml:space="preserve"> topic group focusses on diagnostics in dentistry, dental and oral medicine, and associated disciplines</w:t>
            </w:r>
            <w:r w:rsidR="00CC25DE">
              <w:rPr>
                <w:lang w:val="en-US"/>
              </w:rPr>
              <w:t xml:space="preserve">. </w:t>
            </w:r>
            <w:r w:rsidR="00E3040C" w:rsidRPr="007212F1">
              <w:rPr>
                <w:lang w:val="en-US"/>
              </w:rPr>
              <w:t xml:space="preserve">AI will help to improve </w:t>
            </w:r>
            <w:r w:rsidR="00CC25DE">
              <w:rPr>
                <w:lang w:val="en-US"/>
              </w:rPr>
              <w:t>diagnostic</w:t>
            </w:r>
            <w:r w:rsidR="00E3040C" w:rsidRPr="007212F1">
              <w:rPr>
                <w:lang w:val="en-US"/>
              </w:rPr>
              <w:t xml:space="preserve"> </w:t>
            </w:r>
            <w:r w:rsidR="00CC25DE">
              <w:rPr>
                <w:lang w:val="en-US"/>
              </w:rPr>
              <w:t>accuracy and</w:t>
            </w:r>
            <w:r w:rsidR="00E3040C" w:rsidRPr="007212F1">
              <w:rPr>
                <w:lang w:val="en-US"/>
              </w:rPr>
              <w:t xml:space="preserve"> pave the way to a more personalized, precise, preventive and participatory dentistry for more people worldwide. It has the potential to aid in overcoming current ineffective, expensive care models</w:t>
            </w:r>
            <w:r w:rsidR="00CC25DE">
              <w:rPr>
                <w:lang w:val="en-US"/>
              </w:rPr>
              <w:t xml:space="preserve">. </w:t>
            </w:r>
            <w:r w:rsidR="00E3040C" w:rsidRPr="007212F1">
              <w:rPr>
                <w:lang w:val="en-US"/>
              </w:rPr>
              <w:t>Benchmarking is expected to yield more robust models and algorithms</w:t>
            </w:r>
            <w:r w:rsidR="00CC25DE">
              <w:rPr>
                <w:lang w:val="en-US"/>
              </w:rPr>
              <w:t xml:space="preserve"> and</w:t>
            </w:r>
            <w:r w:rsidR="00E3040C" w:rsidRPr="007212F1">
              <w:rPr>
                <w:lang w:val="en-US"/>
              </w:rPr>
              <w:t xml:space="preserve"> to allow transparent comparisons of </w:t>
            </w:r>
            <w:r w:rsidR="009151CD">
              <w:rPr>
                <w:lang w:val="en-US"/>
              </w:rPr>
              <w:t>different models and algorithms.</w:t>
            </w:r>
          </w:p>
        </w:tc>
      </w:tr>
    </w:tbl>
    <w:p w14:paraId="6AF9198F" w14:textId="191A6E25" w:rsidR="00050A20" w:rsidRPr="009151CD" w:rsidRDefault="00050A20" w:rsidP="00050A20">
      <w:pPr>
        <w:pStyle w:val="NormalITU"/>
        <w:rPr>
          <w:i/>
        </w:rPr>
      </w:pPr>
      <w:r w:rsidRPr="009151CD">
        <w:rPr>
          <w:i/>
        </w:rPr>
        <w:t>The outline follows the template structure defined in FGAI4H-C-105</w:t>
      </w:r>
      <w:r w:rsidR="00006090">
        <w:rPr>
          <w:i/>
        </w:rPr>
        <w:t>:</w:t>
      </w:r>
    </w:p>
    <w:p w14:paraId="71164BB8" w14:textId="14D44773" w:rsidR="009151CD" w:rsidRDefault="009151CD">
      <w:pPr>
        <w:spacing w:before="0"/>
        <w:rPr>
          <w:rFonts w:cs="Arial"/>
          <w:szCs w:val="20"/>
          <w:lang w:val="en-US" w:eastAsia="en-US"/>
        </w:rPr>
      </w:pPr>
      <w:r>
        <w:br w:type="page"/>
      </w:r>
    </w:p>
    <w:p w14:paraId="2EC5B0F7" w14:textId="77777777" w:rsidR="00050A20" w:rsidRDefault="00050A20" w:rsidP="00050A20">
      <w:pPr>
        <w:pStyle w:val="NormalITU"/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11578376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B35A62" w14:textId="40B7A0AC" w:rsidR="009151CD" w:rsidRDefault="009151CD">
          <w:pPr>
            <w:pStyle w:val="TOCHeading"/>
          </w:pPr>
          <w:r>
            <w:t>Table of Contents</w:t>
          </w:r>
        </w:p>
        <w:p w14:paraId="335D5993" w14:textId="38A9FE6F" w:rsidR="00405F45" w:rsidRDefault="009151C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299861" w:history="1">
            <w:r w:rsidR="00405F45" w:rsidRPr="00487950">
              <w:rPr>
                <w:rStyle w:val="Hyperlink"/>
                <w:lang w:val="en-US"/>
              </w:rPr>
              <w:t>1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Introduction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_Toc26299861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1F423E7C" w14:textId="213D7C5E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2" w:history="1">
            <w:r w:rsidR="00405F45" w:rsidRPr="00487950">
              <w:rPr>
                <w:rStyle w:val="Hyperlink"/>
                <w:lang w:val="en-US"/>
              </w:rPr>
              <w:t>1.1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Document Structure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_Toc26299862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4B63EBF8" w14:textId="2A2D1F0B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3" w:history="1">
            <w:r w:rsidR="00405F45" w:rsidRPr="00487950">
              <w:rPr>
                <w:rStyle w:val="Hyperlink"/>
                <w:lang w:val="en-US"/>
              </w:rPr>
              <w:t>1.2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Topic Description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_Toc26299863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53606987" w14:textId="195B3FBE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4" w:history="1">
            <w:r w:rsidR="00405F45" w:rsidRPr="00487950">
              <w:rPr>
                <w:rStyle w:val="Hyperlink"/>
                <w:lang w:val="en-US"/>
              </w:rPr>
              <w:t>1.3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Ethical Considerations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_Toc26299864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34BD311E" w14:textId="4ECFCB34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5" w:history="1">
            <w:r w:rsidR="00405F45" w:rsidRPr="00487950">
              <w:rPr>
                <w:rStyle w:val="Hyperlink"/>
                <w:lang w:val="en-US"/>
              </w:rPr>
              <w:t>1.4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Existing AI Solutions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_Toc26299865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591213E7" w14:textId="5AE0A59C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6" w:history="1">
            <w:r w:rsidR="00405F45" w:rsidRPr="00487950">
              <w:rPr>
                <w:rStyle w:val="Hyperlink"/>
                <w:lang w:val="en-US"/>
              </w:rPr>
              <w:t>1.5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Existing work on benchmarking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_Toc26299866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2592741D" w14:textId="15056DED" w:rsidR="00405F45" w:rsidRDefault="00C02AF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7" w:history="1">
            <w:r w:rsidR="00405F45" w:rsidRPr="00487950">
              <w:rPr>
                <w:rStyle w:val="Hyperlink"/>
                <w:lang w:val="en-US"/>
              </w:rPr>
              <w:t>2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AI4H Topic group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_Toc26299867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3</w:t>
            </w:r>
            <w:r w:rsidR="00405F45">
              <w:rPr>
                <w:webHidden/>
              </w:rPr>
              <w:fldChar w:fldCharType="end"/>
            </w:r>
          </w:hyperlink>
        </w:p>
        <w:p w14:paraId="7E7D4549" w14:textId="02DB470B" w:rsidR="00405F45" w:rsidRDefault="00C02AF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8" w:history="1">
            <w:r w:rsidR="00405F45" w:rsidRPr="00487950">
              <w:rPr>
                <w:rStyle w:val="Hyperlink"/>
                <w:lang w:val="en-US"/>
              </w:rPr>
              <w:t>3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Method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_Toc26299868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4</w:t>
            </w:r>
            <w:r w:rsidR="00405F45">
              <w:rPr>
                <w:webHidden/>
              </w:rPr>
              <w:fldChar w:fldCharType="end"/>
            </w:r>
          </w:hyperlink>
        </w:p>
        <w:p w14:paraId="26D81009" w14:textId="0013430A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69" w:history="1">
            <w:r w:rsidR="00405F45" w:rsidRPr="00487950">
              <w:rPr>
                <w:rStyle w:val="Hyperlink"/>
                <w:lang w:val="en-US"/>
              </w:rPr>
              <w:t>3.1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AI Input Data Structure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_Toc26299869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4</w:t>
            </w:r>
            <w:r w:rsidR="00405F45">
              <w:rPr>
                <w:webHidden/>
              </w:rPr>
              <w:fldChar w:fldCharType="end"/>
            </w:r>
          </w:hyperlink>
        </w:p>
        <w:p w14:paraId="49EBEF54" w14:textId="20D4097E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0" w:history="1">
            <w:r w:rsidR="00405F45" w:rsidRPr="00487950">
              <w:rPr>
                <w:rStyle w:val="Hyperlink"/>
                <w:lang w:val="en-US"/>
              </w:rPr>
              <w:t>3.2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AI Output Data Structure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_Toc26299870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4</w:t>
            </w:r>
            <w:r w:rsidR="00405F45">
              <w:rPr>
                <w:webHidden/>
              </w:rPr>
              <w:fldChar w:fldCharType="end"/>
            </w:r>
          </w:hyperlink>
        </w:p>
        <w:p w14:paraId="7B493CFC" w14:textId="40196E9C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1" w:history="1">
            <w:r w:rsidR="00405F45" w:rsidRPr="00487950">
              <w:rPr>
                <w:rStyle w:val="Hyperlink"/>
                <w:lang w:val="en-US"/>
              </w:rPr>
              <w:t>3.3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Test Data Labels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_Toc26299871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4</w:t>
            </w:r>
            <w:r w:rsidR="00405F45">
              <w:rPr>
                <w:webHidden/>
              </w:rPr>
              <w:fldChar w:fldCharType="end"/>
            </w:r>
          </w:hyperlink>
        </w:p>
        <w:p w14:paraId="43B576B9" w14:textId="128824C2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2" w:history="1">
            <w:r w:rsidR="00405F45" w:rsidRPr="00487950">
              <w:rPr>
                <w:rStyle w:val="Hyperlink"/>
                <w:lang w:val="en-US"/>
              </w:rPr>
              <w:t>3.4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Scores &amp; Metrics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_Toc26299872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4</w:t>
            </w:r>
            <w:r w:rsidR="00405F45">
              <w:rPr>
                <w:webHidden/>
              </w:rPr>
              <w:fldChar w:fldCharType="end"/>
            </w:r>
          </w:hyperlink>
        </w:p>
        <w:p w14:paraId="239875B2" w14:textId="2BD93212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3" w:history="1">
            <w:r w:rsidR="00405F45" w:rsidRPr="00487950">
              <w:rPr>
                <w:rStyle w:val="Hyperlink"/>
                <w:lang w:val="en-US"/>
              </w:rPr>
              <w:t>3.5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Undisclosed Test Data Set Collection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_Toc26299873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4</w:t>
            </w:r>
            <w:r w:rsidR="00405F45">
              <w:rPr>
                <w:webHidden/>
              </w:rPr>
              <w:fldChar w:fldCharType="end"/>
            </w:r>
          </w:hyperlink>
        </w:p>
        <w:p w14:paraId="2AE7E304" w14:textId="3590CF79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4" w:history="1">
            <w:r w:rsidR="00405F45" w:rsidRPr="00487950">
              <w:rPr>
                <w:rStyle w:val="Hyperlink"/>
                <w:lang w:val="en-US"/>
              </w:rPr>
              <w:t>3.6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Benchmarking Methodology and Architecture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_Toc26299874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5</w:t>
            </w:r>
            <w:r w:rsidR="00405F45">
              <w:rPr>
                <w:webHidden/>
              </w:rPr>
              <w:fldChar w:fldCharType="end"/>
            </w:r>
          </w:hyperlink>
        </w:p>
        <w:p w14:paraId="1CFCD085" w14:textId="344F9F80" w:rsidR="00405F45" w:rsidRDefault="00C02AF4">
          <w:pPr>
            <w:pStyle w:val="TOC2"/>
            <w:tabs>
              <w:tab w:val="left" w:pos="1531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5" w:history="1">
            <w:r w:rsidR="00405F45" w:rsidRPr="00487950">
              <w:rPr>
                <w:rStyle w:val="Hyperlink"/>
                <w:lang w:val="en-US"/>
              </w:rPr>
              <w:t>3.7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Reporting Methodology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_Toc26299875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5</w:t>
            </w:r>
            <w:r w:rsidR="00405F45">
              <w:rPr>
                <w:webHidden/>
              </w:rPr>
              <w:fldChar w:fldCharType="end"/>
            </w:r>
          </w:hyperlink>
        </w:p>
        <w:p w14:paraId="29D83D68" w14:textId="1E14C3CC" w:rsidR="00405F45" w:rsidRDefault="00C02AF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6" w:history="1">
            <w:r w:rsidR="00405F45" w:rsidRPr="00487950">
              <w:rPr>
                <w:rStyle w:val="Hyperlink"/>
                <w:lang w:val="en-US"/>
              </w:rPr>
              <w:t>4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Results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_Toc26299876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5</w:t>
            </w:r>
            <w:r w:rsidR="00405F45">
              <w:rPr>
                <w:webHidden/>
              </w:rPr>
              <w:fldChar w:fldCharType="end"/>
            </w:r>
          </w:hyperlink>
        </w:p>
        <w:p w14:paraId="67B8965F" w14:textId="3B31492F" w:rsidR="00405F45" w:rsidRDefault="00C02AF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7" w:history="1">
            <w:r w:rsidR="00405F45" w:rsidRPr="00487950">
              <w:rPr>
                <w:rStyle w:val="Hyperlink"/>
                <w:lang w:val="en-US"/>
              </w:rPr>
              <w:t>5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Discussion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_Toc26299877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5</w:t>
            </w:r>
            <w:r w:rsidR="00405F45">
              <w:rPr>
                <w:webHidden/>
              </w:rPr>
              <w:fldChar w:fldCharType="end"/>
            </w:r>
          </w:hyperlink>
        </w:p>
        <w:p w14:paraId="2F6DA151" w14:textId="6BDAE4D0" w:rsidR="00405F45" w:rsidRDefault="00C02AF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26299878" w:history="1">
            <w:r w:rsidR="00405F45" w:rsidRPr="00487950">
              <w:rPr>
                <w:rStyle w:val="Hyperlink"/>
                <w:lang w:val="en-US"/>
              </w:rPr>
              <w:t>6</w:t>
            </w:r>
            <w:r w:rsidR="00405F45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05F45" w:rsidRPr="00487950">
              <w:rPr>
                <w:rStyle w:val="Hyperlink"/>
                <w:lang w:val="en-US"/>
              </w:rPr>
              <w:t>Declaration of Conflict of Interest</w:t>
            </w:r>
            <w:r w:rsidR="00405F45">
              <w:rPr>
                <w:webHidden/>
              </w:rPr>
              <w:tab/>
            </w:r>
            <w:r w:rsidR="00405F45">
              <w:rPr>
                <w:webHidden/>
              </w:rPr>
              <w:fldChar w:fldCharType="begin"/>
            </w:r>
            <w:r w:rsidR="00405F45">
              <w:rPr>
                <w:webHidden/>
              </w:rPr>
              <w:instrText xml:space="preserve"> PAGEREF _Toc26299878 \h </w:instrText>
            </w:r>
            <w:r w:rsidR="00405F45">
              <w:rPr>
                <w:webHidden/>
              </w:rPr>
            </w:r>
            <w:r w:rsidR="00405F45">
              <w:rPr>
                <w:webHidden/>
              </w:rPr>
              <w:fldChar w:fldCharType="separate"/>
            </w:r>
            <w:r w:rsidR="00405F45">
              <w:rPr>
                <w:webHidden/>
              </w:rPr>
              <w:t>5</w:t>
            </w:r>
            <w:r w:rsidR="00405F45">
              <w:rPr>
                <w:webHidden/>
              </w:rPr>
              <w:fldChar w:fldCharType="end"/>
            </w:r>
          </w:hyperlink>
        </w:p>
        <w:p w14:paraId="2C9F4F4C" w14:textId="1BD25BFF" w:rsidR="009151CD" w:rsidRDefault="009151CD">
          <w:r>
            <w:rPr>
              <w:b/>
              <w:bCs/>
              <w:noProof/>
            </w:rPr>
            <w:fldChar w:fldCharType="end"/>
          </w:r>
        </w:p>
      </w:sdtContent>
    </w:sdt>
    <w:p w14:paraId="6A5E4201" w14:textId="479DE87A" w:rsidR="009151CD" w:rsidRDefault="009151CD">
      <w:pPr>
        <w:spacing w:before="0"/>
        <w:rPr>
          <w:rFonts w:cs="Arial"/>
          <w:szCs w:val="20"/>
          <w:lang w:val="en-US" w:eastAsia="en-US"/>
        </w:rPr>
      </w:pPr>
      <w:r>
        <w:br w:type="page"/>
      </w:r>
    </w:p>
    <w:p w14:paraId="5DDD5204" w14:textId="357ED5DD" w:rsidR="00050A20" w:rsidRPr="00C14E88" w:rsidRDefault="00050A20" w:rsidP="00050A20">
      <w:pPr>
        <w:pStyle w:val="Heading1"/>
        <w:rPr>
          <w:lang w:val="en-US"/>
        </w:rPr>
      </w:pPr>
      <w:bookmarkStart w:id="11" w:name="_Toc26299861"/>
      <w:r w:rsidRPr="00050A20">
        <w:rPr>
          <w:lang w:val="en-US"/>
        </w:rPr>
        <w:lastRenderedPageBreak/>
        <w:t>Introduction</w:t>
      </w:r>
      <w:bookmarkEnd w:id="11"/>
    </w:p>
    <w:p w14:paraId="38B1C600" w14:textId="3BC3BD2D" w:rsidR="00050A20" w:rsidRPr="00D03FF9" w:rsidRDefault="00050A20" w:rsidP="00050A20">
      <w:pPr>
        <w:pStyle w:val="Heading2"/>
        <w:rPr>
          <w:lang w:val="en-US"/>
        </w:rPr>
      </w:pPr>
      <w:bookmarkStart w:id="12" w:name="_Toc26299862"/>
      <w:r w:rsidRPr="00050A20">
        <w:rPr>
          <w:lang w:val="en-US"/>
        </w:rPr>
        <w:t>Document Structure</w:t>
      </w:r>
      <w:bookmarkEnd w:id="12"/>
    </w:p>
    <w:p w14:paraId="1705B58F" w14:textId="77777777" w:rsidR="00050A20" w:rsidRPr="00050A20" w:rsidRDefault="00050A20" w:rsidP="00D03FF9">
      <w:pPr>
        <w:pStyle w:val="NormalITU"/>
      </w:pPr>
      <w:r w:rsidRPr="00050A20">
        <w:t>● overview of the whole document</w:t>
      </w:r>
    </w:p>
    <w:p w14:paraId="5112F455" w14:textId="77777777" w:rsidR="00050A20" w:rsidRPr="00050A20" w:rsidRDefault="00050A20" w:rsidP="00050A20">
      <w:pPr>
        <w:rPr>
          <w:lang w:val="en-US"/>
        </w:rPr>
      </w:pPr>
    </w:p>
    <w:p w14:paraId="72E2A952" w14:textId="0AD18134" w:rsidR="00050A20" w:rsidRPr="00D03FF9" w:rsidRDefault="00050A20" w:rsidP="00050A20">
      <w:pPr>
        <w:pStyle w:val="Heading2"/>
        <w:rPr>
          <w:lang w:val="en-US"/>
        </w:rPr>
      </w:pPr>
      <w:bookmarkStart w:id="13" w:name="_Toc26299863"/>
      <w:r w:rsidRPr="00050A20">
        <w:rPr>
          <w:lang w:val="en-US"/>
        </w:rPr>
        <w:t>Topic Description</w:t>
      </w:r>
      <w:bookmarkEnd w:id="13"/>
    </w:p>
    <w:p w14:paraId="562215F3" w14:textId="709FBD7B" w:rsidR="00050A20" w:rsidRPr="00050A20" w:rsidRDefault="00050A20" w:rsidP="00D03FF9">
      <w:pPr>
        <w:rPr>
          <w:lang w:val="en-US"/>
        </w:rPr>
      </w:pPr>
      <w:r w:rsidRPr="00050A20">
        <w:rPr>
          <w:lang w:val="en-US"/>
        </w:rPr>
        <w:t>● description of topic</w:t>
      </w:r>
    </w:p>
    <w:p w14:paraId="43ED6391" w14:textId="6CCC4A75" w:rsidR="00050A20" w:rsidRPr="00050A20" w:rsidRDefault="00050A20" w:rsidP="00D03FF9">
      <w:pPr>
        <w:rPr>
          <w:lang w:val="en-US"/>
        </w:rPr>
      </w:pPr>
      <w:r w:rsidRPr="00050A20">
        <w:rPr>
          <w:lang w:val="en-US"/>
        </w:rPr>
        <w:t>● categorization of the topic according to categorizat</w:t>
      </w:r>
      <w:r w:rsidR="00D03FF9">
        <w:rPr>
          <w:lang w:val="en-US"/>
        </w:rPr>
        <w:t>ion guideline (currently C-0xx)</w:t>
      </w:r>
    </w:p>
    <w:p w14:paraId="0D8993F9" w14:textId="56E0919E" w:rsidR="00050A20" w:rsidRPr="00050A20" w:rsidRDefault="00050A20" w:rsidP="00D03FF9">
      <w:pPr>
        <w:rPr>
          <w:lang w:val="en-US"/>
        </w:rPr>
      </w:pPr>
      <w:r w:rsidRPr="00050A20">
        <w:rPr>
          <w:lang w:val="en-US"/>
        </w:rPr>
        <w:t>● relevance of the health topic</w:t>
      </w:r>
    </w:p>
    <w:p w14:paraId="490B5C7A" w14:textId="51B174C7" w:rsidR="00050A20" w:rsidRPr="00050A20" w:rsidRDefault="00050A20" w:rsidP="00D03FF9">
      <w:pPr>
        <w:rPr>
          <w:lang w:val="en-US"/>
        </w:rPr>
      </w:pPr>
      <w:r w:rsidRPr="00050A20">
        <w:rPr>
          <w:lang w:val="en-US"/>
        </w:rPr>
        <w:t>● gold standard o</w:t>
      </w:r>
      <w:r w:rsidR="00D03FF9">
        <w:rPr>
          <w:lang w:val="en-US"/>
        </w:rPr>
        <w:t>f current health topic handling</w:t>
      </w:r>
    </w:p>
    <w:p w14:paraId="772876D6" w14:textId="19222FE8" w:rsidR="00050A20" w:rsidRPr="00050A20" w:rsidRDefault="00050A20" w:rsidP="00D03FF9">
      <w:pPr>
        <w:rPr>
          <w:lang w:val="en-US"/>
        </w:rPr>
      </w:pPr>
      <w:r w:rsidRPr="00050A20">
        <w:rPr>
          <w:lang w:val="en-US"/>
        </w:rPr>
        <w:t>● possible impact of AI in this topic</w:t>
      </w:r>
    </w:p>
    <w:p w14:paraId="22A2AC8B" w14:textId="7E8278F3" w:rsidR="00050A20" w:rsidRDefault="00050A20" w:rsidP="00D03FF9">
      <w:pPr>
        <w:rPr>
          <w:lang w:val="en-US"/>
        </w:rPr>
      </w:pPr>
      <w:r w:rsidRPr="00050A20">
        <w:rPr>
          <w:lang w:val="en-US"/>
        </w:rPr>
        <w:t>● expe</w:t>
      </w:r>
      <w:r w:rsidR="00D03FF9">
        <w:rPr>
          <w:lang w:val="en-US"/>
        </w:rPr>
        <w:t>cted impact of the benchmarking</w:t>
      </w:r>
    </w:p>
    <w:p w14:paraId="6E670ED7" w14:textId="77777777" w:rsidR="00D03FF9" w:rsidRPr="00050A20" w:rsidRDefault="00D03FF9" w:rsidP="00D03FF9">
      <w:pPr>
        <w:rPr>
          <w:lang w:val="en-US"/>
        </w:rPr>
      </w:pPr>
    </w:p>
    <w:p w14:paraId="1160FF23" w14:textId="6222C034" w:rsidR="00050A20" w:rsidRPr="00D03FF9" w:rsidRDefault="00050A20" w:rsidP="00050A20">
      <w:pPr>
        <w:pStyle w:val="Heading2"/>
        <w:rPr>
          <w:lang w:val="en-US"/>
        </w:rPr>
      </w:pPr>
      <w:bookmarkStart w:id="14" w:name="_Toc26299864"/>
      <w:r w:rsidRPr="00050A20">
        <w:rPr>
          <w:lang w:val="en-US"/>
        </w:rPr>
        <w:t>Ethical Considerations</w:t>
      </w:r>
      <w:bookmarkEnd w:id="14"/>
    </w:p>
    <w:p w14:paraId="1F37D039" w14:textId="33CD761D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ethical considerations on usage of AI</w:t>
      </w:r>
    </w:p>
    <w:p w14:paraId="3B3BD527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ethical consideration of and benchmarking including its data acquisition</w:t>
      </w:r>
    </w:p>
    <w:p w14:paraId="016D06B9" w14:textId="77777777" w:rsidR="00050A20" w:rsidRPr="00050A20" w:rsidRDefault="00050A20" w:rsidP="00050A20">
      <w:pPr>
        <w:rPr>
          <w:lang w:val="en-US"/>
        </w:rPr>
      </w:pPr>
    </w:p>
    <w:p w14:paraId="0EE31D61" w14:textId="346E718C" w:rsidR="00050A20" w:rsidRPr="00D03FF9" w:rsidRDefault="00050A20" w:rsidP="00050A20">
      <w:pPr>
        <w:pStyle w:val="Heading2"/>
        <w:rPr>
          <w:lang w:val="en-US"/>
        </w:rPr>
      </w:pPr>
      <w:bookmarkStart w:id="15" w:name="_Toc26299865"/>
      <w:r w:rsidRPr="00050A20">
        <w:rPr>
          <w:lang w:val="en-US"/>
        </w:rPr>
        <w:t>Existing AI Solutions</w:t>
      </w:r>
      <w:bookmarkEnd w:id="15"/>
    </w:p>
    <w:p w14:paraId="00F47508" w14:textId="3E960AA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current systems available with t</w:t>
      </w:r>
      <w:r w:rsidR="00D03FF9">
        <w:rPr>
          <w:lang w:val="en-US"/>
        </w:rPr>
        <w:t>heir inputs, output, focus/bias</w:t>
      </w:r>
    </w:p>
    <w:p w14:paraId="3D3A7279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existing benchmarking including self-stated performance</w:t>
      </w:r>
    </w:p>
    <w:p w14:paraId="06465923" w14:textId="77777777" w:rsidR="00050A20" w:rsidRPr="00050A20" w:rsidRDefault="00050A20" w:rsidP="00050A20">
      <w:pPr>
        <w:rPr>
          <w:lang w:val="en-US"/>
        </w:rPr>
      </w:pPr>
    </w:p>
    <w:p w14:paraId="60B1FABC" w14:textId="3187B944" w:rsidR="00050A20" w:rsidRPr="00D03FF9" w:rsidRDefault="00050A20" w:rsidP="00050A20">
      <w:pPr>
        <w:pStyle w:val="Heading2"/>
        <w:rPr>
          <w:lang w:val="en-US"/>
        </w:rPr>
      </w:pPr>
      <w:bookmarkStart w:id="16" w:name="_Toc26299866"/>
      <w:r w:rsidRPr="00050A20">
        <w:rPr>
          <w:lang w:val="en-US"/>
        </w:rPr>
        <w:t>Existing work on benchmarking</w:t>
      </w:r>
      <w:bookmarkEnd w:id="16"/>
    </w:p>
    <w:p w14:paraId="6AB03FE8" w14:textId="29387D48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papers on existing attempts to b</w:t>
      </w:r>
      <w:r w:rsidR="00D03FF9">
        <w:rPr>
          <w:lang w:val="en-US"/>
        </w:rPr>
        <w:t>enchmark solutions on the topic</w:t>
      </w:r>
    </w:p>
    <w:p w14:paraId="72CFDBBF" w14:textId="3D51C5DD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clinical evaluation attempts, RCT, etc.</w:t>
      </w:r>
    </w:p>
    <w:p w14:paraId="2B2E2AC5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including existing numbers</w:t>
      </w:r>
    </w:p>
    <w:p w14:paraId="252B8F20" w14:textId="77777777" w:rsidR="00050A20" w:rsidRPr="00050A20" w:rsidRDefault="00050A20" w:rsidP="00050A20">
      <w:pPr>
        <w:rPr>
          <w:lang w:val="en-US"/>
        </w:rPr>
      </w:pPr>
    </w:p>
    <w:p w14:paraId="14BB2236" w14:textId="1639E1A4" w:rsidR="00050A20" w:rsidRPr="00D03FF9" w:rsidRDefault="00050A20" w:rsidP="00050A20">
      <w:pPr>
        <w:pStyle w:val="Heading1"/>
        <w:rPr>
          <w:lang w:val="en-US"/>
        </w:rPr>
      </w:pPr>
      <w:bookmarkStart w:id="17" w:name="_Toc26299867"/>
      <w:r w:rsidRPr="00050A20">
        <w:rPr>
          <w:lang w:val="en-US"/>
        </w:rPr>
        <w:t>AI4H Topic group</w:t>
      </w:r>
      <w:bookmarkEnd w:id="17"/>
    </w:p>
    <w:p w14:paraId="5696A691" w14:textId="4B06FC6D" w:rsidR="00050A20" w:rsidRPr="00050A20" w:rsidRDefault="00D03FF9" w:rsidP="00050A20">
      <w:pPr>
        <w:rPr>
          <w:lang w:val="en-US"/>
        </w:rPr>
      </w:pPr>
      <w:r>
        <w:rPr>
          <w:lang w:val="en-US"/>
        </w:rPr>
        <w:t>● Topic group structure</w:t>
      </w:r>
    </w:p>
    <w:p w14:paraId="2B7B25B7" w14:textId="5E0BB47B" w:rsidR="00050A20" w:rsidRPr="00050A20" w:rsidRDefault="00050A20" w:rsidP="00D03FF9">
      <w:pPr>
        <w:ind w:firstLine="720"/>
        <w:rPr>
          <w:lang w:val="en-US"/>
        </w:rPr>
      </w:pPr>
      <w:r w:rsidRPr="00050A20">
        <w:rPr>
          <w:lang w:val="en-US"/>
        </w:rPr>
        <w:t>○ Subtopic 1</w:t>
      </w:r>
    </w:p>
    <w:p w14:paraId="1B4AE009" w14:textId="42DB0B33" w:rsidR="00050A20" w:rsidRPr="00050A20" w:rsidRDefault="00050A20" w:rsidP="00D03FF9">
      <w:pPr>
        <w:ind w:firstLine="720"/>
        <w:rPr>
          <w:lang w:val="en-US"/>
        </w:rPr>
      </w:pPr>
      <w:r w:rsidRPr="00050A20">
        <w:rPr>
          <w:lang w:val="en-US"/>
        </w:rPr>
        <w:t>○ Subtopic 2</w:t>
      </w:r>
    </w:p>
    <w:p w14:paraId="59D9B132" w14:textId="4A75AB55" w:rsidR="00050A20" w:rsidRPr="00050A20" w:rsidRDefault="00D03FF9" w:rsidP="00050A20">
      <w:pPr>
        <w:rPr>
          <w:lang w:val="en-US"/>
        </w:rPr>
      </w:pPr>
      <w:r>
        <w:rPr>
          <w:lang w:val="en-US"/>
        </w:rPr>
        <w:t>● Topic group participation</w:t>
      </w:r>
    </w:p>
    <w:p w14:paraId="4B8C8CD7" w14:textId="7972D415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Tools/process of TG cooperation</w:t>
      </w:r>
    </w:p>
    <w:p w14:paraId="6A0403D2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TG interaction with WG, FG</w:t>
      </w:r>
    </w:p>
    <w:p w14:paraId="371388D3" w14:textId="77777777" w:rsidR="00050A20" w:rsidRPr="00050A20" w:rsidRDefault="00050A20" w:rsidP="00050A20">
      <w:pPr>
        <w:rPr>
          <w:lang w:val="en-US"/>
        </w:rPr>
      </w:pPr>
    </w:p>
    <w:p w14:paraId="33A76C89" w14:textId="3C7D31EA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Curre</w:t>
      </w:r>
      <w:r w:rsidR="00D03FF9">
        <w:rPr>
          <w:lang w:val="en-US"/>
        </w:rPr>
        <w:t>nt topic group and topic status</w:t>
      </w:r>
    </w:p>
    <w:p w14:paraId="26DD46BA" w14:textId="7DD224FE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Contributors so far</w:t>
      </w:r>
    </w:p>
    <w:p w14:paraId="1B919DCE" w14:textId="63A3F1B0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Next meetings</w:t>
      </w:r>
    </w:p>
    <w:p w14:paraId="3C5FB696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Next steps for the work on this document</w:t>
      </w:r>
    </w:p>
    <w:p w14:paraId="3EEC6EA9" w14:textId="77777777" w:rsidR="00050A20" w:rsidRPr="00050A20" w:rsidRDefault="00050A20" w:rsidP="00050A20">
      <w:pPr>
        <w:rPr>
          <w:lang w:val="en-US"/>
        </w:rPr>
      </w:pPr>
    </w:p>
    <w:p w14:paraId="28D3CDF9" w14:textId="319E5466" w:rsidR="00050A20" w:rsidRPr="00D03FF9" w:rsidRDefault="00050A20" w:rsidP="00050A20">
      <w:pPr>
        <w:pStyle w:val="Heading1"/>
        <w:rPr>
          <w:lang w:val="en-US"/>
        </w:rPr>
      </w:pPr>
      <w:bookmarkStart w:id="18" w:name="_Toc26299868"/>
      <w:r w:rsidRPr="00050A20">
        <w:rPr>
          <w:lang w:val="en-US"/>
        </w:rPr>
        <w:t>Method</w:t>
      </w:r>
      <w:bookmarkEnd w:id="18"/>
    </w:p>
    <w:p w14:paraId="60918553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Overview of the benchmarking</w:t>
      </w:r>
    </w:p>
    <w:p w14:paraId="49B4A003" w14:textId="77777777" w:rsidR="00050A20" w:rsidRPr="00050A20" w:rsidRDefault="00050A20" w:rsidP="00050A20">
      <w:pPr>
        <w:rPr>
          <w:lang w:val="en-US"/>
        </w:rPr>
      </w:pPr>
    </w:p>
    <w:p w14:paraId="00FF7AFB" w14:textId="446DAEC7" w:rsidR="00050A20" w:rsidRPr="00D03FF9" w:rsidRDefault="00050A20" w:rsidP="00050A20">
      <w:pPr>
        <w:pStyle w:val="Heading2"/>
        <w:rPr>
          <w:lang w:val="en-US"/>
        </w:rPr>
      </w:pPr>
      <w:bookmarkStart w:id="19" w:name="_Toc26299869"/>
      <w:r w:rsidRPr="00050A20">
        <w:rPr>
          <w:lang w:val="en-US"/>
        </w:rPr>
        <w:t>AI Input Data Structure</w:t>
      </w:r>
      <w:bookmarkEnd w:id="19"/>
    </w:p>
    <w:p w14:paraId="61FB67CA" w14:textId="1EEB2423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p</w:t>
      </w:r>
      <w:r w:rsidR="00D03FF9">
        <w:rPr>
          <w:lang w:val="en-US"/>
        </w:rPr>
        <w:t>ossible inputs for benchmarking</w:t>
      </w:r>
    </w:p>
    <w:p w14:paraId="4280A19D" w14:textId="63D09C98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ontologies, terminologies</w:t>
      </w:r>
    </w:p>
    <w:p w14:paraId="5BC4D15C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data format</w:t>
      </w:r>
    </w:p>
    <w:p w14:paraId="28A0A1A5" w14:textId="77777777" w:rsidR="00050A20" w:rsidRPr="00050A20" w:rsidRDefault="00050A20" w:rsidP="00050A20">
      <w:pPr>
        <w:rPr>
          <w:lang w:val="en-US"/>
        </w:rPr>
      </w:pPr>
    </w:p>
    <w:p w14:paraId="27343F1D" w14:textId="29C7C6F3" w:rsidR="00050A20" w:rsidRPr="00D03FF9" w:rsidRDefault="00050A20" w:rsidP="00050A20">
      <w:pPr>
        <w:pStyle w:val="Heading2"/>
        <w:rPr>
          <w:lang w:val="en-US"/>
        </w:rPr>
      </w:pPr>
      <w:bookmarkStart w:id="20" w:name="_Toc26299870"/>
      <w:r w:rsidRPr="00050A20">
        <w:rPr>
          <w:lang w:val="en-US"/>
        </w:rPr>
        <w:t>AI Output Data Structure</w:t>
      </w:r>
      <w:bookmarkEnd w:id="20"/>
    </w:p>
    <w:p w14:paraId="59183801" w14:textId="2A5F2665" w:rsidR="00050A20" w:rsidRPr="00050A20" w:rsidRDefault="00D03FF9" w:rsidP="00050A20">
      <w:pPr>
        <w:rPr>
          <w:lang w:val="en-US"/>
        </w:rPr>
      </w:pPr>
      <w:r>
        <w:rPr>
          <w:lang w:val="en-US"/>
        </w:rPr>
        <w:t>● outputs to benchmark</w:t>
      </w:r>
    </w:p>
    <w:p w14:paraId="7A54B29F" w14:textId="6B3A1FC1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ontologies, terminologies</w:t>
      </w:r>
    </w:p>
    <w:p w14:paraId="1E556610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data format</w:t>
      </w:r>
    </w:p>
    <w:p w14:paraId="4D3947A8" w14:textId="77777777" w:rsidR="00050A20" w:rsidRPr="00050A20" w:rsidRDefault="00050A20" w:rsidP="00050A20">
      <w:pPr>
        <w:rPr>
          <w:lang w:val="en-US"/>
        </w:rPr>
      </w:pPr>
    </w:p>
    <w:p w14:paraId="02BEB8BF" w14:textId="573E3365" w:rsidR="00050A20" w:rsidRPr="00D03FF9" w:rsidRDefault="00050A20" w:rsidP="00050A20">
      <w:pPr>
        <w:pStyle w:val="Heading2"/>
        <w:rPr>
          <w:lang w:val="en-US"/>
        </w:rPr>
      </w:pPr>
      <w:bookmarkStart w:id="21" w:name="_Toc26299871"/>
      <w:r w:rsidRPr="00050A20">
        <w:rPr>
          <w:lang w:val="en-US"/>
        </w:rPr>
        <w:t>Test Data Labels</w:t>
      </w:r>
      <w:bookmarkEnd w:id="21"/>
    </w:p>
    <w:p w14:paraId="58779785" w14:textId="3B98D124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label</w:t>
      </w:r>
      <w:r w:rsidR="00D03FF9">
        <w:rPr>
          <w:lang w:val="en-US"/>
        </w:rPr>
        <w:t xml:space="preserve"> types</w:t>
      </w:r>
    </w:p>
    <w:p w14:paraId="3E3CB97F" w14:textId="10974800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ontologies, terminologies</w:t>
      </w:r>
    </w:p>
    <w:p w14:paraId="3AA507B1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data format</w:t>
      </w:r>
    </w:p>
    <w:p w14:paraId="6824E0DF" w14:textId="77777777" w:rsidR="00050A20" w:rsidRPr="00050A20" w:rsidRDefault="00050A20" w:rsidP="00050A20">
      <w:pPr>
        <w:rPr>
          <w:lang w:val="en-US"/>
        </w:rPr>
      </w:pPr>
    </w:p>
    <w:p w14:paraId="7C98151D" w14:textId="164654FF" w:rsidR="00050A20" w:rsidRPr="00D03FF9" w:rsidRDefault="00050A20" w:rsidP="00050A20">
      <w:pPr>
        <w:pStyle w:val="Heading2"/>
        <w:rPr>
          <w:lang w:val="en-US"/>
        </w:rPr>
      </w:pPr>
      <w:bookmarkStart w:id="22" w:name="_Toc26299872"/>
      <w:r w:rsidRPr="00050A20">
        <w:rPr>
          <w:lang w:val="en-US"/>
        </w:rPr>
        <w:t>Scores &amp; Metrics</w:t>
      </w:r>
      <w:bookmarkEnd w:id="22"/>
    </w:p>
    <w:p w14:paraId="4B80819C" w14:textId="68195DCD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which metrics &amp;</w:t>
      </w:r>
      <w:r w:rsidR="00D03FF9">
        <w:rPr>
          <w:lang w:val="en-US"/>
        </w:rPr>
        <w:t xml:space="preserve"> scores to use for benchmarking</w:t>
      </w:r>
    </w:p>
    <w:p w14:paraId="405DB35D" w14:textId="15DBDDAF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considering relation to parameters stakeholders need for decision making</w:t>
      </w:r>
    </w:p>
    <w:p w14:paraId="2F633356" w14:textId="4076F8A3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consid</w:t>
      </w:r>
      <w:r w:rsidR="00D03FF9">
        <w:rPr>
          <w:lang w:val="en-US"/>
        </w:rPr>
        <w:t>ering scores that providers use</w:t>
      </w:r>
    </w:p>
    <w:p w14:paraId="415B49D2" w14:textId="4396B060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considering the scope providers designed their solutions for</w:t>
      </w:r>
    </w:p>
    <w:p w14:paraId="3CDD0828" w14:textId="6E8D8122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considering the state of the art in RCT, s</w:t>
      </w:r>
      <w:r w:rsidR="00D03FF9">
        <w:rPr>
          <w:lang w:val="en-US"/>
        </w:rPr>
        <w:t>tatistics, AI benchmarking etc.</w:t>
      </w:r>
    </w:p>
    <w:p w14:paraId="068ECBC3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considering bias transparency</w:t>
      </w:r>
    </w:p>
    <w:p w14:paraId="2F2BBA87" w14:textId="77777777" w:rsidR="00050A20" w:rsidRPr="00050A20" w:rsidRDefault="00050A20" w:rsidP="00050A20">
      <w:pPr>
        <w:rPr>
          <w:lang w:val="en-US"/>
        </w:rPr>
      </w:pPr>
    </w:p>
    <w:p w14:paraId="74DDD446" w14:textId="40712058" w:rsidR="00050A20" w:rsidRPr="00D03FF9" w:rsidRDefault="00050A20" w:rsidP="00050A20">
      <w:pPr>
        <w:pStyle w:val="Heading2"/>
        <w:rPr>
          <w:lang w:val="en-US"/>
        </w:rPr>
      </w:pPr>
      <w:bookmarkStart w:id="23" w:name="_Toc26299873"/>
      <w:r w:rsidRPr="00050A20">
        <w:rPr>
          <w:lang w:val="en-US"/>
        </w:rPr>
        <w:t>Undisclosed Test Data Set Collection</w:t>
      </w:r>
      <w:bookmarkEnd w:id="23"/>
    </w:p>
    <w:p w14:paraId="21138ACF" w14:textId="75CE6893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ra</w:t>
      </w:r>
      <w:r w:rsidR="00D03FF9">
        <w:rPr>
          <w:lang w:val="en-US"/>
        </w:rPr>
        <w:t>w data acquisition / acceptance</w:t>
      </w:r>
    </w:p>
    <w:p w14:paraId="05C0F8F3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test data source(s): availability, reliability,</w:t>
      </w:r>
    </w:p>
    <w:p w14:paraId="571B3C45" w14:textId="77777777" w:rsidR="00050A20" w:rsidRPr="00050A20" w:rsidRDefault="00050A20" w:rsidP="00050A20">
      <w:pPr>
        <w:rPr>
          <w:lang w:val="en-US"/>
        </w:rPr>
      </w:pPr>
    </w:p>
    <w:p w14:paraId="2ACE3AE6" w14:textId="3305B6FB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</w:t>
      </w:r>
      <w:r w:rsidR="00D03FF9">
        <w:rPr>
          <w:lang w:val="en-US"/>
        </w:rPr>
        <w:t xml:space="preserve"> labelling process / acceptance</w:t>
      </w:r>
    </w:p>
    <w:p w14:paraId="2175095E" w14:textId="5651C001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bias documentation process</w:t>
      </w:r>
    </w:p>
    <w:p w14:paraId="567A6588" w14:textId="77715CFF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quality control mechanisms</w:t>
      </w:r>
    </w:p>
    <w:p w14:paraId="022D8338" w14:textId="36DAC8DE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discussion of the necessary size of the test data set fo</w:t>
      </w:r>
      <w:r w:rsidR="00D03FF9">
        <w:rPr>
          <w:lang w:val="en-US"/>
        </w:rPr>
        <w:t>r relevant benchmarking results</w:t>
      </w:r>
    </w:p>
    <w:p w14:paraId="270FA947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specific data governance derived by general data governance document (currently C-004)</w:t>
      </w:r>
    </w:p>
    <w:p w14:paraId="1EDDC989" w14:textId="77777777" w:rsidR="00050A20" w:rsidRPr="00050A20" w:rsidRDefault="00050A20" w:rsidP="00050A20">
      <w:pPr>
        <w:rPr>
          <w:lang w:val="en-US"/>
        </w:rPr>
      </w:pPr>
    </w:p>
    <w:p w14:paraId="5888FEFE" w14:textId="2704A198" w:rsidR="00050A20" w:rsidRPr="00D03FF9" w:rsidRDefault="00050A20" w:rsidP="00050A20">
      <w:pPr>
        <w:pStyle w:val="Heading2"/>
        <w:rPr>
          <w:lang w:val="en-US"/>
        </w:rPr>
      </w:pPr>
      <w:bookmarkStart w:id="24" w:name="_Toc26299874"/>
      <w:r w:rsidRPr="00050A20">
        <w:rPr>
          <w:lang w:val="en-US"/>
        </w:rPr>
        <w:t>Benchmarking Methodology and Architecture</w:t>
      </w:r>
      <w:bookmarkEnd w:id="24"/>
    </w:p>
    <w:p w14:paraId="36F3DC98" w14:textId="4F1FCFC5" w:rsidR="00050A20" w:rsidRPr="00050A20" w:rsidRDefault="00D03FF9" w:rsidP="00050A20">
      <w:pPr>
        <w:rPr>
          <w:lang w:val="en-US"/>
        </w:rPr>
      </w:pPr>
      <w:r>
        <w:rPr>
          <w:lang w:val="en-US"/>
        </w:rPr>
        <w:t>● technical architecture</w:t>
      </w:r>
    </w:p>
    <w:p w14:paraId="1046929A" w14:textId="184E67A6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hosting (IIC, etc.)</w:t>
      </w:r>
    </w:p>
    <w:p w14:paraId="195CA56E" w14:textId="2A9B1A65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possibility of an online benchmarking on a public test dataset</w:t>
      </w:r>
    </w:p>
    <w:p w14:paraId="365CA20C" w14:textId="3C538A76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protocol for performing the benchma</w:t>
      </w:r>
      <w:r w:rsidR="00D03FF9">
        <w:rPr>
          <w:lang w:val="en-US"/>
        </w:rPr>
        <w:t>rking (who does what when etc.)</w:t>
      </w:r>
    </w:p>
    <w:p w14:paraId="1AC17842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AI submission procedure including contracts, rights, IP etc. considerations</w:t>
      </w:r>
    </w:p>
    <w:p w14:paraId="0B2F43E9" w14:textId="77777777" w:rsidR="00050A20" w:rsidRPr="00050A20" w:rsidRDefault="00050A20" w:rsidP="00050A20">
      <w:pPr>
        <w:rPr>
          <w:lang w:val="en-US"/>
        </w:rPr>
      </w:pPr>
    </w:p>
    <w:p w14:paraId="388C5F1B" w14:textId="02A74574" w:rsidR="00050A20" w:rsidRPr="00D03FF9" w:rsidRDefault="00050A20" w:rsidP="00050A20">
      <w:pPr>
        <w:pStyle w:val="Heading2"/>
        <w:rPr>
          <w:lang w:val="en-US"/>
        </w:rPr>
      </w:pPr>
      <w:bookmarkStart w:id="25" w:name="_Toc26299875"/>
      <w:r w:rsidRPr="00050A20">
        <w:rPr>
          <w:lang w:val="en-US"/>
        </w:rPr>
        <w:t>Reporting Methodology</w:t>
      </w:r>
      <w:bookmarkEnd w:id="25"/>
    </w:p>
    <w:p w14:paraId="57F76423" w14:textId="223A685F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Report publication in pap</w:t>
      </w:r>
      <w:r w:rsidR="00D03FF9">
        <w:rPr>
          <w:lang w:val="en-US"/>
        </w:rPr>
        <w:t>ers or as part of ITU documents</w:t>
      </w:r>
    </w:p>
    <w:p w14:paraId="7261D4BD" w14:textId="056DBA4D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Online reporting</w:t>
      </w:r>
    </w:p>
    <w:p w14:paraId="4D268B42" w14:textId="0ACC5613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public leaderboards vs. private leaderboards</w:t>
      </w:r>
    </w:p>
    <w:p w14:paraId="11F131FC" w14:textId="503CD9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Credit-Check like on approved sha</w:t>
      </w:r>
      <w:r w:rsidR="00D03FF9">
        <w:rPr>
          <w:lang w:val="en-US"/>
        </w:rPr>
        <w:t>ring with selected stakeholders</w:t>
      </w:r>
    </w:p>
    <w:p w14:paraId="32D5721E" w14:textId="0FC584A1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Report structure including an example</w:t>
      </w:r>
    </w:p>
    <w:p w14:paraId="4187B3E7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Frequency of benchmarking</w:t>
      </w:r>
    </w:p>
    <w:p w14:paraId="0E0D77F1" w14:textId="77777777" w:rsidR="00050A20" w:rsidRPr="00050A20" w:rsidRDefault="00050A20" w:rsidP="00050A20">
      <w:pPr>
        <w:rPr>
          <w:lang w:val="en-US"/>
        </w:rPr>
      </w:pPr>
    </w:p>
    <w:p w14:paraId="7EB8A924" w14:textId="69E82879" w:rsidR="00050A20" w:rsidRPr="00D03FF9" w:rsidRDefault="00050A20" w:rsidP="00050A20">
      <w:pPr>
        <w:pStyle w:val="Heading1"/>
        <w:rPr>
          <w:lang w:val="en-US"/>
        </w:rPr>
      </w:pPr>
      <w:bookmarkStart w:id="26" w:name="_Toc26299876"/>
      <w:r w:rsidRPr="00050A20">
        <w:rPr>
          <w:lang w:val="en-US"/>
        </w:rPr>
        <w:t>Results</w:t>
      </w:r>
      <w:bookmarkEnd w:id="26"/>
    </w:p>
    <w:p w14:paraId="0D3DC2F1" w14:textId="77777777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insert here the reports of the different benchmarking runs</w:t>
      </w:r>
    </w:p>
    <w:p w14:paraId="156C4A94" w14:textId="77777777" w:rsidR="00050A20" w:rsidRPr="00050A20" w:rsidRDefault="00050A20" w:rsidP="00050A20">
      <w:pPr>
        <w:rPr>
          <w:lang w:val="en-US"/>
        </w:rPr>
      </w:pPr>
    </w:p>
    <w:p w14:paraId="22D22507" w14:textId="1C786CC5" w:rsidR="00050A20" w:rsidRPr="00D03FF9" w:rsidRDefault="00050A20" w:rsidP="00050A20">
      <w:pPr>
        <w:pStyle w:val="Heading1"/>
        <w:rPr>
          <w:lang w:val="en-US"/>
        </w:rPr>
      </w:pPr>
      <w:bookmarkStart w:id="27" w:name="_Toc26299877"/>
      <w:r w:rsidRPr="00050A20">
        <w:rPr>
          <w:lang w:val="en-US"/>
        </w:rPr>
        <w:t>Discussion</w:t>
      </w:r>
      <w:bookmarkEnd w:id="27"/>
    </w:p>
    <w:p w14:paraId="148B3413" w14:textId="67D4715E" w:rsidR="00050A20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Discussion of the insights fro</w:t>
      </w:r>
      <w:r w:rsidR="00D03FF9">
        <w:rPr>
          <w:lang w:val="en-US"/>
        </w:rPr>
        <w:t>m executing the benchmarking on</w:t>
      </w:r>
    </w:p>
    <w:p w14:paraId="6FD49AF2" w14:textId="6BAC19E5" w:rsidR="00050A20" w:rsidRPr="00050A20" w:rsidRDefault="00050A20" w:rsidP="00D03FF9">
      <w:pPr>
        <w:ind w:firstLine="720"/>
        <w:rPr>
          <w:lang w:val="en-US"/>
        </w:rPr>
      </w:pPr>
      <w:r w:rsidRPr="00050A20">
        <w:rPr>
          <w:lang w:val="en-US"/>
        </w:rPr>
        <w:t>○ external feedback on the whole topic and its benchmarking</w:t>
      </w:r>
    </w:p>
    <w:p w14:paraId="71B45C6D" w14:textId="1A2B6C45" w:rsidR="00050A20" w:rsidRPr="00050A20" w:rsidRDefault="00D03FF9" w:rsidP="00D03FF9">
      <w:pPr>
        <w:ind w:firstLine="720"/>
        <w:rPr>
          <w:lang w:val="en-US"/>
        </w:rPr>
      </w:pPr>
      <w:r>
        <w:rPr>
          <w:lang w:val="en-US"/>
        </w:rPr>
        <w:t>○ technical architecture</w:t>
      </w:r>
    </w:p>
    <w:p w14:paraId="5D5C3C4C" w14:textId="0891C6EC" w:rsidR="00050A20" w:rsidRPr="00050A20" w:rsidRDefault="00050A20" w:rsidP="00D03FF9">
      <w:pPr>
        <w:ind w:firstLine="720"/>
        <w:rPr>
          <w:lang w:val="en-US"/>
        </w:rPr>
      </w:pPr>
      <w:r w:rsidRPr="00050A20">
        <w:rPr>
          <w:lang w:val="en-US"/>
        </w:rPr>
        <w:t>○ data acquisition</w:t>
      </w:r>
    </w:p>
    <w:p w14:paraId="367D6945" w14:textId="1B97FDC3" w:rsidR="00050A20" w:rsidRPr="00050A20" w:rsidRDefault="00050A20" w:rsidP="00D03FF9">
      <w:pPr>
        <w:ind w:firstLine="720"/>
        <w:rPr>
          <w:lang w:val="en-US"/>
        </w:rPr>
      </w:pPr>
      <w:r w:rsidRPr="00050A20">
        <w:rPr>
          <w:lang w:val="en-US"/>
        </w:rPr>
        <w:t>○ benchmarking process</w:t>
      </w:r>
    </w:p>
    <w:p w14:paraId="160C813F" w14:textId="6475DE37" w:rsidR="00050A20" w:rsidRPr="00050A20" w:rsidRDefault="00D03FF9" w:rsidP="00D03FF9">
      <w:pPr>
        <w:ind w:firstLine="720"/>
        <w:rPr>
          <w:lang w:val="en-US"/>
        </w:rPr>
      </w:pPr>
      <w:r>
        <w:rPr>
          <w:lang w:val="en-US"/>
        </w:rPr>
        <w:t>○ benchmarking results</w:t>
      </w:r>
    </w:p>
    <w:p w14:paraId="78C705C8" w14:textId="77777777" w:rsidR="00050A20" w:rsidRPr="00050A20" w:rsidRDefault="00050A20" w:rsidP="00D03FF9">
      <w:pPr>
        <w:ind w:firstLine="432"/>
        <w:rPr>
          <w:lang w:val="en-US"/>
        </w:rPr>
      </w:pPr>
      <w:r w:rsidRPr="00050A20">
        <w:rPr>
          <w:lang w:val="en-US"/>
        </w:rPr>
        <w:t>○ field implementation success stories</w:t>
      </w:r>
    </w:p>
    <w:p w14:paraId="0635B6D5" w14:textId="77777777" w:rsidR="00050A20" w:rsidRPr="00050A20" w:rsidRDefault="00050A20" w:rsidP="00050A20">
      <w:pPr>
        <w:rPr>
          <w:lang w:val="en-US"/>
        </w:rPr>
      </w:pPr>
    </w:p>
    <w:p w14:paraId="55B3AF84" w14:textId="77777777" w:rsidR="00050A20" w:rsidRPr="00050A20" w:rsidRDefault="00050A20" w:rsidP="00050A20">
      <w:pPr>
        <w:pStyle w:val="Heading1"/>
        <w:rPr>
          <w:lang w:val="en-US"/>
        </w:rPr>
      </w:pPr>
      <w:bookmarkStart w:id="28" w:name="_Toc26299878"/>
      <w:r w:rsidRPr="00050A20">
        <w:rPr>
          <w:lang w:val="en-US"/>
        </w:rPr>
        <w:t>Declaration of Conflict of Interest</w:t>
      </w:r>
      <w:bookmarkEnd w:id="28"/>
    </w:p>
    <w:p w14:paraId="2AEBBEA2" w14:textId="309416DE" w:rsidR="00E03557" w:rsidRPr="00050A20" w:rsidRDefault="00050A20" w:rsidP="00050A20">
      <w:pPr>
        <w:rPr>
          <w:lang w:val="en-US"/>
        </w:rPr>
      </w:pPr>
      <w:r w:rsidRPr="00050A20">
        <w:rPr>
          <w:lang w:val="en-US"/>
        </w:rPr>
        <w:t>● by each contributor to this document</w:t>
      </w:r>
    </w:p>
    <w:p w14:paraId="6E9573DA" w14:textId="12F1B16D" w:rsidR="00BC1D31" w:rsidRPr="00AB258E" w:rsidRDefault="00BC1D31" w:rsidP="00D03FF9">
      <w:pPr>
        <w:spacing w:after="20"/>
        <w:jc w:val="center"/>
      </w:pPr>
      <w:r>
        <w:t>____________________________</w:t>
      </w:r>
      <w:bookmarkStart w:id="29" w:name="_GoBack"/>
      <w:bookmarkEnd w:id="29"/>
    </w:p>
    <w:sectPr w:rsidR="00BC1D31" w:rsidRPr="00AB258E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520E" w14:textId="77777777" w:rsidR="00A90123" w:rsidRDefault="00A90123" w:rsidP="007B7733">
      <w:pPr>
        <w:spacing w:before="0"/>
      </w:pPr>
      <w:r>
        <w:separator/>
      </w:r>
    </w:p>
  </w:endnote>
  <w:endnote w:type="continuationSeparator" w:id="0">
    <w:p w14:paraId="19925A29" w14:textId="77777777" w:rsidR="00A90123" w:rsidRDefault="00A9012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5049" w14:textId="77777777" w:rsidR="00A90123" w:rsidRDefault="00A90123" w:rsidP="007B7733">
      <w:pPr>
        <w:spacing w:before="0"/>
      </w:pPr>
      <w:r>
        <w:separator/>
      </w:r>
    </w:p>
  </w:footnote>
  <w:footnote w:type="continuationSeparator" w:id="0">
    <w:p w14:paraId="318F53F6" w14:textId="77777777" w:rsidR="00A90123" w:rsidRDefault="00A9012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0516AD83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14E88">
      <w:rPr>
        <w:noProof/>
      </w:rPr>
      <w:t>5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41E0B02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02AF4">
      <w:rPr>
        <w:noProof/>
      </w:rPr>
      <w:t>FG-AI4H-G-042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0E4461"/>
    <w:multiLevelType w:val="hybridMultilevel"/>
    <w:tmpl w:val="F6D27828"/>
    <w:lvl w:ilvl="0" w:tplc="9D0C432A">
      <w:start w:val="1"/>
      <w:numFmt w:val="decimal"/>
      <w:lvlText w:val="%1"/>
      <w:lvlJc w:val="left"/>
      <w:pPr>
        <w:ind w:left="685" w:hanging="43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GB" w:eastAsia="en-GB" w:bidi="en-GB"/>
      </w:rPr>
    </w:lvl>
    <w:lvl w:ilvl="1" w:tplc="0407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lang w:val="en-GB" w:eastAsia="en-GB" w:bidi="en-GB"/>
      </w:rPr>
    </w:lvl>
    <w:lvl w:ilvl="2" w:tplc="CFFCB11C">
      <w:numFmt w:val="bullet"/>
      <w:lvlText w:val="•"/>
      <w:lvlJc w:val="left"/>
      <w:pPr>
        <w:ind w:left="2561" w:hanging="433"/>
      </w:pPr>
      <w:rPr>
        <w:rFonts w:hint="default"/>
        <w:lang w:val="en-GB" w:eastAsia="en-GB" w:bidi="en-GB"/>
      </w:rPr>
    </w:lvl>
    <w:lvl w:ilvl="3" w:tplc="27F41100">
      <w:numFmt w:val="bullet"/>
      <w:lvlText w:val="•"/>
      <w:lvlJc w:val="left"/>
      <w:pPr>
        <w:ind w:left="3501" w:hanging="433"/>
      </w:pPr>
      <w:rPr>
        <w:rFonts w:hint="default"/>
        <w:lang w:val="en-GB" w:eastAsia="en-GB" w:bidi="en-GB"/>
      </w:rPr>
    </w:lvl>
    <w:lvl w:ilvl="4" w:tplc="9E825FC2">
      <w:numFmt w:val="bullet"/>
      <w:lvlText w:val="•"/>
      <w:lvlJc w:val="left"/>
      <w:pPr>
        <w:ind w:left="4442" w:hanging="433"/>
      </w:pPr>
      <w:rPr>
        <w:rFonts w:hint="default"/>
        <w:lang w:val="en-GB" w:eastAsia="en-GB" w:bidi="en-GB"/>
      </w:rPr>
    </w:lvl>
    <w:lvl w:ilvl="5" w:tplc="1974C2FA">
      <w:numFmt w:val="bullet"/>
      <w:lvlText w:val="•"/>
      <w:lvlJc w:val="left"/>
      <w:pPr>
        <w:ind w:left="5383" w:hanging="433"/>
      </w:pPr>
      <w:rPr>
        <w:rFonts w:hint="default"/>
        <w:lang w:val="en-GB" w:eastAsia="en-GB" w:bidi="en-GB"/>
      </w:rPr>
    </w:lvl>
    <w:lvl w:ilvl="6" w:tplc="A5B21A1E">
      <w:numFmt w:val="bullet"/>
      <w:lvlText w:val="•"/>
      <w:lvlJc w:val="left"/>
      <w:pPr>
        <w:ind w:left="6323" w:hanging="433"/>
      </w:pPr>
      <w:rPr>
        <w:rFonts w:hint="default"/>
        <w:lang w:val="en-GB" w:eastAsia="en-GB" w:bidi="en-GB"/>
      </w:rPr>
    </w:lvl>
    <w:lvl w:ilvl="7" w:tplc="3E56F5A4">
      <w:numFmt w:val="bullet"/>
      <w:lvlText w:val="•"/>
      <w:lvlJc w:val="left"/>
      <w:pPr>
        <w:ind w:left="7264" w:hanging="433"/>
      </w:pPr>
      <w:rPr>
        <w:rFonts w:hint="default"/>
        <w:lang w:val="en-GB" w:eastAsia="en-GB" w:bidi="en-GB"/>
      </w:rPr>
    </w:lvl>
    <w:lvl w:ilvl="8" w:tplc="5A689D5C">
      <w:numFmt w:val="bullet"/>
      <w:lvlText w:val="•"/>
      <w:lvlJc w:val="left"/>
      <w:pPr>
        <w:ind w:left="8205" w:hanging="433"/>
      </w:pPr>
      <w:rPr>
        <w:rFonts w:hint="default"/>
        <w:lang w:val="en-GB" w:eastAsia="en-GB" w:bidi="en-GB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F245D9"/>
    <w:multiLevelType w:val="hybridMultilevel"/>
    <w:tmpl w:val="4AE6D4CE"/>
    <w:lvl w:ilvl="0" w:tplc="9D0C432A">
      <w:start w:val="1"/>
      <w:numFmt w:val="decimal"/>
      <w:lvlText w:val="%1"/>
      <w:lvlJc w:val="left"/>
      <w:pPr>
        <w:ind w:left="685" w:hanging="43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GB" w:eastAsia="en-GB" w:bidi="en-GB"/>
      </w:rPr>
    </w:lvl>
    <w:lvl w:ilvl="1" w:tplc="0E4823EE">
      <w:numFmt w:val="bullet"/>
      <w:lvlText w:val="•"/>
      <w:lvlJc w:val="left"/>
      <w:pPr>
        <w:ind w:left="1620" w:hanging="433"/>
      </w:pPr>
      <w:rPr>
        <w:rFonts w:hint="default"/>
        <w:lang w:val="en-GB" w:eastAsia="en-GB" w:bidi="en-GB"/>
      </w:rPr>
    </w:lvl>
    <w:lvl w:ilvl="2" w:tplc="CFFCB11C">
      <w:numFmt w:val="bullet"/>
      <w:lvlText w:val="•"/>
      <w:lvlJc w:val="left"/>
      <w:pPr>
        <w:ind w:left="2561" w:hanging="433"/>
      </w:pPr>
      <w:rPr>
        <w:rFonts w:hint="default"/>
        <w:lang w:val="en-GB" w:eastAsia="en-GB" w:bidi="en-GB"/>
      </w:rPr>
    </w:lvl>
    <w:lvl w:ilvl="3" w:tplc="27F41100">
      <w:numFmt w:val="bullet"/>
      <w:lvlText w:val="•"/>
      <w:lvlJc w:val="left"/>
      <w:pPr>
        <w:ind w:left="3501" w:hanging="433"/>
      </w:pPr>
      <w:rPr>
        <w:rFonts w:hint="default"/>
        <w:lang w:val="en-GB" w:eastAsia="en-GB" w:bidi="en-GB"/>
      </w:rPr>
    </w:lvl>
    <w:lvl w:ilvl="4" w:tplc="9E825FC2">
      <w:numFmt w:val="bullet"/>
      <w:lvlText w:val="•"/>
      <w:lvlJc w:val="left"/>
      <w:pPr>
        <w:ind w:left="4442" w:hanging="433"/>
      </w:pPr>
      <w:rPr>
        <w:rFonts w:hint="default"/>
        <w:lang w:val="en-GB" w:eastAsia="en-GB" w:bidi="en-GB"/>
      </w:rPr>
    </w:lvl>
    <w:lvl w:ilvl="5" w:tplc="1974C2FA">
      <w:numFmt w:val="bullet"/>
      <w:lvlText w:val="•"/>
      <w:lvlJc w:val="left"/>
      <w:pPr>
        <w:ind w:left="5383" w:hanging="433"/>
      </w:pPr>
      <w:rPr>
        <w:rFonts w:hint="default"/>
        <w:lang w:val="en-GB" w:eastAsia="en-GB" w:bidi="en-GB"/>
      </w:rPr>
    </w:lvl>
    <w:lvl w:ilvl="6" w:tplc="A5B21A1E">
      <w:numFmt w:val="bullet"/>
      <w:lvlText w:val="•"/>
      <w:lvlJc w:val="left"/>
      <w:pPr>
        <w:ind w:left="6323" w:hanging="433"/>
      </w:pPr>
      <w:rPr>
        <w:rFonts w:hint="default"/>
        <w:lang w:val="en-GB" w:eastAsia="en-GB" w:bidi="en-GB"/>
      </w:rPr>
    </w:lvl>
    <w:lvl w:ilvl="7" w:tplc="3E56F5A4">
      <w:numFmt w:val="bullet"/>
      <w:lvlText w:val="•"/>
      <w:lvlJc w:val="left"/>
      <w:pPr>
        <w:ind w:left="7264" w:hanging="433"/>
      </w:pPr>
      <w:rPr>
        <w:rFonts w:hint="default"/>
        <w:lang w:val="en-GB" w:eastAsia="en-GB" w:bidi="en-GB"/>
      </w:rPr>
    </w:lvl>
    <w:lvl w:ilvl="8" w:tplc="5A689D5C">
      <w:numFmt w:val="bullet"/>
      <w:lvlText w:val="•"/>
      <w:lvlJc w:val="left"/>
      <w:pPr>
        <w:ind w:left="8205" w:hanging="433"/>
      </w:pPr>
      <w:rPr>
        <w:rFonts w:hint="default"/>
        <w:lang w:val="en-GB" w:eastAsia="en-GB" w:bidi="en-GB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609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0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4F69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581D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66894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0EB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2A7"/>
    <w:rsid w:val="003A121C"/>
    <w:rsid w:val="003A229D"/>
    <w:rsid w:val="003A76F6"/>
    <w:rsid w:val="003B197C"/>
    <w:rsid w:val="003B1D28"/>
    <w:rsid w:val="003B2A40"/>
    <w:rsid w:val="003B3F09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05F45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EC9"/>
    <w:rsid w:val="0049282A"/>
    <w:rsid w:val="004A019C"/>
    <w:rsid w:val="004A460E"/>
    <w:rsid w:val="004A66F3"/>
    <w:rsid w:val="004A7E65"/>
    <w:rsid w:val="004B0FB8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C7B5E"/>
    <w:rsid w:val="004D054B"/>
    <w:rsid w:val="004D0FFC"/>
    <w:rsid w:val="004D217C"/>
    <w:rsid w:val="004D53AD"/>
    <w:rsid w:val="004D5D51"/>
    <w:rsid w:val="004D67C6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1C5C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5DF4"/>
    <w:rsid w:val="005A2A95"/>
    <w:rsid w:val="005A59E3"/>
    <w:rsid w:val="005B0D58"/>
    <w:rsid w:val="005B1C8B"/>
    <w:rsid w:val="005B29FD"/>
    <w:rsid w:val="005B5835"/>
    <w:rsid w:val="005B66FC"/>
    <w:rsid w:val="005B7EEB"/>
    <w:rsid w:val="005C083A"/>
    <w:rsid w:val="005C6264"/>
    <w:rsid w:val="005D3BE6"/>
    <w:rsid w:val="005D572B"/>
    <w:rsid w:val="005D633F"/>
    <w:rsid w:val="005D6FA8"/>
    <w:rsid w:val="005D7328"/>
    <w:rsid w:val="005E0BBF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037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322D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0E17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31F7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300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A19"/>
    <w:rsid w:val="008F55EA"/>
    <w:rsid w:val="008F6E82"/>
    <w:rsid w:val="008F7D58"/>
    <w:rsid w:val="00900222"/>
    <w:rsid w:val="0090354F"/>
    <w:rsid w:val="00906CD8"/>
    <w:rsid w:val="009142BB"/>
    <w:rsid w:val="009151CD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5BD8"/>
    <w:rsid w:val="00A76ABC"/>
    <w:rsid w:val="00A77A81"/>
    <w:rsid w:val="00A81DD7"/>
    <w:rsid w:val="00A90123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81B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5624F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5E7E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8CC"/>
    <w:rsid w:val="00C02937"/>
    <w:rsid w:val="00C02AF4"/>
    <w:rsid w:val="00C031AF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4E88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2F05"/>
    <w:rsid w:val="00CB588D"/>
    <w:rsid w:val="00CB7D42"/>
    <w:rsid w:val="00CC25DE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3FF9"/>
    <w:rsid w:val="00D0442B"/>
    <w:rsid w:val="00D06403"/>
    <w:rsid w:val="00D11860"/>
    <w:rsid w:val="00D11F7F"/>
    <w:rsid w:val="00D13E50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B6EAB"/>
    <w:rsid w:val="00DC08E9"/>
    <w:rsid w:val="00DC0A63"/>
    <w:rsid w:val="00DC5217"/>
    <w:rsid w:val="00DC586E"/>
    <w:rsid w:val="00DD136D"/>
    <w:rsid w:val="00DD2F98"/>
    <w:rsid w:val="00DD514A"/>
    <w:rsid w:val="00DD7CC3"/>
    <w:rsid w:val="00DE1930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040C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400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6AB6"/>
    <w:rsid w:val="00FC7293"/>
    <w:rsid w:val="00FC73A2"/>
    <w:rsid w:val="00FC7ACB"/>
    <w:rsid w:val="00FF4AC9"/>
    <w:rsid w:val="00FF55C6"/>
    <w:rsid w:val="00FF623F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F3C2A-5668-4D6C-B4C6-5746D66EF83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937049A4-E59B-4891-873D-97C05CE74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802</Words>
  <Characters>4596</Characters>
  <Application>Microsoft Office Word</Application>
  <DocSecurity>0</DocSecurity>
  <Lines>179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Dental diagnostics and dental dentistry</vt:lpstr>
      <vt:lpstr>New Topic Group: Dental Diagnostics</vt:lpstr>
    </vt:vector>
  </TitlesOfParts>
  <Manager>ITU-T</Manager>
  <Company>International Telecommunication Union (ITU)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TDD: Dental diagnostics and digital dentistry</dc:title>
  <dc:subject/>
  <dc:creator>TG-Dental topic driver</dc:creator>
  <cp:keywords/>
  <dc:description>FG-AI4H-G-042  For: New Delhi, 11-15 November 2019_x000d_Document date: ITU-T Focus Group on AI for Health_x000d_Saved by ITU51013388 at 21:17:26 on 03/12/2019</dc:description>
  <cp:lastModifiedBy>LC Comment</cp:lastModifiedBy>
  <cp:revision>9</cp:revision>
  <cp:lastPrinted>2011-04-05T14:28:00Z</cp:lastPrinted>
  <dcterms:created xsi:type="dcterms:W3CDTF">2019-11-30T21:13:00Z</dcterms:created>
  <dcterms:modified xsi:type="dcterms:W3CDTF">2019-12-03T20:17:00Z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FG-AI4H-G-042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11-15 November 2019</vt:lpwstr>
  </property>
  <property fmtid="{D5CDD505-2E9C-101B-9397-08002B2CF9AE}" pid="8" name="Docauthor">
    <vt:lpwstr>TG-Dental topic driver</vt:lpwstr>
  </property>
</Properties>
</file>